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PGE-Alteraesdestacadas"/>
          <w:rFonts w:ascii="Verdana" w:hAnsi="Verdana" w:cs="Segoe UI"/>
          <w:sz w:val="20"/>
          <w:szCs w:val="20"/>
        </w:rPr>
        <w:alias w:val="Denominação do edital"/>
        <w:tag w:val="Denominação do edital"/>
        <w:id w:val="-1319102813"/>
        <w:placeholder>
          <w:docPart w:val="88EFFC0F890C48B187AEAF32C95A0160"/>
        </w:placeholder>
      </w:sdtPr>
      <w:sdtEndPr>
        <w:rPr>
          <w:rStyle w:val="PGE-Alteraesdestacadas"/>
        </w:rPr>
      </w:sdtEndPr>
      <w:sdtContent>
        <w:p w:rsidR="00C27EA3" w:rsidRPr="00E527BD" w:rsidRDefault="00C27EA3" w:rsidP="008F4652">
          <w:pPr>
            <w:spacing w:after="0"/>
            <w:jc w:val="both"/>
            <w:rPr>
              <w:rFonts w:ascii="Verdana" w:hAnsi="Verdana" w:cs="Segoe UI"/>
              <w:sz w:val="20"/>
              <w:szCs w:val="20"/>
            </w:rPr>
          </w:pPr>
          <w:r w:rsidRPr="00E527BD">
            <w:rPr>
              <w:rStyle w:val="PGE-Alteraesdestacadas"/>
              <w:rFonts w:ascii="Verdana" w:hAnsi="Verdana" w:cs="Segoe UI"/>
              <w:sz w:val="20"/>
              <w:szCs w:val="20"/>
            </w:rPr>
            <w:t>EDITAL DE TOMADA DE PREÇOS, COM INVERSÃO DE FASES, OBJETIVANDO A EXECUÇÃO DE OBRAS, REFORMAS E SERVIÇOS DE ENGENHARIA</w:t>
          </w:r>
        </w:p>
      </w:sdtContent>
    </w:sdt>
    <w:p w:rsidR="00C27EA3" w:rsidRPr="00E527BD" w:rsidRDefault="00C27EA3" w:rsidP="008F4652">
      <w:pPr>
        <w:autoSpaceDE w:val="0"/>
        <w:autoSpaceDN w:val="0"/>
        <w:adjustRightInd w:val="0"/>
        <w:spacing w:after="0"/>
        <w:jc w:val="center"/>
        <w:rPr>
          <w:rFonts w:ascii="Verdana" w:hAnsi="Verdana" w:cs="Segoe UI"/>
          <w:b/>
          <w:sz w:val="20"/>
          <w:szCs w:val="20"/>
        </w:rPr>
      </w:pPr>
    </w:p>
    <w:p w:rsidR="00C27EA3" w:rsidRPr="00E527BD" w:rsidRDefault="00C27EA3" w:rsidP="008F4652">
      <w:pPr>
        <w:spacing w:after="0"/>
        <w:rPr>
          <w:rFonts w:ascii="Verdana" w:hAnsi="Verdana" w:cs="Segoe UI"/>
          <w:b/>
          <w:sz w:val="20"/>
          <w:szCs w:val="20"/>
        </w:rPr>
      </w:pPr>
      <w:r w:rsidRPr="00E527BD">
        <w:rPr>
          <w:rFonts w:ascii="Verdana" w:hAnsi="Verdana" w:cs="Segoe UI"/>
          <w:b/>
          <w:sz w:val="20"/>
          <w:szCs w:val="20"/>
        </w:rPr>
        <w:t xml:space="preserve">TOMADA DE PREÇOS  </w:t>
      </w:r>
      <w:sdt>
        <w:sdtPr>
          <w:rPr>
            <w:rStyle w:val="PGE-Alteraesdestacadas"/>
            <w:rFonts w:ascii="Verdana" w:hAnsi="Verdana" w:cs="Segoe UI"/>
            <w:sz w:val="20"/>
            <w:szCs w:val="20"/>
            <w:highlight w:val="yellow"/>
          </w:rPr>
          <w:id w:val="1344973373"/>
          <w:placeholder>
            <w:docPart w:val="74136306902E427E845E3683DAF74BBC"/>
          </w:placeholder>
        </w:sdtPr>
        <w:sdtEndPr>
          <w:rPr>
            <w:rStyle w:val="PGE-Alteraesdestacadas"/>
          </w:rPr>
        </w:sdtEndPr>
        <w:sdtContent>
          <w:sdt>
            <w:sdtPr>
              <w:rPr>
                <w:rStyle w:val="PGE-Alteraesdestacadas"/>
                <w:rFonts w:ascii="Verdana" w:hAnsi="Verdana" w:cs="Segoe UI"/>
                <w:sz w:val="20"/>
                <w:szCs w:val="20"/>
              </w:rPr>
              <w:id w:val="-1980842000"/>
              <w:placeholder>
                <w:docPart w:val="74136306902E427E845E3683DAF74BBC"/>
              </w:placeholder>
            </w:sdtPr>
            <w:sdtEndPr>
              <w:rPr>
                <w:rStyle w:val="PGE-Alteraesdestacadas"/>
              </w:rPr>
            </w:sdtEndPr>
            <w:sdtContent>
              <w:sdt>
                <w:sdtPr>
                  <w:rPr>
                    <w:rStyle w:val="PGE-Alteraesdestacadas"/>
                    <w:rFonts w:ascii="Verdana" w:hAnsi="Verdana" w:cs="Segoe UI"/>
                    <w:b w:val="0"/>
                    <w:i/>
                    <w:snapToGrid w:val="0"/>
                    <w:sz w:val="20"/>
                    <w:szCs w:val="20"/>
                  </w:rPr>
                  <w:alias w:val="Sigla da Unidade Contratante"/>
                  <w:tag w:val="Sigla da Unidade Contratante"/>
                  <w:id w:val="-1189979555"/>
                  <w:placeholder>
                    <w:docPart w:val="74136306902E427E845E3683DAF74BBC"/>
                  </w:placeholder>
                </w:sdtPr>
                <w:sdtEndPr>
                  <w:rPr>
                    <w:rStyle w:val="PGE-Alteraesdestacadas"/>
                  </w:rPr>
                </w:sdtEndPr>
                <w:sdtContent>
                  <w:r w:rsidR="001336BA" w:rsidRPr="00E527BD">
                    <w:rPr>
                      <w:rStyle w:val="PGE-Alteraesdestacadas"/>
                      <w:rFonts w:ascii="Verdana" w:hAnsi="Verdana" w:cs="Segoe UI"/>
                      <w:b w:val="0"/>
                      <w:i/>
                      <w:snapToGrid w:val="0"/>
                      <w:sz w:val="20"/>
                      <w:szCs w:val="20"/>
                    </w:rPr>
                    <w:t>IAL</w:t>
                  </w:r>
                </w:sdtContent>
              </w:sdt>
            </w:sdtContent>
          </w:sdt>
        </w:sdtContent>
      </w:sdt>
      <w:r w:rsidRPr="00E527BD">
        <w:rPr>
          <w:rFonts w:ascii="Verdana" w:hAnsi="Verdana" w:cs="Segoe UI"/>
          <w:b/>
          <w:sz w:val="20"/>
          <w:szCs w:val="20"/>
        </w:rPr>
        <w:t xml:space="preserve"> n° </w:t>
      </w:r>
      <w:sdt>
        <w:sdtPr>
          <w:rPr>
            <w:rStyle w:val="PGE-Alteraesdestacadas"/>
            <w:rFonts w:ascii="Verdana" w:hAnsi="Verdana" w:cs="Segoe UI"/>
            <w:b w:val="0"/>
            <w:sz w:val="20"/>
            <w:szCs w:val="20"/>
          </w:rPr>
          <w:alias w:val="Número e ano do edital"/>
          <w:tag w:val="Número e ano do edital"/>
          <w:id w:val="1043715626"/>
          <w:placeholder>
            <w:docPart w:val="74136306902E427E845E3683DAF74BBC"/>
          </w:placeholder>
        </w:sdtPr>
        <w:sdtEndPr>
          <w:rPr>
            <w:rStyle w:val="PGE-Alteraesdestacadas"/>
          </w:rPr>
        </w:sdtEndPr>
        <w:sdtContent>
          <w:r w:rsidR="00581A24">
            <w:rPr>
              <w:rStyle w:val="PGE-Alteraesdestacadas"/>
              <w:rFonts w:ascii="Verdana" w:hAnsi="Verdana" w:cs="Segoe UI"/>
              <w:color w:val="auto"/>
              <w:sz w:val="20"/>
              <w:szCs w:val="20"/>
            </w:rPr>
            <w:t>01/2019</w:t>
          </w:r>
        </w:sdtContent>
      </w:sdt>
    </w:p>
    <w:p w:rsidR="00C27EA3" w:rsidRPr="00E527BD" w:rsidRDefault="00C27EA3" w:rsidP="008F4652">
      <w:pPr>
        <w:spacing w:after="0"/>
        <w:rPr>
          <w:rFonts w:ascii="Verdana" w:hAnsi="Verdana" w:cs="Segoe UI"/>
          <w:b/>
          <w:sz w:val="20"/>
          <w:szCs w:val="20"/>
        </w:rPr>
      </w:pPr>
      <w:r w:rsidRPr="00E527BD">
        <w:rPr>
          <w:rFonts w:ascii="Verdana" w:hAnsi="Verdana" w:cs="Segoe UI"/>
          <w:b/>
          <w:sz w:val="20"/>
          <w:szCs w:val="20"/>
        </w:rPr>
        <w:t xml:space="preserve">PROCESSO </w:t>
      </w:r>
      <w:sdt>
        <w:sdtPr>
          <w:rPr>
            <w:rStyle w:val="PGE-Alteraesdestacadas"/>
            <w:rFonts w:ascii="Verdana" w:hAnsi="Verdana" w:cs="Segoe UI"/>
            <w:sz w:val="20"/>
            <w:szCs w:val="20"/>
          </w:rPr>
          <w:id w:val="-1129014951"/>
          <w:placeholder>
            <w:docPart w:val="74136306902E427E845E3683DAF74BBC"/>
          </w:placeholder>
        </w:sdtPr>
        <w:sdtEndPr>
          <w:rPr>
            <w:rStyle w:val="PGE-Alteraesdestacadas"/>
          </w:rPr>
        </w:sdtEndPr>
        <w:sdtContent>
          <w:sdt>
            <w:sdtPr>
              <w:rPr>
                <w:rStyle w:val="PGE-Alteraesdestacadas"/>
                <w:rFonts w:ascii="Verdana" w:hAnsi="Verdana" w:cs="Segoe UI"/>
                <w:b w:val="0"/>
                <w:i/>
                <w:snapToGrid w:val="0"/>
                <w:sz w:val="20"/>
                <w:szCs w:val="20"/>
              </w:rPr>
              <w:alias w:val="Sigla da Unidade Contratante"/>
              <w:tag w:val="Sigla da Unidade Contratante"/>
              <w:id w:val="1287236048"/>
              <w:placeholder>
                <w:docPart w:val="658E86424D8945EAB9ACF436FBA58E4E"/>
              </w:placeholder>
            </w:sdtPr>
            <w:sdtEndPr>
              <w:rPr>
                <w:rStyle w:val="PGE-Alteraesdestacadas"/>
              </w:rPr>
            </w:sdtEndPr>
            <w:sdtContent>
              <w:r w:rsidR="001336BA" w:rsidRPr="00E527BD">
                <w:rPr>
                  <w:rStyle w:val="PGE-Alteraesdestacadas"/>
                  <w:rFonts w:ascii="Verdana" w:hAnsi="Verdana" w:cs="Segoe UI"/>
                  <w:b w:val="0"/>
                  <w:i/>
                  <w:snapToGrid w:val="0"/>
                  <w:sz w:val="20"/>
                  <w:szCs w:val="20"/>
                </w:rPr>
                <w:t>IAL</w:t>
              </w:r>
            </w:sdtContent>
          </w:sdt>
        </w:sdtContent>
      </w:sdt>
      <w:r w:rsidRPr="00E527BD">
        <w:rPr>
          <w:rFonts w:ascii="Verdana" w:hAnsi="Verdana" w:cs="Segoe UI"/>
          <w:b/>
          <w:sz w:val="20"/>
          <w:szCs w:val="20"/>
        </w:rPr>
        <w:t xml:space="preserve"> n° </w:t>
      </w:r>
      <w:sdt>
        <w:sdtPr>
          <w:rPr>
            <w:rStyle w:val="PGE-Alteraesdestacadas"/>
            <w:rFonts w:ascii="Verdana" w:hAnsi="Verdana" w:cs="Segoe UI"/>
            <w:b w:val="0"/>
            <w:sz w:val="20"/>
            <w:szCs w:val="20"/>
          </w:rPr>
          <w:alias w:val="Número e ano do processo"/>
          <w:tag w:val="Número do processo"/>
          <w:id w:val="564542766"/>
          <w:placeholder>
            <w:docPart w:val="98AB2B152CCE4640B73C453072D9B7BD"/>
          </w:placeholder>
        </w:sdtPr>
        <w:sdtEndPr>
          <w:rPr>
            <w:rStyle w:val="PGE-Alteraesdestacadas"/>
          </w:rPr>
        </w:sdtEndPr>
        <w:sdtContent>
          <w:sdt>
            <w:sdtPr>
              <w:rPr>
                <w:rStyle w:val="PGE-Alteraesdestacadas"/>
                <w:rFonts w:ascii="Verdana" w:hAnsi="Verdana" w:cs="Segoe UI"/>
                <w:b w:val="0"/>
                <w:sz w:val="20"/>
                <w:szCs w:val="20"/>
              </w:rPr>
              <w:alias w:val="Número e ano do edital"/>
              <w:tag w:val="Número e ano do edital"/>
              <w:id w:val="685408344"/>
              <w:placeholder>
                <w:docPart w:val="1C231CC1D4B64D53B5798B34D3E8D19A"/>
              </w:placeholder>
            </w:sdtPr>
            <w:sdtEndPr>
              <w:rPr>
                <w:rStyle w:val="PGE-Alteraesdestacadas"/>
              </w:rPr>
            </w:sdtEndPr>
            <w:sdtContent>
              <w:r w:rsidR="0088473F" w:rsidRPr="00E527BD">
                <w:rPr>
                  <w:rStyle w:val="PGE-Alteraesdestacadas"/>
                  <w:rFonts w:ascii="Verdana" w:hAnsi="Verdana" w:cs="Segoe UI"/>
                  <w:sz w:val="20"/>
                  <w:szCs w:val="20"/>
                </w:rPr>
                <w:t>19</w:t>
              </w:r>
              <w:r w:rsidR="009E5E6F" w:rsidRPr="00E527BD">
                <w:rPr>
                  <w:rStyle w:val="PGE-Alteraesdestacadas"/>
                  <w:rFonts w:ascii="Verdana" w:hAnsi="Verdana" w:cs="Segoe UI"/>
                  <w:sz w:val="20"/>
                  <w:szCs w:val="20"/>
                </w:rPr>
                <w:t>46794</w:t>
              </w:r>
              <w:r w:rsidRPr="00E527BD">
                <w:rPr>
                  <w:rStyle w:val="PGE-Alteraesdestacadas"/>
                  <w:rFonts w:ascii="Verdana" w:hAnsi="Verdana" w:cs="Segoe UI"/>
                  <w:sz w:val="20"/>
                  <w:szCs w:val="20"/>
                </w:rPr>
                <w:t>/20</w:t>
              </w:r>
              <w:r w:rsidR="0088473F" w:rsidRPr="00E527BD">
                <w:rPr>
                  <w:rStyle w:val="PGE-Alteraesdestacadas"/>
                  <w:rFonts w:ascii="Verdana" w:hAnsi="Verdana" w:cs="Segoe UI"/>
                  <w:sz w:val="20"/>
                  <w:szCs w:val="20"/>
                </w:rPr>
                <w:t>18</w:t>
              </w:r>
            </w:sdtContent>
          </w:sdt>
        </w:sdtContent>
      </w:sdt>
    </w:p>
    <w:p w:rsidR="00C27EA3" w:rsidRPr="00E527BD" w:rsidRDefault="00C27EA3" w:rsidP="008F4652">
      <w:pPr>
        <w:widowControl w:val="0"/>
        <w:spacing w:after="0"/>
        <w:jc w:val="both"/>
        <w:rPr>
          <w:rFonts w:ascii="Verdana" w:hAnsi="Verdana" w:cs="Segoe UI"/>
          <w:b/>
          <w:sz w:val="20"/>
          <w:szCs w:val="20"/>
        </w:rPr>
      </w:pPr>
      <w:r w:rsidRPr="00E527BD">
        <w:rPr>
          <w:rFonts w:ascii="Verdana" w:hAnsi="Verdana" w:cs="Segoe UI"/>
          <w:b/>
          <w:sz w:val="20"/>
          <w:szCs w:val="20"/>
        </w:rPr>
        <w:t xml:space="preserve">LOCAL, DATA E HORÁRIO DA SESSÃO PÚBLICA:  </w:t>
      </w:r>
      <w:sdt>
        <w:sdtPr>
          <w:rPr>
            <w:rStyle w:val="PGE-Alteraesdestacadas"/>
            <w:rFonts w:ascii="Verdana" w:hAnsi="Verdana" w:cs="Segoe UI"/>
            <w:sz w:val="20"/>
            <w:szCs w:val="20"/>
          </w:rPr>
          <w:alias w:val="Dia, mês e ano"/>
          <w:tag w:val="Dia, mês e ano"/>
          <w:id w:val="1089195218"/>
          <w:placeholder>
            <w:docPart w:val="7D3753412AFF43B49AB31596FF969578"/>
          </w:placeholder>
        </w:sdtPr>
        <w:sdtEndPr>
          <w:rPr>
            <w:rStyle w:val="PGE-Alteraesdestacadas"/>
          </w:rPr>
        </w:sdtEndPr>
        <w:sdtContent>
          <w:r w:rsidR="00817AC6">
            <w:rPr>
              <w:rStyle w:val="PGE-Alteraesdestacadas"/>
              <w:rFonts w:ascii="Verdana" w:hAnsi="Verdana" w:cs="Segoe UI"/>
              <w:sz w:val="20"/>
              <w:szCs w:val="20"/>
            </w:rPr>
            <w:t>Coordenadoria de Controle de Doenças</w:t>
          </w:r>
          <w:r w:rsidR="00AE5CB4">
            <w:rPr>
              <w:rStyle w:val="PGE-Alteraesdestacadas"/>
              <w:rFonts w:ascii="Verdana" w:hAnsi="Verdana" w:cs="Segoe UI"/>
              <w:sz w:val="20"/>
              <w:szCs w:val="20"/>
            </w:rPr>
            <w:t xml:space="preserve">, Sala de Reuniões, sito na Av. Dr. Arnaldo, 351 – 1º Andar – Pacaembu – São Paulo/SP, no dia </w:t>
          </w:r>
          <w:r w:rsidR="00B57D7A">
            <w:rPr>
              <w:rStyle w:val="PGE-Alteraesdestacadas"/>
              <w:rFonts w:ascii="Verdana" w:hAnsi="Verdana" w:cs="Segoe UI"/>
              <w:sz w:val="20"/>
              <w:szCs w:val="20"/>
            </w:rPr>
            <w:t>2</w:t>
          </w:r>
          <w:r w:rsidR="007F3B9A">
            <w:rPr>
              <w:rStyle w:val="PGE-Alteraesdestacadas"/>
              <w:rFonts w:ascii="Verdana" w:hAnsi="Verdana" w:cs="Segoe UI"/>
              <w:sz w:val="20"/>
              <w:szCs w:val="20"/>
            </w:rPr>
            <w:t>6</w:t>
          </w:r>
          <w:r w:rsidR="001336BA" w:rsidRPr="00E527BD">
            <w:rPr>
              <w:rStyle w:val="PGE-Alteraesdestacadas"/>
              <w:rFonts w:ascii="Verdana" w:hAnsi="Verdana" w:cs="Segoe UI"/>
              <w:sz w:val="20"/>
              <w:szCs w:val="20"/>
            </w:rPr>
            <w:t>/</w:t>
          </w:r>
          <w:r w:rsidR="00B57D7A">
            <w:rPr>
              <w:rStyle w:val="PGE-Alteraesdestacadas"/>
              <w:rFonts w:ascii="Verdana" w:hAnsi="Verdana" w:cs="Segoe UI"/>
              <w:sz w:val="20"/>
              <w:szCs w:val="20"/>
            </w:rPr>
            <w:t>06</w:t>
          </w:r>
          <w:r w:rsidR="001336BA" w:rsidRPr="00E527BD">
            <w:rPr>
              <w:rStyle w:val="PGE-Alteraesdestacadas"/>
              <w:rFonts w:ascii="Verdana" w:hAnsi="Verdana" w:cs="Segoe UI"/>
              <w:sz w:val="20"/>
              <w:szCs w:val="20"/>
            </w:rPr>
            <w:t>/</w:t>
          </w:r>
          <w:r w:rsidR="00064B86">
            <w:rPr>
              <w:rStyle w:val="PGE-Alteraesdestacadas"/>
              <w:rFonts w:ascii="Verdana" w:hAnsi="Verdana" w:cs="Segoe UI"/>
              <w:sz w:val="20"/>
              <w:szCs w:val="20"/>
            </w:rPr>
            <w:t>2019</w:t>
          </w:r>
        </w:sdtContent>
      </w:sdt>
      <w:r w:rsidRPr="00E527BD">
        <w:rPr>
          <w:rFonts w:ascii="Verdana" w:hAnsi="Verdana" w:cs="Segoe UI"/>
          <w:b/>
          <w:sz w:val="20"/>
          <w:szCs w:val="20"/>
        </w:rPr>
        <w:t xml:space="preserve"> às </w:t>
      </w:r>
      <w:sdt>
        <w:sdtPr>
          <w:rPr>
            <w:rStyle w:val="PGE-Alteraesdestacadas"/>
            <w:rFonts w:ascii="Verdana" w:hAnsi="Verdana" w:cs="Segoe UI"/>
            <w:sz w:val="20"/>
            <w:szCs w:val="20"/>
          </w:rPr>
          <w:alias w:val="Hora"/>
          <w:tag w:val="Hora"/>
          <w:id w:val="-1358342867"/>
          <w:placeholder>
            <w:docPart w:val="74136306902E427E845E3683DAF74BBC"/>
          </w:placeholder>
        </w:sdtPr>
        <w:sdtEndPr>
          <w:rPr>
            <w:rStyle w:val="PGE-Alteraesdestacadas"/>
          </w:rPr>
        </w:sdtEndPr>
        <w:sdtContent>
          <w:r w:rsidR="00064B86">
            <w:rPr>
              <w:rStyle w:val="PGE-Alteraesdestacadas"/>
              <w:rFonts w:ascii="Verdana" w:hAnsi="Verdana" w:cs="Segoe UI"/>
              <w:sz w:val="20"/>
              <w:szCs w:val="20"/>
            </w:rPr>
            <w:t>1</w:t>
          </w:r>
          <w:r w:rsidR="007F3B9A">
            <w:rPr>
              <w:rStyle w:val="PGE-Alteraesdestacadas"/>
              <w:rFonts w:ascii="Verdana" w:hAnsi="Verdana" w:cs="Segoe UI"/>
              <w:sz w:val="20"/>
              <w:szCs w:val="20"/>
            </w:rPr>
            <w:t>3</w:t>
          </w:r>
          <w:r w:rsidRPr="00E527BD">
            <w:rPr>
              <w:rStyle w:val="PGE-Alteraesdestacadas"/>
              <w:rFonts w:ascii="Verdana" w:hAnsi="Verdana" w:cs="Segoe UI"/>
              <w:sz w:val="20"/>
              <w:szCs w:val="20"/>
            </w:rPr>
            <w:t>h</w:t>
          </w:r>
          <w:r w:rsidR="00064B86">
            <w:rPr>
              <w:rStyle w:val="PGE-Alteraesdestacadas"/>
              <w:rFonts w:ascii="Verdana" w:hAnsi="Verdana" w:cs="Segoe UI"/>
              <w:sz w:val="20"/>
              <w:szCs w:val="20"/>
            </w:rPr>
            <w:t>30</w:t>
          </w:r>
          <w:r w:rsidRPr="00E527BD">
            <w:rPr>
              <w:rStyle w:val="PGE-Alteraesdestacadas"/>
              <w:rFonts w:ascii="Verdana" w:hAnsi="Verdana" w:cs="Segoe UI"/>
              <w:sz w:val="20"/>
              <w:szCs w:val="20"/>
            </w:rPr>
            <w:t>min</w:t>
          </w:r>
        </w:sdtContent>
      </w:sdt>
    </w:p>
    <w:p w:rsidR="00C27EA3" w:rsidRPr="00E527BD" w:rsidRDefault="00C27EA3" w:rsidP="008F4652">
      <w:pPr>
        <w:spacing w:after="0"/>
        <w:jc w:val="both"/>
        <w:rPr>
          <w:rFonts w:ascii="Verdana" w:hAnsi="Verdana" w:cs="Segoe UI"/>
          <w:sz w:val="20"/>
          <w:szCs w:val="20"/>
        </w:rPr>
      </w:pPr>
    </w:p>
    <w:p w:rsidR="00C27EA3" w:rsidRPr="00E527BD" w:rsidRDefault="00246132" w:rsidP="008F4652">
      <w:pPr>
        <w:spacing w:after="0"/>
        <w:jc w:val="both"/>
        <w:rPr>
          <w:rFonts w:ascii="Verdana" w:hAnsi="Verdana" w:cs="Segoe UI"/>
          <w:snapToGrid w:val="0"/>
          <w:sz w:val="20"/>
          <w:szCs w:val="20"/>
        </w:rPr>
      </w:pPr>
      <w:r w:rsidRPr="00E527BD">
        <w:rPr>
          <w:rFonts w:ascii="Verdana" w:hAnsi="Verdana" w:cs="Segoe UI"/>
          <w:snapToGrid w:val="0"/>
          <w:sz w:val="20"/>
          <w:szCs w:val="20"/>
        </w:rPr>
        <w:t>O</w:t>
      </w:r>
      <w:r w:rsidR="00C27EA3" w:rsidRPr="00E527BD">
        <w:rPr>
          <w:rFonts w:ascii="Verdana" w:hAnsi="Verdana" w:cs="Segoe UI"/>
          <w:snapToGrid w:val="0"/>
          <w:sz w:val="20"/>
          <w:szCs w:val="20"/>
        </w:rPr>
        <w:t xml:space="preserve"> </w:t>
      </w:r>
      <w:sdt>
        <w:sdtPr>
          <w:rPr>
            <w:rStyle w:val="Alteraesdestacadas"/>
            <w:rFonts w:ascii="Verdana" w:hAnsi="Verdana" w:cs="Segoe UI"/>
            <w:sz w:val="20"/>
            <w:szCs w:val="20"/>
          </w:rPr>
          <w:id w:val="-1499340400"/>
          <w:placeholder>
            <w:docPart w:val="D0409CB5604545448DF92A12628FC761"/>
          </w:placeholder>
        </w:sdtPr>
        <w:sdtEndPr>
          <w:rPr>
            <w:rStyle w:val="Alteraesdestacadas"/>
          </w:rPr>
        </w:sdtEndPr>
        <w:sdtContent>
          <w:sdt>
            <w:sdtPr>
              <w:rPr>
                <w:rFonts w:ascii="Verdana" w:hAnsi="Verdana" w:cs="Segoe UI"/>
                <w:b/>
                <w:snapToGrid w:val="0"/>
                <w:sz w:val="20"/>
                <w:szCs w:val="20"/>
                <w:u w:val="single"/>
              </w:rPr>
              <w:id w:val="-250282164"/>
              <w:placeholder>
                <w:docPart w:val="D0409CB5604545448DF92A12628FC761"/>
              </w:placeholder>
            </w:sdtPr>
            <w:sdtEndPr/>
            <w:sdtContent>
              <w:sdt>
                <w:sdtPr>
                  <w:rPr>
                    <w:rFonts w:ascii="Verdana" w:hAnsi="Verdana" w:cs="Segoe UI"/>
                    <w:b/>
                    <w:snapToGrid w:val="0"/>
                    <w:sz w:val="20"/>
                    <w:szCs w:val="20"/>
                    <w:u w:val="single"/>
                  </w:rPr>
                  <w:id w:val="905030015"/>
                  <w:placeholder>
                    <w:docPart w:val="D0409CB5604545448DF92A12628FC761"/>
                  </w:placeholder>
                </w:sdtPr>
                <w:sdtEndPr/>
                <w:sdtContent>
                  <w:sdt>
                    <w:sdtPr>
                      <w:rPr>
                        <w:rStyle w:val="PGE-Alteraesdestacadas"/>
                        <w:rFonts w:ascii="Verdana" w:hAnsi="Verdana" w:cs="Segoe UI"/>
                        <w:b w:val="0"/>
                        <w:snapToGrid w:val="0"/>
                        <w:sz w:val="20"/>
                        <w:szCs w:val="20"/>
                      </w:rPr>
                      <w:alias w:val="Denominação completa da Unidade Contratante"/>
                      <w:tag w:val="Denominação completa da Unidade Contratante"/>
                      <w:id w:val="-818336465"/>
                      <w:placeholder>
                        <w:docPart w:val="AE468A64781F449F988ED74297FE8AAA"/>
                      </w:placeholder>
                    </w:sdtPr>
                    <w:sdtEndPr>
                      <w:rPr>
                        <w:rStyle w:val="PGE-Alteraesdestacadas"/>
                      </w:rPr>
                    </w:sdtEndPr>
                    <w:sdtContent>
                      <w:r w:rsidR="001336BA" w:rsidRPr="00E527BD">
                        <w:rPr>
                          <w:rStyle w:val="PGE-Alteraesdestacadas"/>
                          <w:rFonts w:ascii="Verdana" w:hAnsi="Verdana" w:cs="Segoe UI"/>
                          <w:snapToGrid w:val="0"/>
                          <w:sz w:val="20"/>
                          <w:szCs w:val="20"/>
                        </w:rPr>
                        <w:t>Instituto Adolfo Lutz da Coordenadoria de Controle de Doenças da Secretaria de Estado da Saúde</w:t>
                      </w:r>
                    </w:sdtContent>
                  </w:sdt>
                </w:sdtContent>
              </w:sdt>
            </w:sdtContent>
          </w:sdt>
        </w:sdtContent>
      </w:sdt>
      <w:r w:rsidR="00C27EA3" w:rsidRPr="00E527BD">
        <w:rPr>
          <w:rFonts w:ascii="Verdana" w:hAnsi="Verdana" w:cs="Segoe UI"/>
          <w:snapToGrid w:val="0"/>
          <w:sz w:val="20"/>
          <w:szCs w:val="20"/>
        </w:rPr>
        <w:t xml:space="preserve">, doravante referida como “Unidade Contratante”, por intermédio do(a) Senhor(a) </w:t>
      </w:r>
      <w:sdt>
        <w:sdtPr>
          <w:rPr>
            <w:rStyle w:val="Alteraesdestacadas"/>
            <w:rFonts w:ascii="Verdana" w:hAnsi="Verdana" w:cs="Segoe UI"/>
            <w:sz w:val="20"/>
            <w:szCs w:val="20"/>
          </w:rPr>
          <w:id w:val="788709896"/>
          <w:placeholder>
            <w:docPart w:val="0AB7ED9D4C154B7DB70E65919FD0C447"/>
          </w:placeholder>
        </w:sdtPr>
        <w:sdtEndPr>
          <w:rPr>
            <w:rStyle w:val="Alteraesdestacadas"/>
          </w:rPr>
        </w:sdtEndPr>
        <w:sdtContent>
          <w:sdt>
            <w:sdtPr>
              <w:rPr>
                <w:rFonts w:ascii="Verdana" w:hAnsi="Verdana" w:cs="Segoe UI"/>
                <w:b/>
                <w:snapToGrid w:val="0"/>
                <w:sz w:val="20"/>
                <w:szCs w:val="20"/>
                <w:u w:val="single"/>
              </w:rPr>
              <w:id w:val="227121993"/>
              <w:placeholder>
                <w:docPart w:val="0AB7ED9D4C154B7DB70E65919FD0C447"/>
              </w:placeholder>
            </w:sdtPr>
            <w:sdtEndPr/>
            <w:sdtContent>
              <w:sdt>
                <w:sdtPr>
                  <w:rPr>
                    <w:rFonts w:ascii="Verdana" w:hAnsi="Verdana" w:cs="Segoe UI"/>
                    <w:b/>
                    <w:snapToGrid w:val="0"/>
                    <w:sz w:val="20"/>
                    <w:szCs w:val="20"/>
                    <w:u w:val="single"/>
                  </w:rPr>
                  <w:id w:val="-1725441812"/>
                  <w:placeholder>
                    <w:docPart w:val="0AB7ED9D4C154B7DB70E65919FD0C447"/>
                  </w:placeholder>
                </w:sdtPr>
                <w:sdtEndPr/>
                <w:sdtContent>
                  <w:sdt>
                    <w:sdtPr>
                      <w:rPr>
                        <w:rStyle w:val="PGE-Alteraesdestacadas"/>
                        <w:rFonts w:ascii="Verdana" w:hAnsi="Verdana" w:cs="Segoe UI"/>
                        <w:snapToGrid w:val="0"/>
                        <w:sz w:val="20"/>
                        <w:szCs w:val="20"/>
                      </w:rPr>
                      <w:alias w:val="Nome completo do ordenador de despesa"/>
                      <w:tag w:val="Nome completo do ordenador de despesa"/>
                      <w:id w:val="783165947"/>
                      <w:placeholder>
                        <w:docPart w:val="0AB7ED9D4C154B7DB70E65919FD0C447"/>
                      </w:placeholder>
                    </w:sdtPr>
                    <w:sdtEndPr>
                      <w:rPr>
                        <w:rStyle w:val="PGE-Alteraesdestacadas"/>
                        <w:b w:val="0"/>
                      </w:rPr>
                    </w:sdtEndPr>
                    <w:sdtContent>
                      <w:r w:rsidR="0027419E" w:rsidRPr="00E527BD">
                        <w:rPr>
                          <w:rFonts w:ascii="Verdana" w:hAnsi="Verdana"/>
                          <w:b/>
                          <w:sz w:val="20"/>
                          <w:szCs w:val="20"/>
                        </w:rPr>
                        <w:t>Paulo Rossi Menezes</w:t>
                      </w:r>
                    </w:sdtContent>
                  </w:sdt>
                </w:sdtContent>
              </w:sdt>
            </w:sdtContent>
          </w:sdt>
        </w:sdtContent>
      </w:sdt>
      <w:r w:rsidR="00C27EA3" w:rsidRPr="00E527BD">
        <w:rPr>
          <w:rFonts w:ascii="Verdana" w:hAnsi="Verdana" w:cs="Segoe UI"/>
          <w:snapToGrid w:val="0"/>
          <w:sz w:val="20"/>
          <w:szCs w:val="20"/>
        </w:rPr>
        <w:t xml:space="preserve">, RG nº </w:t>
      </w:r>
      <w:sdt>
        <w:sdtPr>
          <w:rPr>
            <w:rStyle w:val="Alteraesdestacadas"/>
            <w:rFonts w:ascii="Verdana" w:hAnsi="Verdana" w:cs="Segoe UI"/>
            <w:sz w:val="20"/>
            <w:szCs w:val="20"/>
          </w:rPr>
          <w:id w:val="-783262916"/>
          <w:placeholder>
            <w:docPart w:val="EB75E1150F4F42F18626A3AEC62A5951"/>
          </w:placeholder>
        </w:sdtPr>
        <w:sdtEndPr>
          <w:rPr>
            <w:rStyle w:val="Fontepargpadro"/>
            <w:rFonts w:cstheme="minorBidi"/>
            <w:b w:val="0"/>
            <w:snapToGrid w:val="0"/>
            <w:u w:val="none"/>
          </w:rPr>
        </w:sdtEndPr>
        <w:sdtContent>
          <w:sdt>
            <w:sdtPr>
              <w:rPr>
                <w:rStyle w:val="PGE-Alteraesdestacadas"/>
                <w:rFonts w:ascii="Verdana" w:hAnsi="Verdana" w:cs="Segoe UI"/>
                <w:snapToGrid w:val="0"/>
                <w:color w:val="auto"/>
                <w:sz w:val="20"/>
                <w:szCs w:val="20"/>
              </w:rPr>
              <w:alias w:val="Número do RG"/>
              <w:tag w:val="Número do RG"/>
              <w:id w:val="1929153625"/>
              <w:placeholder>
                <w:docPart w:val="EB75E1150F4F42F18626A3AEC62A5951"/>
              </w:placeholder>
            </w:sdtPr>
            <w:sdtEndPr>
              <w:rPr>
                <w:rStyle w:val="Fontepargpadro"/>
                <w:rFonts w:cstheme="minorBidi"/>
                <w:b w:val="0"/>
                <w:snapToGrid/>
                <w:u w:val="none"/>
              </w:rPr>
            </w:sdtEndPr>
            <w:sdtContent>
              <w:sdt>
                <w:sdtPr>
                  <w:rPr>
                    <w:rStyle w:val="PGE-Alteraesdestacadas"/>
                    <w:rFonts w:ascii="Verdana" w:hAnsi="Verdana" w:cs="Segoe UI"/>
                    <w:snapToGrid w:val="0"/>
                    <w:color w:val="auto"/>
                    <w:sz w:val="20"/>
                    <w:szCs w:val="20"/>
                  </w:rPr>
                  <w:id w:val="-1807772278"/>
                  <w:placeholder>
                    <w:docPart w:val="EB75E1150F4F42F18626A3AEC62A5951"/>
                  </w:placeholder>
                </w:sdtPr>
                <w:sdtEndPr>
                  <w:rPr>
                    <w:rStyle w:val="Fontepargpadro"/>
                    <w:rFonts w:cstheme="minorBidi"/>
                    <w:b w:val="0"/>
                    <w:snapToGrid/>
                    <w:u w:val="none"/>
                  </w:rPr>
                </w:sdtEndPr>
                <w:sdtContent>
                  <w:sdt>
                    <w:sdtPr>
                      <w:rPr>
                        <w:rStyle w:val="PGE-Alteraesdestacadas"/>
                        <w:rFonts w:ascii="Verdana" w:hAnsi="Verdana" w:cs="Segoe UI"/>
                        <w:b w:val="0"/>
                        <w:snapToGrid w:val="0"/>
                        <w:color w:val="auto"/>
                        <w:sz w:val="20"/>
                        <w:szCs w:val="20"/>
                      </w:rPr>
                      <w:id w:val="601237592"/>
                      <w:placeholder>
                        <w:docPart w:val="EB75E1150F4F42F18626A3AEC62A5951"/>
                      </w:placeholder>
                    </w:sdtPr>
                    <w:sdtEndPr>
                      <w:rPr>
                        <w:rStyle w:val="Fontepargpadro"/>
                        <w:rFonts w:cstheme="minorBidi"/>
                        <w:snapToGrid/>
                        <w:u w:val="none"/>
                      </w:rPr>
                    </w:sdtEndPr>
                    <w:sdtContent>
                      <w:sdt>
                        <w:sdtPr>
                          <w:rPr>
                            <w:rStyle w:val="PGE-Alteraesdestacadas"/>
                            <w:rFonts w:ascii="Verdana" w:hAnsi="Verdana" w:cs="Segoe UI"/>
                            <w:b w:val="0"/>
                            <w:snapToGrid w:val="0"/>
                            <w:color w:val="auto"/>
                            <w:sz w:val="20"/>
                            <w:szCs w:val="20"/>
                          </w:rPr>
                          <w:id w:val="-1058866626"/>
                          <w:placeholder>
                            <w:docPart w:val="29674CE2267D442B9CB6F771BE6A60E3"/>
                          </w:placeholder>
                        </w:sdtPr>
                        <w:sdtEndPr>
                          <w:rPr>
                            <w:rStyle w:val="Fontepargpadro"/>
                            <w:rFonts w:cstheme="minorBidi"/>
                            <w:snapToGrid/>
                            <w:u w:val="none"/>
                          </w:rPr>
                        </w:sdtEndPr>
                        <w:sdtContent>
                          <w:r w:rsidR="003442F7" w:rsidRPr="00E527BD">
                            <w:rPr>
                              <w:rStyle w:val="PGE-Alteraesdestacadas"/>
                              <w:rFonts w:ascii="Verdana" w:hAnsi="Verdana" w:cs="Segoe UI"/>
                              <w:snapToGrid w:val="0"/>
                              <w:color w:val="auto"/>
                              <w:sz w:val="20"/>
                              <w:szCs w:val="20"/>
                            </w:rPr>
                            <w:t>6.868.690-0</w:t>
                          </w:r>
                        </w:sdtContent>
                      </w:sdt>
                    </w:sdtContent>
                  </w:sdt>
                </w:sdtContent>
              </w:sdt>
            </w:sdtContent>
          </w:sdt>
        </w:sdtContent>
      </w:sdt>
      <w:r w:rsidR="00C27EA3" w:rsidRPr="00E527BD">
        <w:rPr>
          <w:rFonts w:ascii="Verdana" w:hAnsi="Verdana"/>
          <w:snapToGrid w:val="0"/>
          <w:sz w:val="20"/>
          <w:szCs w:val="20"/>
        </w:rPr>
        <w:t xml:space="preserve"> </w:t>
      </w:r>
      <w:r w:rsidR="00C27EA3" w:rsidRPr="00E527BD">
        <w:rPr>
          <w:rFonts w:ascii="Verdana" w:hAnsi="Verdana" w:cs="Segoe UI"/>
          <w:snapToGrid w:val="0"/>
          <w:sz w:val="20"/>
          <w:szCs w:val="20"/>
        </w:rPr>
        <w:t xml:space="preserve"> e CPF nº </w:t>
      </w:r>
      <w:sdt>
        <w:sdtPr>
          <w:rPr>
            <w:rStyle w:val="PGE-Alteraesdestacadas"/>
            <w:rFonts w:ascii="Verdana" w:hAnsi="Verdana" w:cs="Segoe UI"/>
            <w:sz w:val="20"/>
            <w:szCs w:val="20"/>
          </w:rPr>
          <w:alias w:val="Número do CPF"/>
          <w:tag w:val="Número do CPF"/>
          <w:id w:val="1598448729"/>
          <w:placeholder>
            <w:docPart w:val="D4EBF7F22CA545EFA979E63810C4C976"/>
          </w:placeholder>
        </w:sdtPr>
        <w:sdtEndPr>
          <w:rPr>
            <w:rStyle w:val="PGE-Alteraesdestacadas"/>
          </w:rPr>
        </w:sdtEndPr>
        <w:sdtContent>
          <w:sdt>
            <w:sdtPr>
              <w:rPr>
                <w:rStyle w:val="PGE-Alteraesdestacadas"/>
                <w:rFonts w:ascii="Verdana" w:hAnsi="Verdana" w:cs="Segoe UI"/>
                <w:sz w:val="20"/>
                <w:szCs w:val="20"/>
              </w:rPr>
              <w:alias w:val="Número do CPF"/>
              <w:tag w:val="Número do CPF"/>
              <w:id w:val="63851127"/>
              <w:placeholder>
                <w:docPart w:val="399F9113CB674DDA82A43C3D538A8F50"/>
              </w:placeholder>
            </w:sdtPr>
            <w:sdtEndPr>
              <w:rPr>
                <w:rStyle w:val="PGE-Alteraesdestacadas"/>
              </w:rPr>
            </w:sdtEndPr>
            <w:sdtContent>
              <w:r w:rsidR="003442F7" w:rsidRPr="00E527BD">
                <w:rPr>
                  <w:rStyle w:val="PGE-Alteraesdestacadas"/>
                  <w:rFonts w:ascii="Verdana" w:hAnsi="Verdana" w:cs="Segoe UI"/>
                  <w:sz w:val="20"/>
                  <w:szCs w:val="20"/>
                </w:rPr>
                <w:t>037.762.408-06</w:t>
              </w:r>
            </w:sdtContent>
          </w:sdt>
        </w:sdtContent>
      </w:sdt>
      <w:r w:rsidR="00C27EA3" w:rsidRPr="00E527BD">
        <w:rPr>
          <w:rFonts w:ascii="Verdana" w:hAnsi="Verdana" w:cs="Segoe UI"/>
          <w:snapToGrid w:val="0"/>
          <w:sz w:val="20"/>
          <w:szCs w:val="20"/>
        </w:rPr>
        <w:t>, torna público que se acha aberta nesta unidade,</w:t>
      </w:r>
      <w:r w:rsidR="00C27EA3" w:rsidRPr="00E527BD">
        <w:rPr>
          <w:rFonts w:ascii="Verdana" w:hAnsi="Verdana" w:cs="Segoe UI"/>
          <w:sz w:val="20"/>
          <w:szCs w:val="20"/>
        </w:rPr>
        <w:t xml:space="preserve"> situada a </w:t>
      </w:r>
      <w:sdt>
        <w:sdtPr>
          <w:rPr>
            <w:rStyle w:val="PGE-Alteraesdestacadas"/>
            <w:rFonts w:ascii="Verdana" w:hAnsi="Verdana" w:cs="Segoe UI"/>
            <w:sz w:val="20"/>
            <w:szCs w:val="20"/>
          </w:rPr>
          <w:alias w:val="endereço completo da Unidade Compradora"/>
          <w:tag w:val="endereço"/>
          <w:id w:val="-946617144"/>
          <w:placeholder>
            <w:docPart w:val="1CFA96C3F02A4DEBADDCB5895FC39E86"/>
          </w:placeholder>
        </w:sdtPr>
        <w:sdtEndPr>
          <w:rPr>
            <w:rStyle w:val="PGE-Alteraesdestacadas"/>
          </w:rPr>
        </w:sdtEndPr>
        <w:sdtContent>
          <w:sdt>
            <w:sdtPr>
              <w:rPr>
                <w:rStyle w:val="PGE-Alteraesdestacadas"/>
                <w:rFonts w:ascii="Verdana" w:hAnsi="Verdana" w:cs="Segoe UI"/>
                <w:sz w:val="20"/>
                <w:szCs w:val="20"/>
              </w:rPr>
              <w:alias w:val="endereço completo da Unidade Compradora"/>
              <w:tag w:val="endereço"/>
              <w:id w:val="170998729"/>
              <w:placeholder>
                <w:docPart w:val="0E361846295147409F57786BEED8FACD"/>
              </w:placeholder>
            </w:sdtPr>
            <w:sdtEndPr>
              <w:rPr>
                <w:rStyle w:val="PGE-Alteraesdestacadas"/>
              </w:rPr>
            </w:sdtEndPr>
            <w:sdtContent>
              <w:r w:rsidR="001531D3" w:rsidRPr="00E527BD">
                <w:rPr>
                  <w:rStyle w:val="PGE-Alteraesdestacadas"/>
                  <w:rFonts w:ascii="Verdana" w:hAnsi="Verdana" w:cs="Segoe UI"/>
                  <w:sz w:val="20"/>
                  <w:szCs w:val="20"/>
                </w:rPr>
                <w:t>Avenida Doutor Arnaldo, nº 355 – Cerqueira César – São Paulo/SP</w:t>
              </w:r>
            </w:sdtContent>
          </w:sdt>
        </w:sdtContent>
      </w:sdt>
      <w:r w:rsidR="00C27EA3" w:rsidRPr="00E527BD">
        <w:rPr>
          <w:rFonts w:ascii="Verdana" w:hAnsi="Verdana" w:cs="Segoe UI"/>
          <w:sz w:val="20"/>
          <w:szCs w:val="20"/>
        </w:rPr>
        <w:t>,</w:t>
      </w:r>
      <w:r w:rsidR="00C27EA3" w:rsidRPr="00E527BD">
        <w:rPr>
          <w:rFonts w:ascii="Verdana" w:hAnsi="Verdana" w:cs="Segoe UI"/>
          <w:snapToGrid w:val="0"/>
          <w:sz w:val="20"/>
          <w:szCs w:val="20"/>
        </w:rPr>
        <w:t xml:space="preserve"> licitação na modalidade TOMADA DE PREÇOS, do tipo MENOR PREÇO, que será regida pela Lei Federal nº 8.666/1993, pela Lei Estadual n° 6.544/1989, com as alterações da Lei Estadual nº 13.121/2008, pelo Decreto Estadual nº 56.565/2010 e pelas demais normas legais e regulamentares aplicáveis à espécie.</w:t>
      </w:r>
    </w:p>
    <w:p w:rsidR="00C27EA3" w:rsidRPr="00E527BD" w:rsidRDefault="00C27EA3" w:rsidP="008F4652">
      <w:pPr>
        <w:spacing w:after="0"/>
        <w:jc w:val="both"/>
        <w:rPr>
          <w:rFonts w:ascii="Verdana" w:hAnsi="Verdana" w:cs="Segoe UI"/>
          <w:snapToGrid w:val="0"/>
          <w:sz w:val="20"/>
          <w:szCs w:val="20"/>
        </w:rPr>
      </w:pPr>
    </w:p>
    <w:p w:rsidR="00C27EA3" w:rsidRPr="00E527BD" w:rsidRDefault="00C27EA3" w:rsidP="008F4652">
      <w:pPr>
        <w:autoSpaceDE w:val="0"/>
        <w:autoSpaceDN w:val="0"/>
        <w:adjustRightInd w:val="0"/>
        <w:spacing w:after="0"/>
        <w:jc w:val="both"/>
        <w:rPr>
          <w:rFonts w:ascii="Verdana" w:hAnsi="Verdana" w:cs="Segoe UI"/>
          <w:sz w:val="20"/>
          <w:szCs w:val="20"/>
        </w:rPr>
      </w:pPr>
      <w:r w:rsidRPr="00E527BD">
        <w:rPr>
          <w:rFonts w:ascii="Verdana" w:hAnsi="Verdana" w:cs="Segoe UI"/>
          <w:sz w:val="20"/>
          <w:szCs w:val="20"/>
        </w:rPr>
        <w:t>O Edital será publicado em resumo em jornal de grande circulação e poderá ser obtido gratuitamente no endereço eletrônico http://www.imprensaoficial.com.br. A versão completa contendo as especificações, desenhos e demais documentos técnicos relacionados à contratação, poderá ser obtida</w:t>
      </w:r>
      <w:r w:rsidR="0015794E" w:rsidRPr="00E527BD">
        <w:rPr>
          <w:rFonts w:ascii="Verdana" w:hAnsi="Verdana" w:cs="Segoe UI"/>
          <w:sz w:val="20"/>
          <w:szCs w:val="20"/>
        </w:rPr>
        <w:t>,</w:t>
      </w:r>
      <w:r w:rsidR="0015794E" w:rsidRPr="00E527BD">
        <w:rPr>
          <w:rFonts w:ascii="Verdana" w:hAnsi="Verdana" w:cs="Segoe UI"/>
          <w:b/>
          <w:sz w:val="20"/>
          <w:szCs w:val="20"/>
        </w:rPr>
        <w:t xml:space="preserve"> </w:t>
      </w:r>
      <w:r w:rsidR="0015794E" w:rsidRPr="00E527BD">
        <w:rPr>
          <w:rFonts w:ascii="Verdana" w:hAnsi="Verdana" w:cs="Segoe UI"/>
          <w:b/>
          <w:sz w:val="20"/>
          <w:szCs w:val="20"/>
          <w:u w:val="single"/>
        </w:rPr>
        <w:t>igualmente de forma gratuita, por meio eletrônico, na página eletrôn</w:t>
      </w:r>
      <w:r w:rsidR="0015794E" w:rsidRPr="00F95910">
        <w:rPr>
          <w:rFonts w:ascii="Verdana" w:hAnsi="Verdana" w:cs="Segoe UI"/>
          <w:b/>
          <w:sz w:val="20"/>
          <w:szCs w:val="20"/>
          <w:u w:val="single"/>
        </w:rPr>
        <w:t xml:space="preserve">ica </w:t>
      </w:r>
      <w:hyperlink r:id="rId9" w:history="1">
        <w:r w:rsidR="00F95910" w:rsidRPr="00F95910">
          <w:rPr>
            <w:rStyle w:val="Hyperlink"/>
            <w:rFonts w:ascii="Verdana" w:hAnsi="Verdana"/>
            <w:b/>
            <w:color w:val="auto"/>
            <w:sz w:val="20"/>
            <w:szCs w:val="20"/>
          </w:rPr>
          <w:t>http://www.ial.sp.gov.br/ial/o-ial/fornecedores-e-licitacoes/licitacoes-e-contratos/licitacoes-instauradas</w:t>
        </w:r>
      </w:hyperlink>
      <w:r w:rsidRPr="00F95910">
        <w:rPr>
          <w:rFonts w:ascii="Verdana" w:hAnsi="Verdana" w:cs="Segoe UI"/>
          <w:b/>
          <w:sz w:val="20"/>
          <w:szCs w:val="20"/>
        </w:rPr>
        <w:t>.</w:t>
      </w:r>
    </w:p>
    <w:p w:rsidR="00C27EA3" w:rsidRPr="00E527BD" w:rsidRDefault="00C27EA3" w:rsidP="008F4652">
      <w:pPr>
        <w:autoSpaceDE w:val="0"/>
        <w:autoSpaceDN w:val="0"/>
        <w:adjustRightInd w:val="0"/>
        <w:spacing w:after="0"/>
        <w:jc w:val="both"/>
        <w:rPr>
          <w:rFonts w:ascii="Verdana" w:hAnsi="Verdana" w:cs="Segoe UI"/>
          <w:strike/>
          <w:sz w:val="20"/>
          <w:szCs w:val="20"/>
        </w:rPr>
      </w:pPr>
    </w:p>
    <w:p w:rsidR="00C27EA3" w:rsidRPr="00E527BD" w:rsidRDefault="00C27EA3" w:rsidP="008F4652">
      <w:pPr>
        <w:spacing w:after="0"/>
        <w:jc w:val="both"/>
        <w:rPr>
          <w:rFonts w:ascii="Verdana" w:hAnsi="Verdana" w:cs="Segoe UI"/>
          <w:snapToGrid w:val="0"/>
          <w:sz w:val="20"/>
          <w:szCs w:val="20"/>
        </w:rPr>
      </w:pPr>
      <w:r w:rsidRPr="00E527BD">
        <w:rPr>
          <w:rFonts w:ascii="Verdana" w:hAnsi="Verdana" w:cs="Segoe UI"/>
          <w:snapToGrid w:val="0"/>
          <w:sz w:val="20"/>
          <w:szCs w:val="20"/>
        </w:rPr>
        <w:t xml:space="preserve">O </w:t>
      </w:r>
      <w:r w:rsidRPr="00E527BD">
        <w:rPr>
          <w:rFonts w:ascii="Verdana" w:hAnsi="Verdana" w:cs="Segoe UI"/>
          <w:sz w:val="20"/>
          <w:szCs w:val="20"/>
        </w:rPr>
        <w:t xml:space="preserve">ENVELOPE Nº 1 – PROPOSTA, o ENVELOPE Nº 2 – HABILITAÇÃO e as declarações complementares </w:t>
      </w:r>
      <w:r w:rsidRPr="00E527BD">
        <w:rPr>
          <w:rFonts w:ascii="Verdana" w:hAnsi="Verdana" w:cs="Segoe UI"/>
          <w:snapToGrid w:val="0"/>
          <w:sz w:val="20"/>
          <w:szCs w:val="20"/>
        </w:rPr>
        <w:t>serão recebidos pela Unidade Contratante em sessão pública que será realizada no dia, horário e local acima indicados, sendo conduzida pela Comissão Julgadora da Licitação.</w:t>
      </w:r>
    </w:p>
    <w:p w:rsidR="00C27EA3" w:rsidRPr="00E527BD" w:rsidRDefault="00C27EA3" w:rsidP="008F4652">
      <w:pPr>
        <w:autoSpaceDE w:val="0"/>
        <w:autoSpaceDN w:val="0"/>
        <w:adjustRightInd w:val="0"/>
        <w:spacing w:after="0"/>
        <w:jc w:val="both"/>
        <w:rPr>
          <w:rFonts w:ascii="Verdana" w:hAnsi="Verdana" w:cs="Segoe UI"/>
          <w:sz w:val="20"/>
          <w:szCs w:val="20"/>
        </w:rPr>
      </w:pPr>
    </w:p>
    <w:p w:rsidR="00C27EA3" w:rsidRPr="00E527BD" w:rsidRDefault="00C27EA3" w:rsidP="008F4652">
      <w:pPr>
        <w:pStyle w:val="Ttulo1"/>
        <w:spacing w:line="276" w:lineRule="auto"/>
        <w:jc w:val="left"/>
        <w:rPr>
          <w:rFonts w:ascii="Verdana" w:hAnsi="Verdana" w:cs="Segoe UI"/>
          <w:sz w:val="20"/>
        </w:rPr>
      </w:pPr>
      <w:r w:rsidRPr="00E527BD">
        <w:rPr>
          <w:rFonts w:ascii="Verdana" w:hAnsi="Verdana" w:cs="Segoe UI"/>
          <w:sz w:val="20"/>
        </w:rPr>
        <w:t>1. OBJETO</w:t>
      </w:r>
    </w:p>
    <w:p w:rsidR="00C27EA3" w:rsidRPr="00E527BD" w:rsidRDefault="00C27EA3" w:rsidP="008F4652">
      <w:pPr>
        <w:autoSpaceDE w:val="0"/>
        <w:autoSpaceDN w:val="0"/>
        <w:adjustRightInd w:val="0"/>
        <w:spacing w:after="0"/>
        <w:jc w:val="both"/>
        <w:rPr>
          <w:rFonts w:ascii="Verdana" w:hAnsi="Verdana" w:cs="Segoe UI"/>
          <w:sz w:val="20"/>
          <w:szCs w:val="20"/>
        </w:rPr>
      </w:pPr>
      <w:r w:rsidRPr="00E527BD">
        <w:rPr>
          <w:rFonts w:ascii="Verdana" w:hAnsi="Verdana" w:cs="Segoe UI"/>
          <w:sz w:val="20"/>
          <w:szCs w:val="20"/>
        </w:rPr>
        <w:t xml:space="preserve">1.1. </w:t>
      </w:r>
      <w:r w:rsidRPr="00E527BD">
        <w:rPr>
          <w:rFonts w:ascii="Verdana" w:hAnsi="Verdana" w:cs="Segoe UI"/>
          <w:b/>
          <w:sz w:val="20"/>
          <w:szCs w:val="20"/>
        </w:rPr>
        <w:t xml:space="preserve">Descrição. </w:t>
      </w:r>
      <w:r w:rsidRPr="00E527BD">
        <w:rPr>
          <w:rFonts w:ascii="Verdana" w:hAnsi="Verdana" w:cs="Segoe UI"/>
          <w:sz w:val="20"/>
          <w:szCs w:val="20"/>
        </w:rPr>
        <w:t xml:space="preserve">A presente licitação tem por objeto </w:t>
      </w:r>
      <w:sdt>
        <w:sdtPr>
          <w:rPr>
            <w:rStyle w:val="PGE-Alteraesdestacadas"/>
            <w:rFonts w:ascii="Verdana" w:hAnsi="Verdana" w:cs="Segoe UI"/>
            <w:sz w:val="20"/>
            <w:szCs w:val="20"/>
          </w:rPr>
          <w:alias w:val="Objeto"/>
          <w:tag w:val="Objeto"/>
          <w:id w:val="-527722616"/>
          <w:placeholder>
            <w:docPart w:val="2369145344A94664A97802B5FCFB962E"/>
          </w:placeholder>
        </w:sdtPr>
        <w:sdtEndPr>
          <w:rPr>
            <w:rStyle w:val="PGE-Alteraesdestacadas"/>
          </w:rPr>
        </w:sdtEndPr>
        <w:sdtContent>
          <w:r w:rsidR="009E5E6F" w:rsidRPr="00E527BD">
            <w:rPr>
              <w:rStyle w:val="PGE-Alteraesdestacadas"/>
              <w:rFonts w:ascii="Verdana" w:hAnsi="Verdana" w:cs="Segoe UI"/>
              <w:sz w:val="20"/>
              <w:szCs w:val="20"/>
            </w:rPr>
            <w:t>a E</w:t>
          </w:r>
          <w:r w:rsidR="00494F9F" w:rsidRPr="00E527BD">
            <w:rPr>
              <w:rStyle w:val="PGE-Alteraesdestacadas"/>
              <w:rFonts w:ascii="Verdana" w:hAnsi="Verdana" w:cs="Segoe UI"/>
              <w:sz w:val="20"/>
              <w:szCs w:val="20"/>
            </w:rPr>
            <w:t xml:space="preserve">xecução de </w:t>
          </w:r>
          <w:r w:rsidR="009E5E6F" w:rsidRPr="00E527BD">
            <w:rPr>
              <w:rStyle w:val="PGE-Alteraesdestacadas"/>
              <w:rFonts w:ascii="Verdana" w:hAnsi="Verdana" w:cs="Segoe UI"/>
              <w:sz w:val="20"/>
              <w:szCs w:val="20"/>
            </w:rPr>
            <w:t>Obra de R</w:t>
          </w:r>
          <w:r w:rsidR="00494F9F" w:rsidRPr="00E527BD">
            <w:rPr>
              <w:rStyle w:val="PGE-Alteraesdestacadas"/>
              <w:rFonts w:ascii="Verdana" w:hAnsi="Verdana" w:cs="Segoe UI"/>
              <w:sz w:val="20"/>
              <w:szCs w:val="20"/>
            </w:rPr>
            <w:t xml:space="preserve">eforma </w:t>
          </w:r>
          <w:bookmarkStart w:id="0" w:name="_GoBack"/>
          <w:bookmarkEnd w:id="0"/>
          <w:r w:rsidR="009E5E6F" w:rsidRPr="00E527BD">
            <w:rPr>
              <w:rStyle w:val="PGE-Alteraesdestacadas"/>
              <w:rFonts w:ascii="Verdana" w:hAnsi="Verdana" w:cs="Segoe UI"/>
              <w:sz w:val="20"/>
              <w:szCs w:val="20"/>
            </w:rPr>
            <w:t>para  Adequação dos Laboratórios de Citometria de Fluxo e Materiais de Referência</w:t>
          </w:r>
        </w:sdtContent>
      </w:sdt>
      <w:r w:rsidRPr="00E527BD">
        <w:rPr>
          <w:rStyle w:val="TextodoEspaoReservado"/>
          <w:rFonts w:ascii="Verdana" w:hAnsi="Verdana" w:cs="Segoe UI"/>
          <w:sz w:val="20"/>
          <w:szCs w:val="20"/>
        </w:rPr>
        <w:t xml:space="preserve"> </w:t>
      </w:r>
      <w:r w:rsidR="00052FDD" w:rsidRPr="00E527BD">
        <w:rPr>
          <w:rStyle w:val="TextodoEspaoReservado"/>
          <w:rFonts w:ascii="Verdana" w:hAnsi="Verdana" w:cs="Segoe UI"/>
          <w:sz w:val="20"/>
          <w:szCs w:val="20"/>
        </w:rPr>
        <w:t xml:space="preserve">- </w:t>
      </w:r>
      <w:sdt>
        <w:sdtPr>
          <w:rPr>
            <w:rStyle w:val="PGE-Alteraesdestacadas"/>
            <w:rFonts w:ascii="Verdana" w:hAnsi="Verdana" w:cs="Segoe UI"/>
            <w:sz w:val="20"/>
            <w:szCs w:val="20"/>
          </w:rPr>
          <w:alias w:val="endereço completo da Unidade Compradora"/>
          <w:tag w:val="endereço"/>
          <w:id w:val="-412545392"/>
          <w:placeholder>
            <w:docPart w:val="BBCEE69AE655436F8BAD7A5611F8B47D"/>
          </w:placeholder>
        </w:sdtPr>
        <w:sdtEndPr>
          <w:rPr>
            <w:rStyle w:val="PGE-Alteraesdestacadas"/>
          </w:rPr>
        </w:sdtEndPr>
        <w:sdtContent>
          <w:sdt>
            <w:sdtPr>
              <w:rPr>
                <w:rStyle w:val="PGE-Alteraesdestacadas"/>
                <w:rFonts w:ascii="Verdana" w:hAnsi="Verdana" w:cs="Segoe UI"/>
                <w:sz w:val="20"/>
                <w:szCs w:val="20"/>
              </w:rPr>
              <w:alias w:val="endereço completo da Unidade Compradora"/>
              <w:tag w:val="endereço"/>
              <w:id w:val="-89166853"/>
              <w:placeholder>
                <w:docPart w:val="FD7EA73F06064592B955572788DD9C12"/>
              </w:placeholder>
            </w:sdtPr>
            <w:sdtEndPr>
              <w:rPr>
                <w:rStyle w:val="PGE-Alteraesdestacadas"/>
              </w:rPr>
            </w:sdtEndPr>
            <w:sdtContent>
              <w:r w:rsidR="00052FDD" w:rsidRPr="00E527BD">
                <w:rPr>
                  <w:rStyle w:val="PGE-Alteraesdestacadas"/>
                  <w:rFonts w:ascii="Verdana" w:hAnsi="Verdana" w:cs="Segoe UI"/>
                  <w:sz w:val="20"/>
                  <w:szCs w:val="20"/>
                </w:rPr>
                <w:t>Avenida Doutor Arnaldo, nº 355 – Cerqueira César – São Paulo/SP</w:t>
              </w:r>
            </w:sdtContent>
          </w:sdt>
        </w:sdtContent>
      </w:sdt>
      <w:r w:rsidRPr="00E527BD">
        <w:rPr>
          <w:rFonts w:ascii="Verdana" w:hAnsi="Verdana" w:cs="Segoe UI"/>
          <w:sz w:val="20"/>
          <w:szCs w:val="20"/>
        </w:rPr>
        <w:t xml:space="preserve">, conforme as especificações técnicas constantes do Projeto Básico, que integra este Edital como </w:t>
      </w:r>
      <w:r w:rsidRPr="00E527BD">
        <w:rPr>
          <w:rFonts w:ascii="Verdana" w:hAnsi="Verdana" w:cs="Segoe UI"/>
          <w:b/>
          <w:sz w:val="20"/>
          <w:szCs w:val="20"/>
        </w:rPr>
        <w:t>Anexo I</w:t>
      </w:r>
      <w:r w:rsidRPr="00E527BD">
        <w:rPr>
          <w:rFonts w:ascii="Verdana" w:hAnsi="Verdana" w:cs="Segoe UI"/>
          <w:sz w:val="20"/>
          <w:szCs w:val="20"/>
        </w:rPr>
        <w:t>, observadas as normas técnicas da ABNT.</w:t>
      </w:r>
    </w:p>
    <w:p w:rsidR="00C27EA3" w:rsidRPr="00E527BD" w:rsidRDefault="00C27EA3" w:rsidP="008F4652">
      <w:pPr>
        <w:spacing w:after="0"/>
        <w:jc w:val="both"/>
        <w:rPr>
          <w:rFonts w:ascii="Verdana" w:hAnsi="Verdana" w:cs="Segoe UI"/>
          <w:sz w:val="20"/>
          <w:szCs w:val="20"/>
        </w:rPr>
      </w:pPr>
      <w:r w:rsidRPr="00E527BD">
        <w:rPr>
          <w:rFonts w:ascii="Verdana" w:hAnsi="Verdana" w:cs="Segoe UI"/>
          <w:sz w:val="20"/>
          <w:szCs w:val="20"/>
        </w:rPr>
        <w:t xml:space="preserve">1.2. </w:t>
      </w:r>
      <w:r w:rsidRPr="00E527BD">
        <w:rPr>
          <w:rFonts w:ascii="Verdana" w:hAnsi="Verdana" w:cs="Segoe UI"/>
          <w:b/>
          <w:sz w:val="20"/>
          <w:szCs w:val="20"/>
        </w:rPr>
        <w:t xml:space="preserve">Regime de execução. </w:t>
      </w:r>
      <w:r w:rsidRPr="00E527BD">
        <w:rPr>
          <w:rFonts w:ascii="Verdana" w:hAnsi="Verdana" w:cs="Segoe UI"/>
          <w:sz w:val="20"/>
          <w:szCs w:val="20"/>
        </w:rPr>
        <w:t xml:space="preserve">Fica estabelecida a forma de execução indireta, sob o regime de </w:t>
      </w:r>
      <w:r w:rsidRPr="00E527BD">
        <w:rPr>
          <w:rFonts w:ascii="Verdana" w:hAnsi="Verdana" w:cs="Segoe UI"/>
          <w:snapToGrid w:val="0"/>
          <w:sz w:val="20"/>
          <w:szCs w:val="20"/>
        </w:rPr>
        <w:t xml:space="preserve">empreitada </w:t>
      </w:r>
      <w:sdt>
        <w:sdtPr>
          <w:rPr>
            <w:rStyle w:val="PGE-Alteraesdestacadas"/>
            <w:rFonts w:ascii="Verdana" w:hAnsi="Verdana" w:cs="Segoe UI"/>
            <w:sz w:val="20"/>
            <w:szCs w:val="20"/>
          </w:rPr>
          <w:alias w:val="Regime de execução"/>
          <w:tag w:val="Regime de execução"/>
          <w:id w:val="15194838"/>
          <w:placeholder>
            <w:docPart w:val="D8420E404BF5459BA67C215D9665973D"/>
          </w:placeholder>
        </w:sdtPr>
        <w:sdtEndPr>
          <w:rPr>
            <w:rStyle w:val="PGE-Alteraesdestacadas"/>
          </w:rPr>
        </w:sdtEndPr>
        <w:sdtContent>
          <w:r w:rsidRPr="00E527BD">
            <w:rPr>
              <w:rFonts w:ascii="Verdana" w:hAnsi="Verdana" w:cs="Segoe UI"/>
              <w:snapToGrid w:val="0"/>
              <w:sz w:val="20"/>
              <w:szCs w:val="20"/>
            </w:rPr>
            <w:t xml:space="preserve">por preço </w:t>
          </w:r>
          <w:r w:rsidRPr="00E527BD">
            <w:rPr>
              <w:rStyle w:val="PGE-Alteraesdestacadas"/>
              <w:rFonts w:ascii="Verdana" w:hAnsi="Verdana" w:cs="Segoe UI"/>
              <w:sz w:val="20"/>
              <w:szCs w:val="20"/>
            </w:rPr>
            <w:t>unitário</w:t>
          </w:r>
        </w:sdtContent>
      </w:sdt>
      <w:r w:rsidRPr="00E527BD">
        <w:rPr>
          <w:rFonts w:ascii="Verdana" w:hAnsi="Verdana" w:cs="Segoe UI"/>
          <w:sz w:val="20"/>
          <w:szCs w:val="20"/>
        </w:rPr>
        <w:t xml:space="preserve">. </w:t>
      </w:r>
    </w:p>
    <w:p w:rsidR="00C27EA3" w:rsidRPr="00E527BD" w:rsidRDefault="00C27EA3" w:rsidP="008F4652">
      <w:pPr>
        <w:spacing w:after="0"/>
        <w:jc w:val="both"/>
        <w:rPr>
          <w:rFonts w:ascii="Verdana" w:hAnsi="Verdana" w:cs="Segoe UI"/>
          <w:sz w:val="20"/>
          <w:szCs w:val="20"/>
        </w:rPr>
      </w:pPr>
      <w:r w:rsidRPr="00E527BD">
        <w:rPr>
          <w:rFonts w:ascii="Verdana" w:hAnsi="Verdana" w:cs="Segoe UI"/>
          <w:sz w:val="20"/>
          <w:szCs w:val="20"/>
        </w:rPr>
        <w:t xml:space="preserve">1.3. </w:t>
      </w:r>
      <w:r w:rsidRPr="00E527BD">
        <w:rPr>
          <w:rFonts w:ascii="Verdana" w:hAnsi="Verdana" w:cs="Segoe UI"/>
          <w:b/>
          <w:sz w:val="20"/>
          <w:szCs w:val="20"/>
        </w:rPr>
        <w:t xml:space="preserve">Valor referencial. </w:t>
      </w:r>
      <w:r w:rsidRPr="00E527BD">
        <w:rPr>
          <w:rFonts w:ascii="Verdana" w:hAnsi="Verdana" w:cs="Segoe UI"/>
          <w:sz w:val="20"/>
          <w:szCs w:val="20"/>
        </w:rPr>
        <w:t xml:space="preserve">O valor total estimado para a execução do objeto deste certame é de </w:t>
      </w:r>
      <w:sdt>
        <w:sdtPr>
          <w:rPr>
            <w:rStyle w:val="PGE-Alteraesdestacadas"/>
            <w:rFonts w:ascii="Verdana" w:hAnsi="Verdana" w:cs="Segoe UI"/>
            <w:sz w:val="20"/>
            <w:szCs w:val="20"/>
          </w:rPr>
          <w:alias w:val="Valor estimado da contratação"/>
          <w:tag w:val="Valor estimado da contratação"/>
          <w:id w:val="392474667"/>
          <w:placeholder>
            <w:docPart w:val="074EBDAEDD7C435E8BD517EE82817BF4"/>
          </w:placeholder>
        </w:sdtPr>
        <w:sdtEndPr>
          <w:rPr>
            <w:rStyle w:val="PGE-Alteraesdestacadas"/>
          </w:rPr>
        </w:sdtEndPr>
        <w:sdtContent>
          <w:r w:rsidRPr="00E527BD">
            <w:rPr>
              <w:rStyle w:val="PGE-Alteraesdestacadas"/>
              <w:rFonts w:ascii="Verdana" w:hAnsi="Verdana" w:cs="Segoe UI"/>
              <w:sz w:val="20"/>
              <w:szCs w:val="20"/>
            </w:rPr>
            <w:t>R$</w:t>
          </w:r>
          <w:r w:rsidR="00DB5BC0" w:rsidRPr="00E527BD">
            <w:rPr>
              <w:rStyle w:val="PGE-Alteraesdestacadas"/>
              <w:rFonts w:ascii="Verdana" w:hAnsi="Verdana" w:cs="Segoe UI"/>
              <w:sz w:val="20"/>
              <w:szCs w:val="20"/>
            </w:rPr>
            <w:t xml:space="preserve"> </w:t>
          </w:r>
          <w:r w:rsidR="009E5E6F" w:rsidRPr="00E527BD">
            <w:rPr>
              <w:rStyle w:val="PGE-Alteraesdestacadas"/>
              <w:rFonts w:ascii="Verdana" w:hAnsi="Verdana" w:cs="Segoe UI"/>
              <w:sz w:val="20"/>
              <w:szCs w:val="20"/>
            </w:rPr>
            <w:t>3</w:t>
          </w:r>
          <w:r w:rsidR="006B2A93" w:rsidRPr="00E527BD">
            <w:rPr>
              <w:rStyle w:val="PGE-Alteraesdestacadas"/>
              <w:rFonts w:ascii="Verdana" w:hAnsi="Verdana" w:cs="Segoe UI"/>
              <w:sz w:val="20"/>
              <w:szCs w:val="20"/>
            </w:rPr>
            <w:t>49.710,18</w:t>
          </w:r>
          <w:r w:rsidR="00DB5BC0" w:rsidRPr="00E527BD">
            <w:rPr>
              <w:rStyle w:val="PGE-Alteraesdestacadas"/>
              <w:rFonts w:ascii="Verdana" w:hAnsi="Verdana" w:cs="Segoe UI"/>
              <w:sz w:val="20"/>
              <w:szCs w:val="20"/>
            </w:rPr>
            <w:t xml:space="preserve"> (</w:t>
          </w:r>
          <w:r w:rsidR="009E5E6F" w:rsidRPr="00E527BD">
            <w:rPr>
              <w:rStyle w:val="PGE-Alteraesdestacadas"/>
              <w:rFonts w:ascii="Verdana" w:hAnsi="Verdana" w:cs="Segoe UI"/>
              <w:sz w:val="20"/>
              <w:szCs w:val="20"/>
            </w:rPr>
            <w:t>Trezentos e qua</w:t>
          </w:r>
          <w:r w:rsidR="006B2A93" w:rsidRPr="00E527BD">
            <w:rPr>
              <w:rStyle w:val="PGE-Alteraesdestacadas"/>
              <w:rFonts w:ascii="Verdana" w:hAnsi="Verdana" w:cs="Segoe UI"/>
              <w:sz w:val="20"/>
              <w:szCs w:val="20"/>
            </w:rPr>
            <w:t xml:space="preserve">renta e nove </w:t>
          </w:r>
          <w:r w:rsidR="009E5E6F" w:rsidRPr="00E527BD">
            <w:rPr>
              <w:rStyle w:val="PGE-Alteraesdestacadas"/>
              <w:rFonts w:ascii="Verdana" w:hAnsi="Verdana" w:cs="Segoe UI"/>
              <w:sz w:val="20"/>
              <w:szCs w:val="20"/>
            </w:rPr>
            <w:t xml:space="preserve">mil, </w:t>
          </w:r>
          <w:r w:rsidR="006B2A93" w:rsidRPr="00E527BD">
            <w:rPr>
              <w:rStyle w:val="PGE-Alteraesdestacadas"/>
              <w:rFonts w:ascii="Verdana" w:hAnsi="Verdana" w:cs="Segoe UI"/>
              <w:sz w:val="20"/>
              <w:szCs w:val="20"/>
            </w:rPr>
            <w:t>setecentos e dez reais</w:t>
          </w:r>
          <w:r w:rsidR="009E5E6F" w:rsidRPr="00E527BD">
            <w:rPr>
              <w:rStyle w:val="PGE-Alteraesdestacadas"/>
              <w:rFonts w:ascii="Verdana" w:hAnsi="Verdana" w:cs="Segoe UI"/>
              <w:sz w:val="20"/>
              <w:szCs w:val="20"/>
            </w:rPr>
            <w:t xml:space="preserve"> e </w:t>
          </w:r>
          <w:r w:rsidR="006B2A93" w:rsidRPr="00E527BD">
            <w:rPr>
              <w:rStyle w:val="PGE-Alteraesdestacadas"/>
              <w:rFonts w:ascii="Verdana" w:hAnsi="Verdana" w:cs="Segoe UI"/>
              <w:sz w:val="20"/>
              <w:szCs w:val="20"/>
            </w:rPr>
            <w:t xml:space="preserve">dezoito </w:t>
          </w:r>
          <w:r w:rsidR="00DB5BC0" w:rsidRPr="00E527BD">
            <w:rPr>
              <w:rStyle w:val="PGE-Alteraesdestacadas"/>
              <w:rFonts w:ascii="Verdana" w:hAnsi="Verdana" w:cs="Segoe UI"/>
              <w:sz w:val="20"/>
              <w:szCs w:val="20"/>
            </w:rPr>
            <w:t>centavos</w:t>
          </w:r>
        </w:sdtContent>
      </w:sdt>
      <w:r w:rsidRPr="00E527BD">
        <w:rPr>
          <w:rFonts w:ascii="Verdana" w:hAnsi="Verdana" w:cs="Segoe UI"/>
          <w:sz w:val="20"/>
          <w:szCs w:val="20"/>
        </w:rPr>
        <w:t xml:space="preserve">. Os quantitativos e respectivos valores unitários estão referidos na planilha orçamentária detalhada que consta do </w:t>
      </w:r>
      <w:r w:rsidRPr="00E527BD">
        <w:rPr>
          <w:rFonts w:ascii="Verdana" w:hAnsi="Verdana" w:cs="Segoe UI"/>
          <w:b/>
          <w:sz w:val="20"/>
          <w:szCs w:val="20"/>
        </w:rPr>
        <w:t>Anexo VII</w:t>
      </w:r>
      <w:r w:rsidRPr="00E527BD">
        <w:rPr>
          <w:rFonts w:ascii="Verdana" w:hAnsi="Verdana" w:cs="Segoe UI"/>
          <w:sz w:val="20"/>
          <w:szCs w:val="20"/>
        </w:rPr>
        <w:t xml:space="preserve"> deste Edital.</w:t>
      </w:r>
    </w:p>
    <w:p w:rsidR="00C27EA3" w:rsidRPr="00E527BD" w:rsidRDefault="00C27EA3" w:rsidP="008F4652">
      <w:pPr>
        <w:spacing w:after="0"/>
        <w:jc w:val="both"/>
        <w:rPr>
          <w:rFonts w:ascii="Verdana" w:hAnsi="Verdana" w:cs="Segoe UI"/>
          <w:sz w:val="20"/>
          <w:szCs w:val="20"/>
        </w:rPr>
      </w:pPr>
    </w:p>
    <w:p w:rsidR="00C27EA3" w:rsidRPr="00E527BD" w:rsidRDefault="00C27EA3" w:rsidP="008F4652">
      <w:pPr>
        <w:pStyle w:val="Ttulo1"/>
        <w:spacing w:line="276" w:lineRule="auto"/>
        <w:jc w:val="left"/>
        <w:rPr>
          <w:rFonts w:ascii="Verdana" w:hAnsi="Verdana" w:cs="Segoe UI"/>
          <w:sz w:val="20"/>
        </w:rPr>
      </w:pPr>
      <w:r w:rsidRPr="00E527BD">
        <w:rPr>
          <w:rFonts w:ascii="Verdana" w:hAnsi="Verdana" w:cs="Segoe UI"/>
          <w:sz w:val="20"/>
        </w:rPr>
        <w:lastRenderedPageBreak/>
        <w:t>2. PARTICIPAÇÃO NA LICITAÇÃO</w:t>
      </w:r>
    </w:p>
    <w:p w:rsidR="00C27EA3" w:rsidRPr="00E527BD" w:rsidRDefault="00C27EA3" w:rsidP="008F4652">
      <w:pPr>
        <w:spacing w:after="0"/>
        <w:jc w:val="both"/>
        <w:rPr>
          <w:rFonts w:ascii="Verdana" w:hAnsi="Verdana" w:cs="Segoe UI"/>
          <w:sz w:val="20"/>
          <w:szCs w:val="20"/>
        </w:rPr>
      </w:pPr>
      <w:r w:rsidRPr="00E527BD">
        <w:rPr>
          <w:rFonts w:ascii="Verdana" w:hAnsi="Verdana" w:cs="Segoe UI"/>
          <w:sz w:val="20"/>
          <w:szCs w:val="20"/>
        </w:rPr>
        <w:t xml:space="preserve">2.1. </w:t>
      </w:r>
      <w:r w:rsidRPr="00E527BD">
        <w:rPr>
          <w:rFonts w:ascii="Verdana" w:hAnsi="Verdana" w:cs="Segoe UI"/>
          <w:b/>
          <w:sz w:val="20"/>
          <w:szCs w:val="20"/>
        </w:rPr>
        <w:t xml:space="preserve">Participantes. </w:t>
      </w:r>
      <w:r w:rsidRPr="00E527BD">
        <w:rPr>
          <w:rFonts w:ascii="Verdana" w:hAnsi="Verdana" w:cs="Segoe UI"/>
          <w:sz w:val="20"/>
          <w:szCs w:val="20"/>
        </w:rPr>
        <w:t>Poderão participar do certame todos os interessados cujo ramo de atividade seja compatível com o objeto desta licitação e que preencherem as condições e requisitos estabelecidos neste Edital e na legislação aplicável.</w:t>
      </w:r>
    </w:p>
    <w:p w:rsidR="00C27EA3" w:rsidRPr="00E527BD" w:rsidRDefault="00C27EA3" w:rsidP="008F4652">
      <w:pPr>
        <w:tabs>
          <w:tab w:val="left" w:pos="360"/>
        </w:tabs>
        <w:autoSpaceDE w:val="0"/>
        <w:autoSpaceDN w:val="0"/>
        <w:adjustRightInd w:val="0"/>
        <w:spacing w:after="0"/>
        <w:jc w:val="both"/>
        <w:rPr>
          <w:rFonts w:ascii="Verdana" w:hAnsi="Verdana" w:cs="Segoe UI"/>
          <w:sz w:val="20"/>
          <w:szCs w:val="20"/>
        </w:rPr>
      </w:pPr>
      <w:r w:rsidRPr="00E527BD">
        <w:rPr>
          <w:rFonts w:ascii="Verdana" w:hAnsi="Verdana" w:cs="Segoe UI"/>
          <w:sz w:val="20"/>
          <w:szCs w:val="20"/>
        </w:rPr>
        <w:t xml:space="preserve">2.2. </w:t>
      </w:r>
      <w:r w:rsidRPr="00E527BD">
        <w:rPr>
          <w:rFonts w:ascii="Verdana" w:hAnsi="Verdana" w:cs="Segoe UI"/>
          <w:b/>
          <w:sz w:val="20"/>
          <w:szCs w:val="20"/>
        </w:rPr>
        <w:t xml:space="preserve">Vedações. </w:t>
      </w:r>
      <w:r w:rsidRPr="00E527BD">
        <w:rPr>
          <w:rFonts w:ascii="Verdana" w:hAnsi="Verdana" w:cs="Segoe UI"/>
          <w:sz w:val="20"/>
          <w:szCs w:val="20"/>
        </w:rPr>
        <w:t>Não poderão participar da presente licitação pessoas físicas ou jurídicas:</w:t>
      </w:r>
    </w:p>
    <w:p w:rsidR="00C27EA3" w:rsidRPr="00E527BD" w:rsidRDefault="00C27EA3" w:rsidP="008F4652">
      <w:pPr>
        <w:tabs>
          <w:tab w:val="left" w:pos="360"/>
        </w:tabs>
        <w:autoSpaceDE w:val="0"/>
        <w:autoSpaceDN w:val="0"/>
        <w:adjustRightInd w:val="0"/>
        <w:spacing w:after="0"/>
        <w:ind w:left="709"/>
        <w:jc w:val="both"/>
        <w:rPr>
          <w:rFonts w:ascii="Verdana" w:hAnsi="Verdana" w:cs="Segoe UI"/>
          <w:sz w:val="20"/>
          <w:szCs w:val="20"/>
        </w:rPr>
      </w:pPr>
      <w:r w:rsidRPr="00E527BD">
        <w:rPr>
          <w:rFonts w:ascii="Verdana" w:hAnsi="Verdana" w:cs="Segoe UI"/>
          <w:sz w:val="20"/>
          <w:szCs w:val="20"/>
        </w:rPr>
        <w:t xml:space="preserve">2.2.1. 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 </w:t>
      </w:r>
    </w:p>
    <w:p w:rsidR="00C27EA3" w:rsidRPr="00E527BD" w:rsidRDefault="00C27EA3" w:rsidP="008F4652">
      <w:pPr>
        <w:tabs>
          <w:tab w:val="left" w:pos="360"/>
        </w:tabs>
        <w:autoSpaceDE w:val="0"/>
        <w:autoSpaceDN w:val="0"/>
        <w:adjustRightInd w:val="0"/>
        <w:spacing w:after="0"/>
        <w:ind w:left="709"/>
        <w:jc w:val="both"/>
        <w:rPr>
          <w:rFonts w:ascii="Verdana" w:hAnsi="Verdana" w:cs="Segoe UI"/>
          <w:sz w:val="20"/>
          <w:szCs w:val="20"/>
        </w:rPr>
      </w:pPr>
      <w:r w:rsidRPr="00E527BD">
        <w:rPr>
          <w:rFonts w:ascii="Verdana" w:hAnsi="Verdana" w:cs="Segoe UI"/>
          <w:sz w:val="20"/>
          <w:szCs w:val="20"/>
        </w:rPr>
        <w:t>2.2.2. Que tenham sido declaradas inidôneas pela Administração Pública federal, estadual ou municipal, nos termos do artigo 87, inciso IV, da Lei Federal nº 8.666/1993;</w:t>
      </w:r>
    </w:p>
    <w:p w:rsidR="00C27EA3" w:rsidRPr="00E527BD" w:rsidRDefault="00C27EA3" w:rsidP="008F4652">
      <w:pPr>
        <w:tabs>
          <w:tab w:val="left" w:pos="360"/>
        </w:tabs>
        <w:autoSpaceDE w:val="0"/>
        <w:autoSpaceDN w:val="0"/>
        <w:adjustRightInd w:val="0"/>
        <w:spacing w:after="0"/>
        <w:ind w:left="709"/>
        <w:jc w:val="both"/>
        <w:rPr>
          <w:rFonts w:ascii="Verdana" w:hAnsi="Verdana" w:cs="Segoe UI"/>
          <w:sz w:val="20"/>
          <w:szCs w:val="20"/>
        </w:rPr>
      </w:pPr>
      <w:r w:rsidRPr="00E527BD">
        <w:rPr>
          <w:rFonts w:ascii="Verdana" w:hAnsi="Verdana" w:cs="Segoe UI"/>
          <w:sz w:val="20"/>
          <w:szCs w:val="20"/>
        </w:rPr>
        <w:t>2.2.3. Que possuam vínculo de natureza técnica, comercial, econômica, financeira ou trabalhista com a autoridade competente, o subscritor do Edital ou algum dos membros da Comissão Julgadora da Licitação, nos termos do artigo 9º da Lei Federal nº 8.666/1993;</w:t>
      </w:r>
    </w:p>
    <w:p w:rsidR="00C27EA3" w:rsidRPr="00E527BD" w:rsidRDefault="00C27EA3" w:rsidP="008F4652">
      <w:pPr>
        <w:tabs>
          <w:tab w:val="left" w:pos="360"/>
        </w:tabs>
        <w:autoSpaceDE w:val="0"/>
        <w:autoSpaceDN w:val="0"/>
        <w:adjustRightInd w:val="0"/>
        <w:spacing w:after="0"/>
        <w:ind w:left="709"/>
        <w:jc w:val="both"/>
        <w:rPr>
          <w:rFonts w:ascii="Verdana" w:hAnsi="Verdana" w:cs="Segoe UI"/>
          <w:sz w:val="20"/>
          <w:szCs w:val="20"/>
        </w:rPr>
      </w:pPr>
      <w:r w:rsidRPr="00E527BD">
        <w:rPr>
          <w:rFonts w:ascii="Verdana" w:hAnsi="Verdana" w:cs="Segoe UI"/>
          <w:sz w:val="20"/>
          <w:szCs w:val="20"/>
        </w:rPr>
        <w:t xml:space="preserve">2.2.4. Que não tenham representação legal no Brasil com poderes expressos para receber citação e responder administrativa ou judicialmente; </w:t>
      </w:r>
    </w:p>
    <w:p w:rsidR="00C27EA3" w:rsidRPr="00E527BD" w:rsidRDefault="00C27EA3" w:rsidP="008F4652">
      <w:pPr>
        <w:tabs>
          <w:tab w:val="left" w:pos="360"/>
        </w:tabs>
        <w:autoSpaceDE w:val="0"/>
        <w:autoSpaceDN w:val="0"/>
        <w:adjustRightInd w:val="0"/>
        <w:spacing w:after="0"/>
        <w:ind w:left="709"/>
        <w:jc w:val="both"/>
        <w:rPr>
          <w:rFonts w:ascii="Verdana" w:hAnsi="Verdana" w:cs="Segoe UI"/>
          <w:sz w:val="20"/>
          <w:szCs w:val="20"/>
        </w:rPr>
      </w:pPr>
      <w:r w:rsidRPr="00E527BD">
        <w:rPr>
          <w:rFonts w:ascii="Verdana" w:hAnsi="Verdana" w:cs="Segoe UI"/>
          <w:sz w:val="20"/>
          <w:szCs w:val="20"/>
        </w:rPr>
        <w:t>2.2.5. Que, isoladamente ou em consórcio, tenham sido responsáveis pela elaboração do projeto básico ou executivo; ou da qual o autor do projeto seja dirigente, gerente, acionista ou detentor de mais de 5% (cinco por cento) do capital com direito a voto ou controlador, responsável técnico ou subcontratado;</w:t>
      </w:r>
    </w:p>
    <w:p w:rsidR="00C27EA3" w:rsidRPr="00E527BD" w:rsidRDefault="00C27EA3" w:rsidP="008F4652">
      <w:pPr>
        <w:tabs>
          <w:tab w:val="left" w:pos="360"/>
        </w:tabs>
        <w:autoSpaceDE w:val="0"/>
        <w:autoSpaceDN w:val="0"/>
        <w:adjustRightInd w:val="0"/>
        <w:spacing w:after="0"/>
        <w:ind w:left="709"/>
        <w:jc w:val="both"/>
        <w:rPr>
          <w:rFonts w:ascii="Verdana" w:hAnsi="Verdana" w:cs="Segoe UI"/>
          <w:sz w:val="20"/>
          <w:szCs w:val="20"/>
        </w:rPr>
      </w:pPr>
      <w:r w:rsidRPr="00E527BD">
        <w:rPr>
          <w:rFonts w:ascii="Verdana" w:hAnsi="Verdana" w:cs="Segoe UI"/>
          <w:sz w:val="20"/>
          <w:szCs w:val="20"/>
        </w:rPr>
        <w:t>2.2.6. Que tenham sido proibidas pelo Plenário do CADE de participar de licitações promovidas pela Administração Pública federal, estadual, municipal, direta e indireta, em virtude de prática de infração à ordem econômica, nos termos do artigo 38, inciso II, da Lei Federal n° 12.529/2011;</w:t>
      </w:r>
    </w:p>
    <w:p w:rsidR="00C27EA3" w:rsidRPr="00E527BD" w:rsidRDefault="00C27EA3" w:rsidP="008F4652">
      <w:pPr>
        <w:tabs>
          <w:tab w:val="left" w:pos="360"/>
        </w:tabs>
        <w:autoSpaceDE w:val="0"/>
        <w:autoSpaceDN w:val="0"/>
        <w:adjustRightInd w:val="0"/>
        <w:spacing w:after="0"/>
        <w:ind w:left="709"/>
        <w:jc w:val="both"/>
        <w:rPr>
          <w:rFonts w:ascii="Verdana" w:hAnsi="Verdana" w:cs="Segoe UI"/>
          <w:sz w:val="20"/>
          <w:szCs w:val="20"/>
        </w:rPr>
      </w:pPr>
      <w:r w:rsidRPr="00E527BD">
        <w:rPr>
          <w:rFonts w:ascii="Verdana" w:hAnsi="Verdana" w:cs="Segoe UI"/>
          <w:sz w:val="20"/>
          <w:szCs w:val="20"/>
        </w:rPr>
        <w:t>2.2.7. Que estejam proibidas de contratar com a Administração Pública em virtude de sanção restritiva de direito decorrente de infração administrativa ambiental, nos termos do art. 72, § 8°, inciso V, da Lei Federal n° 9.605/1998;</w:t>
      </w:r>
    </w:p>
    <w:p w:rsidR="00C27EA3" w:rsidRPr="00E527BD" w:rsidRDefault="00C27EA3" w:rsidP="008F4652">
      <w:pPr>
        <w:tabs>
          <w:tab w:val="left" w:pos="360"/>
        </w:tabs>
        <w:autoSpaceDE w:val="0"/>
        <w:autoSpaceDN w:val="0"/>
        <w:adjustRightInd w:val="0"/>
        <w:spacing w:after="0"/>
        <w:ind w:left="709"/>
        <w:jc w:val="both"/>
        <w:rPr>
          <w:rFonts w:ascii="Verdana" w:hAnsi="Verdana" w:cs="Segoe UI"/>
          <w:sz w:val="20"/>
          <w:szCs w:val="20"/>
        </w:rPr>
      </w:pPr>
      <w:r w:rsidRPr="00E527BD">
        <w:rPr>
          <w:rFonts w:ascii="Verdana" w:hAnsi="Verdana" w:cs="Segoe UI"/>
          <w:sz w:val="20"/>
          <w:szCs w:val="20"/>
        </w:rPr>
        <w:t>2.2.8. Que tenham sido proibidas de contratar com o Poder Público em razão de condenação por ato de improbidade administrativa, nos termos do artigo 12 da Lei Federal nº 8.429/1992;</w:t>
      </w:r>
    </w:p>
    <w:p w:rsidR="00C27EA3" w:rsidRPr="00E527BD" w:rsidRDefault="00C27EA3" w:rsidP="008F4652">
      <w:pPr>
        <w:tabs>
          <w:tab w:val="left" w:pos="360"/>
        </w:tabs>
        <w:autoSpaceDE w:val="0"/>
        <w:autoSpaceDN w:val="0"/>
        <w:adjustRightInd w:val="0"/>
        <w:spacing w:after="0"/>
        <w:ind w:left="709"/>
        <w:jc w:val="both"/>
        <w:rPr>
          <w:rFonts w:ascii="Verdana" w:hAnsi="Verdana" w:cs="Segoe UI"/>
          <w:sz w:val="20"/>
          <w:szCs w:val="20"/>
        </w:rPr>
      </w:pPr>
      <w:r w:rsidRPr="00E527BD">
        <w:rPr>
          <w:rFonts w:ascii="Verdana" w:hAnsi="Verdana" w:cs="Segoe UI"/>
          <w:sz w:val="20"/>
          <w:szCs w:val="20"/>
        </w:rPr>
        <w:t>2.2.9. Que tenham sido declaradas inidôneas para contratar com a Administração Pública pelo Plenário do Tribunal de Contas do Estado de São Paulo, nos termos do artigo 108 da Lei Complementar Estadual nº 709/1993;</w:t>
      </w:r>
    </w:p>
    <w:p w:rsidR="00C27EA3" w:rsidRPr="00E527BD" w:rsidRDefault="00C27EA3" w:rsidP="008F4652">
      <w:pPr>
        <w:tabs>
          <w:tab w:val="left" w:pos="360"/>
        </w:tabs>
        <w:autoSpaceDE w:val="0"/>
        <w:autoSpaceDN w:val="0"/>
        <w:adjustRightInd w:val="0"/>
        <w:spacing w:after="0"/>
        <w:ind w:left="709"/>
        <w:jc w:val="both"/>
        <w:rPr>
          <w:rFonts w:ascii="Verdana" w:hAnsi="Verdana" w:cs="Segoe UI"/>
          <w:sz w:val="20"/>
          <w:szCs w:val="20"/>
        </w:rPr>
      </w:pPr>
      <w:r w:rsidRPr="00E527BD">
        <w:rPr>
          <w:rFonts w:ascii="Verdana" w:hAnsi="Verdana" w:cs="Segoe UI"/>
          <w:sz w:val="20"/>
          <w:szCs w:val="20"/>
        </w:rPr>
        <w:t>2.2.10. Que tenham sido suspensas temporariamente, impedidas ou declaradas inidôneas para licitar ou contratar com a Administração Pública estadual, direta e indireta, por desobediência à Lei de Acesso à Informação, nos termos do artigo 33, incisos IV e V, da Lei Federal nº 12.527/2011 e do artigo 74, incisos IV e V, do Decreto Estadual nº 58.052/2012.</w:t>
      </w:r>
    </w:p>
    <w:p w:rsidR="00C27EA3" w:rsidRPr="00E527BD" w:rsidRDefault="00C27EA3" w:rsidP="008F4652">
      <w:pPr>
        <w:autoSpaceDE w:val="0"/>
        <w:autoSpaceDN w:val="0"/>
        <w:adjustRightInd w:val="0"/>
        <w:spacing w:after="0"/>
        <w:jc w:val="both"/>
        <w:rPr>
          <w:rFonts w:ascii="Verdana" w:hAnsi="Verdana" w:cs="Segoe UI"/>
          <w:sz w:val="20"/>
          <w:szCs w:val="20"/>
        </w:rPr>
      </w:pPr>
    </w:p>
    <w:p w:rsidR="00C27EA3" w:rsidRPr="00E527BD" w:rsidRDefault="00C27EA3" w:rsidP="008F4652">
      <w:pPr>
        <w:pStyle w:val="Ttulo1"/>
        <w:spacing w:line="276" w:lineRule="auto"/>
        <w:jc w:val="both"/>
        <w:rPr>
          <w:rFonts w:ascii="Verdana" w:hAnsi="Verdana" w:cs="Segoe UI"/>
          <w:sz w:val="20"/>
        </w:rPr>
      </w:pPr>
      <w:r w:rsidRPr="00E527BD">
        <w:rPr>
          <w:rFonts w:ascii="Verdana" w:hAnsi="Verdana" w:cs="Segoe UI"/>
          <w:sz w:val="20"/>
        </w:rPr>
        <w:t>3. FORMA DE APRESENTAÇÃO DOS ENVELOPES E DAS DECLARAÇÕES COMPLEMENTARES</w:t>
      </w:r>
    </w:p>
    <w:p w:rsidR="00C27EA3" w:rsidRPr="00E527BD" w:rsidRDefault="00C27EA3" w:rsidP="008F4652">
      <w:pPr>
        <w:spacing w:after="0"/>
        <w:jc w:val="both"/>
        <w:rPr>
          <w:rFonts w:ascii="Verdana" w:hAnsi="Verdana" w:cs="Segoe UI"/>
          <w:sz w:val="20"/>
          <w:szCs w:val="20"/>
        </w:rPr>
      </w:pPr>
      <w:r w:rsidRPr="00E527BD">
        <w:rPr>
          <w:rFonts w:ascii="Verdana" w:hAnsi="Verdana" w:cs="Segoe UI"/>
          <w:sz w:val="20"/>
          <w:szCs w:val="20"/>
        </w:rPr>
        <w:t xml:space="preserve">3.1. </w:t>
      </w:r>
      <w:r w:rsidRPr="00E527BD">
        <w:rPr>
          <w:rFonts w:ascii="Verdana" w:hAnsi="Verdana" w:cs="Segoe UI"/>
          <w:b/>
          <w:sz w:val="20"/>
          <w:szCs w:val="20"/>
        </w:rPr>
        <w:t xml:space="preserve">Envelopes. </w:t>
      </w:r>
      <w:r w:rsidRPr="00E527BD">
        <w:rPr>
          <w:rFonts w:ascii="Verdana" w:hAnsi="Verdana" w:cs="Segoe UI"/>
          <w:sz w:val="20"/>
          <w:szCs w:val="20"/>
        </w:rPr>
        <w:t xml:space="preserve">O ENVELOPE Nº 1 – PROPOSTA e o ENVELOPE Nº 2 – HABILITAÇÃO deverão ser apresentados separadamente, em 2 (dois) envelopes opacos, fechados e indevassáveis, rubricados no fecho e contendo em sua parte externa a identificação do </w:t>
      </w:r>
      <w:r w:rsidRPr="00E527BD">
        <w:rPr>
          <w:rFonts w:ascii="Verdana" w:hAnsi="Verdana" w:cs="Segoe UI"/>
          <w:sz w:val="20"/>
          <w:szCs w:val="20"/>
        </w:rPr>
        <w:lastRenderedPageBreak/>
        <w:t>licitante (razão social e CNPJ), a referência à Unidade Contratante e o número deste Edital, conforme o exemplo:</w:t>
      </w:r>
    </w:p>
    <w:p w:rsidR="00C27EA3" w:rsidRPr="00E527BD" w:rsidRDefault="00C27EA3" w:rsidP="008F4652">
      <w:pPr>
        <w:spacing w:after="0"/>
        <w:jc w:val="both"/>
        <w:rPr>
          <w:rFonts w:ascii="Verdana" w:hAnsi="Verdana" w:cs="Segoe UI"/>
          <w:sz w:val="20"/>
          <w:szCs w:val="20"/>
        </w:rPr>
      </w:pPr>
    </w:p>
    <w:tbl>
      <w:tblPr>
        <w:tblW w:w="0" w:type="auto"/>
        <w:tblLook w:val="04A0" w:firstRow="1" w:lastRow="0" w:firstColumn="1" w:lastColumn="0" w:noHBand="0" w:noVBand="1"/>
      </w:tblPr>
      <w:tblGrid>
        <w:gridCol w:w="4248"/>
        <w:gridCol w:w="850"/>
        <w:gridCol w:w="4246"/>
      </w:tblGrid>
      <w:tr w:rsidR="00C27EA3" w:rsidRPr="00E527BD" w:rsidTr="002F76DB">
        <w:tc>
          <w:tcPr>
            <w:tcW w:w="4248" w:type="dxa"/>
            <w:tcBorders>
              <w:top w:val="single" w:sz="4" w:space="0" w:color="auto"/>
              <w:left w:val="single" w:sz="4" w:space="0" w:color="auto"/>
              <w:bottom w:val="single" w:sz="4" w:space="0" w:color="auto"/>
              <w:right w:val="single" w:sz="4" w:space="0" w:color="auto"/>
            </w:tcBorders>
          </w:tcPr>
          <w:p w:rsidR="00C27EA3" w:rsidRPr="008177C4" w:rsidRDefault="00C27EA3" w:rsidP="002F76DB">
            <w:pPr>
              <w:spacing w:after="0"/>
              <w:jc w:val="center"/>
              <w:rPr>
                <w:rFonts w:ascii="Verdana" w:hAnsi="Verdana" w:cs="Segoe UI"/>
                <w:sz w:val="20"/>
                <w:szCs w:val="20"/>
              </w:rPr>
            </w:pPr>
            <w:r w:rsidRPr="008177C4">
              <w:rPr>
                <w:rFonts w:ascii="Verdana" w:hAnsi="Verdana" w:cs="Segoe UI"/>
                <w:sz w:val="20"/>
                <w:szCs w:val="20"/>
              </w:rPr>
              <w:t>ENVELOPE Nº 1 – PROPOSTA</w:t>
            </w:r>
          </w:p>
          <w:p w:rsidR="00C27EA3" w:rsidRPr="008177C4" w:rsidRDefault="00C27EA3" w:rsidP="002F76DB">
            <w:pPr>
              <w:spacing w:after="0"/>
              <w:jc w:val="center"/>
              <w:rPr>
                <w:rFonts w:ascii="Verdana" w:hAnsi="Verdana" w:cs="Segoe UI"/>
                <w:sz w:val="20"/>
                <w:szCs w:val="20"/>
              </w:rPr>
            </w:pPr>
            <w:r w:rsidRPr="008177C4">
              <w:rPr>
                <w:rFonts w:ascii="Verdana" w:hAnsi="Verdana" w:cs="Segoe UI"/>
                <w:sz w:val="20"/>
                <w:szCs w:val="20"/>
              </w:rPr>
              <w:t xml:space="preserve">TOMADA DE PREÇOS nº </w:t>
            </w:r>
            <w:r w:rsidR="00581A24">
              <w:rPr>
                <w:rFonts w:ascii="Verdana" w:hAnsi="Verdana" w:cs="Segoe UI"/>
                <w:sz w:val="20"/>
                <w:szCs w:val="20"/>
              </w:rPr>
              <w:t>01/2019</w:t>
            </w:r>
            <w:r w:rsidRPr="008177C4">
              <w:rPr>
                <w:rFonts w:ascii="Verdana" w:hAnsi="Verdana" w:cs="Segoe UI"/>
                <w:sz w:val="20"/>
                <w:szCs w:val="20"/>
              </w:rPr>
              <w:t xml:space="preserve"> </w:t>
            </w:r>
          </w:p>
          <w:p w:rsidR="00C27EA3" w:rsidRPr="008177C4" w:rsidRDefault="00C27EA3" w:rsidP="002F76DB">
            <w:pPr>
              <w:spacing w:after="0"/>
              <w:jc w:val="center"/>
              <w:rPr>
                <w:rFonts w:ascii="Verdana" w:hAnsi="Verdana" w:cs="Segoe UI"/>
                <w:sz w:val="20"/>
                <w:szCs w:val="20"/>
              </w:rPr>
            </w:pPr>
            <w:r w:rsidRPr="008177C4">
              <w:rPr>
                <w:rFonts w:ascii="Verdana" w:hAnsi="Verdana" w:cs="Segoe UI"/>
                <w:sz w:val="20"/>
                <w:szCs w:val="20"/>
              </w:rPr>
              <w:t>UNIDADE CONTRATANTE</w:t>
            </w:r>
          </w:p>
          <w:p w:rsidR="00C27EA3" w:rsidRPr="008177C4" w:rsidRDefault="00C27EA3" w:rsidP="002F76DB">
            <w:pPr>
              <w:spacing w:after="0"/>
              <w:jc w:val="center"/>
              <w:rPr>
                <w:rFonts w:ascii="Verdana" w:hAnsi="Verdana" w:cs="Segoe UI"/>
                <w:sz w:val="20"/>
                <w:szCs w:val="20"/>
              </w:rPr>
            </w:pPr>
            <w:r w:rsidRPr="008177C4">
              <w:rPr>
                <w:rFonts w:ascii="Verdana" w:hAnsi="Verdana" w:cs="Segoe UI"/>
                <w:sz w:val="20"/>
                <w:szCs w:val="20"/>
              </w:rPr>
              <w:t>(RAZÃO SOCIAL e CNPJ)</w:t>
            </w:r>
          </w:p>
        </w:tc>
        <w:tc>
          <w:tcPr>
            <w:tcW w:w="850" w:type="dxa"/>
            <w:tcBorders>
              <w:top w:val="nil"/>
              <w:left w:val="single" w:sz="4" w:space="0" w:color="auto"/>
              <w:bottom w:val="nil"/>
              <w:right w:val="single" w:sz="4" w:space="0" w:color="auto"/>
            </w:tcBorders>
          </w:tcPr>
          <w:p w:rsidR="00C27EA3" w:rsidRPr="008177C4" w:rsidRDefault="00C27EA3" w:rsidP="002F76DB">
            <w:pPr>
              <w:spacing w:after="0"/>
              <w:jc w:val="both"/>
              <w:rPr>
                <w:rFonts w:ascii="Verdana" w:hAnsi="Verdana" w:cs="Segoe UI"/>
                <w:sz w:val="20"/>
                <w:szCs w:val="20"/>
              </w:rPr>
            </w:pPr>
          </w:p>
        </w:tc>
        <w:tc>
          <w:tcPr>
            <w:tcW w:w="4246" w:type="dxa"/>
            <w:tcBorders>
              <w:top w:val="single" w:sz="4" w:space="0" w:color="auto"/>
              <w:left w:val="single" w:sz="4" w:space="0" w:color="auto"/>
              <w:bottom w:val="single" w:sz="4" w:space="0" w:color="auto"/>
              <w:right w:val="single" w:sz="4" w:space="0" w:color="auto"/>
            </w:tcBorders>
          </w:tcPr>
          <w:p w:rsidR="00B82F6B" w:rsidRPr="008177C4" w:rsidRDefault="00C27EA3" w:rsidP="002F76DB">
            <w:pPr>
              <w:spacing w:after="0"/>
              <w:jc w:val="center"/>
              <w:rPr>
                <w:rFonts w:ascii="Verdana" w:hAnsi="Verdana" w:cs="Segoe UI"/>
                <w:sz w:val="20"/>
                <w:szCs w:val="20"/>
              </w:rPr>
            </w:pPr>
            <w:r w:rsidRPr="008177C4">
              <w:rPr>
                <w:rFonts w:ascii="Verdana" w:hAnsi="Verdana" w:cs="Segoe UI"/>
                <w:sz w:val="20"/>
                <w:szCs w:val="20"/>
              </w:rPr>
              <w:t xml:space="preserve">ENVELOPE Nº 2 – HABILITAÇÃO </w:t>
            </w:r>
          </w:p>
          <w:p w:rsidR="00C27EA3" w:rsidRPr="008177C4" w:rsidRDefault="00C27EA3" w:rsidP="002F76DB">
            <w:pPr>
              <w:spacing w:after="0"/>
              <w:jc w:val="center"/>
              <w:rPr>
                <w:rFonts w:ascii="Verdana" w:hAnsi="Verdana" w:cs="Segoe UI"/>
                <w:sz w:val="20"/>
                <w:szCs w:val="20"/>
              </w:rPr>
            </w:pPr>
            <w:r w:rsidRPr="008177C4">
              <w:rPr>
                <w:rFonts w:ascii="Verdana" w:hAnsi="Verdana" w:cs="Segoe UI"/>
                <w:sz w:val="20"/>
                <w:szCs w:val="20"/>
              </w:rPr>
              <w:t xml:space="preserve">TOMADA DE PREÇOS nº </w:t>
            </w:r>
            <w:r w:rsidR="00581A24">
              <w:rPr>
                <w:rFonts w:ascii="Verdana" w:hAnsi="Verdana" w:cs="Segoe UI"/>
                <w:sz w:val="20"/>
                <w:szCs w:val="20"/>
              </w:rPr>
              <w:t>01/2019</w:t>
            </w:r>
            <w:r w:rsidRPr="008177C4">
              <w:rPr>
                <w:rFonts w:ascii="Verdana" w:hAnsi="Verdana" w:cs="Segoe UI"/>
                <w:sz w:val="20"/>
                <w:szCs w:val="20"/>
              </w:rPr>
              <w:t xml:space="preserve"> </w:t>
            </w:r>
          </w:p>
          <w:p w:rsidR="00C27EA3" w:rsidRPr="008177C4" w:rsidRDefault="00C27EA3" w:rsidP="002F76DB">
            <w:pPr>
              <w:spacing w:after="0"/>
              <w:jc w:val="center"/>
              <w:rPr>
                <w:rFonts w:ascii="Verdana" w:hAnsi="Verdana" w:cs="Segoe UI"/>
                <w:sz w:val="20"/>
                <w:szCs w:val="20"/>
              </w:rPr>
            </w:pPr>
            <w:r w:rsidRPr="008177C4">
              <w:rPr>
                <w:rFonts w:ascii="Verdana" w:hAnsi="Verdana" w:cs="Segoe UI"/>
                <w:sz w:val="20"/>
                <w:szCs w:val="20"/>
              </w:rPr>
              <w:t>UNIDADE CONTRATANTE</w:t>
            </w:r>
          </w:p>
          <w:p w:rsidR="00C27EA3" w:rsidRPr="008177C4" w:rsidRDefault="00C27EA3" w:rsidP="002F76DB">
            <w:pPr>
              <w:spacing w:after="0"/>
              <w:jc w:val="center"/>
              <w:rPr>
                <w:rFonts w:ascii="Verdana" w:hAnsi="Verdana" w:cs="Segoe UI"/>
                <w:sz w:val="20"/>
                <w:szCs w:val="20"/>
              </w:rPr>
            </w:pPr>
            <w:r w:rsidRPr="008177C4">
              <w:rPr>
                <w:rFonts w:ascii="Verdana" w:hAnsi="Verdana" w:cs="Segoe UI"/>
                <w:sz w:val="20"/>
                <w:szCs w:val="20"/>
              </w:rPr>
              <w:t>(RAZÃO SOCIAL e CNPJ)</w:t>
            </w:r>
          </w:p>
        </w:tc>
      </w:tr>
    </w:tbl>
    <w:p w:rsidR="00C27EA3" w:rsidRPr="00E527BD" w:rsidRDefault="00C27EA3" w:rsidP="002F76DB">
      <w:pPr>
        <w:spacing w:after="0"/>
        <w:jc w:val="both"/>
        <w:rPr>
          <w:rFonts w:ascii="Verdana" w:hAnsi="Verdana" w:cs="Segoe UI"/>
          <w:sz w:val="20"/>
          <w:szCs w:val="20"/>
        </w:rPr>
      </w:pPr>
    </w:p>
    <w:p w:rsidR="00C27EA3" w:rsidRPr="00E527BD" w:rsidRDefault="00C27EA3" w:rsidP="008F4652">
      <w:pPr>
        <w:autoSpaceDE w:val="0"/>
        <w:autoSpaceDN w:val="0"/>
        <w:adjustRightInd w:val="0"/>
        <w:spacing w:after="0"/>
        <w:jc w:val="both"/>
        <w:rPr>
          <w:rFonts w:ascii="Verdana" w:hAnsi="Verdana" w:cs="Segoe UI"/>
          <w:sz w:val="20"/>
          <w:szCs w:val="20"/>
        </w:rPr>
      </w:pPr>
      <w:r w:rsidRPr="00E527BD">
        <w:rPr>
          <w:rFonts w:ascii="Verdana" w:hAnsi="Verdana" w:cs="Segoe UI"/>
          <w:sz w:val="20"/>
          <w:szCs w:val="20"/>
        </w:rPr>
        <w:t xml:space="preserve">3.2. </w:t>
      </w:r>
      <w:r w:rsidRPr="00E527BD">
        <w:rPr>
          <w:rFonts w:ascii="Verdana" w:hAnsi="Verdana" w:cs="Segoe UI"/>
          <w:b/>
          <w:sz w:val="20"/>
          <w:szCs w:val="20"/>
        </w:rPr>
        <w:t>Declarações complementares.</w:t>
      </w:r>
      <w:r w:rsidRPr="00E527BD">
        <w:rPr>
          <w:rFonts w:ascii="Verdana" w:hAnsi="Verdana" w:cs="Segoe UI"/>
          <w:sz w:val="20"/>
          <w:szCs w:val="20"/>
        </w:rPr>
        <w:t xml:space="preserve"> Os licitantes deverão apresentar, fora dos envelopes indicados no item 3.1, as seguintes declarações complementares:</w:t>
      </w:r>
    </w:p>
    <w:p w:rsidR="00C27EA3" w:rsidRPr="00E527BD" w:rsidRDefault="00C27EA3" w:rsidP="008F4652">
      <w:pPr>
        <w:autoSpaceDE w:val="0"/>
        <w:autoSpaceDN w:val="0"/>
        <w:adjustRightInd w:val="0"/>
        <w:spacing w:after="0"/>
        <w:ind w:left="709"/>
        <w:jc w:val="both"/>
        <w:rPr>
          <w:rFonts w:ascii="Verdana" w:hAnsi="Verdana" w:cs="Segoe UI"/>
          <w:sz w:val="20"/>
          <w:szCs w:val="20"/>
        </w:rPr>
      </w:pPr>
      <w:r w:rsidRPr="00E527BD">
        <w:rPr>
          <w:rFonts w:ascii="Verdana" w:hAnsi="Verdana" w:cs="Segoe UI"/>
          <w:sz w:val="20"/>
          <w:szCs w:val="20"/>
        </w:rPr>
        <w:t xml:space="preserve">3.2.1. Declaração de pleno cumprimento dos requisitos de habilitação, em conformidade com o modelo constante do </w:t>
      </w:r>
      <w:r w:rsidRPr="00E527BD">
        <w:rPr>
          <w:rFonts w:ascii="Verdana" w:hAnsi="Verdana" w:cs="Segoe UI"/>
          <w:b/>
          <w:sz w:val="20"/>
          <w:szCs w:val="20"/>
        </w:rPr>
        <w:t>Anexo II.1;</w:t>
      </w:r>
    </w:p>
    <w:p w:rsidR="00C27EA3" w:rsidRPr="00E527BD" w:rsidRDefault="00C27EA3" w:rsidP="008F4652">
      <w:pPr>
        <w:autoSpaceDE w:val="0"/>
        <w:autoSpaceDN w:val="0"/>
        <w:adjustRightInd w:val="0"/>
        <w:spacing w:after="0"/>
        <w:ind w:left="709"/>
        <w:jc w:val="both"/>
        <w:rPr>
          <w:rFonts w:ascii="Verdana" w:hAnsi="Verdana" w:cs="Segoe UI"/>
          <w:sz w:val="20"/>
          <w:szCs w:val="20"/>
        </w:rPr>
      </w:pPr>
      <w:r w:rsidRPr="00E527BD">
        <w:rPr>
          <w:rFonts w:ascii="Verdana" w:hAnsi="Verdana" w:cs="Segoe UI"/>
          <w:sz w:val="20"/>
          <w:szCs w:val="20"/>
        </w:rPr>
        <w:t xml:space="preserve">3.2.2. Em se tratando de microempresa ou de empresa de pequeno porte, declaração subscrita por representante legal do licitante afirmando o seu enquadramento nos critérios previstos no artigo 3º da Lei Complementar Federal n° 123/2006, bem como sua não inclusão nas vedações previstas no mesmo diploma legal, em conformidade com o modelo constante do </w:t>
      </w:r>
      <w:r w:rsidRPr="00E527BD">
        <w:rPr>
          <w:rFonts w:ascii="Verdana" w:hAnsi="Verdana" w:cs="Segoe UI"/>
          <w:b/>
          <w:sz w:val="20"/>
          <w:szCs w:val="20"/>
        </w:rPr>
        <w:t>Anexo II.2;</w:t>
      </w:r>
    </w:p>
    <w:p w:rsidR="00C27EA3" w:rsidRPr="00E527BD" w:rsidRDefault="00C27EA3" w:rsidP="008F4652">
      <w:pPr>
        <w:autoSpaceDE w:val="0"/>
        <w:autoSpaceDN w:val="0"/>
        <w:adjustRightInd w:val="0"/>
        <w:spacing w:after="0"/>
        <w:ind w:left="709"/>
        <w:jc w:val="both"/>
        <w:rPr>
          <w:rFonts w:ascii="Verdana" w:hAnsi="Verdana" w:cs="Segoe UI"/>
          <w:sz w:val="20"/>
          <w:szCs w:val="20"/>
        </w:rPr>
      </w:pPr>
      <w:r w:rsidRPr="00E527BD">
        <w:rPr>
          <w:rFonts w:ascii="Verdana" w:hAnsi="Verdana" w:cs="Segoe UI"/>
          <w:sz w:val="20"/>
          <w:szCs w:val="20"/>
        </w:rPr>
        <w:t xml:space="preserve">3.2.3. Em se tratando de cooperativa que preencha as condições estabelecidas no art. 34 da Lei Federal nº 11.488/2007, declaração subscrita por representante legal do licitante afirmando que seu estatuto foi adequado à Lei Federal nº 12.690/2012 e que aufere Receita Bruta até o limite definido no inciso II do </w:t>
      </w:r>
      <w:r w:rsidRPr="00E527BD">
        <w:rPr>
          <w:rFonts w:ascii="Verdana" w:hAnsi="Verdana" w:cs="Segoe UI"/>
          <w:i/>
          <w:sz w:val="20"/>
          <w:szCs w:val="20"/>
        </w:rPr>
        <w:t>caput</w:t>
      </w:r>
      <w:r w:rsidRPr="00E527BD">
        <w:rPr>
          <w:rFonts w:ascii="Verdana" w:hAnsi="Verdana" w:cs="Segoe UI"/>
          <w:sz w:val="20"/>
          <w:szCs w:val="20"/>
        </w:rPr>
        <w:t xml:space="preserve"> do art. 3º da Lei Complementar Federal n° 123/2006, em conformidade com o modelo constante do </w:t>
      </w:r>
      <w:r w:rsidRPr="00E527BD">
        <w:rPr>
          <w:rFonts w:ascii="Verdana" w:hAnsi="Verdana" w:cs="Segoe UI"/>
          <w:b/>
          <w:sz w:val="20"/>
          <w:szCs w:val="20"/>
        </w:rPr>
        <w:t>Anexo II.3</w:t>
      </w:r>
      <w:r w:rsidRPr="00E527BD">
        <w:rPr>
          <w:rFonts w:ascii="Verdana" w:hAnsi="Verdana" w:cs="Segoe UI"/>
          <w:sz w:val="20"/>
          <w:szCs w:val="20"/>
        </w:rPr>
        <w:t>.</w:t>
      </w:r>
    </w:p>
    <w:p w:rsidR="00C27EA3" w:rsidRPr="00E527BD" w:rsidRDefault="00C27EA3" w:rsidP="008F4652">
      <w:pPr>
        <w:autoSpaceDE w:val="0"/>
        <w:autoSpaceDN w:val="0"/>
        <w:adjustRightInd w:val="0"/>
        <w:spacing w:after="0"/>
        <w:jc w:val="both"/>
        <w:rPr>
          <w:rFonts w:ascii="Verdana" w:hAnsi="Verdana" w:cs="Segoe UI"/>
          <w:sz w:val="20"/>
          <w:szCs w:val="20"/>
        </w:rPr>
      </w:pPr>
      <w:r w:rsidRPr="00E527BD">
        <w:rPr>
          <w:rFonts w:ascii="Verdana" w:hAnsi="Verdana" w:cs="Segoe UI"/>
          <w:sz w:val="20"/>
          <w:szCs w:val="20"/>
        </w:rPr>
        <w:t xml:space="preserve">3.3. </w:t>
      </w:r>
      <w:r w:rsidRPr="00E527BD">
        <w:rPr>
          <w:rFonts w:ascii="Verdana" w:hAnsi="Verdana" w:cs="Segoe UI"/>
          <w:b/>
          <w:sz w:val="20"/>
          <w:szCs w:val="20"/>
        </w:rPr>
        <w:t xml:space="preserve">Comprovação da condição de ME/EPP/COOPERATIVA. </w:t>
      </w:r>
      <w:r w:rsidRPr="00E527BD">
        <w:rPr>
          <w:rFonts w:ascii="Verdana" w:hAnsi="Verdana" w:cs="Segoe UI"/>
          <w:sz w:val="20"/>
          <w:szCs w:val="20"/>
        </w:rPr>
        <w:t>Sem prejuízo das declarações exigidas nos itens 3.2.2 e 3.2.3 e admitida a indicação, pelo licitante, de outros meios e documentos aceitos pelo ordenamento jurídico vigente, a condição de microempresa, de empresa de pequeno porte ou de cooperativa que preencha as condições estabelecidas no art. 34, da Lei Federal nº 11.488/2007 será comprovada da seguinte forma:</w:t>
      </w:r>
    </w:p>
    <w:p w:rsidR="00C27EA3" w:rsidRPr="00E527BD" w:rsidRDefault="00C27EA3" w:rsidP="008F4652">
      <w:pPr>
        <w:autoSpaceDE w:val="0"/>
        <w:autoSpaceDN w:val="0"/>
        <w:adjustRightInd w:val="0"/>
        <w:spacing w:after="0"/>
        <w:ind w:left="709"/>
        <w:jc w:val="both"/>
        <w:rPr>
          <w:rFonts w:ascii="Verdana" w:hAnsi="Verdana" w:cs="Segoe UI"/>
          <w:sz w:val="20"/>
          <w:szCs w:val="20"/>
        </w:rPr>
      </w:pPr>
      <w:r w:rsidRPr="00E527BD">
        <w:rPr>
          <w:rFonts w:ascii="Verdana" w:hAnsi="Verdana" w:cs="Segoe UI"/>
          <w:sz w:val="20"/>
          <w:szCs w:val="20"/>
        </w:rPr>
        <w:t>3.3.1. Se sociedade empresária, pela apresentação de certidão expedida pela Junta Comercial competente;</w:t>
      </w:r>
    </w:p>
    <w:p w:rsidR="00C27EA3" w:rsidRPr="00E527BD" w:rsidRDefault="00C27EA3" w:rsidP="008F4652">
      <w:pPr>
        <w:autoSpaceDE w:val="0"/>
        <w:autoSpaceDN w:val="0"/>
        <w:adjustRightInd w:val="0"/>
        <w:spacing w:after="0"/>
        <w:ind w:left="709"/>
        <w:jc w:val="both"/>
        <w:rPr>
          <w:rFonts w:ascii="Verdana" w:hAnsi="Verdana" w:cs="Segoe UI"/>
          <w:sz w:val="20"/>
          <w:szCs w:val="20"/>
        </w:rPr>
      </w:pPr>
      <w:r w:rsidRPr="00E527BD">
        <w:rPr>
          <w:rFonts w:ascii="Verdana" w:hAnsi="Verdana" w:cs="Segoe UI"/>
          <w:sz w:val="20"/>
          <w:szCs w:val="20"/>
        </w:rPr>
        <w:t>3.3.2. Se sociedade simples, pela apresentação da “Certidão de Breve Relato de Registro de Enquadramento de Microempresa ou Empresa de Pequeno Porte”, expedida pelo Cartório de Registro de Pessoas Jurídicas;</w:t>
      </w:r>
    </w:p>
    <w:p w:rsidR="00C27EA3" w:rsidRPr="00E527BD" w:rsidRDefault="00C27EA3" w:rsidP="008F4652">
      <w:pPr>
        <w:autoSpaceDE w:val="0"/>
        <w:autoSpaceDN w:val="0"/>
        <w:adjustRightInd w:val="0"/>
        <w:spacing w:after="0"/>
        <w:ind w:left="709"/>
        <w:jc w:val="both"/>
        <w:rPr>
          <w:rFonts w:ascii="Verdana" w:hAnsi="Verdana" w:cs="Segoe UI"/>
          <w:sz w:val="20"/>
          <w:szCs w:val="20"/>
        </w:rPr>
      </w:pPr>
      <w:r w:rsidRPr="00E527BD">
        <w:rPr>
          <w:rFonts w:ascii="Verdana" w:hAnsi="Verdana" w:cs="Segoe UI"/>
          <w:sz w:val="20"/>
          <w:szCs w:val="20"/>
        </w:rPr>
        <w:t xml:space="preserve">3.3.3. Se sociedade cooperativa, pela Demonstração do Resultado do Exercício ou documento equivalente que comprove Receita Bruta até o limite definido no inciso II do </w:t>
      </w:r>
      <w:r w:rsidRPr="00E527BD">
        <w:rPr>
          <w:rFonts w:ascii="Verdana" w:hAnsi="Verdana" w:cs="Segoe UI"/>
          <w:i/>
          <w:sz w:val="20"/>
          <w:szCs w:val="20"/>
        </w:rPr>
        <w:t>caput</w:t>
      </w:r>
      <w:r w:rsidRPr="00E527BD">
        <w:rPr>
          <w:rFonts w:ascii="Verdana" w:hAnsi="Verdana" w:cs="Segoe UI"/>
          <w:sz w:val="20"/>
          <w:szCs w:val="20"/>
        </w:rPr>
        <w:t xml:space="preserve"> do art. 3º da Lei Complementar Federal n° 123/2006.</w:t>
      </w:r>
    </w:p>
    <w:p w:rsidR="00C27EA3" w:rsidRPr="00E527BD" w:rsidRDefault="00C27EA3" w:rsidP="008F4652">
      <w:pPr>
        <w:spacing w:after="0"/>
        <w:jc w:val="both"/>
        <w:rPr>
          <w:rFonts w:ascii="Verdana" w:hAnsi="Verdana" w:cs="Segoe UI"/>
          <w:sz w:val="20"/>
          <w:szCs w:val="20"/>
        </w:rPr>
      </w:pPr>
      <w:r w:rsidRPr="00E527BD">
        <w:rPr>
          <w:rFonts w:ascii="Verdana" w:hAnsi="Verdana" w:cs="Segoe UI"/>
          <w:sz w:val="20"/>
          <w:szCs w:val="20"/>
        </w:rPr>
        <w:t>3.4. A apresentação das declarações complementares previstas nos itens 3.2.2 e 3.2.3 deve ser feita apenas pelos licitantes que pretendam se beneficiar do regime legal simplificado e diferenciado para microempresa, empresa de pequeno porte ou cooperativas que preencham as condições estabelecidas no art. 34 da Lei Federal nº 11.488/2007 e que não tenham sido alcançadas por nenhuma hipótese legal de exclusão. A apresentação da declaração sem que haja o efetivo enquadramento está sujeita à aplicação das sanções previstas neste Edital e na legislação aplicável.</w:t>
      </w:r>
    </w:p>
    <w:p w:rsidR="00C27EA3" w:rsidRPr="00E527BD" w:rsidRDefault="00C27EA3" w:rsidP="008F4652">
      <w:pPr>
        <w:spacing w:after="0"/>
        <w:jc w:val="both"/>
        <w:rPr>
          <w:rFonts w:ascii="Verdana" w:hAnsi="Verdana" w:cs="Segoe UI"/>
          <w:sz w:val="20"/>
          <w:szCs w:val="20"/>
        </w:rPr>
      </w:pPr>
      <w:r w:rsidRPr="00E527BD">
        <w:rPr>
          <w:rFonts w:ascii="Verdana" w:hAnsi="Verdana" w:cs="Segoe UI"/>
          <w:sz w:val="20"/>
          <w:szCs w:val="20"/>
        </w:rPr>
        <w:lastRenderedPageBreak/>
        <w:t xml:space="preserve">3.5. </w:t>
      </w:r>
      <w:r w:rsidRPr="00E527BD">
        <w:rPr>
          <w:rFonts w:ascii="Verdana" w:hAnsi="Verdana" w:cs="Segoe UI"/>
          <w:b/>
          <w:sz w:val="20"/>
          <w:szCs w:val="20"/>
        </w:rPr>
        <w:t>Entrega das propostas.</w:t>
      </w:r>
      <w:r w:rsidRPr="00E527BD">
        <w:rPr>
          <w:rFonts w:ascii="Verdana" w:hAnsi="Verdana" w:cs="Segoe UI"/>
          <w:sz w:val="20"/>
          <w:szCs w:val="20"/>
        </w:rPr>
        <w:t xml:space="preserve"> Os licitantes interessados em participar do certame poderão entregar o ENVELOPE Nº 1 – PROPOSTA, o ENVELOPE Nº 2 – HABILITAÇÃO e as declarações complementares no dia da sessão pública ou enviá-los por correspondência.</w:t>
      </w:r>
    </w:p>
    <w:p w:rsidR="00C27EA3" w:rsidRPr="00E527BD" w:rsidRDefault="00C27EA3" w:rsidP="008F4652">
      <w:pPr>
        <w:spacing w:after="0"/>
        <w:ind w:left="709"/>
        <w:jc w:val="both"/>
        <w:rPr>
          <w:rFonts w:ascii="Verdana" w:hAnsi="Verdana" w:cs="Segoe UI"/>
          <w:sz w:val="20"/>
          <w:szCs w:val="20"/>
        </w:rPr>
      </w:pPr>
      <w:r w:rsidRPr="00E527BD">
        <w:rPr>
          <w:rFonts w:ascii="Verdana" w:hAnsi="Verdana" w:cs="Segoe UI"/>
          <w:sz w:val="20"/>
          <w:szCs w:val="20"/>
        </w:rPr>
        <w:t xml:space="preserve">3.5.1. </w:t>
      </w:r>
      <w:r w:rsidRPr="00E527BD">
        <w:rPr>
          <w:rFonts w:ascii="Verdana" w:hAnsi="Verdana" w:cs="Segoe UI"/>
          <w:b/>
          <w:sz w:val="20"/>
          <w:szCs w:val="20"/>
        </w:rPr>
        <w:t>Envio por correspondência.</w:t>
      </w:r>
      <w:r w:rsidRPr="00E527BD">
        <w:rPr>
          <w:rFonts w:ascii="Verdana" w:hAnsi="Verdana" w:cs="Segoe UI"/>
          <w:sz w:val="20"/>
          <w:szCs w:val="20"/>
        </w:rPr>
        <w:t xml:space="preserve"> A correspondência, com aviso de recebimento, deverá ser endereçada à Comissão Julgadora da Licitação, para o endereço indicado no preâmbulo deste Edital. O envelope externo deverá conter o ENVELOPE Nº 1 – PROPOSTA e o ENVELOPE Nº 2 – HABILITAÇÃO, bem como as declarações complementares, e será admitido com antecedência mínima de 1 (uma) hora do momento marcado para a abertura da sessão pública.</w:t>
      </w:r>
    </w:p>
    <w:p w:rsidR="00C27EA3" w:rsidRPr="00E527BD" w:rsidRDefault="00C27EA3" w:rsidP="008F4652">
      <w:pPr>
        <w:spacing w:after="0"/>
        <w:ind w:left="709"/>
        <w:jc w:val="both"/>
        <w:rPr>
          <w:rFonts w:ascii="Verdana" w:hAnsi="Verdana" w:cs="Segoe UI"/>
          <w:sz w:val="20"/>
          <w:szCs w:val="20"/>
        </w:rPr>
      </w:pPr>
      <w:r w:rsidRPr="00E527BD">
        <w:rPr>
          <w:rFonts w:ascii="Verdana" w:hAnsi="Verdana" w:cs="Segoe UI"/>
          <w:sz w:val="20"/>
          <w:szCs w:val="20"/>
        </w:rPr>
        <w:t>3.5.2. O licitante deverá indicar, no envelope externo, abaixo das informações do destinatário, as seguintes informações:</w:t>
      </w:r>
    </w:p>
    <w:p w:rsidR="00C27EA3" w:rsidRPr="00E527BD" w:rsidRDefault="00C27EA3" w:rsidP="008F4652">
      <w:pPr>
        <w:spacing w:after="0"/>
        <w:rPr>
          <w:rFonts w:ascii="Verdana" w:eastAsia="Batang" w:hAnsi="Verdana" w:cs="Tahoma"/>
          <w:sz w:val="20"/>
          <w:szCs w:val="20"/>
        </w:rPr>
      </w:pPr>
    </w:p>
    <w:tbl>
      <w:tblPr>
        <w:tblW w:w="0" w:type="auto"/>
        <w:tblInd w:w="3114" w:type="dxa"/>
        <w:tblLook w:val="04A0" w:firstRow="1" w:lastRow="0" w:firstColumn="1" w:lastColumn="0" w:noHBand="0" w:noVBand="1"/>
      </w:tblPr>
      <w:tblGrid>
        <w:gridCol w:w="3827"/>
      </w:tblGrid>
      <w:tr w:rsidR="00C27EA3" w:rsidRPr="00E527BD" w:rsidTr="002F76DB">
        <w:trPr>
          <w:trHeight w:val="1173"/>
        </w:trPr>
        <w:tc>
          <w:tcPr>
            <w:tcW w:w="3827" w:type="dxa"/>
            <w:tcBorders>
              <w:top w:val="single" w:sz="4" w:space="0" w:color="auto"/>
              <w:left w:val="single" w:sz="4" w:space="0" w:color="auto"/>
              <w:bottom w:val="single" w:sz="4" w:space="0" w:color="auto"/>
              <w:right w:val="single" w:sz="4" w:space="0" w:color="auto"/>
            </w:tcBorders>
          </w:tcPr>
          <w:p w:rsidR="00C27EA3" w:rsidRPr="00E527BD" w:rsidRDefault="00C27EA3" w:rsidP="002F76DB">
            <w:pPr>
              <w:spacing w:after="0"/>
              <w:jc w:val="center"/>
              <w:rPr>
                <w:rFonts w:ascii="Verdana" w:eastAsia="Batang" w:hAnsi="Verdana" w:cs="Segoe UI"/>
                <w:sz w:val="20"/>
                <w:szCs w:val="20"/>
              </w:rPr>
            </w:pPr>
            <w:r w:rsidRPr="00E527BD">
              <w:rPr>
                <w:rFonts w:ascii="Verdana" w:eastAsia="Batang" w:hAnsi="Verdana" w:cs="Segoe UI"/>
                <w:sz w:val="20"/>
                <w:szCs w:val="20"/>
              </w:rPr>
              <w:t>URGENTE</w:t>
            </w:r>
          </w:p>
          <w:p w:rsidR="00C27EA3" w:rsidRPr="00E527BD" w:rsidRDefault="00C27EA3" w:rsidP="002F76DB">
            <w:pPr>
              <w:spacing w:after="0"/>
              <w:jc w:val="center"/>
              <w:rPr>
                <w:rFonts w:ascii="Verdana" w:hAnsi="Verdana" w:cs="Segoe UI"/>
                <w:sz w:val="20"/>
                <w:szCs w:val="20"/>
              </w:rPr>
            </w:pPr>
            <w:r w:rsidRPr="00E527BD">
              <w:rPr>
                <w:rFonts w:ascii="Verdana" w:hAnsi="Verdana" w:cs="Segoe UI"/>
                <w:sz w:val="20"/>
                <w:szCs w:val="20"/>
              </w:rPr>
              <w:t xml:space="preserve">TOMADA DE PREÇOS nº </w:t>
            </w:r>
            <w:r w:rsidR="00581A24">
              <w:rPr>
                <w:rFonts w:ascii="Verdana" w:hAnsi="Verdana" w:cs="Segoe UI"/>
                <w:sz w:val="20"/>
                <w:szCs w:val="20"/>
              </w:rPr>
              <w:t>01/2019</w:t>
            </w:r>
          </w:p>
          <w:p w:rsidR="00C27EA3" w:rsidRPr="00E527BD" w:rsidRDefault="00C27EA3" w:rsidP="002F76DB">
            <w:pPr>
              <w:spacing w:after="0"/>
              <w:jc w:val="center"/>
              <w:rPr>
                <w:rFonts w:ascii="Verdana" w:eastAsia="Batang" w:hAnsi="Verdana" w:cs="Segoe UI"/>
                <w:sz w:val="20"/>
                <w:szCs w:val="20"/>
              </w:rPr>
            </w:pPr>
            <w:r w:rsidRPr="00E527BD">
              <w:rPr>
                <w:rFonts w:ascii="Verdana" w:eastAsia="Batang" w:hAnsi="Verdana" w:cs="Segoe UI"/>
                <w:sz w:val="20"/>
                <w:szCs w:val="20"/>
              </w:rPr>
              <w:t xml:space="preserve">DATA DA SESSÃO: </w:t>
            </w:r>
            <w:r w:rsidR="00D67BF8">
              <w:rPr>
                <w:rFonts w:ascii="Verdana" w:eastAsia="Batang" w:hAnsi="Verdana" w:cs="Segoe UI"/>
                <w:sz w:val="20"/>
                <w:szCs w:val="20"/>
              </w:rPr>
              <w:t>25</w:t>
            </w:r>
            <w:r w:rsidRPr="00E527BD">
              <w:rPr>
                <w:rFonts w:ascii="Verdana" w:eastAsia="Batang" w:hAnsi="Verdana" w:cs="Segoe UI"/>
                <w:sz w:val="20"/>
                <w:szCs w:val="20"/>
              </w:rPr>
              <w:t>/</w:t>
            </w:r>
            <w:r w:rsidR="00D67BF8">
              <w:rPr>
                <w:rFonts w:ascii="Verdana" w:eastAsia="Batang" w:hAnsi="Verdana" w:cs="Segoe UI"/>
                <w:sz w:val="20"/>
                <w:szCs w:val="20"/>
              </w:rPr>
              <w:t>06</w:t>
            </w:r>
            <w:r w:rsidRPr="00E527BD">
              <w:rPr>
                <w:rFonts w:ascii="Verdana" w:eastAsia="Batang" w:hAnsi="Verdana" w:cs="Segoe UI"/>
                <w:sz w:val="20"/>
                <w:szCs w:val="20"/>
              </w:rPr>
              <w:t>/20</w:t>
            </w:r>
            <w:r w:rsidR="00D67BF8">
              <w:rPr>
                <w:rFonts w:ascii="Verdana" w:eastAsia="Batang" w:hAnsi="Verdana" w:cs="Segoe UI"/>
                <w:sz w:val="20"/>
                <w:szCs w:val="20"/>
              </w:rPr>
              <w:t>19</w:t>
            </w:r>
          </w:p>
          <w:p w:rsidR="00C27EA3" w:rsidRPr="00E527BD" w:rsidRDefault="00C27EA3" w:rsidP="00D67BF8">
            <w:pPr>
              <w:spacing w:after="0"/>
              <w:jc w:val="center"/>
              <w:rPr>
                <w:rFonts w:ascii="Verdana" w:eastAsia="Batang" w:hAnsi="Verdana" w:cs="Segoe UI"/>
                <w:sz w:val="20"/>
                <w:szCs w:val="20"/>
              </w:rPr>
            </w:pPr>
            <w:r w:rsidRPr="00E527BD">
              <w:rPr>
                <w:rFonts w:ascii="Verdana" w:eastAsia="Batang" w:hAnsi="Verdana" w:cs="Segoe UI"/>
                <w:sz w:val="20"/>
                <w:szCs w:val="20"/>
              </w:rPr>
              <w:t>HORÁRIO:</w:t>
            </w:r>
            <w:r w:rsidR="00D67BF8">
              <w:rPr>
                <w:rFonts w:ascii="Verdana" w:eastAsia="Batang" w:hAnsi="Verdana" w:cs="Segoe UI"/>
                <w:sz w:val="20"/>
                <w:szCs w:val="20"/>
              </w:rPr>
              <w:t xml:space="preserve"> 10H30</w:t>
            </w:r>
          </w:p>
        </w:tc>
      </w:tr>
    </w:tbl>
    <w:p w:rsidR="00C27EA3" w:rsidRPr="00E527BD" w:rsidRDefault="00C27EA3" w:rsidP="008F4652">
      <w:pPr>
        <w:spacing w:after="0"/>
        <w:rPr>
          <w:rFonts w:ascii="Verdana" w:eastAsia="Batang" w:hAnsi="Verdana" w:cs="Tahoma"/>
          <w:sz w:val="20"/>
          <w:szCs w:val="20"/>
        </w:rPr>
      </w:pPr>
    </w:p>
    <w:p w:rsidR="00C27EA3" w:rsidRPr="00E527BD" w:rsidRDefault="00C27EA3" w:rsidP="008F4652">
      <w:pPr>
        <w:pStyle w:val="Ttulo1"/>
        <w:spacing w:line="276" w:lineRule="auto"/>
        <w:jc w:val="left"/>
        <w:rPr>
          <w:rFonts w:ascii="Verdana" w:hAnsi="Verdana" w:cs="Segoe UI"/>
          <w:sz w:val="20"/>
        </w:rPr>
      </w:pPr>
      <w:r w:rsidRPr="00E527BD">
        <w:rPr>
          <w:rFonts w:ascii="Verdana" w:hAnsi="Verdana" w:cs="Segoe UI"/>
          <w:sz w:val="20"/>
        </w:rPr>
        <w:t>4. ENVELOPE Nº 1 – PROPOSTA</w:t>
      </w:r>
    </w:p>
    <w:p w:rsidR="00C27EA3" w:rsidRPr="00E527BD" w:rsidRDefault="00C27EA3" w:rsidP="008F4652">
      <w:pPr>
        <w:spacing w:after="0"/>
        <w:jc w:val="both"/>
        <w:rPr>
          <w:rFonts w:ascii="Verdana" w:hAnsi="Verdana" w:cs="Segoe UI"/>
          <w:sz w:val="20"/>
          <w:szCs w:val="20"/>
        </w:rPr>
      </w:pPr>
      <w:r w:rsidRPr="00E527BD">
        <w:rPr>
          <w:rFonts w:ascii="Verdana" w:hAnsi="Verdana" w:cs="Segoe UI"/>
          <w:sz w:val="20"/>
          <w:szCs w:val="20"/>
        </w:rPr>
        <w:t xml:space="preserve">4.1. </w:t>
      </w:r>
      <w:r w:rsidRPr="00E527BD">
        <w:rPr>
          <w:rFonts w:ascii="Verdana" w:hAnsi="Verdana" w:cs="Segoe UI"/>
          <w:b/>
          <w:sz w:val="20"/>
          <w:szCs w:val="20"/>
        </w:rPr>
        <w:t xml:space="preserve">Conteúdo. </w:t>
      </w:r>
      <w:r w:rsidRPr="00E527BD">
        <w:rPr>
          <w:rFonts w:ascii="Verdana" w:hAnsi="Verdana" w:cs="Segoe UI"/>
          <w:sz w:val="20"/>
          <w:szCs w:val="20"/>
        </w:rPr>
        <w:t>O ENVELOPE Nº1 – PROPOSTA deverá conter os seguintes documentos, todos assinados pelo representante legal do licitante ou por seu procurador, juntando-se cópia do respectivo instrumento de procuração:</w:t>
      </w:r>
    </w:p>
    <w:p w:rsidR="00C27EA3" w:rsidRPr="00E527BD" w:rsidRDefault="00C27EA3" w:rsidP="008F4652">
      <w:pPr>
        <w:autoSpaceDE w:val="0"/>
        <w:autoSpaceDN w:val="0"/>
        <w:adjustRightInd w:val="0"/>
        <w:spacing w:after="0"/>
        <w:ind w:left="709"/>
        <w:jc w:val="both"/>
        <w:rPr>
          <w:rFonts w:ascii="Verdana" w:hAnsi="Verdana" w:cs="Segoe UI"/>
          <w:sz w:val="20"/>
          <w:szCs w:val="20"/>
        </w:rPr>
      </w:pPr>
      <w:r w:rsidRPr="00E527BD">
        <w:rPr>
          <w:rFonts w:ascii="Verdana" w:hAnsi="Verdana" w:cs="Segoe UI"/>
          <w:sz w:val="20"/>
          <w:szCs w:val="20"/>
        </w:rPr>
        <w:t xml:space="preserve">4.1.1. Proposta de preço, conforme o modelo do </w:t>
      </w:r>
      <w:r w:rsidRPr="00E527BD">
        <w:rPr>
          <w:rFonts w:ascii="Verdana" w:hAnsi="Verdana" w:cs="Segoe UI"/>
          <w:b/>
          <w:sz w:val="20"/>
          <w:szCs w:val="20"/>
        </w:rPr>
        <w:t>Anexo III.1</w:t>
      </w:r>
      <w:r w:rsidRPr="00E527BD">
        <w:rPr>
          <w:rFonts w:ascii="Verdana" w:hAnsi="Verdana" w:cs="Segoe UI"/>
          <w:sz w:val="20"/>
          <w:szCs w:val="20"/>
        </w:rPr>
        <w:t>, redigida em língua portuguesa (salvo quanto às expressões técnicas de uso corrente), com páginas numeradas sequencialmente, sem rasuras, emendas, borrões ou entrelinhas, contendo os seguintes elementos:</w:t>
      </w:r>
    </w:p>
    <w:p w:rsidR="00C27EA3" w:rsidRPr="00E527BD" w:rsidRDefault="00C27EA3" w:rsidP="008F4652">
      <w:pPr>
        <w:spacing w:after="0"/>
        <w:ind w:left="1418"/>
        <w:jc w:val="both"/>
        <w:rPr>
          <w:rFonts w:ascii="Verdana" w:hAnsi="Verdana" w:cs="Segoe UI"/>
          <w:sz w:val="20"/>
          <w:szCs w:val="20"/>
        </w:rPr>
      </w:pPr>
      <w:r w:rsidRPr="00E527BD">
        <w:rPr>
          <w:rFonts w:ascii="Verdana" w:hAnsi="Verdana" w:cs="Segoe UI"/>
          <w:sz w:val="20"/>
          <w:szCs w:val="20"/>
        </w:rPr>
        <w:t>4.1.1.1 Nome, endereço e CNPJ do licitante;</w:t>
      </w:r>
    </w:p>
    <w:p w:rsidR="00C27EA3" w:rsidRPr="00E527BD" w:rsidRDefault="00C27EA3" w:rsidP="008F4652">
      <w:pPr>
        <w:spacing w:after="0"/>
        <w:ind w:left="1418"/>
        <w:jc w:val="both"/>
        <w:rPr>
          <w:rFonts w:ascii="Verdana" w:hAnsi="Verdana" w:cs="Segoe UI"/>
          <w:sz w:val="20"/>
          <w:szCs w:val="20"/>
        </w:rPr>
      </w:pPr>
      <w:r w:rsidRPr="00E527BD">
        <w:rPr>
          <w:rFonts w:ascii="Verdana" w:hAnsi="Verdana" w:cs="Segoe UI"/>
          <w:sz w:val="20"/>
          <w:szCs w:val="20"/>
        </w:rPr>
        <w:t>4.1.1.2 Descrição de forma clara e sucinta do objeto da presente licitação;</w:t>
      </w:r>
    </w:p>
    <w:p w:rsidR="00C27EA3" w:rsidRPr="00E527BD" w:rsidRDefault="00C27EA3" w:rsidP="008F4652">
      <w:pPr>
        <w:spacing w:after="0"/>
        <w:ind w:left="1418"/>
        <w:jc w:val="both"/>
        <w:rPr>
          <w:rFonts w:ascii="Verdana" w:hAnsi="Verdana" w:cs="Segoe UI"/>
          <w:sz w:val="20"/>
          <w:szCs w:val="20"/>
        </w:rPr>
      </w:pPr>
      <w:r w:rsidRPr="00E527BD">
        <w:rPr>
          <w:rFonts w:ascii="Verdana" w:hAnsi="Verdana" w:cs="Segoe UI"/>
          <w:sz w:val="20"/>
          <w:szCs w:val="20"/>
        </w:rPr>
        <w:t>4.1.1.3. Preço total para a execução do objeto, em moeda corrente nacional, em algarismos e por extenso, apurado à data de sua apresentação, sem inclusão de qualquer encargo financeiro ou previsão inflacionária.</w:t>
      </w:r>
    </w:p>
    <w:p w:rsidR="00C27EA3" w:rsidRPr="00E527BD" w:rsidRDefault="00C27EA3" w:rsidP="008F4652">
      <w:pPr>
        <w:spacing w:after="0"/>
        <w:ind w:left="708"/>
        <w:jc w:val="both"/>
        <w:rPr>
          <w:rFonts w:ascii="Verdana" w:hAnsi="Verdana" w:cs="Segoe UI"/>
          <w:sz w:val="20"/>
          <w:szCs w:val="20"/>
        </w:rPr>
      </w:pPr>
      <w:r w:rsidRPr="00E527BD">
        <w:rPr>
          <w:rFonts w:ascii="Verdana" w:hAnsi="Verdana" w:cs="Segoe UI"/>
          <w:sz w:val="20"/>
          <w:szCs w:val="20"/>
        </w:rPr>
        <w:t xml:space="preserve">4.1.2. Planilha de preços unitários e totais, conforme o modelo do </w:t>
      </w:r>
      <w:r w:rsidRPr="00E527BD">
        <w:rPr>
          <w:rFonts w:ascii="Verdana" w:hAnsi="Verdana" w:cs="Segoe UI"/>
          <w:b/>
          <w:sz w:val="20"/>
          <w:szCs w:val="20"/>
        </w:rPr>
        <w:t>Anexo III.2</w:t>
      </w:r>
      <w:r w:rsidRPr="00E527BD">
        <w:rPr>
          <w:rFonts w:ascii="Verdana" w:hAnsi="Verdana" w:cs="Segoe UI"/>
          <w:sz w:val="20"/>
          <w:szCs w:val="20"/>
        </w:rPr>
        <w:t>, preenchida em todos os itens, com seus respectivos preços unitários e global, grafados em moeda corrente nacional com no máximo duas casas decimais;</w:t>
      </w:r>
    </w:p>
    <w:p w:rsidR="00C27EA3" w:rsidRPr="00E527BD" w:rsidRDefault="00C27EA3" w:rsidP="008F4652">
      <w:pPr>
        <w:spacing w:after="0"/>
        <w:ind w:left="708"/>
        <w:jc w:val="both"/>
        <w:rPr>
          <w:rFonts w:ascii="Verdana" w:hAnsi="Verdana" w:cs="Segoe UI"/>
          <w:b/>
          <w:sz w:val="20"/>
          <w:szCs w:val="20"/>
        </w:rPr>
      </w:pPr>
      <w:r w:rsidRPr="00E527BD">
        <w:rPr>
          <w:rFonts w:ascii="Verdana" w:hAnsi="Verdana" w:cs="Segoe UI"/>
          <w:sz w:val="20"/>
          <w:szCs w:val="20"/>
        </w:rPr>
        <w:t xml:space="preserve">4.1.3. Cronograma físico-financeiro, conforme o modelo do </w:t>
      </w:r>
      <w:r w:rsidRPr="00E527BD">
        <w:rPr>
          <w:rFonts w:ascii="Verdana" w:hAnsi="Verdana" w:cs="Segoe UI"/>
          <w:b/>
          <w:sz w:val="20"/>
          <w:szCs w:val="20"/>
        </w:rPr>
        <w:t>Anexo III.3;</w:t>
      </w:r>
    </w:p>
    <w:p w:rsidR="00C27EA3" w:rsidRPr="00E527BD" w:rsidRDefault="00C27EA3" w:rsidP="008F4652">
      <w:pPr>
        <w:spacing w:after="0"/>
        <w:ind w:left="708"/>
        <w:jc w:val="both"/>
        <w:rPr>
          <w:rFonts w:ascii="Verdana" w:hAnsi="Verdana" w:cs="Segoe UI"/>
          <w:b/>
          <w:sz w:val="20"/>
          <w:szCs w:val="20"/>
        </w:rPr>
      </w:pPr>
      <w:r w:rsidRPr="00E527BD">
        <w:rPr>
          <w:rFonts w:ascii="Verdana" w:hAnsi="Verdana" w:cs="Segoe UI"/>
          <w:sz w:val="20"/>
          <w:szCs w:val="20"/>
        </w:rPr>
        <w:t>4.1.4.</w:t>
      </w:r>
      <w:r w:rsidRPr="00E527BD">
        <w:rPr>
          <w:rFonts w:ascii="Verdana" w:hAnsi="Verdana" w:cs="Segoe UI"/>
          <w:b/>
          <w:sz w:val="20"/>
          <w:szCs w:val="20"/>
        </w:rPr>
        <w:t xml:space="preserve"> </w:t>
      </w:r>
      <w:r w:rsidRPr="00E527BD">
        <w:rPr>
          <w:rFonts w:ascii="Verdana" w:hAnsi="Verdana" w:cs="Segoe UI"/>
          <w:sz w:val="20"/>
          <w:szCs w:val="20"/>
        </w:rPr>
        <w:t xml:space="preserve">Demonstrativo da composição dos Benefícios e Despesas Indiretas (BDI), conforme </w:t>
      </w:r>
      <w:r w:rsidRPr="00E527BD">
        <w:rPr>
          <w:rFonts w:ascii="Verdana" w:hAnsi="Verdana" w:cs="Segoe UI"/>
          <w:b/>
          <w:sz w:val="20"/>
          <w:szCs w:val="20"/>
        </w:rPr>
        <w:t>Anexo III.4;</w:t>
      </w:r>
    </w:p>
    <w:p w:rsidR="00C27EA3" w:rsidRPr="00E527BD" w:rsidRDefault="00C27EA3" w:rsidP="008F4652">
      <w:pPr>
        <w:spacing w:after="0"/>
        <w:ind w:left="708"/>
        <w:jc w:val="both"/>
        <w:rPr>
          <w:rFonts w:ascii="Verdana" w:hAnsi="Verdana" w:cs="Segoe UI"/>
          <w:b/>
          <w:sz w:val="20"/>
          <w:szCs w:val="20"/>
        </w:rPr>
      </w:pPr>
      <w:r w:rsidRPr="00E527BD">
        <w:rPr>
          <w:rFonts w:ascii="Verdana" w:hAnsi="Verdana" w:cs="Segoe UI"/>
          <w:sz w:val="20"/>
          <w:szCs w:val="20"/>
        </w:rPr>
        <w:t xml:space="preserve">4.1.5. Demonstrativo dos Encargos Sociais, conforme o modelo do </w:t>
      </w:r>
      <w:r w:rsidRPr="00E527BD">
        <w:rPr>
          <w:rFonts w:ascii="Verdana" w:hAnsi="Verdana" w:cs="Segoe UI"/>
          <w:b/>
          <w:sz w:val="20"/>
          <w:szCs w:val="20"/>
        </w:rPr>
        <w:t>Anexo III.5;</w:t>
      </w:r>
    </w:p>
    <w:p w:rsidR="00C27EA3" w:rsidRPr="00E527BD" w:rsidRDefault="00C27EA3" w:rsidP="008F4652">
      <w:pPr>
        <w:spacing w:after="0"/>
        <w:ind w:left="708"/>
        <w:jc w:val="both"/>
        <w:rPr>
          <w:rFonts w:ascii="Verdana" w:hAnsi="Verdana" w:cs="Segoe UI"/>
          <w:sz w:val="20"/>
          <w:szCs w:val="20"/>
        </w:rPr>
      </w:pPr>
      <w:r w:rsidRPr="00E527BD">
        <w:rPr>
          <w:rFonts w:ascii="Verdana" w:hAnsi="Verdana" w:cs="Segoe UI"/>
          <w:sz w:val="20"/>
          <w:szCs w:val="20"/>
        </w:rPr>
        <w:t xml:space="preserve">4.1.6. Declaração, em conformidade com o modelo do </w:t>
      </w:r>
      <w:r w:rsidRPr="00E527BD">
        <w:rPr>
          <w:rFonts w:ascii="Verdana" w:hAnsi="Verdana" w:cs="Segoe UI"/>
          <w:b/>
          <w:sz w:val="20"/>
          <w:szCs w:val="20"/>
        </w:rPr>
        <w:t>Anexo III.6</w:t>
      </w:r>
      <w:r w:rsidRPr="00E527BD">
        <w:rPr>
          <w:rFonts w:ascii="Verdana" w:hAnsi="Verdana" w:cs="Segoe UI"/>
          <w:sz w:val="20"/>
          <w:szCs w:val="20"/>
        </w:rPr>
        <w:t>, afirmando que a proposta foi elaborada de maneira independente e que o licitante conduz seus negócios de forma a coibir fraudes, corrupção e a prática de quaisquer outros atos lesivos à Administração Pública, nacional ou estrangeira, em atendimento à Lei Federal nº 12.846/2013 e ao Decreto Estadual nº 60.106/2014.</w:t>
      </w:r>
    </w:p>
    <w:p w:rsidR="00C27EA3" w:rsidRPr="00E527BD" w:rsidRDefault="00C27EA3" w:rsidP="008F4652">
      <w:pPr>
        <w:spacing w:after="0"/>
        <w:jc w:val="both"/>
        <w:rPr>
          <w:rFonts w:ascii="Verdana" w:hAnsi="Verdana" w:cs="Segoe UI"/>
          <w:sz w:val="20"/>
          <w:szCs w:val="20"/>
        </w:rPr>
      </w:pPr>
      <w:r w:rsidRPr="00E527BD">
        <w:rPr>
          <w:rFonts w:ascii="Verdana" w:hAnsi="Verdana" w:cs="Segoe UI"/>
          <w:sz w:val="20"/>
          <w:szCs w:val="20"/>
        </w:rPr>
        <w:t xml:space="preserve">4.2. A fim de agilizar a conferência pela Comissão Julgadora da Licitação dos valores apresentados pelo proponente, os documentos referidos nos itens 4.1.2 e 4.1.3 deverão </w:t>
      </w:r>
      <w:r w:rsidRPr="00E527BD">
        <w:rPr>
          <w:rFonts w:ascii="Verdana" w:hAnsi="Verdana" w:cs="Segoe UI"/>
          <w:sz w:val="20"/>
          <w:szCs w:val="20"/>
        </w:rPr>
        <w:lastRenderedPageBreak/>
        <w:t>também ser apresentados em formato eletrônico (“</w:t>
      </w:r>
      <w:r w:rsidRPr="00E527BD">
        <w:rPr>
          <w:rFonts w:ascii="Verdana" w:hAnsi="Verdana" w:cs="Segoe UI"/>
          <w:i/>
          <w:sz w:val="20"/>
          <w:szCs w:val="20"/>
        </w:rPr>
        <w:t>.xls</w:t>
      </w:r>
      <w:r w:rsidRPr="00E527BD">
        <w:rPr>
          <w:rFonts w:ascii="Verdana" w:hAnsi="Verdana" w:cs="Segoe UI"/>
          <w:sz w:val="20"/>
          <w:szCs w:val="20"/>
        </w:rPr>
        <w:t xml:space="preserve">” ou compatível), copiados em mídia gravável ou regravável (CD-R, CD-RW ou </w:t>
      </w:r>
      <w:r w:rsidRPr="00E527BD">
        <w:rPr>
          <w:rFonts w:ascii="Verdana" w:hAnsi="Verdana" w:cs="Segoe UI"/>
          <w:i/>
          <w:sz w:val="20"/>
          <w:szCs w:val="20"/>
        </w:rPr>
        <w:t>pen drive</w:t>
      </w:r>
      <w:r w:rsidRPr="00E527BD">
        <w:rPr>
          <w:rFonts w:ascii="Verdana" w:hAnsi="Verdana" w:cs="Segoe UI"/>
          <w:sz w:val="20"/>
          <w:szCs w:val="20"/>
        </w:rPr>
        <w:t>).</w:t>
      </w:r>
    </w:p>
    <w:p w:rsidR="00C27EA3" w:rsidRPr="00E527BD" w:rsidRDefault="00C27EA3" w:rsidP="008F4652">
      <w:pPr>
        <w:spacing w:after="0"/>
        <w:jc w:val="both"/>
        <w:rPr>
          <w:rFonts w:ascii="Verdana" w:hAnsi="Verdana" w:cs="Segoe UI"/>
          <w:sz w:val="20"/>
          <w:szCs w:val="20"/>
        </w:rPr>
      </w:pPr>
      <w:r w:rsidRPr="00E527BD">
        <w:rPr>
          <w:rFonts w:ascii="Verdana" w:hAnsi="Verdana" w:cs="Segoe UI"/>
          <w:sz w:val="20"/>
          <w:szCs w:val="20"/>
        </w:rPr>
        <w:t xml:space="preserve">4.3. </w:t>
      </w:r>
      <w:r w:rsidRPr="00E527BD">
        <w:rPr>
          <w:rFonts w:ascii="Verdana" w:hAnsi="Verdana" w:cs="Segoe UI"/>
          <w:b/>
          <w:sz w:val="20"/>
          <w:szCs w:val="20"/>
        </w:rPr>
        <w:t xml:space="preserve">Propostas para itens ou lotes. </w:t>
      </w:r>
      <w:r w:rsidRPr="00E527BD">
        <w:rPr>
          <w:rFonts w:ascii="Verdana" w:hAnsi="Verdana" w:cs="Segoe UI"/>
          <w:sz w:val="20"/>
          <w:szCs w:val="20"/>
        </w:rPr>
        <w:t>Quando a adjudicação houver sido dividida em itens ou lotes, as propostas deverão ser apresentadas separadamente pelo licitante dentro do mesmo ENVELOPE Nº 1 – PROPOSTA.</w:t>
      </w:r>
    </w:p>
    <w:p w:rsidR="00C27EA3" w:rsidRPr="00E527BD" w:rsidRDefault="00C27EA3" w:rsidP="008F4652">
      <w:pPr>
        <w:spacing w:after="0"/>
        <w:jc w:val="both"/>
        <w:rPr>
          <w:rFonts w:ascii="Verdana" w:hAnsi="Verdana" w:cs="Segoe UI"/>
          <w:sz w:val="20"/>
          <w:szCs w:val="20"/>
        </w:rPr>
      </w:pPr>
      <w:r w:rsidRPr="00E527BD">
        <w:rPr>
          <w:rFonts w:ascii="Verdana" w:hAnsi="Verdana" w:cs="Segoe UI"/>
          <w:sz w:val="20"/>
          <w:szCs w:val="20"/>
        </w:rPr>
        <w:t xml:space="preserve">4.4. </w:t>
      </w:r>
      <w:r w:rsidRPr="00E527BD">
        <w:rPr>
          <w:rFonts w:ascii="Verdana" w:hAnsi="Verdana" w:cs="Segoe UI"/>
          <w:b/>
          <w:sz w:val="20"/>
          <w:szCs w:val="20"/>
        </w:rPr>
        <w:t xml:space="preserve">Preços. </w:t>
      </w:r>
      <w:r w:rsidRPr="00E527BD">
        <w:rPr>
          <w:rFonts w:ascii="Verdana" w:hAnsi="Verdana" w:cs="Segoe UI"/>
          <w:sz w:val="20"/>
          <w:szCs w:val="20"/>
        </w:rPr>
        <w:t>Os preços incluem todos os Custos Diretos (CD) e Benefícios e Despesas Indiretas (BDI) que se refiram ao objeto licitado, tais como: materiais e mão-de-obra; serviços de terceiros aplicados à própria obra ou em atividade de apoio (p.e. vigilância e transporte); margem de lucro da proponente, locações de máquinas, equipamentos ou de imóveis e instalações auxiliares à obra; tarifas de água, energia elétrica e telecomunicações; seguros, legal ou contratualmente exigidos; encargos sociais e trabalhistas; tributos federais, estaduais e municipais incidentes sobre a atividade econômica ou a obra em si; multas aplicadas pela inobservância de normas e regulamentos; alojamentos e alimentação; vestuário e ferramentas; equipamentos de proteção individual e de segurança; depreciações e amortizações; despesas administrativas e de escritório; acompanhamento topográfico da obra; testes laboratoriais ou outros exigíveis por norma técnica, entre outros.</w:t>
      </w:r>
    </w:p>
    <w:p w:rsidR="00C27EA3" w:rsidRPr="00E527BD" w:rsidRDefault="00C27EA3" w:rsidP="008F4652">
      <w:pPr>
        <w:spacing w:after="0"/>
        <w:jc w:val="both"/>
        <w:rPr>
          <w:rFonts w:ascii="Verdana" w:hAnsi="Verdana" w:cs="Segoe UI"/>
          <w:sz w:val="20"/>
          <w:szCs w:val="20"/>
        </w:rPr>
      </w:pPr>
      <w:r w:rsidRPr="00E527BD">
        <w:rPr>
          <w:rFonts w:ascii="Verdana" w:hAnsi="Verdana" w:cs="Segoe UI"/>
          <w:sz w:val="20"/>
          <w:szCs w:val="20"/>
        </w:rPr>
        <w:t xml:space="preserve">4.5. </w:t>
      </w:r>
      <w:r w:rsidRPr="00E527BD">
        <w:rPr>
          <w:rFonts w:ascii="Verdana" w:hAnsi="Verdana" w:cs="Segoe UI"/>
          <w:b/>
          <w:sz w:val="20"/>
          <w:szCs w:val="20"/>
        </w:rPr>
        <w:t xml:space="preserve">Validade da proposta. </w:t>
      </w:r>
      <w:r w:rsidRPr="00E527BD">
        <w:rPr>
          <w:rFonts w:ascii="Verdana" w:hAnsi="Verdana" w:cs="Segoe UI"/>
          <w:sz w:val="20"/>
          <w:szCs w:val="20"/>
        </w:rPr>
        <w:t xml:space="preserve">Na ausência de indicação expressa em sentido contrário no </w:t>
      </w:r>
      <w:r w:rsidRPr="00E527BD">
        <w:rPr>
          <w:rFonts w:ascii="Verdana" w:hAnsi="Verdana" w:cs="Segoe UI"/>
          <w:b/>
          <w:sz w:val="20"/>
          <w:szCs w:val="20"/>
        </w:rPr>
        <w:t>Anexo III.1</w:t>
      </w:r>
      <w:r w:rsidRPr="00E527BD">
        <w:rPr>
          <w:rFonts w:ascii="Verdana" w:hAnsi="Verdana" w:cs="Segoe UI"/>
          <w:sz w:val="20"/>
          <w:szCs w:val="20"/>
        </w:rPr>
        <w:t>, o prazo de validade da proposta será de 60 (sessenta) dias contados a partir do último dia previsto para o recebimento dos envelopes.</w:t>
      </w:r>
    </w:p>
    <w:p w:rsidR="00C27EA3" w:rsidRPr="00E527BD" w:rsidRDefault="00C27EA3" w:rsidP="008F4652">
      <w:pPr>
        <w:tabs>
          <w:tab w:val="left" w:pos="1701"/>
        </w:tabs>
        <w:spacing w:after="0"/>
        <w:ind w:left="709"/>
        <w:jc w:val="both"/>
        <w:rPr>
          <w:rFonts w:ascii="Verdana" w:hAnsi="Verdana" w:cs="Segoe UI"/>
          <w:sz w:val="20"/>
          <w:szCs w:val="20"/>
        </w:rPr>
      </w:pPr>
      <w:r w:rsidRPr="00E527BD">
        <w:rPr>
          <w:rFonts w:ascii="Verdana" w:hAnsi="Verdana" w:cs="Segoe UI"/>
          <w:sz w:val="20"/>
          <w:szCs w:val="20"/>
        </w:rPr>
        <w:t xml:space="preserve">4.5.5.1. Antes de expirar a validade original da proposta, a Comissão Julgadora da Licitação poderá solicitar à proponente que declare a sua intenção de prorrogar o prazo previsto no item anterior. As respostas se farão por escrito, preferencialmente por meio eletrônico. </w:t>
      </w:r>
    </w:p>
    <w:p w:rsidR="00C27EA3" w:rsidRPr="00E527BD" w:rsidRDefault="00C27EA3" w:rsidP="008F4652">
      <w:pPr>
        <w:tabs>
          <w:tab w:val="left" w:pos="1701"/>
        </w:tabs>
        <w:spacing w:after="0"/>
        <w:ind w:left="709"/>
        <w:jc w:val="both"/>
        <w:rPr>
          <w:rFonts w:ascii="Verdana" w:hAnsi="Verdana" w:cs="Segoe UI"/>
          <w:sz w:val="20"/>
          <w:szCs w:val="20"/>
        </w:rPr>
      </w:pPr>
      <w:r w:rsidRPr="00E527BD">
        <w:rPr>
          <w:rFonts w:ascii="Verdana" w:hAnsi="Verdana" w:cs="Segoe UI"/>
          <w:sz w:val="20"/>
          <w:szCs w:val="20"/>
        </w:rPr>
        <w:t>4.5.5.2. Não será admitida a modificação da proposta pelo licitante que aceitar prorrogar a sua validade.</w:t>
      </w:r>
    </w:p>
    <w:p w:rsidR="00C27EA3" w:rsidRPr="00E527BD" w:rsidRDefault="00C27EA3" w:rsidP="008F4652">
      <w:pPr>
        <w:spacing w:after="0"/>
        <w:jc w:val="both"/>
        <w:rPr>
          <w:rFonts w:ascii="Verdana" w:hAnsi="Verdana" w:cs="Segoe UI"/>
          <w:sz w:val="20"/>
          <w:szCs w:val="20"/>
        </w:rPr>
      </w:pPr>
      <w:r w:rsidRPr="00E527BD">
        <w:rPr>
          <w:rFonts w:ascii="Verdana" w:hAnsi="Verdana" w:cs="Segoe UI"/>
          <w:sz w:val="20"/>
          <w:szCs w:val="20"/>
        </w:rPr>
        <w:t>4.6. As propostas não poderão impor condições e deverão limitar-se ao objeto desta licitação, sendo desconsideradas quaisquer alternativas de preço ou quaisquer outras condições não previstas no Edital e nos seus anexos.</w:t>
      </w:r>
    </w:p>
    <w:p w:rsidR="00C27EA3" w:rsidRPr="00E527BD" w:rsidRDefault="00C27EA3" w:rsidP="008F4652">
      <w:pPr>
        <w:spacing w:after="0"/>
        <w:jc w:val="both"/>
        <w:rPr>
          <w:rFonts w:ascii="Verdana" w:hAnsi="Verdana" w:cs="Segoe UI"/>
          <w:sz w:val="20"/>
          <w:szCs w:val="20"/>
        </w:rPr>
      </w:pPr>
      <w:r w:rsidRPr="00E527BD">
        <w:rPr>
          <w:rFonts w:ascii="Verdana" w:hAnsi="Verdana" w:cs="Segoe UI"/>
          <w:sz w:val="20"/>
          <w:szCs w:val="20"/>
        </w:rPr>
        <w:t>4.7. O licitante deverá arcar com o ônus decorrente de eventual equívoco no dimensionamento de sua proposta, inclusive quanto aos custos variáveis decorrentes de fatores futuros, mas que sejam previsíveis em seu ramo de atividade, tais como aumentos de custo de mão-de-obra decorrentes de negociação coletiva ou de dissídio coletivo de trabalho.</w:t>
      </w:r>
    </w:p>
    <w:p w:rsidR="00C27EA3" w:rsidRPr="00E527BD" w:rsidRDefault="00C27EA3" w:rsidP="008F4652">
      <w:pPr>
        <w:spacing w:after="0"/>
        <w:jc w:val="both"/>
        <w:rPr>
          <w:rFonts w:ascii="Verdana" w:hAnsi="Verdana" w:cs="Segoe UI"/>
          <w:sz w:val="20"/>
          <w:szCs w:val="20"/>
        </w:rPr>
      </w:pPr>
      <w:r w:rsidRPr="00E527BD">
        <w:rPr>
          <w:rFonts w:ascii="Verdana" w:hAnsi="Verdana" w:cs="Segoe UI"/>
          <w:sz w:val="20"/>
          <w:szCs w:val="20"/>
        </w:rPr>
        <w:t xml:space="preserve">4.8. </w:t>
      </w:r>
      <w:r w:rsidRPr="00E527BD">
        <w:rPr>
          <w:rFonts w:ascii="Verdana" w:hAnsi="Verdana" w:cs="Segoe UI"/>
          <w:b/>
          <w:sz w:val="20"/>
          <w:szCs w:val="20"/>
        </w:rPr>
        <w:t>Simples Nacional</w:t>
      </w:r>
      <w:r w:rsidRPr="00E527BD">
        <w:rPr>
          <w:rFonts w:ascii="Verdana" w:hAnsi="Verdana" w:cs="Segoe UI"/>
          <w:sz w:val="20"/>
          <w:szCs w:val="20"/>
        </w:rPr>
        <w:t>. As microempresas e empresas de pequeno porte impedidas de optar pelo Simples Nacional, ante as vedações previstas na Lei Complementar Federal nº 123/2006, não poderão aplicar os benefícios decorrentes desse regime tributário diferenciado em sua proposta, devendo elaborá-la de acordo com as normas aplicáveis às demais pessoas jurídicas, sob pena de desclassificação pela Comissão Julgadora da Licitação.</w:t>
      </w:r>
    </w:p>
    <w:p w:rsidR="00C27EA3" w:rsidRPr="00E527BD" w:rsidRDefault="00C27EA3" w:rsidP="008F4652">
      <w:pPr>
        <w:spacing w:after="0"/>
        <w:ind w:left="709"/>
        <w:jc w:val="both"/>
        <w:rPr>
          <w:rFonts w:ascii="Verdana" w:hAnsi="Verdana" w:cs="Segoe UI"/>
          <w:sz w:val="20"/>
          <w:szCs w:val="20"/>
        </w:rPr>
      </w:pPr>
      <w:r w:rsidRPr="00E527BD">
        <w:rPr>
          <w:rFonts w:ascii="Verdana" w:hAnsi="Verdana" w:cs="Segoe UI"/>
          <w:sz w:val="20"/>
          <w:szCs w:val="20"/>
        </w:rPr>
        <w:t xml:space="preserve">4.8.1. Caso venha a ser contratada, a microempresa ou empresa de pequeno porte na situação descrita no item 4.8 deverá requerer ao órgão fazendário competente a sua exclusão do Simples Nacional até o último dia útil do mês subsequente àquele em que celebrado o contrato, nos termos do artigo 30, </w:t>
      </w:r>
      <w:r w:rsidRPr="00E527BD">
        <w:rPr>
          <w:rFonts w:ascii="Verdana" w:hAnsi="Verdana" w:cs="Segoe UI"/>
          <w:i/>
          <w:sz w:val="20"/>
          <w:szCs w:val="20"/>
        </w:rPr>
        <w:t>caput</w:t>
      </w:r>
      <w:r w:rsidRPr="00E527BD">
        <w:rPr>
          <w:rFonts w:ascii="Verdana" w:hAnsi="Verdana" w:cs="Segoe UI"/>
          <w:sz w:val="20"/>
          <w:szCs w:val="20"/>
        </w:rPr>
        <w:t xml:space="preserve">, inciso II, e §1º, inciso II, da Lei Complementar Federal nº 123/2006, apresentando à Unidade Contratante a comprovação da exclusão ou o seu respectivo protocolo. </w:t>
      </w:r>
    </w:p>
    <w:p w:rsidR="00C27EA3" w:rsidRPr="00E527BD" w:rsidRDefault="00C27EA3" w:rsidP="008F4652">
      <w:pPr>
        <w:spacing w:after="0"/>
        <w:ind w:left="709"/>
        <w:jc w:val="both"/>
        <w:rPr>
          <w:rFonts w:ascii="Verdana" w:hAnsi="Verdana" w:cs="Segoe UI"/>
          <w:sz w:val="20"/>
          <w:szCs w:val="20"/>
        </w:rPr>
      </w:pPr>
      <w:r w:rsidRPr="00E527BD">
        <w:rPr>
          <w:rFonts w:ascii="Verdana" w:hAnsi="Verdana" w:cs="Segoe UI"/>
          <w:sz w:val="20"/>
          <w:szCs w:val="20"/>
        </w:rPr>
        <w:lastRenderedPageBreak/>
        <w:t>4.8.2. Se a contratada não realizar espontaneamente o requerimento de que trata o item 4.8.1, caberá à Unidade Contratante comunicar o fato ao órgão fazendário competente, solicitando que a empresa seja excluída de ofício do Simples Nacional, nos termos do artigo 29, inciso I, da Lei Complementar Federal nº 123/2006.</w:t>
      </w:r>
    </w:p>
    <w:p w:rsidR="00C27EA3" w:rsidRPr="00E527BD" w:rsidRDefault="00C27EA3" w:rsidP="008F4652">
      <w:pPr>
        <w:spacing w:after="0"/>
        <w:jc w:val="both"/>
        <w:rPr>
          <w:rFonts w:ascii="Verdana" w:hAnsi="Verdana" w:cs="Segoe UI"/>
          <w:sz w:val="20"/>
          <w:szCs w:val="20"/>
        </w:rPr>
      </w:pPr>
    </w:p>
    <w:p w:rsidR="00C27EA3" w:rsidRPr="00E527BD" w:rsidRDefault="00C27EA3" w:rsidP="008F4652">
      <w:pPr>
        <w:pStyle w:val="Ttulo1"/>
        <w:spacing w:line="276" w:lineRule="auto"/>
        <w:jc w:val="left"/>
        <w:rPr>
          <w:rFonts w:ascii="Verdana" w:hAnsi="Verdana" w:cs="Segoe UI"/>
          <w:sz w:val="20"/>
        </w:rPr>
      </w:pPr>
      <w:r w:rsidRPr="00E527BD">
        <w:rPr>
          <w:rFonts w:ascii="Verdana" w:hAnsi="Verdana" w:cs="Segoe UI"/>
          <w:sz w:val="20"/>
        </w:rPr>
        <w:t>5. ENVELOPE Nº 2 – HABILITAÇÃO</w:t>
      </w:r>
    </w:p>
    <w:p w:rsidR="00C27EA3" w:rsidRPr="00E527BD" w:rsidRDefault="00C27EA3" w:rsidP="008F4652">
      <w:pPr>
        <w:spacing w:after="0"/>
        <w:jc w:val="both"/>
        <w:rPr>
          <w:rFonts w:ascii="Verdana" w:hAnsi="Verdana" w:cs="Segoe UI"/>
          <w:sz w:val="20"/>
          <w:szCs w:val="20"/>
        </w:rPr>
      </w:pPr>
      <w:r w:rsidRPr="00E527BD">
        <w:rPr>
          <w:rFonts w:ascii="Verdana" w:hAnsi="Verdana" w:cs="Segoe UI"/>
          <w:sz w:val="20"/>
          <w:szCs w:val="20"/>
        </w:rPr>
        <w:t xml:space="preserve">5.1 </w:t>
      </w:r>
      <w:r w:rsidRPr="00E527BD">
        <w:rPr>
          <w:rFonts w:ascii="Verdana" w:hAnsi="Verdana" w:cs="Segoe UI"/>
          <w:b/>
          <w:sz w:val="20"/>
          <w:szCs w:val="20"/>
        </w:rPr>
        <w:t xml:space="preserve">Conteúdo. </w:t>
      </w:r>
      <w:r w:rsidRPr="00E527BD">
        <w:rPr>
          <w:rFonts w:ascii="Verdana" w:hAnsi="Verdana" w:cs="Segoe UI"/>
          <w:sz w:val="20"/>
          <w:szCs w:val="20"/>
        </w:rPr>
        <w:t xml:space="preserve">O ENVELOPE Nº 2 – HABILITAÇÃO deverá conter os seguintes documentos: </w:t>
      </w:r>
    </w:p>
    <w:p w:rsidR="00C27EA3" w:rsidRPr="00E527BD" w:rsidRDefault="00C27EA3" w:rsidP="008F4652">
      <w:pPr>
        <w:spacing w:after="0"/>
        <w:jc w:val="both"/>
        <w:rPr>
          <w:rFonts w:ascii="Verdana" w:hAnsi="Verdana" w:cs="Segoe UI"/>
          <w:sz w:val="20"/>
          <w:szCs w:val="20"/>
        </w:rPr>
      </w:pPr>
    </w:p>
    <w:p w:rsidR="00C27EA3" w:rsidRPr="00E527BD" w:rsidRDefault="00C27EA3" w:rsidP="008F4652">
      <w:pPr>
        <w:pStyle w:val="Ttulo2"/>
        <w:spacing w:before="0"/>
        <w:rPr>
          <w:rFonts w:ascii="Verdana" w:hAnsi="Verdana" w:cs="Segoe UI"/>
          <w:b/>
          <w:color w:val="auto"/>
          <w:sz w:val="20"/>
          <w:szCs w:val="20"/>
        </w:rPr>
      </w:pPr>
      <w:r w:rsidRPr="00E527BD">
        <w:rPr>
          <w:rFonts w:ascii="Verdana" w:hAnsi="Verdana" w:cs="Segoe UI"/>
          <w:color w:val="auto"/>
          <w:sz w:val="20"/>
          <w:szCs w:val="20"/>
        </w:rPr>
        <w:t>5.1.1.</w:t>
      </w:r>
      <w:r w:rsidRPr="00E527BD">
        <w:rPr>
          <w:rFonts w:ascii="Verdana" w:hAnsi="Verdana" w:cs="Segoe UI"/>
          <w:b/>
          <w:color w:val="auto"/>
          <w:sz w:val="20"/>
          <w:szCs w:val="20"/>
        </w:rPr>
        <w:t xml:space="preserve"> Habilitação Jurídica</w:t>
      </w:r>
    </w:p>
    <w:p w:rsidR="00C27EA3" w:rsidRPr="00E527BD" w:rsidRDefault="00C27EA3" w:rsidP="008F4652">
      <w:pPr>
        <w:spacing w:after="0"/>
        <w:jc w:val="both"/>
        <w:rPr>
          <w:rFonts w:ascii="Verdana" w:hAnsi="Verdana" w:cs="Segoe UI"/>
          <w:sz w:val="20"/>
          <w:szCs w:val="20"/>
        </w:rPr>
      </w:pPr>
      <w:r w:rsidRPr="00E527BD">
        <w:rPr>
          <w:rFonts w:ascii="Verdana" w:hAnsi="Verdana" w:cs="Segoe UI"/>
          <w:sz w:val="20"/>
          <w:szCs w:val="20"/>
        </w:rPr>
        <w:t xml:space="preserve">a) Registro empresarial na Junta Comercial, no caso de empresário individual ou Empresa Individual de Responsabilidade Limitada – EIRELI; </w:t>
      </w:r>
    </w:p>
    <w:p w:rsidR="00C27EA3" w:rsidRPr="00E527BD" w:rsidRDefault="00C27EA3" w:rsidP="008F4652">
      <w:pPr>
        <w:spacing w:after="0"/>
        <w:jc w:val="both"/>
        <w:rPr>
          <w:rFonts w:ascii="Verdana" w:hAnsi="Verdana" w:cs="Segoe UI"/>
          <w:sz w:val="20"/>
          <w:szCs w:val="20"/>
        </w:rPr>
      </w:pPr>
      <w:r w:rsidRPr="00E527BD">
        <w:rPr>
          <w:rFonts w:ascii="Verdana" w:hAnsi="Verdana" w:cs="Segoe UI"/>
          <w:sz w:val="20"/>
          <w:szCs w:val="20"/>
        </w:rPr>
        <w:t>b) Ato constitutivo, estatuto ou contrato social atualizado e registrado na Junta Comercial, em se tratando de sociedade empresária ou cooperativa, devendo o estatuto, no caso das cooperativas, estar adequado à Lei Federal nº 12.690/2012;</w:t>
      </w:r>
    </w:p>
    <w:p w:rsidR="00C27EA3" w:rsidRPr="00E527BD" w:rsidRDefault="00C27EA3" w:rsidP="008F4652">
      <w:pPr>
        <w:spacing w:after="0"/>
        <w:jc w:val="both"/>
        <w:rPr>
          <w:rFonts w:ascii="Verdana" w:hAnsi="Verdana" w:cs="Segoe UI"/>
          <w:sz w:val="20"/>
          <w:szCs w:val="20"/>
        </w:rPr>
      </w:pPr>
      <w:r w:rsidRPr="00E527BD">
        <w:rPr>
          <w:rFonts w:ascii="Verdana" w:hAnsi="Verdana" w:cs="Segoe UI"/>
          <w:sz w:val="20"/>
          <w:szCs w:val="20"/>
        </w:rPr>
        <w:t xml:space="preserve">c) Documentos de eleição ou designação dos atuais administradores, tratando-se de sociedades empresárias ou cooperativas; </w:t>
      </w:r>
    </w:p>
    <w:p w:rsidR="00C27EA3" w:rsidRPr="00E527BD" w:rsidRDefault="00C27EA3" w:rsidP="008F4652">
      <w:pPr>
        <w:spacing w:after="0"/>
        <w:jc w:val="both"/>
        <w:rPr>
          <w:rFonts w:ascii="Verdana" w:hAnsi="Verdana" w:cs="Segoe UI"/>
          <w:sz w:val="20"/>
          <w:szCs w:val="20"/>
        </w:rPr>
      </w:pPr>
      <w:r w:rsidRPr="00E527BD">
        <w:rPr>
          <w:rFonts w:ascii="Verdana" w:hAnsi="Verdana" w:cs="Segoe UI"/>
          <w:sz w:val="20"/>
          <w:szCs w:val="20"/>
        </w:rPr>
        <w:t xml:space="preserve">d) Ato constitutivo atualizado e registrado no Registro Civil de Pessoas Jurídicas, tratando-se de sociedade não empresária, acompanhado de prova da diretoria em exercício; </w:t>
      </w:r>
    </w:p>
    <w:p w:rsidR="00C27EA3" w:rsidRPr="00E527BD" w:rsidRDefault="00C27EA3" w:rsidP="008F4652">
      <w:pPr>
        <w:spacing w:after="0"/>
        <w:jc w:val="both"/>
        <w:rPr>
          <w:rFonts w:ascii="Verdana" w:hAnsi="Verdana" w:cs="Segoe UI"/>
          <w:sz w:val="20"/>
          <w:szCs w:val="20"/>
        </w:rPr>
      </w:pPr>
      <w:r w:rsidRPr="00E527BD">
        <w:rPr>
          <w:rFonts w:ascii="Verdana" w:hAnsi="Verdana" w:cs="Segoe UI"/>
          <w:sz w:val="20"/>
          <w:szCs w:val="20"/>
        </w:rPr>
        <w:t xml:space="preserve">e) Decreto de autorização, tratando-se de sociedade empresária estrangeira em funcionamento no País, e ato de registro ou autorização para funcionamento expedido pelo órgão competente, quando a atividade assim o exigir; </w:t>
      </w:r>
    </w:p>
    <w:p w:rsidR="00C27EA3" w:rsidRPr="00E527BD" w:rsidRDefault="00C27EA3" w:rsidP="008F4652">
      <w:pPr>
        <w:spacing w:after="0"/>
        <w:jc w:val="both"/>
        <w:rPr>
          <w:rFonts w:ascii="Verdana" w:hAnsi="Verdana" w:cs="Segoe UI"/>
          <w:sz w:val="20"/>
          <w:szCs w:val="20"/>
        </w:rPr>
      </w:pPr>
      <w:r w:rsidRPr="00E527BD">
        <w:rPr>
          <w:rFonts w:ascii="Verdana" w:hAnsi="Verdana" w:cs="Segoe UI"/>
          <w:sz w:val="20"/>
          <w:szCs w:val="20"/>
        </w:rPr>
        <w:t>f) Registro perante a entidade estadual da Organização das Cooperativas Brasileiras, em se tratando de sociedade cooperativa.</w:t>
      </w:r>
    </w:p>
    <w:p w:rsidR="00C27EA3" w:rsidRPr="00E527BD" w:rsidRDefault="00C27EA3" w:rsidP="008F4652">
      <w:pPr>
        <w:spacing w:after="0"/>
        <w:jc w:val="both"/>
        <w:rPr>
          <w:rFonts w:ascii="Verdana" w:hAnsi="Verdana" w:cs="Segoe UI"/>
          <w:sz w:val="20"/>
          <w:szCs w:val="20"/>
        </w:rPr>
      </w:pPr>
    </w:p>
    <w:p w:rsidR="00C27EA3" w:rsidRPr="00E527BD" w:rsidRDefault="00C27EA3" w:rsidP="008F4652">
      <w:pPr>
        <w:pStyle w:val="Ttulo2"/>
        <w:rPr>
          <w:rFonts w:ascii="Verdana" w:hAnsi="Verdana" w:cs="Segoe UI"/>
          <w:b/>
          <w:color w:val="auto"/>
          <w:sz w:val="20"/>
          <w:szCs w:val="20"/>
        </w:rPr>
      </w:pPr>
      <w:r w:rsidRPr="00E527BD">
        <w:rPr>
          <w:rFonts w:ascii="Verdana" w:hAnsi="Verdana" w:cs="Segoe UI"/>
          <w:color w:val="auto"/>
          <w:sz w:val="20"/>
          <w:szCs w:val="20"/>
        </w:rPr>
        <w:t>5.1.2.</w:t>
      </w:r>
      <w:r w:rsidRPr="00E527BD">
        <w:rPr>
          <w:rFonts w:ascii="Verdana" w:hAnsi="Verdana" w:cs="Segoe UI"/>
          <w:b/>
          <w:color w:val="auto"/>
          <w:sz w:val="20"/>
          <w:szCs w:val="20"/>
        </w:rPr>
        <w:t xml:space="preserve"> Regularidade fiscal e trabalhista</w:t>
      </w:r>
    </w:p>
    <w:p w:rsidR="00C27EA3" w:rsidRPr="00E527BD" w:rsidRDefault="00C27EA3" w:rsidP="008F4652">
      <w:pPr>
        <w:autoSpaceDE w:val="0"/>
        <w:autoSpaceDN w:val="0"/>
        <w:adjustRightInd w:val="0"/>
        <w:spacing w:after="0"/>
        <w:jc w:val="both"/>
        <w:rPr>
          <w:rFonts w:ascii="Verdana" w:hAnsi="Verdana" w:cs="Segoe UI"/>
          <w:sz w:val="20"/>
          <w:szCs w:val="20"/>
        </w:rPr>
      </w:pPr>
      <w:r w:rsidRPr="00E527BD">
        <w:rPr>
          <w:rFonts w:ascii="Verdana" w:hAnsi="Verdana" w:cs="Segoe UI"/>
          <w:sz w:val="20"/>
          <w:szCs w:val="20"/>
        </w:rPr>
        <w:t xml:space="preserve">a) Prova de inscrição no Cadastro Nacional de Pessoas Jurídicas, do Ministério da Fazenda (CNPJ); </w:t>
      </w:r>
    </w:p>
    <w:p w:rsidR="00C27EA3" w:rsidRPr="00E527BD" w:rsidRDefault="00C27EA3" w:rsidP="008F4652">
      <w:pPr>
        <w:shd w:val="clear" w:color="auto" w:fill="FFFFFF"/>
        <w:spacing w:after="0"/>
        <w:jc w:val="both"/>
        <w:rPr>
          <w:rFonts w:ascii="Verdana" w:hAnsi="Verdana" w:cs="Segoe UI"/>
          <w:sz w:val="20"/>
          <w:szCs w:val="20"/>
        </w:rPr>
      </w:pPr>
      <w:r w:rsidRPr="00E527BD">
        <w:rPr>
          <w:rFonts w:ascii="Verdana" w:hAnsi="Verdana" w:cs="Segoe UI"/>
          <w:sz w:val="20"/>
          <w:szCs w:val="20"/>
        </w:rPr>
        <w:t>b) Prova de inscrição no Cadastro de Contribuintes Estadual ou Municipal, relativo à sede ou domicilio do licitante, pertinente ao seu ramo de atividade e compatível com o objeto do certame;</w:t>
      </w:r>
    </w:p>
    <w:p w:rsidR="00C27EA3" w:rsidRPr="00E527BD" w:rsidRDefault="00C27EA3" w:rsidP="008F4652">
      <w:pPr>
        <w:autoSpaceDE w:val="0"/>
        <w:autoSpaceDN w:val="0"/>
        <w:adjustRightInd w:val="0"/>
        <w:spacing w:after="0"/>
        <w:jc w:val="both"/>
        <w:rPr>
          <w:rFonts w:ascii="Verdana" w:hAnsi="Verdana" w:cs="Segoe UI"/>
          <w:sz w:val="20"/>
          <w:szCs w:val="20"/>
        </w:rPr>
      </w:pPr>
      <w:r w:rsidRPr="00E527BD">
        <w:rPr>
          <w:rFonts w:ascii="Verdana" w:hAnsi="Verdana" w:cs="Segoe UI"/>
          <w:sz w:val="20"/>
          <w:szCs w:val="20"/>
        </w:rPr>
        <w:t>c) Certificado de regularidade do Fundo de Garantia por Tempo de Serviço (CRF – FGTS);</w:t>
      </w:r>
    </w:p>
    <w:p w:rsidR="00C27EA3" w:rsidRPr="00E527BD" w:rsidRDefault="00C27EA3" w:rsidP="008F4652">
      <w:pPr>
        <w:widowControl w:val="0"/>
        <w:spacing w:after="0"/>
        <w:jc w:val="both"/>
        <w:rPr>
          <w:rFonts w:ascii="Verdana" w:hAnsi="Verdana" w:cs="Segoe UI"/>
          <w:sz w:val="20"/>
          <w:szCs w:val="20"/>
        </w:rPr>
      </w:pPr>
      <w:r w:rsidRPr="00E527BD">
        <w:rPr>
          <w:rFonts w:ascii="Verdana" w:hAnsi="Verdana" w:cs="Segoe UI"/>
          <w:sz w:val="20"/>
          <w:szCs w:val="20"/>
        </w:rPr>
        <w:t>d) Certidão negativa, ou positiva com efeitos de negativa, de débitos trabalhistas (CNDT);</w:t>
      </w:r>
    </w:p>
    <w:p w:rsidR="00C27EA3" w:rsidRPr="00E527BD" w:rsidRDefault="00C27EA3" w:rsidP="008F4652">
      <w:pPr>
        <w:widowControl w:val="0"/>
        <w:spacing w:after="0"/>
        <w:jc w:val="both"/>
        <w:rPr>
          <w:rFonts w:ascii="Verdana" w:hAnsi="Verdana" w:cs="Segoe UI"/>
          <w:sz w:val="20"/>
          <w:szCs w:val="20"/>
        </w:rPr>
      </w:pPr>
      <w:r w:rsidRPr="00E527BD">
        <w:rPr>
          <w:rFonts w:ascii="Verdana" w:hAnsi="Verdana" w:cs="Segoe UI"/>
          <w:sz w:val="20"/>
          <w:szCs w:val="20"/>
        </w:rPr>
        <w:t>e) Certidão negativa, ou positiva com efeitos de negativa, de débitos relativos a Créditos Tributários Federais e à Dívida Ativa da União;</w:t>
      </w:r>
    </w:p>
    <w:p w:rsidR="00C27EA3" w:rsidRPr="00E527BD" w:rsidRDefault="00C27EA3" w:rsidP="008F4652">
      <w:pPr>
        <w:tabs>
          <w:tab w:val="left" w:pos="0"/>
        </w:tabs>
        <w:autoSpaceDE w:val="0"/>
        <w:autoSpaceDN w:val="0"/>
        <w:adjustRightInd w:val="0"/>
        <w:spacing w:after="0"/>
        <w:jc w:val="both"/>
        <w:rPr>
          <w:rFonts w:ascii="Verdana" w:hAnsi="Verdana" w:cs="Segoe UI"/>
          <w:sz w:val="20"/>
          <w:szCs w:val="20"/>
        </w:rPr>
      </w:pPr>
      <w:r w:rsidRPr="00E527BD">
        <w:rPr>
          <w:rFonts w:ascii="Verdana" w:hAnsi="Verdana" w:cs="Segoe UI"/>
          <w:sz w:val="20"/>
          <w:szCs w:val="20"/>
        </w:rPr>
        <w:t>f) Certidão de regularidade de débitos tributários com a Fazenda Estadual;</w:t>
      </w:r>
    </w:p>
    <w:p w:rsidR="00C27EA3" w:rsidRPr="00E527BD" w:rsidRDefault="00C27EA3" w:rsidP="008F4652">
      <w:pPr>
        <w:spacing w:after="0"/>
        <w:jc w:val="both"/>
        <w:rPr>
          <w:rFonts w:ascii="Verdana" w:hAnsi="Verdana" w:cs="Segoe UI"/>
          <w:sz w:val="20"/>
          <w:szCs w:val="20"/>
        </w:rPr>
      </w:pPr>
      <w:r w:rsidRPr="00E527BD">
        <w:rPr>
          <w:rFonts w:ascii="Verdana" w:hAnsi="Verdana" w:cs="Segoe UI"/>
          <w:sz w:val="20"/>
          <w:szCs w:val="20"/>
        </w:rPr>
        <w:t>g) Certidão emitida pela Fazenda Municipal da sede ou domicílio do licitante que comprove a regularidade de débitos tributários relativos ao Imposto sobre Serviços de Qualquer Natureza – ISSQN.</w:t>
      </w:r>
    </w:p>
    <w:p w:rsidR="00C27EA3" w:rsidRPr="00E527BD" w:rsidRDefault="00C27EA3" w:rsidP="008F4652">
      <w:pPr>
        <w:spacing w:after="0"/>
        <w:jc w:val="both"/>
        <w:rPr>
          <w:rFonts w:ascii="Verdana" w:hAnsi="Verdana" w:cs="Segoe UI"/>
          <w:sz w:val="20"/>
          <w:szCs w:val="20"/>
        </w:rPr>
      </w:pPr>
    </w:p>
    <w:p w:rsidR="00C27EA3" w:rsidRPr="00E527BD" w:rsidRDefault="00C27EA3" w:rsidP="008F4652">
      <w:pPr>
        <w:pStyle w:val="Ttulo2"/>
        <w:rPr>
          <w:rFonts w:ascii="Verdana" w:hAnsi="Verdana" w:cs="Segoe UI"/>
          <w:b/>
          <w:color w:val="auto"/>
          <w:sz w:val="20"/>
          <w:szCs w:val="20"/>
        </w:rPr>
      </w:pPr>
      <w:r w:rsidRPr="00E527BD">
        <w:rPr>
          <w:rFonts w:ascii="Verdana" w:hAnsi="Verdana" w:cs="Segoe UI"/>
          <w:color w:val="auto"/>
          <w:sz w:val="20"/>
          <w:szCs w:val="20"/>
        </w:rPr>
        <w:t>5.1.3.</w:t>
      </w:r>
      <w:r w:rsidRPr="00E527BD">
        <w:rPr>
          <w:rFonts w:ascii="Verdana" w:hAnsi="Verdana" w:cs="Segoe UI"/>
          <w:b/>
          <w:color w:val="auto"/>
          <w:sz w:val="20"/>
          <w:szCs w:val="20"/>
        </w:rPr>
        <w:t xml:space="preserve"> Qualificação econômico-financeira</w:t>
      </w:r>
    </w:p>
    <w:p w:rsidR="00C27EA3" w:rsidRPr="00E527BD" w:rsidRDefault="00C27EA3" w:rsidP="008F4652">
      <w:pPr>
        <w:spacing w:after="0"/>
        <w:jc w:val="both"/>
        <w:rPr>
          <w:rFonts w:ascii="Verdana" w:hAnsi="Verdana" w:cs="Segoe UI"/>
          <w:sz w:val="20"/>
          <w:szCs w:val="20"/>
        </w:rPr>
      </w:pPr>
      <w:r w:rsidRPr="00E527BD">
        <w:rPr>
          <w:rFonts w:ascii="Verdana" w:hAnsi="Verdana" w:cs="Segoe UI"/>
          <w:sz w:val="20"/>
          <w:szCs w:val="20"/>
        </w:rPr>
        <w:t>a) Certidão negativa de falência, recuperação judicial ou extrajudicial, expedida pelo distribuidor da sede da pessoa jurídica ou do domicílio do empresário individual;</w:t>
      </w:r>
    </w:p>
    <w:p w:rsidR="00C27EA3" w:rsidRPr="00E527BD" w:rsidRDefault="00C27EA3" w:rsidP="008F4652">
      <w:pPr>
        <w:tabs>
          <w:tab w:val="left" w:pos="0"/>
        </w:tabs>
        <w:autoSpaceDE w:val="0"/>
        <w:autoSpaceDN w:val="0"/>
        <w:adjustRightInd w:val="0"/>
        <w:spacing w:after="0"/>
        <w:ind w:left="708"/>
        <w:jc w:val="both"/>
        <w:rPr>
          <w:rFonts w:ascii="Verdana" w:hAnsi="Verdana" w:cs="Segoe UI"/>
          <w:sz w:val="20"/>
          <w:szCs w:val="20"/>
        </w:rPr>
      </w:pPr>
      <w:r w:rsidRPr="00E527BD">
        <w:rPr>
          <w:rFonts w:ascii="Verdana" w:hAnsi="Verdana" w:cs="Segoe UI"/>
          <w:sz w:val="20"/>
          <w:szCs w:val="20"/>
        </w:rPr>
        <w:t>a.1). Se o licitante for cooperativa ou sociedade não empresária, a certidão mencionada na alínea “a” deverá ser substituída por certidão negativa de ações de insolvência civil.</w:t>
      </w:r>
    </w:p>
    <w:p w:rsidR="00C27EA3" w:rsidRPr="00E527BD" w:rsidRDefault="00C27EA3" w:rsidP="008F4652">
      <w:pPr>
        <w:tabs>
          <w:tab w:val="left" w:pos="0"/>
        </w:tabs>
        <w:autoSpaceDE w:val="0"/>
        <w:autoSpaceDN w:val="0"/>
        <w:adjustRightInd w:val="0"/>
        <w:spacing w:after="0"/>
        <w:ind w:left="708"/>
        <w:jc w:val="both"/>
        <w:rPr>
          <w:rFonts w:ascii="Verdana" w:hAnsi="Verdana" w:cs="Segoe UI"/>
          <w:sz w:val="20"/>
          <w:szCs w:val="20"/>
        </w:rPr>
      </w:pPr>
      <w:r w:rsidRPr="00E527BD">
        <w:rPr>
          <w:rFonts w:ascii="Verdana" w:hAnsi="Verdana" w:cs="Segoe UI"/>
          <w:sz w:val="20"/>
          <w:szCs w:val="20"/>
        </w:rPr>
        <w:lastRenderedPageBreak/>
        <w:t>a.2). Caso o licitante esteja em recuperação judicial ou extrajudicial, deverá ser comprovado o acolhimento do plano de recuperação judicial ou a homologação do plano de recuperação extrajudicial, conforme o caso.</w:t>
      </w:r>
    </w:p>
    <w:p w:rsidR="00C27EA3" w:rsidRPr="00E527BD" w:rsidRDefault="00C27EA3" w:rsidP="008F4652">
      <w:pPr>
        <w:tabs>
          <w:tab w:val="left" w:pos="0"/>
        </w:tabs>
        <w:autoSpaceDE w:val="0"/>
        <w:autoSpaceDN w:val="0"/>
        <w:adjustRightInd w:val="0"/>
        <w:spacing w:after="0"/>
        <w:ind w:left="708"/>
        <w:jc w:val="both"/>
        <w:rPr>
          <w:rFonts w:ascii="Verdana" w:hAnsi="Verdana" w:cs="Segoe UI"/>
          <w:sz w:val="20"/>
          <w:szCs w:val="20"/>
        </w:rPr>
      </w:pPr>
      <w:r w:rsidRPr="00E527BD">
        <w:rPr>
          <w:rFonts w:ascii="Verdana" w:hAnsi="Verdana" w:cs="Segoe UI"/>
          <w:sz w:val="20"/>
          <w:szCs w:val="20"/>
        </w:rPr>
        <w:t>a.3) Se o licitante não for sediado no Estado de São Paulo, as certidões deverão vir acompanhadas de declaração oficial da autoridade judiciária competente, relacionando os distribuidores que, na Comarca de sua sede, tenham atribuição para expedir certidões negativas de falências, de recuperação judicial ou de execução patrimonial.</w:t>
      </w:r>
    </w:p>
    <w:p w:rsidR="00C27EA3" w:rsidRPr="00E527BD" w:rsidRDefault="00C27EA3" w:rsidP="008F4652">
      <w:pPr>
        <w:spacing w:after="0"/>
        <w:jc w:val="both"/>
        <w:rPr>
          <w:rFonts w:ascii="Verdana" w:hAnsi="Verdana" w:cs="Segoe UI"/>
          <w:sz w:val="20"/>
          <w:szCs w:val="20"/>
        </w:rPr>
      </w:pPr>
    </w:p>
    <w:p w:rsidR="00246132" w:rsidRPr="00E527BD" w:rsidRDefault="00246132" w:rsidP="008F4652">
      <w:pPr>
        <w:spacing w:after="0"/>
        <w:jc w:val="both"/>
        <w:rPr>
          <w:rFonts w:ascii="Verdana" w:hAnsi="Verdana" w:cs="Segoe UI"/>
          <w:sz w:val="20"/>
          <w:szCs w:val="20"/>
        </w:rPr>
      </w:pPr>
    </w:p>
    <w:sdt>
      <w:sdtPr>
        <w:rPr>
          <w:rFonts w:ascii="Verdana" w:eastAsiaTheme="minorHAnsi" w:hAnsi="Verdana" w:cs="Segoe UI"/>
          <w:b/>
          <w:color w:val="auto"/>
          <w:sz w:val="20"/>
          <w:szCs w:val="20"/>
        </w:rPr>
        <w:alias w:val="Qualificação técnica"/>
        <w:tag w:val="Qualificação técnica"/>
        <w:id w:val="2128653766"/>
        <w:placeholder>
          <w:docPart w:val="074EBDAEDD7C435E8BD517EE82817BF4"/>
        </w:placeholder>
      </w:sdtPr>
      <w:sdtEndPr>
        <w:rPr>
          <w:b w:val="0"/>
        </w:rPr>
      </w:sdtEndPr>
      <w:sdtContent>
        <w:p w:rsidR="00C27EA3" w:rsidRPr="00E527BD" w:rsidRDefault="00C27EA3" w:rsidP="008F4652">
          <w:pPr>
            <w:pStyle w:val="Ttulo2"/>
            <w:rPr>
              <w:rFonts w:ascii="Verdana" w:hAnsi="Verdana" w:cs="Segoe UI"/>
              <w:b/>
              <w:color w:val="auto"/>
              <w:sz w:val="20"/>
              <w:szCs w:val="20"/>
            </w:rPr>
          </w:pPr>
          <w:r w:rsidRPr="00E527BD">
            <w:rPr>
              <w:rFonts w:ascii="Verdana" w:hAnsi="Verdana" w:cs="Segoe UI"/>
              <w:color w:val="auto"/>
              <w:sz w:val="20"/>
              <w:szCs w:val="20"/>
            </w:rPr>
            <w:t>5.1.4.</w:t>
          </w:r>
          <w:r w:rsidRPr="00E527BD">
            <w:rPr>
              <w:rFonts w:ascii="Verdana" w:hAnsi="Verdana" w:cs="Segoe UI"/>
              <w:b/>
              <w:color w:val="auto"/>
              <w:sz w:val="20"/>
              <w:szCs w:val="20"/>
            </w:rPr>
            <w:t xml:space="preserve"> Qualificação técnica </w:t>
          </w:r>
        </w:p>
        <w:p w:rsidR="00C27EA3" w:rsidRPr="00E527BD" w:rsidRDefault="00C27EA3" w:rsidP="008F4652">
          <w:pPr>
            <w:spacing w:after="0"/>
            <w:jc w:val="both"/>
            <w:rPr>
              <w:rFonts w:ascii="Verdana" w:hAnsi="Verdana" w:cs="Segoe UI"/>
              <w:sz w:val="20"/>
              <w:szCs w:val="20"/>
            </w:rPr>
          </w:pPr>
        </w:p>
        <w:p w:rsidR="00C27EA3" w:rsidRPr="00E527BD" w:rsidRDefault="00C27EA3" w:rsidP="008F4652">
          <w:pPr>
            <w:spacing w:after="0"/>
            <w:jc w:val="both"/>
            <w:rPr>
              <w:rFonts w:ascii="Verdana" w:hAnsi="Verdana" w:cs="Segoe UI"/>
              <w:sz w:val="20"/>
              <w:szCs w:val="20"/>
            </w:rPr>
          </w:pPr>
          <w:r w:rsidRPr="00E527BD">
            <w:rPr>
              <w:rFonts w:ascii="Verdana" w:hAnsi="Verdana" w:cs="Segoe UI"/>
              <w:sz w:val="20"/>
              <w:szCs w:val="20"/>
            </w:rPr>
            <w:t>a) Registro ou inscrição da empresa no Conselho Regional de Engenharia e Agronomia – CREA ou no Conselho de Arquitetura e Urbanismo – CAU, conforme o caso, da região da sua sede.</w:t>
          </w:r>
        </w:p>
        <w:p w:rsidR="00C27EA3" w:rsidRPr="00E527BD" w:rsidRDefault="00C27EA3" w:rsidP="008F4652">
          <w:pPr>
            <w:spacing w:after="0"/>
            <w:jc w:val="both"/>
            <w:rPr>
              <w:rFonts w:ascii="Verdana" w:hAnsi="Verdana" w:cs="Segoe UI"/>
              <w:sz w:val="20"/>
              <w:szCs w:val="20"/>
            </w:rPr>
          </w:pPr>
          <w:r w:rsidRPr="00E527BD">
            <w:rPr>
              <w:rFonts w:ascii="Verdana" w:hAnsi="Verdana" w:cs="Segoe UI"/>
              <w:sz w:val="20"/>
              <w:szCs w:val="20"/>
            </w:rPr>
            <w:t xml:space="preserve">b) capacidade técnico-operacional, comprovada por meio de atestados fornecidos por pessoa jurídica de direito público ou privado, em nome do licitante, que comprovem a prévia execução de obras de características e complexidade semelhantes às constantes do objeto da licitação, especificando necessariamente o tipo de obra, as indicações da área em metros quadrados, os serviços realizados e o prazo de execução. Os atestados devem corresponder a </w:t>
          </w:r>
          <w:r w:rsidR="00017FDB" w:rsidRPr="00E527BD">
            <w:rPr>
              <w:rFonts w:ascii="Verdana" w:hAnsi="Verdana" w:cs="Segoe UI"/>
              <w:b/>
              <w:sz w:val="20"/>
              <w:szCs w:val="20"/>
              <w:u w:val="single"/>
            </w:rPr>
            <w:t>50</w:t>
          </w:r>
          <w:r w:rsidRPr="00E527BD">
            <w:rPr>
              <w:rFonts w:ascii="Verdana" w:hAnsi="Verdana" w:cs="Segoe UI"/>
              <w:b/>
              <w:sz w:val="20"/>
              <w:szCs w:val="20"/>
              <w:u w:val="single"/>
            </w:rPr>
            <w:t>% (</w:t>
          </w:r>
          <w:r w:rsidR="00017FDB" w:rsidRPr="00E527BD">
            <w:rPr>
              <w:rFonts w:ascii="Verdana" w:hAnsi="Verdana" w:cs="Segoe UI"/>
              <w:b/>
              <w:sz w:val="20"/>
              <w:szCs w:val="20"/>
              <w:u w:val="single"/>
            </w:rPr>
            <w:t xml:space="preserve">cinquenta </w:t>
          </w:r>
          <w:r w:rsidRPr="00E527BD">
            <w:rPr>
              <w:rFonts w:ascii="Verdana" w:hAnsi="Verdana" w:cs="Segoe UI"/>
              <w:b/>
              <w:sz w:val="20"/>
              <w:szCs w:val="20"/>
              <w:u w:val="single"/>
            </w:rPr>
            <w:t>por cento)</w:t>
          </w:r>
          <w:r w:rsidR="001F4B4D" w:rsidRPr="001F4B4D">
            <w:rPr>
              <w:rFonts w:ascii="Verdana" w:hAnsi="Verdana" w:cs="Segoe UI"/>
              <w:b/>
              <w:sz w:val="20"/>
              <w:szCs w:val="20"/>
            </w:rPr>
            <w:t xml:space="preserve"> </w:t>
          </w:r>
          <w:r w:rsidRPr="00E527BD">
            <w:rPr>
              <w:rFonts w:ascii="Verdana" w:hAnsi="Verdana" w:cs="Segoe UI"/>
              <w:sz w:val="20"/>
              <w:szCs w:val="20"/>
            </w:rPr>
            <w:t>das parcelas de maior relevância do objeto licitado, relacionadas na tabela a seguir:</w:t>
          </w:r>
        </w:p>
        <w:p w:rsidR="00C27EA3" w:rsidRPr="00E527BD" w:rsidRDefault="00C27EA3" w:rsidP="008F4652">
          <w:pPr>
            <w:spacing w:after="0"/>
            <w:jc w:val="both"/>
            <w:rPr>
              <w:rFonts w:ascii="Verdana" w:hAnsi="Verdana" w:cs="Segoe UI"/>
              <w:sz w:val="20"/>
              <w:szCs w:val="20"/>
            </w:rPr>
          </w:pPr>
        </w:p>
        <w:p w:rsidR="00C27EA3" w:rsidRPr="00E527BD" w:rsidRDefault="00C27EA3" w:rsidP="008F4652">
          <w:pPr>
            <w:spacing w:after="0"/>
            <w:jc w:val="center"/>
            <w:rPr>
              <w:rFonts w:ascii="Verdana" w:hAnsi="Verdana" w:cs="Segoe UI"/>
              <w:b/>
              <w:sz w:val="20"/>
              <w:szCs w:val="20"/>
            </w:rPr>
          </w:pPr>
          <w:r w:rsidRPr="00E527BD">
            <w:rPr>
              <w:rFonts w:ascii="Verdana" w:hAnsi="Verdana" w:cs="Segoe UI"/>
              <w:b/>
              <w:sz w:val="20"/>
              <w:szCs w:val="20"/>
            </w:rPr>
            <w:t>Tabela 1 - Capacidade técnico-operacional</w:t>
          </w:r>
        </w:p>
        <w:p w:rsidR="00B6602A" w:rsidRPr="00E527BD" w:rsidRDefault="00B6602A" w:rsidP="008F4652">
          <w:pPr>
            <w:spacing w:after="0"/>
            <w:jc w:val="center"/>
            <w:rPr>
              <w:rFonts w:ascii="Verdana" w:hAnsi="Verdana" w:cs="Segoe UI"/>
              <w:b/>
              <w:sz w:val="20"/>
              <w:szCs w:val="20"/>
            </w:rPr>
          </w:pPr>
        </w:p>
        <w:tbl>
          <w:tblPr>
            <w:tblW w:w="94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709"/>
            <w:gridCol w:w="1067"/>
            <w:gridCol w:w="2410"/>
            <w:gridCol w:w="1134"/>
            <w:gridCol w:w="992"/>
            <w:gridCol w:w="1134"/>
            <w:gridCol w:w="1418"/>
          </w:tblGrid>
          <w:tr w:rsidR="00026F56" w:rsidRPr="00E527BD" w:rsidTr="0025086C">
            <w:trPr>
              <w:trHeight w:val="20"/>
              <w:tblHeader/>
            </w:trPr>
            <w:tc>
              <w:tcPr>
                <w:tcW w:w="567" w:type="dxa"/>
                <w:shd w:val="clear" w:color="auto" w:fill="A6A6A6" w:themeFill="background1" w:themeFillShade="A6"/>
                <w:noWrap/>
                <w:vAlign w:val="center"/>
                <w:hideMark/>
              </w:tcPr>
              <w:p w:rsidR="00026F56" w:rsidRPr="001F4B4D" w:rsidRDefault="00026F56" w:rsidP="0025086C">
                <w:pPr>
                  <w:spacing w:after="0"/>
                  <w:jc w:val="center"/>
                  <w:rPr>
                    <w:rFonts w:ascii="Verdana" w:eastAsia="Times New Roman" w:hAnsi="Verdana" w:cs="Arial"/>
                    <w:b/>
                    <w:bCs/>
                    <w:sz w:val="16"/>
                    <w:szCs w:val="16"/>
                    <w:lang w:eastAsia="pt-BR"/>
                  </w:rPr>
                </w:pPr>
                <w:r w:rsidRPr="001F4B4D">
                  <w:rPr>
                    <w:rFonts w:ascii="Verdana" w:eastAsia="Times New Roman" w:hAnsi="Verdana" w:cs="Arial"/>
                    <w:b/>
                    <w:bCs/>
                    <w:sz w:val="16"/>
                    <w:szCs w:val="16"/>
                    <w:lang w:eastAsia="pt-BR"/>
                  </w:rPr>
                  <w:t>Nº</w:t>
                </w:r>
              </w:p>
            </w:tc>
            <w:tc>
              <w:tcPr>
                <w:tcW w:w="709" w:type="dxa"/>
                <w:shd w:val="clear" w:color="auto" w:fill="A6A6A6" w:themeFill="background1" w:themeFillShade="A6"/>
                <w:noWrap/>
                <w:vAlign w:val="center"/>
                <w:hideMark/>
              </w:tcPr>
              <w:p w:rsidR="00026F56" w:rsidRPr="001F4B4D" w:rsidRDefault="00026F56" w:rsidP="0025086C">
                <w:pPr>
                  <w:spacing w:after="0"/>
                  <w:jc w:val="center"/>
                  <w:rPr>
                    <w:rFonts w:ascii="Verdana" w:eastAsia="Times New Roman" w:hAnsi="Verdana" w:cs="Arial"/>
                    <w:b/>
                    <w:bCs/>
                    <w:sz w:val="16"/>
                    <w:szCs w:val="16"/>
                    <w:lang w:eastAsia="pt-BR"/>
                  </w:rPr>
                </w:pPr>
                <w:r w:rsidRPr="001F4B4D">
                  <w:rPr>
                    <w:rFonts w:ascii="Verdana" w:eastAsia="Times New Roman" w:hAnsi="Verdana" w:cs="Arial"/>
                    <w:b/>
                    <w:bCs/>
                    <w:sz w:val="16"/>
                    <w:szCs w:val="16"/>
                    <w:lang w:eastAsia="pt-BR"/>
                  </w:rPr>
                  <w:t>ITEM</w:t>
                </w:r>
              </w:p>
            </w:tc>
            <w:tc>
              <w:tcPr>
                <w:tcW w:w="1067" w:type="dxa"/>
                <w:shd w:val="clear" w:color="auto" w:fill="A6A6A6" w:themeFill="background1" w:themeFillShade="A6"/>
                <w:vAlign w:val="center"/>
                <w:hideMark/>
              </w:tcPr>
              <w:p w:rsidR="00026F56" w:rsidRPr="001F4B4D" w:rsidRDefault="00026F56" w:rsidP="0025086C">
                <w:pPr>
                  <w:spacing w:after="0"/>
                  <w:jc w:val="center"/>
                  <w:rPr>
                    <w:rFonts w:ascii="Verdana" w:eastAsia="Times New Roman" w:hAnsi="Verdana" w:cs="Arial"/>
                    <w:b/>
                    <w:bCs/>
                    <w:sz w:val="16"/>
                    <w:szCs w:val="16"/>
                    <w:lang w:eastAsia="pt-BR"/>
                  </w:rPr>
                </w:pPr>
                <w:r w:rsidRPr="001F4B4D">
                  <w:rPr>
                    <w:rFonts w:ascii="Verdana" w:eastAsia="Times New Roman" w:hAnsi="Verdana" w:cs="Arial"/>
                    <w:b/>
                    <w:bCs/>
                    <w:sz w:val="16"/>
                    <w:szCs w:val="16"/>
                    <w:lang w:eastAsia="pt-BR"/>
                  </w:rPr>
                  <w:t>CÓDIGO CPOS</w:t>
                </w:r>
              </w:p>
            </w:tc>
            <w:tc>
              <w:tcPr>
                <w:tcW w:w="2410" w:type="dxa"/>
                <w:shd w:val="clear" w:color="auto" w:fill="A6A6A6" w:themeFill="background1" w:themeFillShade="A6"/>
                <w:vAlign w:val="center"/>
                <w:hideMark/>
              </w:tcPr>
              <w:p w:rsidR="00026F56" w:rsidRPr="001F4B4D" w:rsidRDefault="00026F56" w:rsidP="0025086C">
                <w:pPr>
                  <w:spacing w:after="0"/>
                  <w:jc w:val="center"/>
                  <w:rPr>
                    <w:rFonts w:ascii="Verdana" w:eastAsia="Times New Roman" w:hAnsi="Verdana" w:cs="Arial"/>
                    <w:b/>
                    <w:bCs/>
                    <w:sz w:val="16"/>
                    <w:szCs w:val="16"/>
                    <w:lang w:eastAsia="pt-BR"/>
                  </w:rPr>
                </w:pPr>
                <w:r w:rsidRPr="001F4B4D">
                  <w:rPr>
                    <w:rFonts w:ascii="Verdana" w:eastAsia="Times New Roman" w:hAnsi="Verdana" w:cs="Arial"/>
                    <w:b/>
                    <w:bCs/>
                    <w:sz w:val="16"/>
                    <w:szCs w:val="16"/>
                    <w:lang w:eastAsia="pt-BR"/>
                  </w:rPr>
                  <w:t>DESCRIÇÃO</w:t>
                </w:r>
              </w:p>
            </w:tc>
            <w:tc>
              <w:tcPr>
                <w:tcW w:w="1134" w:type="dxa"/>
                <w:shd w:val="clear" w:color="auto" w:fill="A6A6A6" w:themeFill="background1" w:themeFillShade="A6"/>
                <w:vAlign w:val="center"/>
                <w:hideMark/>
              </w:tcPr>
              <w:p w:rsidR="00026F56" w:rsidRPr="001F4B4D" w:rsidRDefault="00026F56" w:rsidP="0025086C">
                <w:pPr>
                  <w:spacing w:after="0"/>
                  <w:jc w:val="center"/>
                  <w:rPr>
                    <w:rFonts w:ascii="Verdana" w:eastAsia="Times New Roman" w:hAnsi="Verdana" w:cs="Arial"/>
                    <w:b/>
                    <w:bCs/>
                    <w:sz w:val="16"/>
                    <w:szCs w:val="16"/>
                    <w:lang w:eastAsia="pt-BR"/>
                  </w:rPr>
                </w:pPr>
                <w:r w:rsidRPr="001F4B4D">
                  <w:rPr>
                    <w:rFonts w:ascii="Verdana" w:eastAsia="Times New Roman" w:hAnsi="Verdana" w:cs="Arial"/>
                    <w:b/>
                    <w:bCs/>
                    <w:sz w:val="16"/>
                    <w:szCs w:val="16"/>
                    <w:lang w:eastAsia="pt-BR"/>
                  </w:rPr>
                  <w:t>RELEVÂN</w:t>
                </w:r>
                <w:r w:rsidR="001F4B4D">
                  <w:rPr>
                    <w:rFonts w:ascii="Verdana" w:eastAsia="Times New Roman" w:hAnsi="Verdana" w:cs="Arial"/>
                    <w:b/>
                    <w:bCs/>
                    <w:sz w:val="16"/>
                    <w:szCs w:val="16"/>
                    <w:lang w:eastAsia="pt-BR"/>
                  </w:rPr>
                  <w:t>-</w:t>
                </w:r>
                <w:r w:rsidRPr="001F4B4D">
                  <w:rPr>
                    <w:rFonts w:ascii="Verdana" w:eastAsia="Times New Roman" w:hAnsi="Verdana" w:cs="Arial"/>
                    <w:b/>
                    <w:bCs/>
                    <w:sz w:val="16"/>
                    <w:szCs w:val="16"/>
                    <w:lang w:eastAsia="pt-BR"/>
                  </w:rPr>
                  <w:t>CIA (%)</w:t>
                </w:r>
              </w:p>
            </w:tc>
            <w:tc>
              <w:tcPr>
                <w:tcW w:w="992" w:type="dxa"/>
                <w:shd w:val="clear" w:color="auto" w:fill="A6A6A6" w:themeFill="background1" w:themeFillShade="A6"/>
                <w:vAlign w:val="center"/>
                <w:hideMark/>
              </w:tcPr>
              <w:p w:rsidR="00026F56" w:rsidRPr="001F4B4D" w:rsidRDefault="00026F56" w:rsidP="0025086C">
                <w:pPr>
                  <w:spacing w:after="0"/>
                  <w:jc w:val="center"/>
                  <w:rPr>
                    <w:rFonts w:ascii="Verdana" w:eastAsia="Times New Roman" w:hAnsi="Verdana" w:cs="Arial"/>
                    <w:b/>
                    <w:bCs/>
                    <w:sz w:val="16"/>
                    <w:szCs w:val="16"/>
                    <w:lang w:eastAsia="pt-BR"/>
                  </w:rPr>
                </w:pPr>
                <w:r w:rsidRPr="001F4B4D">
                  <w:rPr>
                    <w:rFonts w:ascii="Verdana" w:eastAsia="Times New Roman" w:hAnsi="Verdana" w:cs="Arial"/>
                    <w:b/>
                    <w:bCs/>
                    <w:sz w:val="16"/>
                    <w:szCs w:val="16"/>
                    <w:lang w:eastAsia="pt-BR"/>
                  </w:rPr>
                  <w:t>UNIDADE</w:t>
                </w:r>
              </w:p>
            </w:tc>
            <w:tc>
              <w:tcPr>
                <w:tcW w:w="1134" w:type="dxa"/>
                <w:shd w:val="clear" w:color="auto" w:fill="A6A6A6" w:themeFill="background1" w:themeFillShade="A6"/>
                <w:vAlign w:val="center"/>
                <w:hideMark/>
              </w:tcPr>
              <w:p w:rsidR="00026F56" w:rsidRPr="001F4B4D" w:rsidRDefault="00026F56" w:rsidP="0025086C">
                <w:pPr>
                  <w:spacing w:after="0"/>
                  <w:jc w:val="center"/>
                  <w:rPr>
                    <w:rFonts w:ascii="Verdana" w:eastAsia="Times New Roman" w:hAnsi="Verdana" w:cs="Arial"/>
                    <w:b/>
                    <w:bCs/>
                    <w:sz w:val="16"/>
                    <w:szCs w:val="16"/>
                    <w:lang w:eastAsia="pt-BR"/>
                  </w:rPr>
                </w:pPr>
                <w:r w:rsidRPr="001F4B4D">
                  <w:rPr>
                    <w:rFonts w:ascii="Verdana" w:eastAsia="Times New Roman" w:hAnsi="Verdana" w:cs="Arial"/>
                    <w:b/>
                    <w:bCs/>
                    <w:sz w:val="16"/>
                    <w:szCs w:val="16"/>
                    <w:lang w:eastAsia="pt-BR"/>
                  </w:rPr>
                  <w:t>QUANT. TOTAL</w:t>
                </w:r>
              </w:p>
            </w:tc>
            <w:tc>
              <w:tcPr>
                <w:tcW w:w="1418" w:type="dxa"/>
                <w:shd w:val="clear" w:color="auto" w:fill="A6A6A6" w:themeFill="background1" w:themeFillShade="A6"/>
                <w:vAlign w:val="center"/>
                <w:hideMark/>
              </w:tcPr>
              <w:p w:rsidR="00026F56" w:rsidRPr="001F4B4D" w:rsidRDefault="00026F56" w:rsidP="0025086C">
                <w:pPr>
                  <w:spacing w:after="0"/>
                  <w:jc w:val="center"/>
                  <w:rPr>
                    <w:rFonts w:ascii="Verdana" w:eastAsia="Times New Roman" w:hAnsi="Verdana" w:cs="Arial"/>
                    <w:b/>
                    <w:bCs/>
                    <w:sz w:val="16"/>
                    <w:szCs w:val="16"/>
                    <w:lang w:eastAsia="pt-BR"/>
                  </w:rPr>
                </w:pPr>
                <w:r w:rsidRPr="001F4B4D">
                  <w:rPr>
                    <w:rFonts w:ascii="Verdana" w:eastAsia="Times New Roman" w:hAnsi="Verdana" w:cs="Arial"/>
                    <w:b/>
                    <w:bCs/>
                    <w:sz w:val="16"/>
                    <w:szCs w:val="16"/>
                    <w:lang w:eastAsia="pt-BR"/>
                  </w:rPr>
                  <w:t>QUANT. EXIGIDA (50%)</w:t>
                </w:r>
              </w:p>
            </w:tc>
          </w:tr>
          <w:tr w:rsidR="00026F56" w:rsidRPr="00E527BD" w:rsidTr="0025086C">
            <w:trPr>
              <w:trHeight w:val="20"/>
            </w:trPr>
            <w:tc>
              <w:tcPr>
                <w:tcW w:w="567" w:type="dxa"/>
                <w:shd w:val="clear" w:color="auto" w:fill="auto"/>
                <w:noWrap/>
                <w:vAlign w:val="center"/>
              </w:tcPr>
              <w:p w:rsidR="00026F56" w:rsidRPr="001F4B4D" w:rsidRDefault="00026F56" w:rsidP="0025086C">
                <w:pPr>
                  <w:spacing w:after="0"/>
                  <w:jc w:val="center"/>
                  <w:rPr>
                    <w:rFonts w:ascii="Verdana" w:hAnsi="Verdana" w:cs="Arial"/>
                    <w:sz w:val="16"/>
                    <w:szCs w:val="16"/>
                  </w:rPr>
                </w:pPr>
                <w:r w:rsidRPr="001F4B4D">
                  <w:rPr>
                    <w:rFonts w:ascii="Verdana" w:hAnsi="Verdana" w:cs="Arial"/>
                    <w:sz w:val="16"/>
                    <w:szCs w:val="16"/>
                  </w:rPr>
                  <w:t>b.1)</w:t>
                </w:r>
              </w:p>
            </w:tc>
            <w:tc>
              <w:tcPr>
                <w:tcW w:w="709" w:type="dxa"/>
                <w:shd w:val="clear" w:color="auto" w:fill="auto"/>
                <w:noWrap/>
                <w:vAlign w:val="center"/>
              </w:tcPr>
              <w:p w:rsidR="00026F56" w:rsidRPr="001F4B4D" w:rsidRDefault="00026F56" w:rsidP="0025086C">
                <w:pPr>
                  <w:spacing w:after="0"/>
                  <w:jc w:val="center"/>
                  <w:rPr>
                    <w:rFonts w:ascii="Verdana" w:hAnsi="Verdana" w:cs="Arial"/>
                    <w:sz w:val="16"/>
                    <w:szCs w:val="16"/>
                  </w:rPr>
                </w:pPr>
                <w:r w:rsidRPr="001F4B4D">
                  <w:rPr>
                    <w:rFonts w:ascii="Verdana" w:hAnsi="Verdana" w:cs="Arial"/>
                    <w:sz w:val="16"/>
                    <w:szCs w:val="16"/>
                  </w:rPr>
                  <w:t>7.1</w:t>
                </w:r>
              </w:p>
            </w:tc>
            <w:tc>
              <w:tcPr>
                <w:tcW w:w="1067" w:type="dxa"/>
                <w:shd w:val="clear" w:color="auto" w:fill="auto"/>
                <w:noWrap/>
                <w:vAlign w:val="center"/>
              </w:tcPr>
              <w:p w:rsidR="00026F56" w:rsidRPr="001F4B4D" w:rsidRDefault="00026F56" w:rsidP="0025086C">
                <w:pPr>
                  <w:spacing w:after="0"/>
                  <w:jc w:val="center"/>
                  <w:rPr>
                    <w:rFonts w:ascii="Verdana" w:hAnsi="Verdana" w:cs="Arial"/>
                    <w:sz w:val="16"/>
                    <w:szCs w:val="16"/>
                  </w:rPr>
                </w:pPr>
                <w:r w:rsidRPr="001F4B4D">
                  <w:rPr>
                    <w:rFonts w:ascii="Verdana" w:hAnsi="Verdana" w:cs="Arial"/>
                    <w:sz w:val="16"/>
                    <w:szCs w:val="16"/>
                  </w:rPr>
                  <w:t>21.02.271</w:t>
                </w:r>
              </w:p>
            </w:tc>
            <w:tc>
              <w:tcPr>
                <w:tcW w:w="2410" w:type="dxa"/>
                <w:shd w:val="clear" w:color="auto" w:fill="auto"/>
                <w:vAlign w:val="center"/>
              </w:tcPr>
              <w:p w:rsidR="00026F56" w:rsidRPr="001F4B4D" w:rsidRDefault="00026F56" w:rsidP="0025086C">
                <w:pPr>
                  <w:spacing w:after="0"/>
                  <w:jc w:val="center"/>
                  <w:rPr>
                    <w:rFonts w:ascii="Verdana" w:eastAsia="Microsoft YaHei" w:hAnsi="Verdana" w:cs="Arial"/>
                    <w:sz w:val="16"/>
                    <w:szCs w:val="16"/>
                  </w:rPr>
                </w:pPr>
                <w:r w:rsidRPr="001F4B4D">
                  <w:rPr>
                    <w:rFonts w:ascii="Verdana" w:eastAsia="Microsoft YaHei" w:hAnsi="Verdana" w:cs="Arial"/>
                    <w:sz w:val="16"/>
                    <w:szCs w:val="16"/>
                  </w:rPr>
                  <w:t>Revestimento vinílico em manta heterogênea com espessura de 2 mm, com impermeabilização acrílica</w:t>
                </w:r>
              </w:p>
            </w:tc>
            <w:tc>
              <w:tcPr>
                <w:tcW w:w="1134" w:type="dxa"/>
                <w:shd w:val="clear" w:color="auto" w:fill="auto"/>
                <w:vAlign w:val="center"/>
              </w:tcPr>
              <w:p w:rsidR="00026F56" w:rsidRPr="001F4B4D" w:rsidRDefault="000F46CA" w:rsidP="0025086C">
                <w:pPr>
                  <w:spacing w:after="0"/>
                  <w:jc w:val="center"/>
                  <w:rPr>
                    <w:rFonts w:ascii="Verdana" w:hAnsi="Verdana" w:cs="Arial"/>
                    <w:sz w:val="16"/>
                    <w:szCs w:val="16"/>
                  </w:rPr>
                </w:pPr>
                <w:r w:rsidRPr="001F4B4D">
                  <w:rPr>
                    <w:rFonts w:ascii="Verdana" w:hAnsi="Verdana" w:cs="Arial"/>
                    <w:sz w:val="16"/>
                    <w:szCs w:val="16"/>
                  </w:rPr>
                  <w:t>11,83</w:t>
                </w:r>
                <w:r w:rsidR="00026F56" w:rsidRPr="001F4B4D">
                  <w:rPr>
                    <w:rFonts w:ascii="Verdana" w:hAnsi="Verdana" w:cs="Arial"/>
                    <w:sz w:val="16"/>
                    <w:szCs w:val="16"/>
                  </w:rPr>
                  <w:t>%</w:t>
                </w:r>
              </w:p>
            </w:tc>
            <w:tc>
              <w:tcPr>
                <w:tcW w:w="992" w:type="dxa"/>
                <w:shd w:val="clear" w:color="auto" w:fill="auto"/>
                <w:vAlign w:val="center"/>
              </w:tcPr>
              <w:p w:rsidR="00026F56" w:rsidRPr="001F4B4D" w:rsidRDefault="00026F56" w:rsidP="0025086C">
                <w:pPr>
                  <w:spacing w:after="0"/>
                  <w:jc w:val="center"/>
                  <w:rPr>
                    <w:rFonts w:ascii="Verdana" w:hAnsi="Verdana" w:cs="Arial"/>
                    <w:sz w:val="16"/>
                    <w:szCs w:val="16"/>
                  </w:rPr>
                </w:pPr>
                <w:r w:rsidRPr="001F4B4D">
                  <w:rPr>
                    <w:rFonts w:ascii="Verdana" w:hAnsi="Verdana" w:cs="Arial"/>
                    <w:sz w:val="16"/>
                    <w:szCs w:val="16"/>
                  </w:rPr>
                  <w:t>m²</w:t>
                </w:r>
              </w:p>
            </w:tc>
            <w:tc>
              <w:tcPr>
                <w:tcW w:w="1134" w:type="dxa"/>
                <w:shd w:val="clear" w:color="auto" w:fill="auto"/>
                <w:vAlign w:val="center"/>
              </w:tcPr>
              <w:p w:rsidR="00026F56" w:rsidRPr="001F4B4D" w:rsidRDefault="00026F56" w:rsidP="0025086C">
                <w:pPr>
                  <w:spacing w:after="0"/>
                  <w:jc w:val="center"/>
                  <w:rPr>
                    <w:rFonts w:ascii="Verdana" w:hAnsi="Verdana" w:cs="Arial"/>
                    <w:sz w:val="16"/>
                    <w:szCs w:val="16"/>
                  </w:rPr>
                </w:pPr>
                <w:r w:rsidRPr="001F4B4D">
                  <w:rPr>
                    <w:rFonts w:ascii="Verdana" w:hAnsi="Verdana" w:cs="Arial"/>
                    <w:sz w:val="16"/>
                    <w:szCs w:val="16"/>
                  </w:rPr>
                  <w:t>259,02</w:t>
                </w:r>
              </w:p>
            </w:tc>
            <w:tc>
              <w:tcPr>
                <w:tcW w:w="1418" w:type="dxa"/>
                <w:shd w:val="clear" w:color="auto" w:fill="auto"/>
                <w:vAlign w:val="center"/>
              </w:tcPr>
              <w:p w:rsidR="00026F56" w:rsidRPr="001F4B4D" w:rsidRDefault="00026F56" w:rsidP="0025086C">
                <w:pPr>
                  <w:spacing w:after="0"/>
                  <w:jc w:val="center"/>
                  <w:rPr>
                    <w:rFonts w:ascii="Verdana" w:hAnsi="Verdana" w:cs="Arial"/>
                    <w:sz w:val="16"/>
                    <w:szCs w:val="16"/>
                  </w:rPr>
                </w:pPr>
                <w:r w:rsidRPr="001F4B4D">
                  <w:rPr>
                    <w:rFonts w:ascii="Verdana" w:hAnsi="Verdana" w:cs="Arial"/>
                    <w:sz w:val="16"/>
                    <w:szCs w:val="16"/>
                  </w:rPr>
                  <w:t>129,51</w:t>
                </w:r>
              </w:p>
            </w:tc>
          </w:tr>
          <w:tr w:rsidR="00026F56" w:rsidRPr="00E527BD" w:rsidTr="0025086C">
            <w:trPr>
              <w:trHeight w:val="20"/>
            </w:trPr>
            <w:tc>
              <w:tcPr>
                <w:tcW w:w="567" w:type="dxa"/>
                <w:shd w:val="clear" w:color="auto" w:fill="auto"/>
                <w:noWrap/>
                <w:vAlign w:val="center"/>
              </w:tcPr>
              <w:p w:rsidR="00026F56" w:rsidRPr="001F4B4D" w:rsidRDefault="00026F56" w:rsidP="0025086C">
                <w:pPr>
                  <w:spacing w:after="0"/>
                  <w:jc w:val="center"/>
                  <w:rPr>
                    <w:rFonts w:ascii="Verdana" w:hAnsi="Verdana" w:cs="Arial"/>
                    <w:sz w:val="16"/>
                    <w:szCs w:val="16"/>
                  </w:rPr>
                </w:pPr>
                <w:r w:rsidRPr="001F4B4D">
                  <w:rPr>
                    <w:rFonts w:ascii="Verdana" w:hAnsi="Verdana" w:cs="Arial"/>
                    <w:sz w:val="16"/>
                    <w:szCs w:val="16"/>
                  </w:rPr>
                  <w:t>b.2)</w:t>
                </w:r>
              </w:p>
            </w:tc>
            <w:tc>
              <w:tcPr>
                <w:tcW w:w="709" w:type="dxa"/>
                <w:shd w:val="clear" w:color="auto" w:fill="auto"/>
                <w:noWrap/>
                <w:vAlign w:val="center"/>
              </w:tcPr>
              <w:p w:rsidR="00026F56" w:rsidRPr="001F4B4D" w:rsidRDefault="00026F56" w:rsidP="0025086C">
                <w:pPr>
                  <w:spacing w:after="0"/>
                  <w:jc w:val="center"/>
                  <w:rPr>
                    <w:rFonts w:ascii="Verdana" w:hAnsi="Verdana" w:cs="Arial"/>
                    <w:sz w:val="16"/>
                    <w:szCs w:val="16"/>
                  </w:rPr>
                </w:pPr>
                <w:r w:rsidRPr="001F4B4D">
                  <w:rPr>
                    <w:rFonts w:ascii="Verdana" w:hAnsi="Verdana" w:cs="Arial"/>
                    <w:sz w:val="16"/>
                    <w:szCs w:val="16"/>
                  </w:rPr>
                  <w:t>8.1</w:t>
                </w:r>
              </w:p>
            </w:tc>
            <w:tc>
              <w:tcPr>
                <w:tcW w:w="1067" w:type="dxa"/>
                <w:shd w:val="clear" w:color="auto" w:fill="auto"/>
                <w:noWrap/>
                <w:vAlign w:val="center"/>
              </w:tcPr>
              <w:p w:rsidR="00026F56" w:rsidRPr="001F4B4D" w:rsidRDefault="00026F56" w:rsidP="0025086C">
                <w:pPr>
                  <w:spacing w:after="0"/>
                  <w:jc w:val="center"/>
                  <w:rPr>
                    <w:rFonts w:ascii="Verdana" w:hAnsi="Verdana" w:cs="Arial"/>
                    <w:sz w:val="16"/>
                    <w:szCs w:val="16"/>
                  </w:rPr>
                </w:pPr>
                <w:r w:rsidRPr="001F4B4D">
                  <w:rPr>
                    <w:rFonts w:ascii="Verdana" w:hAnsi="Verdana" w:cs="Arial"/>
                    <w:sz w:val="16"/>
                    <w:szCs w:val="16"/>
                  </w:rPr>
                  <w:t>22.02.030</w:t>
                </w:r>
              </w:p>
            </w:tc>
            <w:tc>
              <w:tcPr>
                <w:tcW w:w="2410" w:type="dxa"/>
                <w:shd w:val="clear" w:color="auto" w:fill="auto"/>
                <w:vAlign w:val="center"/>
              </w:tcPr>
              <w:p w:rsidR="00026F56" w:rsidRPr="001F4B4D" w:rsidRDefault="00026F56" w:rsidP="0025086C">
                <w:pPr>
                  <w:spacing w:after="0"/>
                  <w:jc w:val="center"/>
                  <w:rPr>
                    <w:rFonts w:ascii="Verdana" w:eastAsia="Microsoft YaHei" w:hAnsi="Verdana" w:cs="Arial"/>
                    <w:sz w:val="16"/>
                    <w:szCs w:val="16"/>
                  </w:rPr>
                </w:pPr>
                <w:r w:rsidRPr="001F4B4D">
                  <w:rPr>
                    <w:rFonts w:ascii="Verdana" w:eastAsia="Microsoft YaHei" w:hAnsi="Verdana" w:cs="Arial"/>
                    <w:sz w:val="16"/>
                    <w:szCs w:val="16"/>
                  </w:rPr>
                  <w:t>Forro em painéis de gesso acartonado, com espessura de 12,5 mm, fixo</w:t>
                </w:r>
              </w:p>
            </w:tc>
            <w:tc>
              <w:tcPr>
                <w:tcW w:w="1134" w:type="dxa"/>
                <w:shd w:val="clear" w:color="auto" w:fill="auto"/>
                <w:vAlign w:val="center"/>
              </w:tcPr>
              <w:p w:rsidR="00026F56" w:rsidRPr="001F4B4D" w:rsidRDefault="000F46CA" w:rsidP="0025086C">
                <w:pPr>
                  <w:spacing w:after="0"/>
                  <w:jc w:val="center"/>
                  <w:rPr>
                    <w:rFonts w:ascii="Verdana" w:hAnsi="Verdana" w:cs="Arial"/>
                    <w:sz w:val="16"/>
                    <w:szCs w:val="16"/>
                  </w:rPr>
                </w:pPr>
                <w:r w:rsidRPr="001F4B4D">
                  <w:rPr>
                    <w:rFonts w:ascii="Verdana" w:hAnsi="Verdana" w:cs="Arial"/>
                    <w:sz w:val="16"/>
                    <w:szCs w:val="16"/>
                  </w:rPr>
                  <w:t>1,49</w:t>
                </w:r>
                <w:r w:rsidR="00026F56" w:rsidRPr="001F4B4D">
                  <w:rPr>
                    <w:rFonts w:ascii="Verdana" w:hAnsi="Verdana" w:cs="Arial"/>
                    <w:sz w:val="16"/>
                    <w:szCs w:val="16"/>
                  </w:rPr>
                  <w:t>%</w:t>
                </w:r>
              </w:p>
            </w:tc>
            <w:tc>
              <w:tcPr>
                <w:tcW w:w="992" w:type="dxa"/>
                <w:shd w:val="clear" w:color="auto" w:fill="auto"/>
                <w:vAlign w:val="center"/>
              </w:tcPr>
              <w:p w:rsidR="00026F56" w:rsidRPr="001F4B4D" w:rsidRDefault="00026F56" w:rsidP="0025086C">
                <w:pPr>
                  <w:spacing w:after="0"/>
                  <w:jc w:val="center"/>
                  <w:rPr>
                    <w:rFonts w:ascii="Verdana" w:hAnsi="Verdana" w:cs="Arial"/>
                    <w:sz w:val="16"/>
                    <w:szCs w:val="16"/>
                  </w:rPr>
                </w:pPr>
                <w:r w:rsidRPr="001F4B4D">
                  <w:rPr>
                    <w:rFonts w:ascii="Verdana" w:hAnsi="Verdana" w:cs="Arial"/>
                    <w:sz w:val="16"/>
                    <w:szCs w:val="16"/>
                  </w:rPr>
                  <w:t>m²</w:t>
                </w:r>
              </w:p>
            </w:tc>
            <w:tc>
              <w:tcPr>
                <w:tcW w:w="1134" w:type="dxa"/>
                <w:shd w:val="clear" w:color="auto" w:fill="auto"/>
                <w:vAlign w:val="center"/>
              </w:tcPr>
              <w:p w:rsidR="00026F56" w:rsidRPr="001F4B4D" w:rsidRDefault="00026F56" w:rsidP="0025086C">
                <w:pPr>
                  <w:spacing w:after="0"/>
                  <w:jc w:val="center"/>
                  <w:rPr>
                    <w:rFonts w:ascii="Verdana" w:hAnsi="Verdana" w:cs="Arial"/>
                    <w:sz w:val="16"/>
                    <w:szCs w:val="16"/>
                  </w:rPr>
                </w:pPr>
                <w:r w:rsidRPr="001F4B4D">
                  <w:rPr>
                    <w:rFonts w:ascii="Verdana" w:hAnsi="Verdana" w:cs="Arial"/>
                    <w:sz w:val="16"/>
                    <w:szCs w:val="16"/>
                  </w:rPr>
                  <w:t>65,76</w:t>
                </w:r>
              </w:p>
            </w:tc>
            <w:tc>
              <w:tcPr>
                <w:tcW w:w="1418" w:type="dxa"/>
                <w:shd w:val="clear" w:color="auto" w:fill="auto"/>
                <w:vAlign w:val="center"/>
              </w:tcPr>
              <w:p w:rsidR="00026F56" w:rsidRPr="001F4B4D" w:rsidRDefault="00026F56" w:rsidP="0025086C">
                <w:pPr>
                  <w:spacing w:after="0"/>
                  <w:jc w:val="center"/>
                  <w:rPr>
                    <w:rFonts w:ascii="Verdana" w:hAnsi="Verdana" w:cs="Arial"/>
                    <w:sz w:val="16"/>
                    <w:szCs w:val="16"/>
                  </w:rPr>
                </w:pPr>
                <w:r w:rsidRPr="001F4B4D">
                  <w:rPr>
                    <w:rFonts w:ascii="Verdana" w:hAnsi="Verdana" w:cs="Arial"/>
                    <w:sz w:val="16"/>
                    <w:szCs w:val="16"/>
                  </w:rPr>
                  <w:t>32,88</w:t>
                </w:r>
              </w:p>
            </w:tc>
          </w:tr>
          <w:tr w:rsidR="00026F56" w:rsidRPr="00E527BD" w:rsidTr="0025086C">
            <w:trPr>
              <w:trHeight w:val="20"/>
            </w:trPr>
            <w:tc>
              <w:tcPr>
                <w:tcW w:w="567" w:type="dxa"/>
                <w:shd w:val="clear" w:color="auto" w:fill="auto"/>
                <w:noWrap/>
                <w:vAlign w:val="center"/>
              </w:tcPr>
              <w:p w:rsidR="00026F56" w:rsidRPr="001F4B4D" w:rsidRDefault="00026F56" w:rsidP="0025086C">
                <w:pPr>
                  <w:spacing w:after="0"/>
                  <w:jc w:val="center"/>
                  <w:rPr>
                    <w:rFonts w:ascii="Verdana" w:hAnsi="Verdana" w:cs="Arial"/>
                    <w:sz w:val="16"/>
                    <w:szCs w:val="16"/>
                  </w:rPr>
                </w:pPr>
                <w:r w:rsidRPr="001F4B4D">
                  <w:rPr>
                    <w:rFonts w:ascii="Verdana" w:hAnsi="Verdana" w:cs="Arial"/>
                    <w:sz w:val="16"/>
                    <w:szCs w:val="16"/>
                  </w:rPr>
                  <w:t>b.3)</w:t>
                </w:r>
              </w:p>
            </w:tc>
            <w:tc>
              <w:tcPr>
                <w:tcW w:w="709" w:type="dxa"/>
                <w:shd w:val="clear" w:color="auto" w:fill="auto"/>
                <w:noWrap/>
                <w:vAlign w:val="center"/>
              </w:tcPr>
              <w:p w:rsidR="00026F56" w:rsidRPr="001F4B4D" w:rsidRDefault="00026F56" w:rsidP="0025086C">
                <w:pPr>
                  <w:spacing w:after="0"/>
                  <w:jc w:val="center"/>
                  <w:rPr>
                    <w:rFonts w:ascii="Verdana" w:hAnsi="Verdana" w:cs="Arial"/>
                    <w:sz w:val="16"/>
                    <w:szCs w:val="16"/>
                  </w:rPr>
                </w:pPr>
                <w:r w:rsidRPr="001F4B4D">
                  <w:rPr>
                    <w:rFonts w:ascii="Verdana" w:hAnsi="Verdana" w:cs="Arial"/>
                    <w:sz w:val="16"/>
                    <w:szCs w:val="16"/>
                  </w:rPr>
                  <w:t>8.2</w:t>
                </w:r>
              </w:p>
            </w:tc>
            <w:tc>
              <w:tcPr>
                <w:tcW w:w="1067" w:type="dxa"/>
                <w:shd w:val="clear" w:color="auto" w:fill="auto"/>
                <w:noWrap/>
                <w:vAlign w:val="center"/>
              </w:tcPr>
              <w:p w:rsidR="00026F56" w:rsidRPr="001F4B4D" w:rsidRDefault="00026F56" w:rsidP="0025086C">
                <w:pPr>
                  <w:spacing w:after="0"/>
                  <w:jc w:val="center"/>
                  <w:rPr>
                    <w:rFonts w:ascii="Verdana" w:hAnsi="Verdana" w:cs="Arial"/>
                    <w:sz w:val="16"/>
                    <w:szCs w:val="16"/>
                  </w:rPr>
                </w:pPr>
                <w:r w:rsidRPr="001F4B4D">
                  <w:rPr>
                    <w:rFonts w:ascii="Verdana" w:hAnsi="Verdana" w:cs="Arial"/>
                    <w:sz w:val="16"/>
                    <w:szCs w:val="16"/>
                  </w:rPr>
                  <w:t>22.02.100</w:t>
                </w:r>
              </w:p>
            </w:tc>
            <w:tc>
              <w:tcPr>
                <w:tcW w:w="2410" w:type="dxa"/>
                <w:shd w:val="clear" w:color="auto" w:fill="auto"/>
                <w:vAlign w:val="center"/>
              </w:tcPr>
              <w:p w:rsidR="00026F56" w:rsidRPr="001F4B4D" w:rsidRDefault="00026F56" w:rsidP="0025086C">
                <w:pPr>
                  <w:spacing w:after="0"/>
                  <w:jc w:val="center"/>
                  <w:rPr>
                    <w:rFonts w:ascii="Verdana" w:eastAsia="Microsoft YaHei" w:hAnsi="Verdana" w:cs="Arial"/>
                    <w:sz w:val="16"/>
                    <w:szCs w:val="16"/>
                  </w:rPr>
                </w:pPr>
                <w:r w:rsidRPr="001F4B4D">
                  <w:rPr>
                    <w:rFonts w:ascii="Verdana" w:eastAsia="Microsoft YaHei" w:hAnsi="Verdana" w:cs="Arial"/>
                    <w:sz w:val="16"/>
                    <w:szCs w:val="16"/>
                  </w:rPr>
                  <w:t>Forro em painéis de gesso acartonado, acabamento liso com película em PVC - 625 x 1250 mm, espessura de 9,5 mm, removível</w:t>
                </w:r>
              </w:p>
            </w:tc>
            <w:tc>
              <w:tcPr>
                <w:tcW w:w="1134" w:type="dxa"/>
                <w:shd w:val="clear" w:color="auto" w:fill="auto"/>
                <w:vAlign w:val="center"/>
              </w:tcPr>
              <w:p w:rsidR="00026F56" w:rsidRPr="001F4B4D" w:rsidRDefault="000F46CA" w:rsidP="0025086C">
                <w:pPr>
                  <w:spacing w:after="0"/>
                  <w:jc w:val="center"/>
                  <w:rPr>
                    <w:rFonts w:ascii="Verdana" w:hAnsi="Verdana" w:cs="Arial"/>
                    <w:sz w:val="16"/>
                    <w:szCs w:val="16"/>
                  </w:rPr>
                </w:pPr>
                <w:r w:rsidRPr="001F4B4D">
                  <w:rPr>
                    <w:rFonts w:ascii="Verdana" w:hAnsi="Verdana" w:cs="Arial"/>
                    <w:sz w:val="16"/>
                    <w:szCs w:val="16"/>
                  </w:rPr>
                  <w:t>3,85%</w:t>
                </w:r>
              </w:p>
            </w:tc>
            <w:tc>
              <w:tcPr>
                <w:tcW w:w="992" w:type="dxa"/>
                <w:shd w:val="clear" w:color="auto" w:fill="auto"/>
                <w:vAlign w:val="center"/>
              </w:tcPr>
              <w:p w:rsidR="00026F56" w:rsidRPr="001F4B4D" w:rsidRDefault="00026F56" w:rsidP="0025086C">
                <w:pPr>
                  <w:spacing w:after="0"/>
                  <w:jc w:val="center"/>
                  <w:rPr>
                    <w:rFonts w:ascii="Verdana" w:hAnsi="Verdana" w:cs="Arial"/>
                    <w:sz w:val="16"/>
                    <w:szCs w:val="16"/>
                  </w:rPr>
                </w:pPr>
                <w:r w:rsidRPr="001F4B4D">
                  <w:rPr>
                    <w:rFonts w:ascii="Verdana" w:hAnsi="Verdana" w:cs="Arial"/>
                    <w:sz w:val="16"/>
                    <w:szCs w:val="16"/>
                  </w:rPr>
                  <w:t>m²</w:t>
                </w:r>
              </w:p>
            </w:tc>
            <w:tc>
              <w:tcPr>
                <w:tcW w:w="1134" w:type="dxa"/>
                <w:shd w:val="clear" w:color="auto" w:fill="auto"/>
                <w:vAlign w:val="center"/>
              </w:tcPr>
              <w:p w:rsidR="00026F56" w:rsidRPr="001F4B4D" w:rsidRDefault="00026F56" w:rsidP="0025086C">
                <w:pPr>
                  <w:spacing w:after="0"/>
                  <w:jc w:val="center"/>
                  <w:rPr>
                    <w:rFonts w:ascii="Verdana" w:hAnsi="Verdana" w:cs="Arial"/>
                    <w:sz w:val="16"/>
                    <w:szCs w:val="16"/>
                  </w:rPr>
                </w:pPr>
                <w:r w:rsidRPr="001F4B4D">
                  <w:rPr>
                    <w:rFonts w:ascii="Verdana" w:hAnsi="Verdana" w:cs="Arial"/>
                    <w:sz w:val="16"/>
                    <w:szCs w:val="16"/>
                  </w:rPr>
                  <w:t>146,55</w:t>
                </w:r>
              </w:p>
            </w:tc>
            <w:tc>
              <w:tcPr>
                <w:tcW w:w="1418" w:type="dxa"/>
                <w:shd w:val="clear" w:color="auto" w:fill="auto"/>
                <w:vAlign w:val="center"/>
              </w:tcPr>
              <w:p w:rsidR="00026F56" w:rsidRPr="001F4B4D" w:rsidRDefault="00026F56" w:rsidP="0025086C">
                <w:pPr>
                  <w:spacing w:after="0"/>
                  <w:jc w:val="center"/>
                  <w:rPr>
                    <w:rFonts w:ascii="Verdana" w:hAnsi="Verdana" w:cs="Arial"/>
                    <w:sz w:val="16"/>
                    <w:szCs w:val="16"/>
                  </w:rPr>
                </w:pPr>
                <w:r w:rsidRPr="001F4B4D">
                  <w:rPr>
                    <w:rFonts w:ascii="Verdana" w:hAnsi="Verdana" w:cs="Arial"/>
                    <w:sz w:val="16"/>
                    <w:szCs w:val="16"/>
                  </w:rPr>
                  <w:t>73,27</w:t>
                </w:r>
              </w:p>
            </w:tc>
          </w:tr>
          <w:tr w:rsidR="00026F56" w:rsidRPr="00E527BD" w:rsidTr="0025086C">
            <w:trPr>
              <w:trHeight w:val="20"/>
            </w:trPr>
            <w:tc>
              <w:tcPr>
                <w:tcW w:w="567" w:type="dxa"/>
                <w:shd w:val="clear" w:color="auto" w:fill="auto"/>
                <w:noWrap/>
                <w:vAlign w:val="center"/>
              </w:tcPr>
              <w:p w:rsidR="00026F56" w:rsidRPr="001F4B4D" w:rsidRDefault="00026F56" w:rsidP="0025086C">
                <w:pPr>
                  <w:spacing w:after="0"/>
                  <w:jc w:val="center"/>
                  <w:rPr>
                    <w:rFonts w:ascii="Verdana" w:hAnsi="Verdana" w:cs="Arial"/>
                    <w:sz w:val="16"/>
                    <w:szCs w:val="16"/>
                  </w:rPr>
                </w:pPr>
                <w:r w:rsidRPr="001F4B4D">
                  <w:rPr>
                    <w:rFonts w:ascii="Verdana" w:hAnsi="Verdana" w:cs="Arial"/>
                    <w:sz w:val="16"/>
                    <w:szCs w:val="16"/>
                  </w:rPr>
                  <w:t>b.4)</w:t>
                </w:r>
              </w:p>
            </w:tc>
            <w:tc>
              <w:tcPr>
                <w:tcW w:w="709" w:type="dxa"/>
                <w:shd w:val="clear" w:color="auto" w:fill="auto"/>
                <w:noWrap/>
                <w:vAlign w:val="center"/>
              </w:tcPr>
              <w:p w:rsidR="00026F56" w:rsidRPr="001F4B4D" w:rsidRDefault="00026F56" w:rsidP="0025086C">
                <w:pPr>
                  <w:spacing w:after="0"/>
                  <w:jc w:val="center"/>
                  <w:rPr>
                    <w:rFonts w:ascii="Verdana" w:hAnsi="Verdana" w:cs="Arial"/>
                    <w:sz w:val="16"/>
                    <w:szCs w:val="16"/>
                  </w:rPr>
                </w:pPr>
                <w:r w:rsidRPr="001F4B4D">
                  <w:rPr>
                    <w:rFonts w:ascii="Verdana" w:hAnsi="Verdana" w:cs="Arial"/>
                    <w:sz w:val="16"/>
                    <w:szCs w:val="16"/>
                  </w:rPr>
                  <w:t>9.1</w:t>
                </w:r>
              </w:p>
            </w:tc>
            <w:tc>
              <w:tcPr>
                <w:tcW w:w="1067" w:type="dxa"/>
                <w:shd w:val="clear" w:color="auto" w:fill="auto"/>
                <w:noWrap/>
                <w:vAlign w:val="center"/>
              </w:tcPr>
              <w:p w:rsidR="00026F56" w:rsidRPr="001F4B4D" w:rsidRDefault="00026F56" w:rsidP="0025086C">
                <w:pPr>
                  <w:spacing w:after="0"/>
                  <w:jc w:val="center"/>
                  <w:rPr>
                    <w:rFonts w:ascii="Verdana" w:hAnsi="Verdana" w:cs="Arial"/>
                    <w:sz w:val="16"/>
                    <w:szCs w:val="16"/>
                  </w:rPr>
                </w:pPr>
                <w:r w:rsidRPr="001F4B4D">
                  <w:rPr>
                    <w:rFonts w:ascii="Verdana" w:hAnsi="Verdana" w:cs="Arial"/>
                    <w:sz w:val="16"/>
                    <w:szCs w:val="16"/>
                  </w:rPr>
                  <w:t>23.08.060</w:t>
                </w:r>
              </w:p>
            </w:tc>
            <w:tc>
              <w:tcPr>
                <w:tcW w:w="2410" w:type="dxa"/>
                <w:shd w:val="clear" w:color="auto" w:fill="auto"/>
                <w:vAlign w:val="center"/>
              </w:tcPr>
              <w:p w:rsidR="00026F56" w:rsidRPr="001F4B4D" w:rsidRDefault="00026F56" w:rsidP="0025086C">
                <w:pPr>
                  <w:spacing w:after="0"/>
                  <w:jc w:val="center"/>
                  <w:rPr>
                    <w:rFonts w:ascii="Verdana" w:eastAsia="Microsoft YaHei" w:hAnsi="Verdana" w:cs="Arial"/>
                    <w:sz w:val="16"/>
                    <w:szCs w:val="16"/>
                  </w:rPr>
                </w:pPr>
                <w:r w:rsidRPr="001F4B4D">
                  <w:rPr>
                    <w:rFonts w:ascii="Verdana" w:eastAsia="Microsoft YaHei" w:hAnsi="Verdana" w:cs="Arial"/>
                    <w:sz w:val="16"/>
                    <w:szCs w:val="16"/>
                  </w:rPr>
                  <w:t>Tampo sob medida em compensado, revestido na face superior em laminado fenólico melamínico</w:t>
                </w:r>
              </w:p>
            </w:tc>
            <w:tc>
              <w:tcPr>
                <w:tcW w:w="1134" w:type="dxa"/>
                <w:shd w:val="clear" w:color="auto" w:fill="auto"/>
                <w:vAlign w:val="center"/>
              </w:tcPr>
              <w:p w:rsidR="00026F56" w:rsidRPr="001F4B4D" w:rsidRDefault="000F46CA" w:rsidP="0025086C">
                <w:pPr>
                  <w:spacing w:after="0"/>
                  <w:jc w:val="center"/>
                  <w:rPr>
                    <w:rFonts w:ascii="Verdana" w:hAnsi="Verdana" w:cs="Arial"/>
                    <w:sz w:val="16"/>
                    <w:szCs w:val="16"/>
                  </w:rPr>
                </w:pPr>
                <w:r w:rsidRPr="001F4B4D">
                  <w:rPr>
                    <w:rFonts w:ascii="Verdana" w:hAnsi="Verdana" w:cs="Arial"/>
                    <w:sz w:val="16"/>
                    <w:szCs w:val="16"/>
                  </w:rPr>
                  <w:t>1,52</w:t>
                </w:r>
                <w:r w:rsidR="00026F56" w:rsidRPr="001F4B4D">
                  <w:rPr>
                    <w:rFonts w:ascii="Verdana" w:hAnsi="Verdana" w:cs="Arial"/>
                    <w:sz w:val="16"/>
                    <w:szCs w:val="16"/>
                  </w:rPr>
                  <w:t>%</w:t>
                </w:r>
              </w:p>
            </w:tc>
            <w:tc>
              <w:tcPr>
                <w:tcW w:w="992" w:type="dxa"/>
                <w:shd w:val="clear" w:color="auto" w:fill="auto"/>
                <w:vAlign w:val="center"/>
              </w:tcPr>
              <w:p w:rsidR="00026F56" w:rsidRPr="001F4B4D" w:rsidRDefault="00026F56" w:rsidP="0025086C">
                <w:pPr>
                  <w:spacing w:after="0"/>
                  <w:jc w:val="center"/>
                  <w:rPr>
                    <w:rFonts w:ascii="Verdana" w:hAnsi="Verdana" w:cs="Arial"/>
                    <w:sz w:val="16"/>
                    <w:szCs w:val="16"/>
                  </w:rPr>
                </w:pPr>
                <w:r w:rsidRPr="001F4B4D">
                  <w:rPr>
                    <w:rFonts w:ascii="Verdana" w:hAnsi="Verdana" w:cs="Arial"/>
                    <w:sz w:val="16"/>
                    <w:szCs w:val="16"/>
                  </w:rPr>
                  <w:t>m²</w:t>
                </w:r>
              </w:p>
            </w:tc>
            <w:tc>
              <w:tcPr>
                <w:tcW w:w="1134" w:type="dxa"/>
                <w:shd w:val="clear" w:color="auto" w:fill="auto"/>
                <w:vAlign w:val="center"/>
              </w:tcPr>
              <w:p w:rsidR="00026F56" w:rsidRPr="001F4B4D" w:rsidRDefault="00026F56" w:rsidP="0025086C">
                <w:pPr>
                  <w:spacing w:after="0"/>
                  <w:jc w:val="center"/>
                  <w:rPr>
                    <w:rFonts w:ascii="Verdana" w:hAnsi="Verdana" w:cs="Arial"/>
                    <w:sz w:val="16"/>
                    <w:szCs w:val="16"/>
                  </w:rPr>
                </w:pPr>
                <w:r w:rsidRPr="001F4B4D">
                  <w:rPr>
                    <w:rFonts w:ascii="Verdana" w:hAnsi="Verdana" w:cs="Arial"/>
                    <w:sz w:val="16"/>
                    <w:szCs w:val="16"/>
                  </w:rPr>
                  <w:t>5,76</w:t>
                </w:r>
              </w:p>
            </w:tc>
            <w:tc>
              <w:tcPr>
                <w:tcW w:w="1418" w:type="dxa"/>
                <w:shd w:val="clear" w:color="auto" w:fill="auto"/>
                <w:vAlign w:val="center"/>
              </w:tcPr>
              <w:p w:rsidR="00026F56" w:rsidRPr="001F4B4D" w:rsidRDefault="00026F56" w:rsidP="0025086C">
                <w:pPr>
                  <w:spacing w:after="0"/>
                  <w:jc w:val="center"/>
                  <w:rPr>
                    <w:rFonts w:ascii="Verdana" w:hAnsi="Verdana" w:cs="Arial"/>
                    <w:sz w:val="16"/>
                    <w:szCs w:val="16"/>
                  </w:rPr>
                </w:pPr>
                <w:r w:rsidRPr="001F4B4D">
                  <w:rPr>
                    <w:rFonts w:ascii="Verdana" w:hAnsi="Verdana" w:cs="Arial"/>
                    <w:sz w:val="16"/>
                    <w:szCs w:val="16"/>
                  </w:rPr>
                  <w:t>2,88</w:t>
                </w:r>
              </w:p>
            </w:tc>
          </w:tr>
          <w:tr w:rsidR="00026F56" w:rsidRPr="00E527BD" w:rsidTr="0025086C">
            <w:trPr>
              <w:trHeight w:val="20"/>
            </w:trPr>
            <w:tc>
              <w:tcPr>
                <w:tcW w:w="567" w:type="dxa"/>
                <w:shd w:val="clear" w:color="auto" w:fill="auto"/>
                <w:noWrap/>
                <w:vAlign w:val="center"/>
              </w:tcPr>
              <w:p w:rsidR="00026F56" w:rsidRPr="001F4B4D" w:rsidRDefault="00026F56" w:rsidP="0025086C">
                <w:pPr>
                  <w:spacing w:after="0"/>
                  <w:jc w:val="center"/>
                  <w:rPr>
                    <w:rFonts w:ascii="Verdana" w:hAnsi="Verdana" w:cs="Arial"/>
                    <w:sz w:val="16"/>
                    <w:szCs w:val="16"/>
                  </w:rPr>
                </w:pPr>
                <w:r w:rsidRPr="001F4B4D">
                  <w:rPr>
                    <w:rFonts w:ascii="Verdana" w:hAnsi="Verdana" w:cs="Arial"/>
                    <w:sz w:val="16"/>
                    <w:szCs w:val="16"/>
                  </w:rPr>
                  <w:t>b.5)</w:t>
                </w:r>
              </w:p>
            </w:tc>
            <w:tc>
              <w:tcPr>
                <w:tcW w:w="709" w:type="dxa"/>
                <w:shd w:val="clear" w:color="auto" w:fill="auto"/>
                <w:noWrap/>
                <w:vAlign w:val="center"/>
              </w:tcPr>
              <w:p w:rsidR="00026F56" w:rsidRPr="001F4B4D" w:rsidRDefault="00026F56" w:rsidP="0025086C">
                <w:pPr>
                  <w:spacing w:after="0"/>
                  <w:jc w:val="center"/>
                  <w:rPr>
                    <w:rFonts w:ascii="Verdana" w:hAnsi="Verdana" w:cs="Arial"/>
                    <w:sz w:val="16"/>
                    <w:szCs w:val="16"/>
                  </w:rPr>
                </w:pPr>
                <w:r w:rsidRPr="001F4B4D">
                  <w:rPr>
                    <w:rFonts w:ascii="Verdana" w:hAnsi="Verdana" w:cs="Arial"/>
                    <w:sz w:val="16"/>
                    <w:szCs w:val="16"/>
                  </w:rPr>
                  <w:t>9.6</w:t>
                </w:r>
              </w:p>
            </w:tc>
            <w:tc>
              <w:tcPr>
                <w:tcW w:w="1067" w:type="dxa"/>
                <w:shd w:val="clear" w:color="auto" w:fill="auto"/>
                <w:noWrap/>
                <w:vAlign w:val="center"/>
              </w:tcPr>
              <w:p w:rsidR="00026F56" w:rsidRPr="001F4B4D" w:rsidRDefault="00026F56" w:rsidP="0025086C">
                <w:pPr>
                  <w:spacing w:after="0"/>
                  <w:jc w:val="center"/>
                  <w:rPr>
                    <w:rFonts w:ascii="Verdana" w:hAnsi="Verdana" w:cs="Arial"/>
                    <w:sz w:val="16"/>
                    <w:szCs w:val="16"/>
                  </w:rPr>
                </w:pPr>
                <w:r w:rsidRPr="001F4B4D">
                  <w:rPr>
                    <w:rFonts w:ascii="Verdana" w:hAnsi="Verdana" w:cs="Arial"/>
                    <w:sz w:val="16"/>
                    <w:szCs w:val="16"/>
                  </w:rPr>
                  <w:t>cotação</w:t>
                </w:r>
              </w:p>
            </w:tc>
            <w:tc>
              <w:tcPr>
                <w:tcW w:w="2410" w:type="dxa"/>
                <w:shd w:val="clear" w:color="auto" w:fill="auto"/>
                <w:vAlign w:val="center"/>
              </w:tcPr>
              <w:p w:rsidR="00026F56" w:rsidRPr="001F4B4D" w:rsidRDefault="00026F56" w:rsidP="0025086C">
                <w:pPr>
                  <w:spacing w:after="0"/>
                  <w:jc w:val="center"/>
                  <w:rPr>
                    <w:rFonts w:ascii="Verdana" w:hAnsi="Verdana" w:cs="Arial"/>
                    <w:sz w:val="16"/>
                    <w:szCs w:val="16"/>
                  </w:rPr>
                </w:pPr>
                <w:r w:rsidRPr="001F4B4D">
                  <w:rPr>
                    <w:rFonts w:ascii="Verdana" w:eastAsia="Microsoft YaHei" w:hAnsi="Verdana" w:cs="Arial"/>
                    <w:sz w:val="16"/>
                    <w:szCs w:val="16"/>
                  </w:rPr>
                  <w:t xml:space="preserve">Tampo/bancada em material de metilmetacrilato com alto conteúdo de carga mineral, espessura de 12 mm, na cor branca, frontões de 10 </w:t>
                </w:r>
                <w:r w:rsidRPr="001F4B4D">
                  <w:rPr>
                    <w:rFonts w:ascii="Verdana" w:eastAsia="Microsoft YaHei" w:hAnsi="Verdana" w:cs="Arial"/>
                    <w:sz w:val="16"/>
                    <w:szCs w:val="16"/>
                  </w:rPr>
                  <w:lastRenderedPageBreak/>
                  <w:t>cm e saia de até 15 cm, rebaixo nas áreas molhadas, apoiadas em estruturas metálicas.</w:t>
                </w:r>
              </w:p>
            </w:tc>
            <w:tc>
              <w:tcPr>
                <w:tcW w:w="1134" w:type="dxa"/>
                <w:shd w:val="clear" w:color="auto" w:fill="auto"/>
                <w:vAlign w:val="center"/>
              </w:tcPr>
              <w:p w:rsidR="00026F56" w:rsidRPr="001F4B4D" w:rsidRDefault="000F46CA" w:rsidP="0025086C">
                <w:pPr>
                  <w:spacing w:after="0"/>
                  <w:jc w:val="center"/>
                  <w:rPr>
                    <w:rFonts w:ascii="Verdana" w:hAnsi="Verdana" w:cs="Arial"/>
                    <w:sz w:val="16"/>
                    <w:szCs w:val="16"/>
                  </w:rPr>
                </w:pPr>
                <w:r w:rsidRPr="001F4B4D">
                  <w:rPr>
                    <w:rFonts w:ascii="Verdana" w:hAnsi="Verdana" w:cs="Arial"/>
                    <w:sz w:val="16"/>
                    <w:szCs w:val="16"/>
                  </w:rPr>
                  <w:lastRenderedPageBreak/>
                  <w:t>8,52</w:t>
                </w:r>
                <w:r w:rsidR="00026F56" w:rsidRPr="001F4B4D">
                  <w:rPr>
                    <w:rFonts w:ascii="Verdana" w:hAnsi="Verdana" w:cs="Arial"/>
                    <w:sz w:val="16"/>
                    <w:szCs w:val="16"/>
                  </w:rPr>
                  <w:t>%</w:t>
                </w:r>
              </w:p>
            </w:tc>
            <w:tc>
              <w:tcPr>
                <w:tcW w:w="992" w:type="dxa"/>
                <w:shd w:val="clear" w:color="auto" w:fill="auto"/>
                <w:vAlign w:val="center"/>
              </w:tcPr>
              <w:p w:rsidR="00026F56" w:rsidRPr="001F4B4D" w:rsidRDefault="00026F56" w:rsidP="0025086C">
                <w:pPr>
                  <w:spacing w:after="0"/>
                  <w:jc w:val="center"/>
                  <w:rPr>
                    <w:rFonts w:ascii="Verdana" w:hAnsi="Verdana" w:cs="Arial"/>
                    <w:sz w:val="16"/>
                    <w:szCs w:val="16"/>
                  </w:rPr>
                </w:pPr>
                <w:r w:rsidRPr="001F4B4D">
                  <w:rPr>
                    <w:rFonts w:ascii="Verdana" w:hAnsi="Verdana" w:cs="Arial"/>
                    <w:sz w:val="16"/>
                    <w:szCs w:val="16"/>
                  </w:rPr>
                  <w:t>m²</w:t>
                </w:r>
              </w:p>
            </w:tc>
            <w:tc>
              <w:tcPr>
                <w:tcW w:w="1134" w:type="dxa"/>
                <w:shd w:val="clear" w:color="auto" w:fill="auto"/>
                <w:vAlign w:val="center"/>
              </w:tcPr>
              <w:p w:rsidR="00026F56" w:rsidRPr="001F4B4D" w:rsidRDefault="00026F56" w:rsidP="0025086C">
                <w:pPr>
                  <w:spacing w:after="0"/>
                  <w:jc w:val="center"/>
                  <w:rPr>
                    <w:rFonts w:ascii="Verdana" w:hAnsi="Verdana" w:cs="Arial"/>
                    <w:sz w:val="16"/>
                    <w:szCs w:val="16"/>
                  </w:rPr>
                </w:pPr>
                <w:r w:rsidRPr="001F4B4D">
                  <w:rPr>
                    <w:rFonts w:ascii="Verdana" w:hAnsi="Verdana" w:cs="Arial"/>
                    <w:sz w:val="16"/>
                    <w:szCs w:val="16"/>
                  </w:rPr>
                  <w:t>14,41</w:t>
                </w:r>
              </w:p>
            </w:tc>
            <w:tc>
              <w:tcPr>
                <w:tcW w:w="1418" w:type="dxa"/>
                <w:shd w:val="clear" w:color="auto" w:fill="auto"/>
                <w:vAlign w:val="center"/>
              </w:tcPr>
              <w:p w:rsidR="00026F56" w:rsidRPr="001F4B4D" w:rsidRDefault="00026F56" w:rsidP="0025086C">
                <w:pPr>
                  <w:spacing w:after="0"/>
                  <w:jc w:val="center"/>
                  <w:rPr>
                    <w:rFonts w:ascii="Verdana" w:hAnsi="Verdana" w:cs="Arial"/>
                    <w:sz w:val="16"/>
                    <w:szCs w:val="16"/>
                  </w:rPr>
                </w:pPr>
                <w:r w:rsidRPr="001F4B4D">
                  <w:rPr>
                    <w:rFonts w:ascii="Verdana" w:hAnsi="Verdana" w:cs="Arial"/>
                    <w:sz w:val="16"/>
                    <w:szCs w:val="16"/>
                  </w:rPr>
                  <w:t>7,20</w:t>
                </w:r>
              </w:p>
            </w:tc>
          </w:tr>
          <w:tr w:rsidR="00026F56" w:rsidRPr="00E527BD" w:rsidTr="0025086C">
            <w:trPr>
              <w:trHeight w:val="20"/>
            </w:trPr>
            <w:tc>
              <w:tcPr>
                <w:tcW w:w="567" w:type="dxa"/>
                <w:shd w:val="clear" w:color="auto" w:fill="auto"/>
                <w:noWrap/>
                <w:vAlign w:val="center"/>
              </w:tcPr>
              <w:p w:rsidR="00026F56" w:rsidRPr="001F4B4D" w:rsidRDefault="00026F56" w:rsidP="0025086C">
                <w:pPr>
                  <w:spacing w:after="0"/>
                  <w:jc w:val="center"/>
                  <w:rPr>
                    <w:rFonts w:ascii="Verdana" w:hAnsi="Verdana" w:cs="Arial"/>
                    <w:sz w:val="16"/>
                    <w:szCs w:val="16"/>
                  </w:rPr>
                </w:pPr>
                <w:r w:rsidRPr="001F4B4D">
                  <w:rPr>
                    <w:rFonts w:ascii="Verdana" w:hAnsi="Verdana" w:cs="Arial"/>
                    <w:sz w:val="16"/>
                    <w:szCs w:val="16"/>
                  </w:rPr>
                  <w:lastRenderedPageBreak/>
                  <w:t>b.6)</w:t>
                </w:r>
              </w:p>
            </w:tc>
            <w:tc>
              <w:tcPr>
                <w:tcW w:w="709" w:type="dxa"/>
                <w:shd w:val="clear" w:color="auto" w:fill="auto"/>
                <w:noWrap/>
                <w:vAlign w:val="center"/>
              </w:tcPr>
              <w:p w:rsidR="00026F56" w:rsidRPr="001F4B4D" w:rsidRDefault="00026F56" w:rsidP="0025086C">
                <w:pPr>
                  <w:spacing w:after="0"/>
                  <w:jc w:val="center"/>
                  <w:rPr>
                    <w:rFonts w:ascii="Verdana" w:hAnsi="Verdana" w:cs="Arial"/>
                    <w:sz w:val="16"/>
                    <w:szCs w:val="16"/>
                  </w:rPr>
                </w:pPr>
                <w:r w:rsidRPr="001F4B4D">
                  <w:rPr>
                    <w:rFonts w:ascii="Verdana" w:hAnsi="Verdana" w:cs="Arial"/>
                    <w:sz w:val="16"/>
                    <w:szCs w:val="16"/>
                  </w:rPr>
                  <w:t>9.7</w:t>
                </w:r>
              </w:p>
            </w:tc>
            <w:tc>
              <w:tcPr>
                <w:tcW w:w="1067" w:type="dxa"/>
                <w:shd w:val="clear" w:color="auto" w:fill="auto"/>
                <w:noWrap/>
                <w:vAlign w:val="center"/>
              </w:tcPr>
              <w:p w:rsidR="00026F56" w:rsidRPr="001F4B4D" w:rsidRDefault="00026F56" w:rsidP="0025086C">
                <w:pPr>
                  <w:spacing w:after="0"/>
                  <w:jc w:val="center"/>
                  <w:rPr>
                    <w:rFonts w:ascii="Verdana" w:hAnsi="Verdana" w:cs="Arial"/>
                    <w:sz w:val="16"/>
                    <w:szCs w:val="16"/>
                  </w:rPr>
                </w:pPr>
                <w:r w:rsidRPr="001F4B4D">
                  <w:rPr>
                    <w:rFonts w:ascii="Verdana" w:hAnsi="Verdana" w:cs="Arial"/>
                    <w:sz w:val="16"/>
                    <w:szCs w:val="16"/>
                  </w:rPr>
                  <w:t>cotação</w:t>
                </w:r>
              </w:p>
            </w:tc>
            <w:tc>
              <w:tcPr>
                <w:tcW w:w="2410" w:type="dxa"/>
                <w:shd w:val="clear" w:color="auto" w:fill="auto"/>
                <w:vAlign w:val="center"/>
              </w:tcPr>
              <w:p w:rsidR="00026F56" w:rsidRPr="001F4B4D" w:rsidRDefault="00026F56" w:rsidP="0025086C">
                <w:pPr>
                  <w:spacing w:after="0"/>
                  <w:jc w:val="center"/>
                  <w:rPr>
                    <w:rFonts w:ascii="Verdana" w:hAnsi="Verdana" w:cs="Arial"/>
                    <w:sz w:val="16"/>
                    <w:szCs w:val="16"/>
                  </w:rPr>
                </w:pPr>
                <w:r w:rsidRPr="001F4B4D">
                  <w:rPr>
                    <w:rFonts w:ascii="Verdana" w:eastAsia="Microsoft YaHei" w:hAnsi="Verdana" w:cs="Arial"/>
                    <w:sz w:val="16"/>
                    <w:szCs w:val="16"/>
                  </w:rPr>
                  <w:t>Estrutura metálica para tampo/bancada, em tubo retangular de aço pintado com tinta epóxi</w:t>
                </w:r>
              </w:p>
            </w:tc>
            <w:tc>
              <w:tcPr>
                <w:tcW w:w="1134" w:type="dxa"/>
                <w:shd w:val="clear" w:color="auto" w:fill="auto"/>
                <w:vAlign w:val="center"/>
              </w:tcPr>
              <w:p w:rsidR="00026F56" w:rsidRPr="001F4B4D" w:rsidRDefault="000F46CA" w:rsidP="0025086C">
                <w:pPr>
                  <w:spacing w:after="0"/>
                  <w:jc w:val="center"/>
                  <w:rPr>
                    <w:rFonts w:ascii="Verdana" w:hAnsi="Verdana" w:cs="Arial"/>
                    <w:sz w:val="16"/>
                    <w:szCs w:val="16"/>
                  </w:rPr>
                </w:pPr>
                <w:r w:rsidRPr="001F4B4D">
                  <w:rPr>
                    <w:rFonts w:ascii="Verdana" w:hAnsi="Verdana" w:cs="Arial"/>
                    <w:sz w:val="16"/>
                    <w:szCs w:val="16"/>
                  </w:rPr>
                  <w:t>0,75</w:t>
                </w:r>
                <w:r w:rsidR="00026F56" w:rsidRPr="001F4B4D">
                  <w:rPr>
                    <w:rFonts w:ascii="Verdana" w:hAnsi="Verdana" w:cs="Arial"/>
                    <w:sz w:val="16"/>
                    <w:szCs w:val="16"/>
                  </w:rPr>
                  <w:t>%</w:t>
                </w:r>
              </w:p>
            </w:tc>
            <w:tc>
              <w:tcPr>
                <w:tcW w:w="992" w:type="dxa"/>
                <w:shd w:val="clear" w:color="auto" w:fill="auto"/>
                <w:vAlign w:val="center"/>
              </w:tcPr>
              <w:p w:rsidR="00026F56" w:rsidRPr="001F4B4D" w:rsidRDefault="00026F56" w:rsidP="0025086C">
                <w:pPr>
                  <w:spacing w:after="0"/>
                  <w:jc w:val="center"/>
                  <w:rPr>
                    <w:rFonts w:ascii="Verdana" w:hAnsi="Verdana" w:cs="Arial"/>
                    <w:sz w:val="16"/>
                    <w:szCs w:val="16"/>
                  </w:rPr>
                </w:pPr>
                <w:r w:rsidRPr="001F4B4D">
                  <w:rPr>
                    <w:rFonts w:ascii="Verdana" w:hAnsi="Verdana" w:cs="Arial"/>
                    <w:sz w:val="16"/>
                    <w:szCs w:val="16"/>
                  </w:rPr>
                  <w:t>m²</w:t>
                </w:r>
              </w:p>
            </w:tc>
            <w:tc>
              <w:tcPr>
                <w:tcW w:w="1134" w:type="dxa"/>
                <w:shd w:val="clear" w:color="auto" w:fill="auto"/>
                <w:vAlign w:val="center"/>
              </w:tcPr>
              <w:p w:rsidR="00026F56" w:rsidRPr="001F4B4D" w:rsidRDefault="00026F56" w:rsidP="0025086C">
                <w:pPr>
                  <w:spacing w:after="0"/>
                  <w:jc w:val="center"/>
                  <w:rPr>
                    <w:rFonts w:ascii="Verdana" w:hAnsi="Verdana" w:cs="Arial"/>
                    <w:sz w:val="16"/>
                    <w:szCs w:val="16"/>
                  </w:rPr>
                </w:pPr>
                <w:r w:rsidRPr="001F4B4D">
                  <w:rPr>
                    <w:rFonts w:ascii="Verdana" w:hAnsi="Verdana" w:cs="Arial"/>
                    <w:sz w:val="16"/>
                    <w:szCs w:val="16"/>
                  </w:rPr>
                  <w:t>1,84</w:t>
                </w:r>
              </w:p>
            </w:tc>
            <w:tc>
              <w:tcPr>
                <w:tcW w:w="1418" w:type="dxa"/>
                <w:shd w:val="clear" w:color="auto" w:fill="auto"/>
                <w:vAlign w:val="center"/>
              </w:tcPr>
              <w:p w:rsidR="00026F56" w:rsidRPr="001F4B4D" w:rsidRDefault="00026F56" w:rsidP="0025086C">
                <w:pPr>
                  <w:spacing w:after="0"/>
                  <w:jc w:val="center"/>
                  <w:rPr>
                    <w:rFonts w:ascii="Verdana" w:hAnsi="Verdana" w:cs="Arial"/>
                    <w:sz w:val="16"/>
                    <w:szCs w:val="16"/>
                  </w:rPr>
                </w:pPr>
                <w:r w:rsidRPr="001F4B4D">
                  <w:rPr>
                    <w:rFonts w:ascii="Verdana" w:hAnsi="Verdana" w:cs="Arial"/>
                    <w:sz w:val="16"/>
                    <w:szCs w:val="16"/>
                  </w:rPr>
                  <w:t>0,92</w:t>
                </w:r>
              </w:p>
            </w:tc>
          </w:tr>
          <w:tr w:rsidR="00026F56" w:rsidRPr="00E527BD" w:rsidTr="0025086C">
            <w:trPr>
              <w:trHeight w:val="20"/>
            </w:trPr>
            <w:tc>
              <w:tcPr>
                <w:tcW w:w="567" w:type="dxa"/>
                <w:shd w:val="clear" w:color="auto" w:fill="auto"/>
                <w:noWrap/>
                <w:vAlign w:val="center"/>
              </w:tcPr>
              <w:p w:rsidR="00026F56" w:rsidRPr="001F4B4D" w:rsidRDefault="0075026B" w:rsidP="0025086C">
                <w:pPr>
                  <w:spacing w:after="0"/>
                  <w:jc w:val="center"/>
                  <w:rPr>
                    <w:rFonts w:ascii="Verdana" w:hAnsi="Verdana" w:cs="Arial"/>
                    <w:sz w:val="16"/>
                    <w:szCs w:val="16"/>
                  </w:rPr>
                </w:pPr>
                <w:r w:rsidRPr="001F4B4D">
                  <w:rPr>
                    <w:rFonts w:ascii="Verdana" w:hAnsi="Verdana" w:cs="Arial"/>
                    <w:sz w:val="16"/>
                    <w:szCs w:val="16"/>
                  </w:rPr>
                  <w:t>b.7</w:t>
                </w:r>
                <w:r w:rsidR="00026F56" w:rsidRPr="001F4B4D">
                  <w:rPr>
                    <w:rFonts w:ascii="Verdana" w:hAnsi="Verdana" w:cs="Arial"/>
                    <w:sz w:val="16"/>
                    <w:szCs w:val="16"/>
                  </w:rPr>
                  <w:t>)</w:t>
                </w:r>
              </w:p>
            </w:tc>
            <w:tc>
              <w:tcPr>
                <w:tcW w:w="709" w:type="dxa"/>
                <w:shd w:val="clear" w:color="auto" w:fill="auto"/>
                <w:noWrap/>
                <w:vAlign w:val="center"/>
              </w:tcPr>
              <w:p w:rsidR="00026F56" w:rsidRPr="001F4B4D" w:rsidRDefault="00026F56" w:rsidP="0025086C">
                <w:pPr>
                  <w:spacing w:after="0"/>
                  <w:jc w:val="center"/>
                  <w:rPr>
                    <w:rFonts w:ascii="Verdana" w:hAnsi="Verdana" w:cs="Arial"/>
                    <w:sz w:val="16"/>
                    <w:szCs w:val="16"/>
                  </w:rPr>
                </w:pPr>
                <w:r w:rsidRPr="001F4B4D">
                  <w:rPr>
                    <w:rFonts w:ascii="Verdana" w:hAnsi="Verdana" w:cs="Arial"/>
                    <w:sz w:val="16"/>
                    <w:szCs w:val="16"/>
                  </w:rPr>
                  <w:t>9.13</w:t>
                </w:r>
              </w:p>
            </w:tc>
            <w:tc>
              <w:tcPr>
                <w:tcW w:w="1067" w:type="dxa"/>
                <w:shd w:val="clear" w:color="auto" w:fill="auto"/>
                <w:noWrap/>
                <w:vAlign w:val="center"/>
              </w:tcPr>
              <w:p w:rsidR="00026F56" w:rsidRPr="001F4B4D" w:rsidRDefault="00026F56" w:rsidP="0025086C">
                <w:pPr>
                  <w:spacing w:after="0"/>
                  <w:jc w:val="center"/>
                  <w:rPr>
                    <w:rFonts w:ascii="Verdana" w:hAnsi="Verdana" w:cs="Arial"/>
                    <w:sz w:val="16"/>
                    <w:szCs w:val="16"/>
                  </w:rPr>
                </w:pPr>
                <w:r w:rsidRPr="001F4B4D">
                  <w:rPr>
                    <w:rFonts w:ascii="Verdana" w:hAnsi="Verdana" w:cs="Arial"/>
                    <w:sz w:val="16"/>
                    <w:szCs w:val="16"/>
                  </w:rPr>
                  <w:t>23.08.220</w:t>
                </w:r>
              </w:p>
            </w:tc>
            <w:tc>
              <w:tcPr>
                <w:tcW w:w="2410" w:type="dxa"/>
                <w:shd w:val="clear" w:color="auto" w:fill="auto"/>
                <w:vAlign w:val="center"/>
              </w:tcPr>
              <w:p w:rsidR="00026F56" w:rsidRPr="001F4B4D" w:rsidRDefault="00026F56" w:rsidP="0025086C">
                <w:pPr>
                  <w:spacing w:after="0"/>
                  <w:jc w:val="center"/>
                  <w:rPr>
                    <w:rFonts w:ascii="Verdana" w:hAnsi="Verdana" w:cs="Arial"/>
                    <w:sz w:val="16"/>
                    <w:szCs w:val="16"/>
                  </w:rPr>
                </w:pPr>
                <w:r w:rsidRPr="001F4B4D">
                  <w:rPr>
                    <w:rFonts w:ascii="Verdana" w:eastAsia="Microsoft YaHei" w:hAnsi="Verdana" w:cs="Arial"/>
                    <w:sz w:val="16"/>
                    <w:szCs w:val="16"/>
                  </w:rPr>
                  <w:t>Armário sob medida em compensado de madeira totalmente revestido em laminado melamínico texturizado, completo</w:t>
                </w:r>
              </w:p>
            </w:tc>
            <w:tc>
              <w:tcPr>
                <w:tcW w:w="1134" w:type="dxa"/>
                <w:shd w:val="clear" w:color="auto" w:fill="auto"/>
                <w:vAlign w:val="center"/>
              </w:tcPr>
              <w:p w:rsidR="00026F56" w:rsidRPr="001F4B4D" w:rsidRDefault="00026F56" w:rsidP="0025086C">
                <w:pPr>
                  <w:spacing w:after="0"/>
                  <w:jc w:val="center"/>
                  <w:rPr>
                    <w:rFonts w:ascii="Verdana" w:hAnsi="Verdana" w:cs="Arial"/>
                    <w:sz w:val="16"/>
                    <w:szCs w:val="16"/>
                  </w:rPr>
                </w:pPr>
                <w:r w:rsidRPr="001F4B4D">
                  <w:rPr>
                    <w:rFonts w:ascii="Verdana" w:hAnsi="Verdana" w:cs="Arial"/>
                    <w:sz w:val="16"/>
                    <w:szCs w:val="16"/>
                  </w:rPr>
                  <w:t>6,67%</w:t>
                </w:r>
              </w:p>
            </w:tc>
            <w:tc>
              <w:tcPr>
                <w:tcW w:w="992" w:type="dxa"/>
                <w:shd w:val="clear" w:color="auto" w:fill="auto"/>
                <w:vAlign w:val="center"/>
              </w:tcPr>
              <w:p w:rsidR="00026F56" w:rsidRPr="001F4B4D" w:rsidRDefault="00026F56" w:rsidP="0025086C">
                <w:pPr>
                  <w:spacing w:after="0"/>
                  <w:jc w:val="center"/>
                  <w:rPr>
                    <w:rFonts w:ascii="Verdana" w:hAnsi="Verdana" w:cs="Arial"/>
                    <w:sz w:val="16"/>
                    <w:szCs w:val="16"/>
                  </w:rPr>
                </w:pPr>
                <w:r w:rsidRPr="001F4B4D">
                  <w:rPr>
                    <w:rFonts w:ascii="Verdana" w:hAnsi="Verdana" w:cs="Arial"/>
                    <w:sz w:val="16"/>
                    <w:szCs w:val="16"/>
                  </w:rPr>
                  <w:t>m²</w:t>
                </w:r>
              </w:p>
            </w:tc>
            <w:tc>
              <w:tcPr>
                <w:tcW w:w="1134" w:type="dxa"/>
                <w:shd w:val="clear" w:color="auto" w:fill="auto"/>
                <w:vAlign w:val="center"/>
              </w:tcPr>
              <w:p w:rsidR="00026F56" w:rsidRPr="001F4B4D" w:rsidRDefault="00026F56" w:rsidP="0025086C">
                <w:pPr>
                  <w:spacing w:after="0"/>
                  <w:jc w:val="center"/>
                  <w:rPr>
                    <w:rFonts w:ascii="Verdana" w:hAnsi="Verdana" w:cs="Arial"/>
                    <w:sz w:val="16"/>
                    <w:szCs w:val="16"/>
                  </w:rPr>
                </w:pPr>
                <w:r w:rsidRPr="001F4B4D">
                  <w:rPr>
                    <w:rFonts w:ascii="Verdana" w:hAnsi="Verdana" w:cs="Arial"/>
                    <w:sz w:val="16"/>
                    <w:szCs w:val="16"/>
                  </w:rPr>
                  <w:t>13,89</w:t>
                </w:r>
              </w:p>
            </w:tc>
            <w:tc>
              <w:tcPr>
                <w:tcW w:w="1418" w:type="dxa"/>
                <w:shd w:val="clear" w:color="auto" w:fill="auto"/>
                <w:vAlign w:val="center"/>
              </w:tcPr>
              <w:p w:rsidR="00026F56" w:rsidRPr="001F4B4D" w:rsidRDefault="00026F56" w:rsidP="0025086C">
                <w:pPr>
                  <w:spacing w:after="0"/>
                  <w:jc w:val="center"/>
                  <w:rPr>
                    <w:rFonts w:ascii="Verdana" w:hAnsi="Verdana" w:cs="Arial"/>
                    <w:sz w:val="16"/>
                    <w:szCs w:val="16"/>
                  </w:rPr>
                </w:pPr>
                <w:r w:rsidRPr="001F4B4D">
                  <w:rPr>
                    <w:rFonts w:ascii="Verdana" w:hAnsi="Verdana" w:cs="Arial"/>
                    <w:sz w:val="16"/>
                    <w:szCs w:val="16"/>
                  </w:rPr>
                  <w:t>6,94</w:t>
                </w:r>
              </w:p>
            </w:tc>
          </w:tr>
        </w:tbl>
        <w:p w:rsidR="00B6602A" w:rsidRPr="00E527BD" w:rsidRDefault="00B6602A" w:rsidP="008F4652">
          <w:pPr>
            <w:spacing w:after="0"/>
            <w:jc w:val="center"/>
            <w:rPr>
              <w:rFonts w:ascii="Verdana" w:hAnsi="Verdana" w:cs="Segoe UI"/>
              <w:b/>
              <w:sz w:val="20"/>
              <w:szCs w:val="20"/>
            </w:rPr>
          </w:pPr>
        </w:p>
        <w:p w:rsidR="00C27EA3" w:rsidRPr="00E527BD" w:rsidRDefault="00C27EA3" w:rsidP="008F4652">
          <w:pPr>
            <w:spacing w:after="0"/>
            <w:jc w:val="both"/>
            <w:rPr>
              <w:rFonts w:ascii="Verdana" w:hAnsi="Verdana" w:cs="Segoe UI"/>
              <w:sz w:val="20"/>
              <w:szCs w:val="20"/>
            </w:rPr>
          </w:pPr>
          <w:r w:rsidRPr="00E527BD">
            <w:rPr>
              <w:rFonts w:ascii="Verdana" w:hAnsi="Verdana" w:cs="Segoe UI"/>
              <w:sz w:val="20"/>
              <w:szCs w:val="20"/>
            </w:rPr>
            <w:t>c) capacidade técnico-profissional, comprovada por meio da apresentação de Certidões de Acervo Técnico – CAT emitidas pelo Conselho Regional de Engenharia e Agronomia – CREA ou pelo Conselho de Arquitetura e Urbanismo – CAU, conforme o caso, em nome do(s) responsável(is) técnico(s) e/ou membros da equipe técnica que participarão da obra, que demonstre a Anotação de Responsabilidade Técnica - ART ou o Registro de Responsabilidade Técnica - RRT, relativo à execução dos serviços que compõem as parcelas de maior relevância técnica e valor significativo da contratação, a saber:</w:t>
          </w:r>
        </w:p>
        <w:p w:rsidR="00C27EA3" w:rsidRPr="00E527BD" w:rsidRDefault="00C27EA3" w:rsidP="008F4652">
          <w:pPr>
            <w:spacing w:after="0"/>
            <w:jc w:val="both"/>
            <w:rPr>
              <w:rFonts w:ascii="Verdana" w:hAnsi="Verdana" w:cs="Segoe UI"/>
              <w:sz w:val="20"/>
              <w:szCs w:val="20"/>
            </w:rPr>
          </w:pPr>
        </w:p>
        <w:p w:rsidR="00C27EA3" w:rsidRPr="00E527BD" w:rsidRDefault="00C27EA3" w:rsidP="008F4652">
          <w:pPr>
            <w:spacing w:after="0"/>
            <w:jc w:val="center"/>
            <w:rPr>
              <w:rFonts w:ascii="Verdana" w:hAnsi="Verdana" w:cs="Segoe UI"/>
              <w:b/>
              <w:sz w:val="20"/>
              <w:szCs w:val="20"/>
            </w:rPr>
          </w:pPr>
          <w:r w:rsidRPr="00E527BD">
            <w:rPr>
              <w:rFonts w:ascii="Verdana" w:hAnsi="Verdana" w:cs="Segoe UI"/>
              <w:b/>
              <w:sz w:val="20"/>
              <w:szCs w:val="20"/>
            </w:rPr>
            <w:t>Tabela 2 - Capacidade técnico-profissional</w:t>
          </w:r>
        </w:p>
        <w:p w:rsidR="00B54D9B" w:rsidRPr="00E527BD" w:rsidRDefault="00B54D9B" w:rsidP="00B54D9B">
          <w:pPr>
            <w:widowControl w:val="0"/>
            <w:spacing w:after="0"/>
            <w:jc w:val="center"/>
            <w:rPr>
              <w:rFonts w:ascii="Verdana" w:hAnsi="Verdana" w:cs="Arial"/>
              <w:b/>
              <w:sz w:val="20"/>
              <w:szCs w:val="20"/>
            </w:rPr>
          </w:pPr>
        </w:p>
        <w:tbl>
          <w:tblPr>
            <w:tblW w:w="95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2"/>
            <w:gridCol w:w="709"/>
            <w:gridCol w:w="992"/>
            <w:gridCol w:w="2835"/>
            <w:gridCol w:w="1134"/>
            <w:gridCol w:w="1276"/>
            <w:gridCol w:w="1985"/>
          </w:tblGrid>
          <w:tr w:rsidR="00026F56" w:rsidRPr="00E527BD" w:rsidTr="00024357">
            <w:trPr>
              <w:trHeight w:val="20"/>
              <w:tblHeader/>
            </w:trPr>
            <w:tc>
              <w:tcPr>
                <w:tcW w:w="642" w:type="dxa"/>
                <w:shd w:val="clear" w:color="auto" w:fill="A6A6A6" w:themeFill="background1" w:themeFillShade="A6"/>
                <w:noWrap/>
                <w:vAlign w:val="center"/>
                <w:hideMark/>
              </w:tcPr>
              <w:p w:rsidR="00026F56" w:rsidRPr="00523A22" w:rsidRDefault="00026F56" w:rsidP="00523A22">
                <w:pPr>
                  <w:spacing w:after="0"/>
                  <w:jc w:val="center"/>
                  <w:rPr>
                    <w:rFonts w:ascii="Verdana" w:eastAsia="Times New Roman" w:hAnsi="Verdana" w:cs="Arial"/>
                    <w:b/>
                    <w:bCs/>
                    <w:sz w:val="16"/>
                    <w:szCs w:val="16"/>
                    <w:lang w:eastAsia="pt-BR"/>
                  </w:rPr>
                </w:pPr>
                <w:r w:rsidRPr="00523A22">
                  <w:rPr>
                    <w:rFonts w:ascii="Verdana" w:eastAsia="Times New Roman" w:hAnsi="Verdana" w:cs="Arial"/>
                    <w:b/>
                    <w:bCs/>
                    <w:sz w:val="16"/>
                    <w:szCs w:val="16"/>
                    <w:lang w:eastAsia="pt-BR"/>
                  </w:rPr>
                  <w:t>Nº</w:t>
                </w:r>
              </w:p>
            </w:tc>
            <w:tc>
              <w:tcPr>
                <w:tcW w:w="709" w:type="dxa"/>
                <w:shd w:val="clear" w:color="auto" w:fill="A6A6A6" w:themeFill="background1" w:themeFillShade="A6"/>
                <w:noWrap/>
                <w:vAlign w:val="center"/>
                <w:hideMark/>
              </w:tcPr>
              <w:p w:rsidR="00026F56" w:rsidRPr="00523A22" w:rsidRDefault="00026F56" w:rsidP="00523A22">
                <w:pPr>
                  <w:spacing w:after="0"/>
                  <w:jc w:val="center"/>
                  <w:rPr>
                    <w:rFonts w:ascii="Verdana" w:eastAsia="Times New Roman" w:hAnsi="Verdana" w:cs="Arial"/>
                    <w:b/>
                    <w:bCs/>
                    <w:sz w:val="16"/>
                    <w:szCs w:val="16"/>
                    <w:lang w:eastAsia="pt-BR"/>
                  </w:rPr>
                </w:pPr>
                <w:r w:rsidRPr="00523A22">
                  <w:rPr>
                    <w:rFonts w:ascii="Verdana" w:eastAsia="Times New Roman" w:hAnsi="Verdana" w:cs="Arial"/>
                    <w:b/>
                    <w:bCs/>
                    <w:sz w:val="16"/>
                    <w:szCs w:val="16"/>
                    <w:lang w:eastAsia="pt-BR"/>
                  </w:rPr>
                  <w:t>ITEM</w:t>
                </w:r>
              </w:p>
            </w:tc>
            <w:tc>
              <w:tcPr>
                <w:tcW w:w="992" w:type="dxa"/>
                <w:shd w:val="clear" w:color="auto" w:fill="A6A6A6" w:themeFill="background1" w:themeFillShade="A6"/>
                <w:vAlign w:val="center"/>
                <w:hideMark/>
              </w:tcPr>
              <w:p w:rsidR="00026F56" w:rsidRPr="00523A22" w:rsidRDefault="00026F56" w:rsidP="00523A22">
                <w:pPr>
                  <w:spacing w:after="0"/>
                  <w:jc w:val="center"/>
                  <w:rPr>
                    <w:rFonts w:ascii="Verdana" w:eastAsia="Times New Roman" w:hAnsi="Verdana" w:cs="Arial"/>
                    <w:b/>
                    <w:bCs/>
                    <w:sz w:val="16"/>
                    <w:szCs w:val="16"/>
                    <w:lang w:eastAsia="pt-BR"/>
                  </w:rPr>
                </w:pPr>
                <w:r w:rsidRPr="00523A22">
                  <w:rPr>
                    <w:rFonts w:ascii="Verdana" w:eastAsia="Times New Roman" w:hAnsi="Verdana" w:cs="Arial"/>
                    <w:b/>
                    <w:bCs/>
                    <w:sz w:val="16"/>
                    <w:szCs w:val="16"/>
                    <w:lang w:eastAsia="pt-BR"/>
                  </w:rPr>
                  <w:t>CÓDIGO CPOS</w:t>
                </w:r>
              </w:p>
            </w:tc>
            <w:tc>
              <w:tcPr>
                <w:tcW w:w="2835" w:type="dxa"/>
                <w:shd w:val="clear" w:color="auto" w:fill="A6A6A6" w:themeFill="background1" w:themeFillShade="A6"/>
                <w:vAlign w:val="center"/>
                <w:hideMark/>
              </w:tcPr>
              <w:p w:rsidR="00026F56" w:rsidRPr="00523A22" w:rsidRDefault="00026F56" w:rsidP="00523A22">
                <w:pPr>
                  <w:spacing w:after="0"/>
                  <w:jc w:val="center"/>
                  <w:rPr>
                    <w:rFonts w:ascii="Verdana" w:eastAsia="Times New Roman" w:hAnsi="Verdana" w:cs="Arial"/>
                    <w:b/>
                    <w:bCs/>
                    <w:sz w:val="16"/>
                    <w:szCs w:val="16"/>
                    <w:lang w:eastAsia="pt-BR"/>
                  </w:rPr>
                </w:pPr>
                <w:r w:rsidRPr="00523A22">
                  <w:rPr>
                    <w:rFonts w:ascii="Verdana" w:eastAsia="Times New Roman" w:hAnsi="Verdana" w:cs="Arial"/>
                    <w:b/>
                    <w:bCs/>
                    <w:sz w:val="16"/>
                    <w:szCs w:val="16"/>
                    <w:lang w:eastAsia="pt-BR"/>
                  </w:rPr>
                  <w:t>DESCRIÇÃO</w:t>
                </w:r>
              </w:p>
            </w:tc>
            <w:tc>
              <w:tcPr>
                <w:tcW w:w="1134" w:type="dxa"/>
                <w:shd w:val="clear" w:color="auto" w:fill="A6A6A6" w:themeFill="background1" w:themeFillShade="A6"/>
                <w:vAlign w:val="center"/>
                <w:hideMark/>
              </w:tcPr>
              <w:p w:rsidR="00026F56" w:rsidRPr="00523A22" w:rsidRDefault="00026F56" w:rsidP="00523A22">
                <w:pPr>
                  <w:spacing w:after="0"/>
                  <w:jc w:val="center"/>
                  <w:rPr>
                    <w:rFonts w:ascii="Verdana" w:eastAsia="Times New Roman" w:hAnsi="Verdana" w:cs="Arial"/>
                    <w:b/>
                    <w:bCs/>
                    <w:sz w:val="16"/>
                    <w:szCs w:val="16"/>
                    <w:lang w:eastAsia="pt-BR"/>
                  </w:rPr>
                </w:pPr>
                <w:r w:rsidRPr="00523A22">
                  <w:rPr>
                    <w:rFonts w:ascii="Verdana" w:eastAsia="Times New Roman" w:hAnsi="Verdana" w:cs="Arial"/>
                    <w:b/>
                    <w:bCs/>
                    <w:sz w:val="16"/>
                    <w:szCs w:val="16"/>
                    <w:lang w:eastAsia="pt-BR"/>
                  </w:rPr>
                  <w:t>RELEVÂN</w:t>
                </w:r>
                <w:r w:rsidR="00523A22">
                  <w:rPr>
                    <w:rFonts w:ascii="Verdana" w:eastAsia="Times New Roman" w:hAnsi="Verdana" w:cs="Arial"/>
                    <w:b/>
                    <w:bCs/>
                    <w:sz w:val="16"/>
                    <w:szCs w:val="16"/>
                    <w:lang w:eastAsia="pt-BR"/>
                  </w:rPr>
                  <w:t>-</w:t>
                </w:r>
                <w:r w:rsidRPr="00523A22">
                  <w:rPr>
                    <w:rFonts w:ascii="Verdana" w:eastAsia="Times New Roman" w:hAnsi="Verdana" w:cs="Arial"/>
                    <w:b/>
                    <w:bCs/>
                    <w:sz w:val="16"/>
                    <w:szCs w:val="16"/>
                    <w:lang w:eastAsia="pt-BR"/>
                  </w:rPr>
                  <w:t>CIA (%)</w:t>
                </w:r>
              </w:p>
            </w:tc>
            <w:tc>
              <w:tcPr>
                <w:tcW w:w="1276" w:type="dxa"/>
                <w:shd w:val="clear" w:color="auto" w:fill="A6A6A6" w:themeFill="background1" w:themeFillShade="A6"/>
                <w:vAlign w:val="center"/>
                <w:hideMark/>
              </w:tcPr>
              <w:p w:rsidR="00026F56" w:rsidRPr="00523A22" w:rsidRDefault="00026F56" w:rsidP="00523A22">
                <w:pPr>
                  <w:spacing w:after="0"/>
                  <w:jc w:val="center"/>
                  <w:rPr>
                    <w:rFonts w:ascii="Verdana" w:eastAsia="Times New Roman" w:hAnsi="Verdana" w:cs="Arial"/>
                    <w:b/>
                    <w:bCs/>
                    <w:sz w:val="16"/>
                    <w:szCs w:val="16"/>
                    <w:lang w:eastAsia="pt-BR"/>
                  </w:rPr>
                </w:pPr>
                <w:r w:rsidRPr="00523A22">
                  <w:rPr>
                    <w:rFonts w:ascii="Verdana" w:eastAsia="Times New Roman" w:hAnsi="Verdana" w:cs="Arial"/>
                    <w:b/>
                    <w:bCs/>
                    <w:sz w:val="16"/>
                    <w:szCs w:val="16"/>
                    <w:lang w:eastAsia="pt-BR"/>
                  </w:rPr>
                  <w:t>UNIDADE</w:t>
                </w:r>
              </w:p>
            </w:tc>
            <w:tc>
              <w:tcPr>
                <w:tcW w:w="1985" w:type="dxa"/>
                <w:shd w:val="clear" w:color="auto" w:fill="A6A6A6" w:themeFill="background1" w:themeFillShade="A6"/>
              </w:tcPr>
              <w:p w:rsidR="00026F56" w:rsidRPr="00523A22" w:rsidRDefault="00026F56" w:rsidP="00523A22">
                <w:pPr>
                  <w:spacing w:after="0"/>
                  <w:jc w:val="center"/>
                  <w:rPr>
                    <w:rFonts w:ascii="Verdana" w:eastAsia="Times New Roman" w:hAnsi="Verdana" w:cs="Arial"/>
                    <w:b/>
                    <w:bCs/>
                    <w:sz w:val="16"/>
                    <w:szCs w:val="16"/>
                    <w:lang w:eastAsia="pt-BR"/>
                  </w:rPr>
                </w:pPr>
                <w:r w:rsidRPr="00523A22">
                  <w:rPr>
                    <w:rFonts w:ascii="Verdana" w:eastAsia="Times New Roman" w:hAnsi="Verdana" w:cs="Arial"/>
                    <w:b/>
                    <w:bCs/>
                    <w:sz w:val="16"/>
                    <w:szCs w:val="16"/>
                    <w:lang w:eastAsia="pt-BR"/>
                  </w:rPr>
                  <w:t>CAPACIDADE TÉCNICO-PROFISSIONAL</w:t>
                </w:r>
              </w:p>
            </w:tc>
          </w:tr>
          <w:tr w:rsidR="00026F56" w:rsidRPr="00E527BD" w:rsidTr="00024357">
            <w:trPr>
              <w:trHeight w:val="20"/>
            </w:trPr>
            <w:tc>
              <w:tcPr>
                <w:tcW w:w="642" w:type="dxa"/>
                <w:shd w:val="clear" w:color="auto" w:fill="auto"/>
                <w:noWrap/>
                <w:vAlign w:val="center"/>
              </w:tcPr>
              <w:p w:rsidR="00026F56" w:rsidRPr="00523A22" w:rsidRDefault="00026F56" w:rsidP="00523A22">
                <w:pPr>
                  <w:spacing w:after="0"/>
                  <w:jc w:val="center"/>
                  <w:rPr>
                    <w:rFonts w:ascii="Verdana" w:hAnsi="Verdana" w:cs="Arial"/>
                    <w:sz w:val="16"/>
                    <w:szCs w:val="16"/>
                  </w:rPr>
                </w:pPr>
                <w:r w:rsidRPr="00523A22">
                  <w:rPr>
                    <w:rFonts w:ascii="Verdana" w:hAnsi="Verdana" w:cs="Arial"/>
                    <w:sz w:val="16"/>
                    <w:szCs w:val="16"/>
                  </w:rPr>
                  <w:t>c.1)</w:t>
                </w:r>
              </w:p>
            </w:tc>
            <w:tc>
              <w:tcPr>
                <w:tcW w:w="709" w:type="dxa"/>
                <w:shd w:val="clear" w:color="auto" w:fill="auto"/>
                <w:noWrap/>
                <w:vAlign w:val="center"/>
              </w:tcPr>
              <w:p w:rsidR="00026F56" w:rsidRPr="00523A22" w:rsidRDefault="00026F56" w:rsidP="00523A22">
                <w:pPr>
                  <w:spacing w:after="0"/>
                  <w:jc w:val="center"/>
                  <w:rPr>
                    <w:rFonts w:ascii="Verdana" w:hAnsi="Verdana" w:cs="Arial"/>
                    <w:sz w:val="16"/>
                    <w:szCs w:val="16"/>
                  </w:rPr>
                </w:pPr>
                <w:r w:rsidRPr="00523A22">
                  <w:rPr>
                    <w:rFonts w:ascii="Verdana" w:hAnsi="Verdana" w:cs="Arial"/>
                    <w:sz w:val="16"/>
                    <w:szCs w:val="16"/>
                  </w:rPr>
                  <w:t>7.1</w:t>
                </w:r>
              </w:p>
            </w:tc>
            <w:tc>
              <w:tcPr>
                <w:tcW w:w="992" w:type="dxa"/>
                <w:shd w:val="clear" w:color="auto" w:fill="auto"/>
                <w:noWrap/>
                <w:vAlign w:val="center"/>
              </w:tcPr>
              <w:p w:rsidR="00026F56" w:rsidRPr="00523A22" w:rsidRDefault="00026F56" w:rsidP="00523A22">
                <w:pPr>
                  <w:spacing w:after="0"/>
                  <w:jc w:val="center"/>
                  <w:rPr>
                    <w:rFonts w:ascii="Verdana" w:hAnsi="Verdana" w:cs="Arial"/>
                    <w:sz w:val="16"/>
                    <w:szCs w:val="16"/>
                  </w:rPr>
                </w:pPr>
                <w:r w:rsidRPr="00523A22">
                  <w:rPr>
                    <w:rFonts w:ascii="Verdana" w:hAnsi="Verdana" w:cs="Arial"/>
                    <w:sz w:val="16"/>
                    <w:szCs w:val="16"/>
                  </w:rPr>
                  <w:t>21.02.271</w:t>
                </w:r>
              </w:p>
            </w:tc>
            <w:tc>
              <w:tcPr>
                <w:tcW w:w="2835" w:type="dxa"/>
                <w:shd w:val="clear" w:color="auto" w:fill="auto"/>
                <w:vAlign w:val="center"/>
              </w:tcPr>
              <w:p w:rsidR="00026F56" w:rsidRPr="00523A22" w:rsidRDefault="00026F56" w:rsidP="00523A22">
                <w:pPr>
                  <w:spacing w:after="0"/>
                  <w:jc w:val="center"/>
                  <w:rPr>
                    <w:rFonts w:ascii="Verdana" w:hAnsi="Verdana" w:cs="Arial"/>
                    <w:sz w:val="16"/>
                    <w:szCs w:val="16"/>
                  </w:rPr>
                </w:pPr>
                <w:r w:rsidRPr="00523A22">
                  <w:rPr>
                    <w:rFonts w:ascii="Verdana" w:eastAsia="Microsoft YaHei" w:hAnsi="Verdana" w:cs="Arial"/>
                    <w:sz w:val="16"/>
                    <w:szCs w:val="16"/>
                  </w:rPr>
                  <w:t>Revestimento vinílico em manta heterogênea com espessura de 2 mm, com impermeabilização acrílica</w:t>
                </w:r>
              </w:p>
            </w:tc>
            <w:tc>
              <w:tcPr>
                <w:tcW w:w="1134" w:type="dxa"/>
                <w:shd w:val="clear" w:color="auto" w:fill="auto"/>
                <w:vAlign w:val="center"/>
              </w:tcPr>
              <w:p w:rsidR="00026F56" w:rsidRPr="00523A22" w:rsidRDefault="000F46CA" w:rsidP="00523A22">
                <w:pPr>
                  <w:spacing w:after="0"/>
                  <w:jc w:val="center"/>
                  <w:rPr>
                    <w:rFonts w:ascii="Verdana" w:hAnsi="Verdana" w:cs="Arial"/>
                    <w:sz w:val="16"/>
                    <w:szCs w:val="16"/>
                  </w:rPr>
                </w:pPr>
                <w:r w:rsidRPr="00523A22">
                  <w:rPr>
                    <w:rFonts w:ascii="Verdana" w:hAnsi="Verdana" w:cs="Arial"/>
                    <w:sz w:val="16"/>
                    <w:szCs w:val="16"/>
                  </w:rPr>
                  <w:t>11,83</w:t>
                </w:r>
                <w:r w:rsidR="00026F56" w:rsidRPr="00523A22">
                  <w:rPr>
                    <w:rFonts w:ascii="Verdana" w:hAnsi="Verdana" w:cs="Arial"/>
                    <w:sz w:val="16"/>
                    <w:szCs w:val="16"/>
                  </w:rPr>
                  <w:t>%</w:t>
                </w:r>
              </w:p>
            </w:tc>
            <w:tc>
              <w:tcPr>
                <w:tcW w:w="1276" w:type="dxa"/>
                <w:shd w:val="clear" w:color="auto" w:fill="auto"/>
                <w:vAlign w:val="center"/>
              </w:tcPr>
              <w:p w:rsidR="00026F56" w:rsidRPr="00523A22" w:rsidRDefault="00026F56" w:rsidP="00523A22">
                <w:pPr>
                  <w:spacing w:after="0"/>
                  <w:jc w:val="center"/>
                  <w:rPr>
                    <w:rFonts w:ascii="Verdana" w:hAnsi="Verdana" w:cs="Arial"/>
                    <w:sz w:val="16"/>
                    <w:szCs w:val="16"/>
                  </w:rPr>
                </w:pPr>
                <w:r w:rsidRPr="00523A22">
                  <w:rPr>
                    <w:rFonts w:ascii="Verdana" w:hAnsi="Verdana" w:cs="Arial"/>
                    <w:sz w:val="16"/>
                    <w:szCs w:val="16"/>
                  </w:rPr>
                  <w:t>m²</w:t>
                </w:r>
              </w:p>
            </w:tc>
            <w:tc>
              <w:tcPr>
                <w:tcW w:w="1985" w:type="dxa"/>
                <w:vAlign w:val="center"/>
              </w:tcPr>
              <w:p w:rsidR="00026F56" w:rsidRPr="00523A22" w:rsidRDefault="00026F56" w:rsidP="00523A22">
                <w:pPr>
                  <w:spacing w:after="0"/>
                  <w:jc w:val="center"/>
                  <w:rPr>
                    <w:rFonts w:ascii="Verdana" w:eastAsia="Microsoft YaHei" w:hAnsi="Verdana" w:cs="Segoe UI"/>
                    <w:sz w:val="16"/>
                    <w:szCs w:val="16"/>
                  </w:rPr>
                </w:pPr>
                <w:r w:rsidRPr="00523A22">
                  <w:rPr>
                    <w:rFonts w:ascii="Verdana" w:eastAsia="Microsoft YaHei" w:hAnsi="Verdana" w:cs="Segoe UI"/>
                    <w:sz w:val="16"/>
                    <w:szCs w:val="16"/>
                  </w:rPr>
                  <w:t>ENGENHEIRO CIVIL ou ARQUITETO</w:t>
                </w:r>
              </w:p>
            </w:tc>
          </w:tr>
          <w:tr w:rsidR="00026F56" w:rsidRPr="00E527BD" w:rsidTr="00024357">
            <w:trPr>
              <w:trHeight w:val="20"/>
            </w:trPr>
            <w:tc>
              <w:tcPr>
                <w:tcW w:w="642" w:type="dxa"/>
                <w:shd w:val="clear" w:color="auto" w:fill="auto"/>
                <w:noWrap/>
                <w:vAlign w:val="center"/>
              </w:tcPr>
              <w:p w:rsidR="00026F56" w:rsidRPr="00523A22" w:rsidRDefault="00026F56" w:rsidP="00523A22">
                <w:pPr>
                  <w:spacing w:after="0"/>
                  <w:jc w:val="center"/>
                  <w:rPr>
                    <w:rFonts w:ascii="Verdana" w:hAnsi="Verdana" w:cs="Arial"/>
                    <w:sz w:val="16"/>
                    <w:szCs w:val="16"/>
                  </w:rPr>
                </w:pPr>
                <w:r w:rsidRPr="00523A22">
                  <w:rPr>
                    <w:rFonts w:ascii="Verdana" w:hAnsi="Verdana" w:cs="Arial"/>
                    <w:sz w:val="16"/>
                    <w:szCs w:val="16"/>
                  </w:rPr>
                  <w:t>c.2)</w:t>
                </w:r>
              </w:p>
            </w:tc>
            <w:tc>
              <w:tcPr>
                <w:tcW w:w="709" w:type="dxa"/>
                <w:shd w:val="clear" w:color="auto" w:fill="auto"/>
                <w:noWrap/>
                <w:vAlign w:val="center"/>
              </w:tcPr>
              <w:p w:rsidR="00026F56" w:rsidRPr="00523A22" w:rsidRDefault="00026F56" w:rsidP="00523A22">
                <w:pPr>
                  <w:spacing w:after="0"/>
                  <w:jc w:val="center"/>
                  <w:rPr>
                    <w:rFonts w:ascii="Verdana" w:hAnsi="Verdana" w:cs="Arial"/>
                    <w:sz w:val="16"/>
                    <w:szCs w:val="16"/>
                  </w:rPr>
                </w:pPr>
                <w:r w:rsidRPr="00523A22">
                  <w:rPr>
                    <w:rFonts w:ascii="Verdana" w:hAnsi="Verdana" w:cs="Arial"/>
                    <w:sz w:val="16"/>
                    <w:szCs w:val="16"/>
                  </w:rPr>
                  <w:t>8.1</w:t>
                </w:r>
              </w:p>
            </w:tc>
            <w:tc>
              <w:tcPr>
                <w:tcW w:w="992" w:type="dxa"/>
                <w:shd w:val="clear" w:color="auto" w:fill="auto"/>
                <w:noWrap/>
                <w:vAlign w:val="center"/>
              </w:tcPr>
              <w:p w:rsidR="00026F56" w:rsidRPr="00523A22" w:rsidRDefault="00026F56" w:rsidP="00523A22">
                <w:pPr>
                  <w:spacing w:after="0"/>
                  <w:jc w:val="center"/>
                  <w:rPr>
                    <w:rFonts w:ascii="Verdana" w:hAnsi="Verdana" w:cs="Arial"/>
                    <w:sz w:val="16"/>
                    <w:szCs w:val="16"/>
                  </w:rPr>
                </w:pPr>
                <w:r w:rsidRPr="00523A22">
                  <w:rPr>
                    <w:rFonts w:ascii="Verdana" w:hAnsi="Verdana" w:cs="Arial"/>
                    <w:sz w:val="16"/>
                    <w:szCs w:val="16"/>
                  </w:rPr>
                  <w:t>22.02.030</w:t>
                </w:r>
              </w:p>
            </w:tc>
            <w:tc>
              <w:tcPr>
                <w:tcW w:w="2835" w:type="dxa"/>
                <w:shd w:val="clear" w:color="auto" w:fill="auto"/>
                <w:vAlign w:val="center"/>
              </w:tcPr>
              <w:p w:rsidR="00026F56" w:rsidRPr="00523A22" w:rsidRDefault="00026F56" w:rsidP="00523A22">
                <w:pPr>
                  <w:spacing w:after="0"/>
                  <w:jc w:val="center"/>
                  <w:rPr>
                    <w:rFonts w:ascii="Verdana" w:hAnsi="Verdana" w:cs="Arial"/>
                    <w:sz w:val="16"/>
                    <w:szCs w:val="16"/>
                  </w:rPr>
                </w:pPr>
                <w:r w:rsidRPr="00523A22">
                  <w:rPr>
                    <w:rFonts w:ascii="Verdana" w:eastAsia="Microsoft YaHei" w:hAnsi="Verdana" w:cs="Arial"/>
                    <w:sz w:val="16"/>
                    <w:szCs w:val="16"/>
                  </w:rPr>
                  <w:t>Forro em painéis de gesso acartonado, com espessura de 12,5 mm, fixo</w:t>
                </w:r>
              </w:p>
            </w:tc>
            <w:tc>
              <w:tcPr>
                <w:tcW w:w="1134" w:type="dxa"/>
                <w:shd w:val="clear" w:color="auto" w:fill="auto"/>
                <w:vAlign w:val="center"/>
              </w:tcPr>
              <w:p w:rsidR="00026F56" w:rsidRPr="00523A22" w:rsidRDefault="000F46CA" w:rsidP="00523A22">
                <w:pPr>
                  <w:spacing w:after="0"/>
                  <w:jc w:val="center"/>
                  <w:rPr>
                    <w:rFonts w:ascii="Verdana" w:hAnsi="Verdana" w:cs="Arial"/>
                    <w:sz w:val="16"/>
                    <w:szCs w:val="16"/>
                  </w:rPr>
                </w:pPr>
                <w:r w:rsidRPr="00523A22">
                  <w:rPr>
                    <w:rFonts w:ascii="Verdana" w:hAnsi="Verdana" w:cs="Arial"/>
                    <w:sz w:val="16"/>
                    <w:szCs w:val="16"/>
                  </w:rPr>
                  <w:t>1,49</w:t>
                </w:r>
                <w:r w:rsidR="00026F56" w:rsidRPr="00523A22">
                  <w:rPr>
                    <w:rFonts w:ascii="Verdana" w:hAnsi="Verdana" w:cs="Arial"/>
                    <w:sz w:val="16"/>
                    <w:szCs w:val="16"/>
                  </w:rPr>
                  <w:t>%</w:t>
                </w:r>
              </w:p>
            </w:tc>
            <w:tc>
              <w:tcPr>
                <w:tcW w:w="1276" w:type="dxa"/>
                <w:shd w:val="clear" w:color="auto" w:fill="auto"/>
                <w:vAlign w:val="center"/>
              </w:tcPr>
              <w:p w:rsidR="00026F56" w:rsidRPr="00523A22" w:rsidRDefault="00026F56" w:rsidP="00523A22">
                <w:pPr>
                  <w:spacing w:after="0"/>
                  <w:jc w:val="center"/>
                  <w:rPr>
                    <w:rFonts w:ascii="Verdana" w:hAnsi="Verdana" w:cs="Arial"/>
                    <w:sz w:val="16"/>
                    <w:szCs w:val="16"/>
                  </w:rPr>
                </w:pPr>
                <w:r w:rsidRPr="00523A22">
                  <w:rPr>
                    <w:rFonts w:ascii="Verdana" w:hAnsi="Verdana" w:cs="Arial"/>
                    <w:sz w:val="16"/>
                    <w:szCs w:val="16"/>
                  </w:rPr>
                  <w:t>m²</w:t>
                </w:r>
              </w:p>
            </w:tc>
            <w:tc>
              <w:tcPr>
                <w:tcW w:w="1985" w:type="dxa"/>
                <w:vAlign w:val="center"/>
              </w:tcPr>
              <w:p w:rsidR="00026F56" w:rsidRPr="00523A22" w:rsidRDefault="00026F56" w:rsidP="00523A22">
                <w:pPr>
                  <w:spacing w:after="0"/>
                  <w:jc w:val="center"/>
                  <w:rPr>
                    <w:rFonts w:ascii="Verdana" w:hAnsi="Verdana" w:cs="Arial"/>
                    <w:sz w:val="16"/>
                    <w:szCs w:val="16"/>
                  </w:rPr>
                </w:pPr>
                <w:r w:rsidRPr="00523A22">
                  <w:rPr>
                    <w:rFonts w:ascii="Verdana" w:eastAsia="Microsoft YaHei" w:hAnsi="Verdana" w:cs="Segoe UI"/>
                    <w:sz w:val="16"/>
                    <w:szCs w:val="16"/>
                  </w:rPr>
                  <w:t>ENGENHEIRO CIVIL ou ARQUITETO</w:t>
                </w:r>
              </w:p>
            </w:tc>
          </w:tr>
          <w:tr w:rsidR="00026F56" w:rsidRPr="00E527BD" w:rsidTr="00024357">
            <w:trPr>
              <w:trHeight w:val="20"/>
            </w:trPr>
            <w:tc>
              <w:tcPr>
                <w:tcW w:w="642" w:type="dxa"/>
                <w:shd w:val="clear" w:color="auto" w:fill="auto"/>
                <w:noWrap/>
                <w:vAlign w:val="center"/>
              </w:tcPr>
              <w:p w:rsidR="00026F56" w:rsidRPr="00523A22" w:rsidRDefault="00026F56" w:rsidP="00523A22">
                <w:pPr>
                  <w:spacing w:after="0"/>
                  <w:jc w:val="center"/>
                  <w:rPr>
                    <w:rFonts w:ascii="Verdana" w:hAnsi="Verdana" w:cs="Arial"/>
                    <w:sz w:val="16"/>
                    <w:szCs w:val="16"/>
                  </w:rPr>
                </w:pPr>
                <w:r w:rsidRPr="00523A22">
                  <w:rPr>
                    <w:rFonts w:ascii="Verdana" w:hAnsi="Verdana" w:cs="Arial"/>
                    <w:sz w:val="16"/>
                    <w:szCs w:val="16"/>
                  </w:rPr>
                  <w:t>c.3)</w:t>
                </w:r>
              </w:p>
            </w:tc>
            <w:tc>
              <w:tcPr>
                <w:tcW w:w="709" w:type="dxa"/>
                <w:shd w:val="clear" w:color="auto" w:fill="auto"/>
                <w:noWrap/>
                <w:vAlign w:val="center"/>
              </w:tcPr>
              <w:p w:rsidR="00026F56" w:rsidRPr="00523A22" w:rsidRDefault="00026F56" w:rsidP="00523A22">
                <w:pPr>
                  <w:spacing w:after="0"/>
                  <w:jc w:val="center"/>
                  <w:rPr>
                    <w:rFonts w:ascii="Verdana" w:hAnsi="Verdana" w:cs="Arial"/>
                    <w:sz w:val="16"/>
                    <w:szCs w:val="16"/>
                  </w:rPr>
                </w:pPr>
                <w:r w:rsidRPr="00523A22">
                  <w:rPr>
                    <w:rFonts w:ascii="Verdana" w:hAnsi="Verdana" w:cs="Arial"/>
                    <w:sz w:val="16"/>
                    <w:szCs w:val="16"/>
                  </w:rPr>
                  <w:t>8.2</w:t>
                </w:r>
              </w:p>
            </w:tc>
            <w:tc>
              <w:tcPr>
                <w:tcW w:w="992" w:type="dxa"/>
                <w:shd w:val="clear" w:color="auto" w:fill="auto"/>
                <w:noWrap/>
                <w:vAlign w:val="center"/>
              </w:tcPr>
              <w:p w:rsidR="00026F56" w:rsidRPr="00523A22" w:rsidRDefault="00026F56" w:rsidP="00523A22">
                <w:pPr>
                  <w:spacing w:after="0"/>
                  <w:jc w:val="center"/>
                  <w:rPr>
                    <w:rFonts w:ascii="Verdana" w:hAnsi="Verdana" w:cs="Arial"/>
                    <w:sz w:val="16"/>
                    <w:szCs w:val="16"/>
                  </w:rPr>
                </w:pPr>
                <w:r w:rsidRPr="00523A22">
                  <w:rPr>
                    <w:rFonts w:ascii="Verdana" w:hAnsi="Verdana" w:cs="Arial"/>
                    <w:sz w:val="16"/>
                    <w:szCs w:val="16"/>
                  </w:rPr>
                  <w:t>22.02.100</w:t>
                </w:r>
              </w:p>
            </w:tc>
            <w:tc>
              <w:tcPr>
                <w:tcW w:w="2835" w:type="dxa"/>
                <w:shd w:val="clear" w:color="auto" w:fill="auto"/>
                <w:vAlign w:val="center"/>
              </w:tcPr>
              <w:p w:rsidR="00026F56" w:rsidRPr="00523A22" w:rsidRDefault="00026F56" w:rsidP="00523A22">
                <w:pPr>
                  <w:spacing w:after="0"/>
                  <w:jc w:val="center"/>
                  <w:rPr>
                    <w:rFonts w:ascii="Verdana" w:hAnsi="Verdana" w:cs="Arial"/>
                    <w:sz w:val="16"/>
                    <w:szCs w:val="16"/>
                  </w:rPr>
                </w:pPr>
                <w:r w:rsidRPr="00523A22">
                  <w:rPr>
                    <w:rFonts w:ascii="Verdana" w:eastAsia="Microsoft YaHei" w:hAnsi="Verdana" w:cs="Arial"/>
                    <w:sz w:val="16"/>
                    <w:szCs w:val="16"/>
                  </w:rPr>
                  <w:t>Forro em painéis de gesso acartonado, acabamento liso com película em PVC - 625 x 1250 mm, espessura de 9,5 mm, removível</w:t>
                </w:r>
              </w:p>
            </w:tc>
            <w:tc>
              <w:tcPr>
                <w:tcW w:w="1134" w:type="dxa"/>
                <w:shd w:val="clear" w:color="auto" w:fill="auto"/>
                <w:vAlign w:val="center"/>
              </w:tcPr>
              <w:p w:rsidR="00026F56" w:rsidRPr="00523A22" w:rsidRDefault="000F46CA" w:rsidP="00523A22">
                <w:pPr>
                  <w:spacing w:after="0"/>
                  <w:jc w:val="center"/>
                  <w:rPr>
                    <w:rFonts w:ascii="Verdana" w:hAnsi="Verdana" w:cs="Arial"/>
                    <w:sz w:val="16"/>
                    <w:szCs w:val="16"/>
                  </w:rPr>
                </w:pPr>
                <w:r w:rsidRPr="00523A22">
                  <w:rPr>
                    <w:rFonts w:ascii="Verdana" w:hAnsi="Verdana" w:cs="Arial"/>
                    <w:sz w:val="16"/>
                    <w:szCs w:val="16"/>
                  </w:rPr>
                  <w:t>3,85</w:t>
                </w:r>
                <w:r w:rsidR="00026F56" w:rsidRPr="00523A22">
                  <w:rPr>
                    <w:rFonts w:ascii="Verdana" w:hAnsi="Verdana" w:cs="Arial"/>
                    <w:sz w:val="16"/>
                    <w:szCs w:val="16"/>
                  </w:rPr>
                  <w:t>%</w:t>
                </w:r>
              </w:p>
            </w:tc>
            <w:tc>
              <w:tcPr>
                <w:tcW w:w="1276" w:type="dxa"/>
                <w:shd w:val="clear" w:color="auto" w:fill="auto"/>
                <w:vAlign w:val="center"/>
              </w:tcPr>
              <w:p w:rsidR="00026F56" w:rsidRPr="00523A22" w:rsidRDefault="00026F56" w:rsidP="00523A22">
                <w:pPr>
                  <w:spacing w:after="0"/>
                  <w:jc w:val="center"/>
                  <w:rPr>
                    <w:rFonts w:ascii="Verdana" w:hAnsi="Verdana" w:cs="Arial"/>
                    <w:sz w:val="16"/>
                    <w:szCs w:val="16"/>
                  </w:rPr>
                </w:pPr>
                <w:r w:rsidRPr="00523A22">
                  <w:rPr>
                    <w:rFonts w:ascii="Verdana" w:hAnsi="Verdana" w:cs="Arial"/>
                    <w:sz w:val="16"/>
                    <w:szCs w:val="16"/>
                  </w:rPr>
                  <w:t>m²</w:t>
                </w:r>
              </w:p>
            </w:tc>
            <w:tc>
              <w:tcPr>
                <w:tcW w:w="1985" w:type="dxa"/>
                <w:vAlign w:val="center"/>
              </w:tcPr>
              <w:p w:rsidR="00026F56" w:rsidRPr="00523A22" w:rsidRDefault="00026F56" w:rsidP="00523A22">
                <w:pPr>
                  <w:spacing w:after="0"/>
                  <w:jc w:val="center"/>
                  <w:rPr>
                    <w:rFonts w:ascii="Verdana" w:hAnsi="Verdana" w:cs="Arial"/>
                    <w:sz w:val="16"/>
                    <w:szCs w:val="16"/>
                  </w:rPr>
                </w:pPr>
                <w:r w:rsidRPr="00523A22">
                  <w:rPr>
                    <w:rFonts w:ascii="Verdana" w:eastAsia="Microsoft YaHei" w:hAnsi="Verdana" w:cs="Segoe UI"/>
                    <w:sz w:val="16"/>
                    <w:szCs w:val="16"/>
                  </w:rPr>
                  <w:t>ENGENHEIRO CIVIL ou ARQUITETO</w:t>
                </w:r>
              </w:p>
            </w:tc>
          </w:tr>
          <w:tr w:rsidR="00026F56" w:rsidRPr="00E527BD" w:rsidTr="00024357">
            <w:trPr>
              <w:trHeight w:val="20"/>
            </w:trPr>
            <w:tc>
              <w:tcPr>
                <w:tcW w:w="642" w:type="dxa"/>
                <w:shd w:val="clear" w:color="auto" w:fill="auto"/>
                <w:noWrap/>
                <w:vAlign w:val="center"/>
              </w:tcPr>
              <w:p w:rsidR="00026F56" w:rsidRPr="00523A22" w:rsidRDefault="00026F56" w:rsidP="00523A22">
                <w:pPr>
                  <w:spacing w:after="0"/>
                  <w:jc w:val="center"/>
                  <w:rPr>
                    <w:rFonts w:ascii="Verdana" w:hAnsi="Verdana" w:cs="Arial"/>
                    <w:sz w:val="16"/>
                    <w:szCs w:val="16"/>
                  </w:rPr>
                </w:pPr>
                <w:r w:rsidRPr="00523A22">
                  <w:rPr>
                    <w:rFonts w:ascii="Verdana" w:hAnsi="Verdana" w:cs="Arial"/>
                    <w:sz w:val="16"/>
                    <w:szCs w:val="16"/>
                  </w:rPr>
                  <w:t>c.4</w:t>
                </w:r>
              </w:p>
            </w:tc>
            <w:tc>
              <w:tcPr>
                <w:tcW w:w="709" w:type="dxa"/>
                <w:shd w:val="clear" w:color="auto" w:fill="auto"/>
                <w:noWrap/>
                <w:vAlign w:val="center"/>
              </w:tcPr>
              <w:p w:rsidR="00026F56" w:rsidRPr="00523A22" w:rsidRDefault="00026F56" w:rsidP="00523A22">
                <w:pPr>
                  <w:spacing w:after="0"/>
                  <w:jc w:val="center"/>
                  <w:rPr>
                    <w:rFonts w:ascii="Verdana" w:hAnsi="Verdana" w:cs="Arial"/>
                    <w:sz w:val="16"/>
                    <w:szCs w:val="16"/>
                  </w:rPr>
                </w:pPr>
                <w:r w:rsidRPr="00523A22">
                  <w:rPr>
                    <w:rFonts w:ascii="Verdana" w:hAnsi="Verdana" w:cs="Arial"/>
                    <w:sz w:val="16"/>
                    <w:szCs w:val="16"/>
                  </w:rPr>
                  <w:t>9.1</w:t>
                </w:r>
              </w:p>
            </w:tc>
            <w:tc>
              <w:tcPr>
                <w:tcW w:w="992" w:type="dxa"/>
                <w:shd w:val="clear" w:color="auto" w:fill="auto"/>
                <w:noWrap/>
                <w:vAlign w:val="center"/>
              </w:tcPr>
              <w:p w:rsidR="00026F56" w:rsidRPr="00523A22" w:rsidRDefault="00026F56" w:rsidP="00523A22">
                <w:pPr>
                  <w:spacing w:after="0"/>
                  <w:jc w:val="center"/>
                  <w:rPr>
                    <w:rFonts w:ascii="Verdana" w:hAnsi="Verdana" w:cs="Arial"/>
                    <w:sz w:val="16"/>
                    <w:szCs w:val="16"/>
                  </w:rPr>
                </w:pPr>
                <w:r w:rsidRPr="00523A22">
                  <w:rPr>
                    <w:rFonts w:ascii="Verdana" w:hAnsi="Verdana" w:cs="Arial"/>
                    <w:sz w:val="16"/>
                    <w:szCs w:val="16"/>
                  </w:rPr>
                  <w:t>23.08.060</w:t>
                </w:r>
              </w:p>
            </w:tc>
            <w:tc>
              <w:tcPr>
                <w:tcW w:w="2835" w:type="dxa"/>
                <w:shd w:val="clear" w:color="auto" w:fill="auto"/>
                <w:vAlign w:val="center"/>
              </w:tcPr>
              <w:p w:rsidR="00026F56" w:rsidRPr="00523A22" w:rsidRDefault="00026F56" w:rsidP="00523A22">
                <w:pPr>
                  <w:spacing w:after="0"/>
                  <w:jc w:val="center"/>
                  <w:rPr>
                    <w:rFonts w:ascii="Verdana" w:eastAsia="Microsoft YaHei" w:hAnsi="Verdana" w:cs="Arial"/>
                    <w:sz w:val="16"/>
                    <w:szCs w:val="16"/>
                  </w:rPr>
                </w:pPr>
                <w:r w:rsidRPr="00523A22">
                  <w:rPr>
                    <w:rFonts w:ascii="Verdana" w:eastAsia="Microsoft YaHei" w:hAnsi="Verdana" w:cs="Arial"/>
                    <w:sz w:val="16"/>
                    <w:szCs w:val="16"/>
                  </w:rPr>
                  <w:t>Tampo sob medida em compensado, revestido na face superior em laminado fenólico melamínico</w:t>
                </w:r>
              </w:p>
            </w:tc>
            <w:tc>
              <w:tcPr>
                <w:tcW w:w="1134" w:type="dxa"/>
                <w:shd w:val="clear" w:color="auto" w:fill="auto"/>
                <w:vAlign w:val="center"/>
              </w:tcPr>
              <w:p w:rsidR="00026F56" w:rsidRPr="00523A22" w:rsidRDefault="00026F56" w:rsidP="00523A22">
                <w:pPr>
                  <w:spacing w:after="0"/>
                  <w:jc w:val="center"/>
                  <w:rPr>
                    <w:rFonts w:ascii="Verdana" w:hAnsi="Verdana" w:cs="Arial"/>
                    <w:sz w:val="16"/>
                    <w:szCs w:val="16"/>
                  </w:rPr>
                </w:pPr>
                <w:r w:rsidRPr="00523A22">
                  <w:rPr>
                    <w:rFonts w:ascii="Verdana" w:hAnsi="Verdana" w:cs="Arial"/>
                    <w:sz w:val="16"/>
                    <w:szCs w:val="16"/>
                  </w:rPr>
                  <w:t>1,52%</w:t>
                </w:r>
              </w:p>
            </w:tc>
            <w:tc>
              <w:tcPr>
                <w:tcW w:w="1276" w:type="dxa"/>
                <w:shd w:val="clear" w:color="auto" w:fill="auto"/>
                <w:vAlign w:val="center"/>
              </w:tcPr>
              <w:p w:rsidR="00026F56" w:rsidRPr="00523A22" w:rsidRDefault="00026F56" w:rsidP="00523A22">
                <w:pPr>
                  <w:spacing w:after="0"/>
                  <w:jc w:val="center"/>
                  <w:rPr>
                    <w:rFonts w:ascii="Verdana" w:hAnsi="Verdana" w:cs="Arial"/>
                    <w:sz w:val="16"/>
                    <w:szCs w:val="16"/>
                  </w:rPr>
                </w:pPr>
                <w:r w:rsidRPr="00523A22">
                  <w:rPr>
                    <w:rFonts w:ascii="Verdana" w:hAnsi="Verdana" w:cs="Arial"/>
                    <w:sz w:val="16"/>
                    <w:szCs w:val="16"/>
                  </w:rPr>
                  <w:t>m²</w:t>
                </w:r>
              </w:p>
            </w:tc>
            <w:tc>
              <w:tcPr>
                <w:tcW w:w="1985" w:type="dxa"/>
                <w:vAlign w:val="center"/>
              </w:tcPr>
              <w:p w:rsidR="00026F56" w:rsidRPr="00523A22" w:rsidRDefault="00026F56" w:rsidP="00523A22">
                <w:pPr>
                  <w:spacing w:after="0"/>
                  <w:jc w:val="center"/>
                  <w:rPr>
                    <w:rFonts w:ascii="Verdana" w:eastAsia="Microsoft YaHei" w:hAnsi="Verdana" w:cs="Segoe UI"/>
                    <w:sz w:val="16"/>
                    <w:szCs w:val="16"/>
                  </w:rPr>
                </w:pPr>
                <w:r w:rsidRPr="00523A22">
                  <w:rPr>
                    <w:rFonts w:ascii="Verdana" w:eastAsia="Microsoft YaHei" w:hAnsi="Verdana" w:cs="Segoe UI"/>
                    <w:sz w:val="16"/>
                    <w:szCs w:val="16"/>
                  </w:rPr>
                  <w:t>ENGENHEIRO CIVIL ou ARQUITETO</w:t>
                </w:r>
              </w:p>
            </w:tc>
          </w:tr>
          <w:tr w:rsidR="00026F56" w:rsidRPr="00E527BD" w:rsidTr="00024357">
            <w:trPr>
              <w:trHeight w:val="20"/>
            </w:trPr>
            <w:tc>
              <w:tcPr>
                <w:tcW w:w="642" w:type="dxa"/>
                <w:shd w:val="clear" w:color="auto" w:fill="auto"/>
                <w:noWrap/>
                <w:vAlign w:val="center"/>
              </w:tcPr>
              <w:p w:rsidR="00026F56" w:rsidRPr="00523A22" w:rsidRDefault="00026F56" w:rsidP="00523A22">
                <w:pPr>
                  <w:spacing w:after="0"/>
                  <w:jc w:val="center"/>
                  <w:rPr>
                    <w:rFonts w:ascii="Verdana" w:hAnsi="Verdana" w:cs="Arial"/>
                    <w:sz w:val="16"/>
                    <w:szCs w:val="16"/>
                  </w:rPr>
                </w:pPr>
                <w:r w:rsidRPr="00523A22">
                  <w:rPr>
                    <w:rFonts w:ascii="Verdana" w:hAnsi="Verdana" w:cs="Arial"/>
                    <w:sz w:val="16"/>
                    <w:szCs w:val="16"/>
                  </w:rPr>
                  <w:t>c.5)</w:t>
                </w:r>
              </w:p>
            </w:tc>
            <w:tc>
              <w:tcPr>
                <w:tcW w:w="709" w:type="dxa"/>
                <w:shd w:val="clear" w:color="auto" w:fill="auto"/>
                <w:noWrap/>
                <w:vAlign w:val="center"/>
              </w:tcPr>
              <w:p w:rsidR="00026F56" w:rsidRPr="00523A22" w:rsidRDefault="00026F56" w:rsidP="00523A22">
                <w:pPr>
                  <w:spacing w:after="0"/>
                  <w:jc w:val="center"/>
                  <w:rPr>
                    <w:rFonts w:ascii="Verdana" w:hAnsi="Verdana" w:cs="Arial"/>
                    <w:sz w:val="16"/>
                    <w:szCs w:val="16"/>
                  </w:rPr>
                </w:pPr>
                <w:r w:rsidRPr="00523A22">
                  <w:rPr>
                    <w:rFonts w:ascii="Verdana" w:hAnsi="Verdana" w:cs="Arial"/>
                    <w:sz w:val="16"/>
                    <w:szCs w:val="16"/>
                  </w:rPr>
                  <w:t>9.6</w:t>
                </w:r>
              </w:p>
            </w:tc>
            <w:tc>
              <w:tcPr>
                <w:tcW w:w="992" w:type="dxa"/>
                <w:shd w:val="clear" w:color="auto" w:fill="auto"/>
                <w:noWrap/>
                <w:vAlign w:val="center"/>
              </w:tcPr>
              <w:p w:rsidR="00026F56" w:rsidRPr="00523A22" w:rsidRDefault="00026F56" w:rsidP="00523A22">
                <w:pPr>
                  <w:spacing w:after="0"/>
                  <w:jc w:val="center"/>
                  <w:rPr>
                    <w:rFonts w:ascii="Verdana" w:hAnsi="Verdana" w:cs="Arial"/>
                    <w:sz w:val="16"/>
                    <w:szCs w:val="16"/>
                  </w:rPr>
                </w:pPr>
                <w:r w:rsidRPr="00523A22">
                  <w:rPr>
                    <w:rFonts w:ascii="Verdana" w:hAnsi="Verdana" w:cs="Arial"/>
                    <w:sz w:val="16"/>
                    <w:szCs w:val="16"/>
                  </w:rPr>
                  <w:t>cotação</w:t>
                </w:r>
              </w:p>
            </w:tc>
            <w:tc>
              <w:tcPr>
                <w:tcW w:w="2835" w:type="dxa"/>
                <w:shd w:val="clear" w:color="auto" w:fill="auto"/>
                <w:vAlign w:val="center"/>
              </w:tcPr>
              <w:p w:rsidR="00026F56" w:rsidRPr="00523A22" w:rsidRDefault="00026F56" w:rsidP="00523A22">
                <w:pPr>
                  <w:spacing w:after="0"/>
                  <w:jc w:val="center"/>
                  <w:rPr>
                    <w:rFonts w:ascii="Verdana" w:hAnsi="Verdana" w:cs="Arial"/>
                    <w:sz w:val="16"/>
                    <w:szCs w:val="16"/>
                  </w:rPr>
                </w:pPr>
                <w:r w:rsidRPr="00523A22">
                  <w:rPr>
                    <w:rFonts w:ascii="Verdana" w:eastAsia="Microsoft YaHei" w:hAnsi="Verdana" w:cs="Arial"/>
                    <w:sz w:val="16"/>
                    <w:szCs w:val="16"/>
                  </w:rPr>
                  <w:t>Tampo/bancada em material de metilmetacrilato com alto conteúdo de carga mineral, espessura de 12 mm, na cor branca, frontões de 10 cm e saia de até 15 cm, rebaixo nas áreas molhadas, apoiadas em estruturas metálicas.</w:t>
                </w:r>
              </w:p>
            </w:tc>
            <w:tc>
              <w:tcPr>
                <w:tcW w:w="1134" w:type="dxa"/>
                <w:shd w:val="clear" w:color="auto" w:fill="auto"/>
                <w:vAlign w:val="center"/>
              </w:tcPr>
              <w:p w:rsidR="00026F56" w:rsidRPr="00523A22" w:rsidRDefault="000F46CA" w:rsidP="00523A22">
                <w:pPr>
                  <w:spacing w:after="0"/>
                  <w:jc w:val="center"/>
                  <w:rPr>
                    <w:rFonts w:ascii="Verdana" w:hAnsi="Verdana" w:cs="Arial"/>
                    <w:sz w:val="16"/>
                    <w:szCs w:val="16"/>
                  </w:rPr>
                </w:pPr>
                <w:r w:rsidRPr="00523A22">
                  <w:rPr>
                    <w:rFonts w:ascii="Verdana" w:hAnsi="Verdana" w:cs="Arial"/>
                    <w:sz w:val="16"/>
                    <w:szCs w:val="16"/>
                  </w:rPr>
                  <w:t>8,52</w:t>
                </w:r>
                <w:r w:rsidR="00026F56" w:rsidRPr="00523A22">
                  <w:rPr>
                    <w:rFonts w:ascii="Verdana" w:hAnsi="Verdana" w:cs="Arial"/>
                    <w:sz w:val="16"/>
                    <w:szCs w:val="16"/>
                  </w:rPr>
                  <w:t>%</w:t>
                </w:r>
              </w:p>
            </w:tc>
            <w:tc>
              <w:tcPr>
                <w:tcW w:w="1276" w:type="dxa"/>
                <w:shd w:val="clear" w:color="auto" w:fill="auto"/>
                <w:vAlign w:val="center"/>
              </w:tcPr>
              <w:p w:rsidR="00026F56" w:rsidRPr="00523A22" w:rsidRDefault="00026F56" w:rsidP="00523A22">
                <w:pPr>
                  <w:spacing w:after="0"/>
                  <w:jc w:val="center"/>
                  <w:rPr>
                    <w:rFonts w:ascii="Verdana" w:hAnsi="Verdana" w:cs="Arial"/>
                    <w:sz w:val="16"/>
                    <w:szCs w:val="16"/>
                  </w:rPr>
                </w:pPr>
                <w:r w:rsidRPr="00523A22">
                  <w:rPr>
                    <w:rFonts w:ascii="Verdana" w:hAnsi="Verdana" w:cs="Arial"/>
                    <w:sz w:val="16"/>
                    <w:szCs w:val="16"/>
                  </w:rPr>
                  <w:t>m²</w:t>
                </w:r>
              </w:p>
            </w:tc>
            <w:tc>
              <w:tcPr>
                <w:tcW w:w="1985" w:type="dxa"/>
                <w:vAlign w:val="center"/>
              </w:tcPr>
              <w:p w:rsidR="00026F56" w:rsidRPr="00523A22" w:rsidRDefault="00026F56" w:rsidP="00523A22">
                <w:pPr>
                  <w:spacing w:after="0"/>
                  <w:jc w:val="center"/>
                  <w:rPr>
                    <w:rFonts w:ascii="Verdana" w:hAnsi="Verdana" w:cs="Arial"/>
                    <w:sz w:val="16"/>
                    <w:szCs w:val="16"/>
                  </w:rPr>
                </w:pPr>
                <w:r w:rsidRPr="00523A22">
                  <w:rPr>
                    <w:rFonts w:ascii="Verdana" w:eastAsia="Microsoft YaHei" w:hAnsi="Verdana" w:cs="Segoe UI"/>
                    <w:sz w:val="16"/>
                    <w:szCs w:val="16"/>
                  </w:rPr>
                  <w:t>ENGENHEIRO CIVIL ou ARQUITETO</w:t>
                </w:r>
              </w:p>
            </w:tc>
          </w:tr>
          <w:tr w:rsidR="00026F56" w:rsidRPr="00E527BD" w:rsidTr="00024357">
            <w:trPr>
              <w:trHeight w:val="20"/>
            </w:trPr>
            <w:tc>
              <w:tcPr>
                <w:tcW w:w="642" w:type="dxa"/>
                <w:shd w:val="clear" w:color="auto" w:fill="auto"/>
                <w:noWrap/>
                <w:vAlign w:val="center"/>
              </w:tcPr>
              <w:p w:rsidR="00026F56" w:rsidRPr="00523A22" w:rsidRDefault="00026F56" w:rsidP="00523A22">
                <w:pPr>
                  <w:spacing w:after="0"/>
                  <w:jc w:val="center"/>
                  <w:rPr>
                    <w:rFonts w:ascii="Verdana" w:eastAsia="Microsoft YaHei" w:hAnsi="Verdana" w:cs="Arial"/>
                    <w:sz w:val="16"/>
                    <w:szCs w:val="16"/>
                  </w:rPr>
                </w:pPr>
                <w:r w:rsidRPr="00523A22">
                  <w:rPr>
                    <w:rFonts w:ascii="Verdana" w:hAnsi="Verdana" w:cs="Arial"/>
                    <w:sz w:val="16"/>
                    <w:szCs w:val="16"/>
                  </w:rPr>
                  <w:lastRenderedPageBreak/>
                  <w:t>c.6)</w:t>
                </w:r>
              </w:p>
            </w:tc>
            <w:tc>
              <w:tcPr>
                <w:tcW w:w="709" w:type="dxa"/>
                <w:shd w:val="clear" w:color="auto" w:fill="auto"/>
                <w:noWrap/>
                <w:vAlign w:val="center"/>
              </w:tcPr>
              <w:p w:rsidR="00026F56" w:rsidRPr="00523A22" w:rsidRDefault="00026F56" w:rsidP="00523A22">
                <w:pPr>
                  <w:spacing w:after="0"/>
                  <w:jc w:val="center"/>
                  <w:rPr>
                    <w:rFonts w:ascii="Verdana" w:hAnsi="Verdana" w:cs="Arial"/>
                    <w:sz w:val="16"/>
                    <w:szCs w:val="16"/>
                  </w:rPr>
                </w:pPr>
                <w:r w:rsidRPr="00523A22">
                  <w:rPr>
                    <w:rFonts w:ascii="Verdana" w:hAnsi="Verdana" w:cs="Arial"/>
                    <w:sz w:val="16"/>
                    <w:szCs w:val="16"/>
                  </w:rPr>
                  <w:t>9.7</w:t>
                </w:r>
              </w:p>
            </w:tc>
            <w:tc>
              <w:tcPr>
                <w:tcW w:w="992" w:type="dxa"/>
                <w:shd w:val="clear" w:color="auto" w:fill="auto"/>
                <w:noWrap/>
                <w:vAlign w:val="center"/>
              </w:tcPr>
              <w:p w:rsidR="00026F56" w:rsidRPr="00523A22" w:rsidRDefault="00026F56" w:rsidP="00523A22">
                <w:pPr>
                  <w:spacing w:after="0"/>
                  <w:jc w:val="center"/>
                  <w:rPr>
                    <w:rFonts w:ascii="Verdana" w:hAnsi="Verdana" w:cs="Arial"/>
                    <w:sz w:val="16"/>
                    <w:szCs w:val="16"/>
                  </w:rPr>
                </w:pPr>
                <w:r w:rsidRPr="00523A22">
                  <w:rPr>
                    <w:rFonts w:ascii="Verdana" w:hAnsi="Verdana" w:cs="Arial"/>
                    <w:sz w:val="16"/>
                    <w:szCs w:val="16"/>
                  </w:rPr>
                  <w:t>cotação</w:t>
                </w:r>
              </w:p>
            </w:tc>
            <w:tc>
              <w:tcPr>
                <w:tcW w:w="2835" w:type="dxa"/>
                <w:shd w:val="clear" w:color="auto" w:fill="auto"/>
                <w:vAlign w:val="center"/>
              </w:tcPr>
              <w:p w:rsidR="00026F56" w:rsidRPr="00523A22" w:rsidRDefault="00026F56" w:rsidP="00523A22">
                <w:pPr>
                  <w:spacing w:after="0"/>
                  <w:jc w:val="center"/>
                  <w:rPr>
                    <w:rFonts w:ascii="Verdana" w:hAnsi="Verdana" w:cs="Arial"/>
                    <w:sz w:val="16"/>
                    <w:szCs w:val="16"/>
                  </w:rPr>
                </w:pPr>
                <w:r w:rsidRPr="00523A22">
                  <w:rPr>
                    <w:rFonts w:ascii="Verdana" w:eastAsia="Microsoft YaHei" w:hAnsi="Verdana" w:cs="Arial"/>
                    <w:sz w:val="16"/>
                    <w:szCs w:val="16"/>
                  </w:rPr>
                  <w:t>Estrutura metálica para tampo/bancada, em tubo retangular de aço pintado com tinta epoxi</w:t>
                </w:r>
              </w:p>
            </w:tc>
            <w:tc>
              <w:tcPr>
                <w:tcW w:w="1134" w:type="dxa"/>
                <w:shd w:val="clear" w:color="auto" w:fill="auto"/>
                <w:noWrap/>
                <w:vAlign w:val="center"/>
              </w:tcPr>
              <w:p w:rsidR="00026F56" w:rsidRPr="00523A22" w:rsidRDefault="000F46CA" w:rsidP="00523A22">
                <w:pPr>
                  <w:spacing w:after="0"/>
                  <w:jc w:val="center"/>
                  <w:rPr>
                    <w:rFonts w:ascii="Verdana" w:hAnsi="Verdana" w:cs="Arial"/>
                    <w:sz w:val="16"/>
                    <w:szCs w:val="16"/>
                  </w:rPr>
                </w:pPr>
                <w:r w:rsidRPr="00523A22">
                  <w:rPr>
                    <w:rFonts w:ascii="Verdana" w:hAnsi="Verdana" w:cs="Arial"/>
                    <w:sz w:val="16"/>
                    <w:szCs w:val="16"/>
                  </w:rPr>
                  <w:t>0,75</w:t>
                </w:r>
                <w:r w:rsidR="00026F56" w:rsidRPr="00523A22">
                  <w:rPr>
                    <w:rFonts w:ascii="Verdana" w:hAnsi="Verdana" w:cs="Arial"/>
                    <w:sz w:val="16"/>
                    <w:szCs w:val="16"/>
                  </w:rPr>
                  <w:t>%</w:t>
                </w:r>
              </w:p>
            </w:tc>
            <w:tc>
              <w:tcPr>
                <w:tcW w:w="1276" w:type="dxa"/>
                <w:shd w:val="clear" w:color="auto" w:fill="auto"/>
                <w:noWrap/>
                <w:vAlign w:val="center"/>
              </w:tcPr>
              <w:p w:rsidR="00026F56" w:rsidRPr="00523A22" w:rsidRDefault="00026F56" w:rsidP="00523A22">
                <w:pPr>
                  <w:spacing w:after="0"/>
                  <w:jc w:val="center"/>
                  <w:rPr>
                    <w:rFonts w:ascii="Verdana" w:hAnsi="Verdana" w:cs="Arial"/>
                    <w:sz w:val="16"/>
                    <w:szCs w:val="16"/>
                  </w:rPr>
                </w:pPr>
                <w:r w:rsidRPr="00523A22">
                  <w:rPr>
                    <w:rFonts w:ascii="Verdana" w:hAnsi="Verdana" w:cs="Arial"/>
                    <w:sz w:val="16"/>
                    <w:szCs w:val="16"/>
                  </w:rPr>
                  <w:t>m²</w:t>
                </w:r>
              </w:p>
            </w:tc>
            <w:tc>
              <w:tcPr>
                <w:tcW w:w="1985" w:type="dxa"/>
                <w:vAlign w:val="center"/>
              </w:tcPr>
              <w:p w:rsidR="00026F56" w:rsidRPr="00523A22" w:rsidRDefault="00026F56" w:rsidP="00523A22">
                <w:pPr>
                  <w:spacing w:after="0"/>
                  <w:jc w:val="center"/>
                  <w:rPr>
                    <w:rFonts w:ascii="Verdana" w:hAnsi="Verdana" w:cs="Arial"/>
                    <w:sz w:val="16"/>
                    <w:szCs w:val="16"/>
                  </w:rPr>
                </w:pPr>
                <w:r w:rsidRPr="00523A22">
                  <w:rPr>
                    <w:rFonts w:ascii="Verdana" w:eastAsia="Microsoft YaHei" w:hAnsi="Verdana" w:cs="Segoe UI"/>
                    <w:sz w:val="16"/>
                    <w:szCs w:val="16"/>
                  </w:rPr>
                  <w:t>ENGENHEIRO CIVIL ou ARQUITETO</w:t>
                </w:r>
              </w:p>
            </w:tc>
          </w:tr>
          <w:tr w:rsidR="00026F56" w:rsidRPr="00E527BD" w:rsidTr="00024357">
            <w:trPr>
              <w:trHeight w:val="20"/>
            </w:trPr>
            <w:tc>
              <w:tcPr>
                <w:tcW w:w="642" w:type="dxa"/>
                <w:shd w:val="clear" w:color="auto" w:fill="auto"/>
                <w:noWrap/>
                <w:vAlign w:val="center"/>
              </w:tcPr>
              <w:p w:rsidR="00026F56" w:rsidRPr="00523A22" w:rsidRDefault="0075026B" w:rsidP="00523A22">
                <w:pPr>
                  <w:spacing w:after="0"/>
                  <w:jc w:val="center"/>
                  <w:rPr>
                    <w:rFonts w:ascii="Verdana" w:hAnsi="Verdana" w:cs="Arial"/>
                    <w:sz w:val="16"/>
                    <w:szCs w:val="16"/>
                  </w:rPr>
                </w:pPr>
                <w:r w:rsidRPr="00523A22">
                  <w:rPr>
                    <w:rFonts w:ascii="Verdana" w:hAnsi="Verdana" w:cs="Arial"/>
                    <w:sz w:val="16"/>
                    <w:szCs w:val="16"/>
                  </w:rPr>
                  <w:t>c.7</w:t>
                </w:r>
                <w:r w:rsidR="00026F56" w:rsidRPr="00523A22">
                  <w:rPr>
                    <w:rFonts w:ascii="Verdana" w:hAnsi="Verdana" w:cs="Arial"/>
                    <w:sz w:val="16"/>
                    <w:szCs w:val="16"/>
                  </w:rPr>
                  <w:t>)</w:t>
                </w:r>
              </w:p>
            </w:tc>
            <w:tc>
              <w:tcPr>
                <w:tcW w:w="709" w:type="dxa"/>
                <w:shd w:val="clear" w:color="auto" w:fill="auto"/>
                <w:noWrap/>
                <w:vAlign w:val="center"/>
              </w:tcPr>
              <w:p w:rsidR="00026F56" w:rsidRPr="00523A22" w:rsidRDefault="00026F56" w:rsidP="00523A22">
                <w:pPr>
                  <w:spacing w:after="0"/>
                  <w:jc w:val="center"/>
                  <w:rPr>
                    <w:rFonts w:ascii="Verdana" w:hAnsi="Verdana" w:cs="Arial"/>
                    <w:sz w:val="16"/>
                    <w:szCs w:val="16"/>
                  </w:rPr>
                </w:pPr>
                <w:r w:rsidRPr="00523A22">
                  <w:rPr>
                    <w:rFonts w:ascii="Verdana" w:hAnsi="Verdana" w:cs="Arial"/>
                    <w:sz w:val="16"/>
                    <w:szCs w:val="16"/>
                  </w:rPr>
                  <w:t>9.13</w:t>
                </w:r>
              </w:p>
            </w:tc>
            <w:tc>
              <w:tcPr>
                <w:tcW w:w="992" w:type="dxa"/>
                <w:shd w:val="clear" w:color="auto" w:fill="auto"/>
                <w:noWrap/>
                <w:vAlign w:val="center"/>
              </w:tcPr>
              <w:p w:rsidR="00026F56" w:rsidRPr="00523A22" w:rsidRDefault="00026F56" w:rsidP="00523A22">
                <w:pPr>
                  <w:spacing w:after="0"/>
                  <w:jc w:val="center"/>
                  <w:rPr>
                    <w:rFonts w:ascii="Verdana" w:hAnsi="Verdana" w:cs="Arial"/>
                    <w:sz w:val="16"/>
                    <w:szCs w:val="16"/>
                  </w:rPr>
                </w:pPr>
                <w:r w:rsidRPr="00523A22">
                  <w:rPr>
                    <w:rFonts w:ascii="Verdana" w:hAnsi="Verdana" w:cs="Arial"/>
                    <w:sz w:val="16"/>
                    <w:szCs w:val="16"/>
                  </w:rPr>
                  <w:t>23.08.220</w:t>
                </w:r>
              </w:p>
            </w:tc>
            <w:tc>
              <w:tcPr>
                <w:tcW w:w="2835" w:type="dxa"/>
                <w:shd w:val="clear" w:color="auto" w:fill="auto"/>
                <w:vAlign w:val="center"/>
              </w:tcPr>
              <w:p w:rsidR="00026F56" w:rsidRPr="00523A22" w:rsidRDefault="00026F56" w:rsidP="00523A22">
                <w:pPr>
                  <w:spacing w:after="0"/>
                  <w:jc w:val="center"/>
                  <w:rPr>
                    <w:rFonts w:ascii="Verdana" w:eastAsia="Microsoft YaHei" w:hAnsi="Verdana" w:cs="Arial"/>
                    <w:sz w:val="16"/>
                    <w:szCs w:val="16"/>
                  </w:rPr>
                </w:pPr>
                <w:r w:rsidRPr="00523A22">
                  <w:rPr>
                    <w:rFonts w:ascii="Verdana" w:eastAsia="Microsoft YaHei" w:hAnsi="Verdana" w:cs="Arial"/>
                    <w:sz w:val="16"/>
                    <w:szCs w:val="16"/>
                  </w:rPr>
                  <w:t>Armário sob medida em compensado de madeira totalmente revestido em laminado melamínico texturizado, completo</w:t>
                </w:r>
              </w:p>
            </w:tc>
            <w:tc>
              <w:tcPr>
                <w:tcW w:w="1134" w:type="dxa"/>
                <w:shd w:val="clear" w:color="auto" w:fill="auto"/>
                <w:noWrap/>
                <w:vAlign w:val="center"/>
              </w:tcPr>
              <w:p w:rsidR="00026F56" w:rsidRPr="00523A22" w:rsidRDefault="00026F56" w:rsidP="00523A22">
                <w:pPr>
                  <w:spacing w:after="0"/>
                  <w:jc w:val="center"/>
                  <w:rPr>
                    <w:rFonts w:ascii="Verdana" w:hAnsi="Verdana" w:cs="Arial"/>
                    <w:sz w:val="16"/>
                    <w:szCs w:val="16"/>
                  </w:rPr>
                </w:pPr>
                <w:r w:rsidRPr="00523A22">
                  <w:rPr>
                    <w:rFonts w:ascii="Verdana" w:hAnsi="Verdana" w:cs="Arial"/>
                    <w:sz w:val="16"/>
                    <w:szCs w:val="16"/>
                  </w:rPr>
                  <w:t>6,67</w:t>
                </w:r>
              </w:p>
            </w:tc>
            <w:tc>
              <w:tcPr>
                <w:tcW w:w="1276" w:type="dxa"/>
                <w:shd w:val="clear" w:color="auto" w:fill="auto"/>
                <w:noWrap/>
                <w:vAlign w:val="center"/>
              </w:tcPr>
              <w:p w:rsidR="00026F56" w:rsidRPr="00523A22" w:rsidRDefault="00026F56" w:rsidP="00523A22">
                <w:pPr>
                  <w:spacing w:after="0"/>
                  <w:jc w:val="center"/>
                  <w:rPr>
                    <w:rFonts w:ascii="Verdana" w:hAnsi="Verdana" w:cs="Arial"/>
                    <w:sz w:val="16"/>
                    <w:szCs w:val="16"/>
                  </w:rPr>
                </w:pPr>
                <w:r w:rsidRPr="00523A22">
                  <w:rPr>
                    <w:rFonts w:ascii="Verdana" w:hAnsi="Verdana" w:cs="Arial"/>
                    <w:sz w:val="16"/>
                    <w:szCs w:val="16"/>
                  </w:rPr>
                  <w:t>m²</w:t>
                </w:r>
              </w:p>
            </w:tc>
            <w:tc>
              <w:tcPr>
                <w:tcW w:w="1985" w:type="dxa"/>
                <w:vAlign w:val="center"/>
              </w:tcPr>
              <w:p w:rsidR="00026F56" w:rsidRPr="00523A22" w:rsidRDefault="00026F56" w:rsidP="00523A22">
                <w:pPr>
                  <w:spacing w:after="0"/>
                  <w:jc w:val="center"/>
                  <w:rPr>
                    <w:rFonts w:ascii="Verdana" w:eastAsia="Microsoft YaHei" w:hAnsi="Verdana" w:cs="Segoe UI"/>
                    <w:sz w:val="16"/>
                    <w:szCs w:val="16"/>
                  </w:rPr>
                </w:pPr>
                <w:r w:rsidRPr="00523A22">
                  <w:rPr>
                    <w:rFonts w:ascii="Verdana" w:eastAsia="Microsoft YaHei" w:hAnsi="Verdana" w:cs="Segoe UI"/>
                    <w:sz w:val="16"/>
                    <w:szCs w:val="16"/>
                  </w:rPr>
                  <w:t>ENGENHEIRO CIVIL ou ARQUITETO</w:t>
                </w:r>
              </w:p>
            </w:tc>
          </w:tr>
        </w:tbl>
        <w:p w:rsidR="00B54D9B" w:rsidRPr="00E527BD" w:rsidRDefault="00B54D9B" w:rsidP="008F4652">
          <w:pPr>
            <w:spacing w:after="0"/>
            <w:jc w:val="center"/>
            <w:rPr>
              <w:rFonts w:ascii="Verdana" w:hAnsi="Verdana" w:cs="Segoe UI"/>
              <w:b/>
              <w:sz w:val="20"/>
              <w:szCs w:val="20"/>
            </w:rPr>
          </w:pPr>
        </w:p>
        <w:p w:rsidR="00C27EA3" w:rsidRPr="00E527BD" w:rsidRDefault="00C27EA3" w:rsidP="008F4652">
          <w:pPr>
            <w:spacing w:after="0"/>
            <w:jc w:val="both"/>
            <w:rPr>
              <w:rFonts w:ascii="Verdana" w:hAnsi="Verdana" w:cs="Segoe UI"/>
              <w:sz w:val="20"/>
              <w:szCs w:val="20"/>
            </w:rPr>
          </w:pPr>
          <w:r w:rsidRPr="00E527BD">
            <w:rPr>
              <w:rFonts w:ascii="Verdana" w:hAnsi="Verdana" w:cs="Segoe UI"/>
              <w:sz w:val="20"/>
              <w:szCs w:val="20"/>
            </w:rPr>
            <w:t>d) declaração de que disporá, na data da contratação, de equipe técnica especializada e disponível, bem como as máquinas e/ou equipamentos necessários à execução do objeto licitado.</w:t>
          </w:r>
        </w:p>
        <w:p w:rsidR="00C27EA3" w:rsidRPr="00E527BD" w:rsidRDefault="00C27EA3" w:rsidP="008F4652">
          <w:pPr>
            <w:spacing w:after="0"/>
            <w:jc w:val="both"/>
            <w:rPr>
              <w:rStyle w:val="PGE-Alteraesdestacadas"/>
              <w:rFonts w:ascii="Verdana" w:hAnsi="Verdana" w:cs="Segoe UI"/>
              <w:b w:val="0"/>
              <w:sz w:val="20"/>
              <w:szCs w:val="20"/>
            </w:rPr>
          </w:pPr>
          <w:r w:rsidRPr="00E527BD">
            <w:rPr>
              <w:rFonts w:ascii="Verdana" w:hAnsi="Verdana" w:cs="Segoe UI"/>
              <w:sz w:val="20"/>
              <w:szCs w:val="20"/>
            </w:rPr>
            <w:t>e) certificado de visita técnica,</w:t>
          </w:r>
          <w:r w:rsidRPr="00E527BD">
            <w:rPr>
              <w:rStyle w:val="PGE-Alteraesdestacadas"/>
              <w:rFonts w:ascii="Verdana" w:hAnsi="Verdana" w:cs="Segoe UI"/>
              <w:sz w:val="20"/>
              <w:szCs w:val="20"/>
            </w:rPr>
            <w:t xml:space="preserve"> conforme o modelo constante do Anexo VIII.1.</w:t>
          </w:r>
        </w:p>
        <w:p w:rsidR="00C27EA3" w:rsidRPr="00E527BD" w:rsidRDefault="00C27EA3" w:rsidP="008F4652">
          <w:pPr>
            <w:autoSpaceDE w:val="0"/>
            <w:autoSpaceDN w:val="0"/>
            <w:adjustRightInd w:val="0"/>
            <w:spacing w:after="0"/>
            <w:ind w:left="709"/>
            <w:jc w:val="both"/>
            <w:rPr>
              <w:rStyle w:val="PGE-Alteraesdestacadas"/>
              <w:rFonts w:ascii="Verdana" w:hAnsi="Verdana" w:cs="Segoe UI"/>
              <w:b w:val="0"/>
              <w:sz w:val="20"/>
              <w:szCs w:val="20"/>
            </w:rPr>
          </w:pPr>
          <w:r w:rsidRPr="00E527BD">
            <w:rPr>
              <w:rStyle w:val="PGE-Alteraesdestacadas"/>
              <w:rFonts w:ascii="Verdana" w:hAnsi="Verdana" w:cs="Segoe UI"/>
              <w:sz w:val="20"/>
              <w:szCs w:val="20"/>
            </w:rPr>
            <w:t>e.1). A visita técnica tem como objetivo verificar as condições locais, avaliar a quantidade e a natureza dos trabalhos, materiais e equipamentos necessários à execução do objeto da licitação, permitindo aos interessados colher as informações e subsídios que julgarem necessários para a elaboração da sua proposta, de acordo com o que o próprio interessado julgar conveniente, não cabendo à Unidade Contratante nenhuma responsabilidade em função de insuficiência dos dados levantados por ocasião da visita técnica.</w:t>
          </w:r>
        </w:p>
        <w:p w:rsidR="00C27EA3" w:rsidRPr="00E527BD" w:rsidRDefault="00C27EA3" w:rsidP="008F4652">
          <w:pPr>
            <w:tabs>
              <w:tab w:val="left" w:pos="0"/>
              <w:tab w:val="left" w:pos="567"/>
            </w:tabs>
            <w:autoSpaceDE w:val="0"/>
            <w:autoSpaceDN w:val="0"/>
            <w:adjustRightInd w:val="0"/>
            <w:spacing w:after="0"/>
            <w:ind w:left="709"/>
            <w:jc w:val="both"/>
            <w:rPr>
              <w:rStyle w:val="PGE-Alteraesdestacadas"/>
              <w:rFonts w:ascii="Verdana" w:hAnsi="Verdana" w:cs="Segoe UI"/>
              <w:b w:val="0"/>
              <w:sz w:val="20"/>
              <w:szCs w:val="20"/>
            </w:rPr>
          </w:pPr>
          <w:r w:rsidRPr="00E527BD">
            <w:rPr>
              <w:rStyle w:val="PGE-Alteraesdestacadas"/>
              <w:rFonts w:ascii="Verdana" w:hAnsi="Verdana" w:cs="Segoe UI"/>
              <w:sz w:val="20"/>
              <w:szCs w:val="20"/>
            </w:rPr>
            <w:t>e.2). Poderão ser feitas tantas visitas técnicas quantas cada interessado considerar necessário. As visitas devem ser previamente agendadas e poderão ser realizadas até o dia útil imediatamente anterior à sessão pública.</w:t>
          </w:r>
        </w:p>
        <w:p w:rsidR="00C27EA3" w:rsidRPr="00E527BD" w:rsidRDefault="00C27EA3" w:rsidP="008F4652">
          <w:pPr>
            <w:tabs>
              <w:tab w:val="left" w:pos="0"/>
              <w:tab w:val="left" w:pos="2703"/>
            </w:tabs>
            <w:autoSpaceDE w:val="0"/>
            <w:autoSpaceDN w:val="0"/>
            <w:adjustRightInd w:val="0"/>
            <w:spacing w:after="0"/>
            <w:ind w:left="709"/>
            <w:jc w:val="both"/>
            <w:rPr>
              <w:rStyle w:val="PGE-Alteraesdestacadas"/>
              <w:rFonts w:ascii="Verdana" w:hAnsi="Verdana" w:cs="Segoe UI"/>
              <w:b w:val="0"/>
              <w:sz w:val="20"/>
              <w:szCs w:val="20"/>
            </w:rPr>
          </w:pPr>
          <w:r w:rsidRPr="00E527BD">
            <w:rPr>
              <w:rStyle w:val="PGE-Alteraesdestacadas"/>
              <w:rFonts w:ascii="Verdana" w:hAnsi="Verdana" w:cs="Segoe UI"/>
              <w:sz w:val="20"/>
              <w:szCs w:val="20"/>
            </w:rPr>
            <w:t>e.3). Competirá a cada interessado, quando da visita técnica, fazer-se acompanhar dos técnicos e especialistas que entender suficientes para colher as informações necessárias à elaboração da sua proposta.</w:t>
          </w:r>
        </w:p>
        <w:p w:rsidR="00C27EA3" w:rsidRPr="00E527BD" w:rsidRDefault="00C27EA3" w:rsidP="008F4652">
          <w:pPr>
            <w:tabs>
              <w:tab w:val="left" w:pos="0"/>
              <w:tab w:val="left" w:pos="567"/>
            </w:tabs>
            <w:autoSpaceDE w:val="0"/>
            <w:autoSpaceDN w:val="0"/>
            <w:adjustRightInd w:val="0"/>
            <w:spacing w:after="0"/>
            <w:ind w:left="709"/>
            <w:jc w:val="both"/>
            <w:rPr>
              <w:rStyle w:val="PGE-Alteraesdestacadas"/>
              <w:rFonts w:ascii="Verdana" w:hAnsi="Verdana" w:cs="Segoe UI"/>
              <w:b w:val="0"/>
              <w:sz w:val="20"/>
              <w:szCs w:val="20"/>
            </w:rPr>
          </w:pPr>
          <w:r w:rsidRPr="00E527BD">
            <w:rPr>
              <w:rStyle w:val="PGE-Alteraesdestacadas"/>
              <w:rFonts w:ascii="Verdana" w:hAnsi="Verdana" w:cs="Segoe UI"/>
              <w:sz w:val="20"/>
              <w:szCs w:val="20"/>
            </w:rPr>
            <w:t>e.4) As prospecções, investigações técnicas, ou quaisquer outros procedimentos que impliquem interferências no local em que serão prestados os serviços deverão ser previamente autorizados pela Unidade Contratante.</w:t>
          </w:r>
        </w:p>
        <w:p w:rsidR="00C27EA3" w:rsidRPr="00E527BD" w:rsidRDefault="00C27EA3" w:rsidP="008F4652">
          <w:pPr>
            <w:spacing w:after="0"/>
            <w:ind w:left="709"/>
            <w:jc w:val="both"/>
            <w:rPr>
              <w:rFonts w:ascii="Verdana" w:hAnsi="Verdana" w:cs="Segoe UI"/>
              <w:sz w:val="20"/>
              <w:szCs w:val="20"/>
            </w:rPr>
          </w:pPr>
          <w:r w:rsidRPr="00E527BD">
            <w:rPr>
              <w:rStyle w:val="PGE-Alteraesdestacadas"/>
              <w:rFonts w:ascii="Verdana" w:hAnsi="Verdana" w:cs="Segoe UI"/>
              <w:sz w:val="20"/>
              <w:szCs w:val="20"/>
            </w:rPr>
            <w:t>e.5) O interessado não poderá pleitear modificações nos preços, nos prazos ou nas condições contratuais, tampouco alegar quaisquer prejuízos ou reivindicar quaisquer benefícios sob a invocação de insuficiência de dados ou de informações sobre o local em que serão executados os serviços objeto da contratação</w:t>
          </w:r>
          <w:r w:rsidRPr="00E527BD">
            <w:rPr>
              <w:rFonts w:ascii="Verdana" w:hAnsi="Verdana" w:cs="Segoe UI"/>
              <w:sz w:val="20"/>
              <w:szCs w:val="20"/>
            </w:rPr>
            <w:t>.</w:t>
          </w:r>
        </w:p>
        <w:p w:rsidR="00C27EA3" w:rsidRPr="00E527BD" w:rsidRDefault="00C27EA3" w:rsidP="008F4652">
          <w:pPr>
            <w:spacing w:after="0"/>
            <w:ind w:left="709"/>
            <w:jc w:val="both"/>
            <w:rPr>
              <w:rFonts w:ascii="Verdana" w:hAnsi="Verdana" w:cs="Segoe UI"/>
              <w:sz w:val="20"/>
              <w:szCs w:val="20"/>
            </w:rPr>
          </w:pPr>
          <w:r w:rsidRPr="00E527BD">
            <w:rPr>
              <w:rFonts w:ascii="Verdana" w:hAnsi="Verdana" w:cs="Segoe UI"/>
              <w:sz w:val="20"/>
              <w:szCs w:val="20"/>
            </w:rPr>
            <w:t xml:space="preserve">e.6) O licitante que optar pela não realização da visita técnica deverá, para participar do certame, apresentar declaração afirmando que tinha ciência da possibilidade de fazê-la, mas que, ciente dos riscos e consequências envolvidos, optou por formular a proposta sem realizar a visita técnica que lhe havia sido facultada, conforme o modelo constante do </w:t>
          </w:r>
          <w:r w:rsidRPr="00E527BD">
            <w:rPr>
              <w:rFonts w:ascii="Verdana" w:hAnsi="Verdana" w:cs="Segoe UI"/>
              <w:b/>
              <w:sz w:val="20"/>
              <w:szCs w:val="20"/>
            </w:rPr>
            <w:t>Anexo VIII.2</w:t>
          </w:r>
          <w:r w:rsidRPr="00E527BD">
            <w:rPr>
              <w:rFonts w:ascii="Verdana" w:hAnsi="Verdana" w:cs="Segoe UI"/>
              <w:sz w:val="20"/>
              <w:szCs w:val="20"/>
            </w:rPr>
            <w:t xml:space="preserve"> do Edital.</w:t>
          </w:r>
        </w:p>
        <w:p w:rsidR="00C27EA3" w:rsidRPr="00E527BD" w:rsidRDefault="00C27EA3" w:rsidP="008F4652">
          <w:pPr>
            <w:spacing w:after="0"/>
            <w:ind w:left="709"/>
            <w:jc w:val="both"/>
            <w:rPr>
              <w:rFonts w:ascii="Verdana" w:hAnsi="Verdana" w:cs="Segoe UI"/>
              <w:sz w:val="20"/>
              <w:szCs w:val="20"/>
            </w:rPr>
          </w:pPr>
        </w:p>
        <w:p w:rsidR="00C27EA3" w:rsidRPr="00E527BD" w:rsidRDefault="00C27EA3" w:rsidP="008F4652">
          <w:pPr>
            <w:spacing w:after="0"/>
            <w:jc w:val="both"/>
            <w:rPr>
              <w:rFonts w:ascii="Verdana" w:hAnsi="Verdana" w:cs="Segoe UI"/>
              <w:sz w:val="20"/>
              <w:szCs w:val="20"/>
            </w:rPr>
          </w:pPr>
          <w:r w:rsidRPr="00E527BD">
            <w:rPr>
              <w:rFonts w:ascii="Verdana" w:hAnsi="Verdana" w:cs="Segoe UI"/>
              <w:sz w:val="20"/>
              <w:szCs w:val="20"/>
            </w:rPr>
            <w:lastRenderedPageBreak/>
            <w:t xml:space="preserve">5.1.4.1. </w:t>
          </w:r>
          <w:r w:rsidRPr="00E527BD">
            <w:rPr>
              <w:rFonts w:ascii="Verdana" w:hAnsi="Verdana" w:cs="Segoe UI"/>
              <w:b/>
              <w:sz w:val="20"/>
              <w:szCs w:val="20"/>
            </w:rPr>
            <w:t xml:space="preserve">Somatório de atestados de capacidade técnico-operacional. </w:t>
          </w:r>
          <w:r w:rsidRPr="00E527BD">
            <w:rPr>
              <w:rFonts w:ascii="Verdana" w:hAnsi="Verdana" w:cs="Segoe UI"/>
              <w:sz w:val="20"/>
              <w:szCs w:val="20"/>
            </w:rPr>
            <w:t>Será admitido o somatório de atestados para a comprovação da capacidade técnica do licitante requerida na alínea “b “deste item 5.1.4.</w:t>
          </w:r>
        </w:p>
        <w:p w:rsidR="00C27EA3" w:rsidRPr="00E527BD" w:rsidRDefault="00C27EA3" w:rsidP="008F4652">
          <w:pPr>
            <w:spacing w:after="0"/>
            <w:jc w:val="both"/>
            <w:rPr>
              <w:rFonts w:ascii="Verdana" w:hAnsi="Verdana" w:cs="Segoe UI"/>
              <w:sz w:val="20"/>
              <w:szCs w:val="20"/>
            </w:rPr>
          </w:pPr>
          <w:r w:rsidRPr="00E527BD">
            <w:rPr>
              <w:rFonts w:ascii="Verdana" w:hAnsi="Verdana" w:cs="Segoe UI"/>
              <w:sz w:val="20"/>
              <w:szCs w:val="20"/>
            </w:rPr>
            <w:t xml:space="preserve">5.1.4.2. </w:t>
          </w:r>
          <w:r w:rsidRPr="00E527BD">
            <w:rPr>
              <w:rFonts w:ascii="Verdana" w:hAnsi="Verdana" w:cs="Segoe UI"/>
              <w:b/>
              <w:sz w:val="20"/>
              <w:szCs w:val="20"/>
            </w:rPr>
            <w:t xml:space="preserve">Comprovação de vínculo para efeitos de capacidade técnico-profissional. </w:t>
          </w:r>
          <w:r w:rsidRPr="00E527BD">
            <w:rPr>
              <w:rFonts w:ascii="Verdana" w:hAnsi="Verdana" w:cs="Segoe UI"/>
              <w:sz w:val="20"/>
              <w:szCs w:val="20"/>
            </w:rPr>
            <w:t>A comprovação do vínculo profissional a que se refere a alínea “c” do subitem 5.1.4 pode se dar mediante a apresentação de contrato de trabalho, anotações da CTPS – Carteira de Trabalho e Previdência Social ou, no caso de prestador de serviços autônomo, do respectivo contrato de prestação de serviços. No caso de sócio(s), deverá o licitante apresentar cópia do contrato social atualizado.</w:t>
          </w:r>
        </w:p>
      </w:sdtContent>
    </w:sdt>
    <w:p w:rsidR="00C27EA3" w:rsidRPr="00E527BD" w:rsidRDefault="00C27EA3" w:rsidP="008F4652">
      <w:pPr>
        <w:spacing w:after="0"/>
        <w:jc w:val="both"/>
        <w:rPr>
          <w:rFonts w:ascii="Verdana" w:hAnsi="Verdana" w:cs="Segoe UI"/>
          <w:sz w:val="20"/>
          <w:szCs w:val="20"/>
        </w:rPr>
      </w:pPr>
    </w:p>
    <w:p w:rsidR="00C27EA3" w:rsidRPr="00E527BD" w:rsidRDefault="00C27EA3" w:rsidP="008F4652">
      <w:pPr>
        <w:pStyle w:val="Ttulo2"/>
        <w:rPr>
          <w:rFonts w:ascii="Verdana" w:hAnsi="Verdana" w:cs="Segoe UI"/>
          <w:b/>
          <w:color w:val="auto"/>
          <w:sz w:val="20"/>
          <w:szCs w:val="20"/>
        </w:rPr>
      </w:pPr>
      <w:r w:rsidRPr="00E527BD">
        <w:rPr>
          <w:rFonts w:ascii="Verdana" w:hAnsi="Verdana" w:cs="Segoe UI"/>
          <w:color w:val="auto"/>
          <w:sz w:val="20"/>
          <w:szCs w:val="20"/>
        </w:rPr>
        <w:t>5.1.5.</w:t>
      </w:r>
      <w:r w:rsidRPr="00E527BD">
        <w:rPr>
          <w:rFonts w:ascii="Verdana" w:hAnsi="Verdana" w:cs="Segoe UI"/>
          <w:b/>
          <w:color w:val="auto"/>
          <w:sz w:val="20"/>
          <w:szCs w:val="20"/>
        </w:rPr>
        <w:t xml:space="preserve"> Declarações e outras comprovações</w:t>
      </w:r>
    </w:p>
    <w:p w:rsidR="00C27EA3" w:rsidRPr="00E527BD" w:rsidRDefault="00C27EA3" w:rsidP="008F4652">
      <w:pPr>
        <w:autoSpaceDE w:val="0"/>
        <w:autoSpaceDN w:val="0"/>
        <w:adjustRightInd w:val="0"/>
        <w:spacing w:after="0"/>
        <w:jc w:val="both"/>
        <w:rPr>
          <w:rFonts w:ascii="Verdana" w:hAnsi="Verdana" w:cs="Segoe UI"/>
          <w:sz w:val="20"/>
          <w:szCs w:val="20"/>
        </w:rPr>
      </w:pPr>
      <w:r w:rsidRPr="00E527BD">
        <w:rPr>
          <w:rFonts w:ascii="Verdana" w:hAnsi="Verdana" w:cs="Segoe UI"/>
          <w:sz w:val="20"/>
          <w:szCs w:val="20"/>
        </w:rPr>
        <w:t xml:space="preserve">5.1.5.1. Declaração subscrita por representante legal do licitante, em conformidade com o modelo constante do </w:t>
      </w:r>
      <w:r w:rsidRPr="00E527BD">
        <w:rPr>
          <w:rFonts w:ascii="Verdana" w:hAnsi="Verdana" w:cs="Segoe UI"/>
          <w:b/>
          <w:sz w:val="20"/>
          <w:szCs w:val="20"/>
        </w:rPr>
        <w:t>Anexo IV.1</w:t>
      </w:r>
      <w:r w:rsidRPr="00E527BD">
        <w:rPr>
          <w:rFonts w:ascii="Verdana" w:hAnsi="Verdana" w:cs="Segoe UI"/>
          <w:sz w:val="20"/>
          <w:szCs w:val="20"/>
        </w:rPr>
        <w:t>, atestando que:</w:t>
      </w:r>
    </w:p>
    <w:p w:rsidR="00C27EA3" w:rsidRPr="00E527BD" w:rsidRDefault="00C27EA3" w:rsidP="008F4652">
      <w:pPr>
        <w:tabs>
          <w:tab w:val="left" w:pos="1134"/>
          <w:tab w:val="left" w:pos="1701"/>
          <w:tab w:val="left" w:pos="1985"/>
          <w:tab w:val="left" w:pos="2127"/>
          <w:tab w:val="left" w:pos="2552"/>
        </w:tabs>
        <w:autoSpaceDE w:val="0"/>
        <w:autoSpaceDN w:val="0"/>
        <w:adjustRightInd w:val="0"/>
        <w:spacing w:after="0"/>
        <w:ind w:left="709"/>
        <w:jc w:val="both"/>
        <w:rPr>
          <w:rFonts w:ascii="Verdana" w:hAnsi="Verdana" w:cs="Segoe UI"/>
          <w:sz w:val="20"/>
          <w:szCs w:val="20"/>
        </w:rPr>
      </w:pPr>
      <w:r w:rsidRPr="00E527BD">
        <w:rPr>
          <w:rFonts w:ascii="Verdana" w:hAnsi="Verdana" w:cs="Segoe UI"/>
          <w:sz w:val="20"/>
          <w:szCs w:val="20"/>
        </w:rPr>
        <w:t>a) se encontra em situação regular perante o Ministério do Trabalho no que se refere a observância do disposto no inciso XXXIII do artigo 7.º da Constituição Federal, na forma do Decreto Estadual nº. 42.911/1998;</w:t>
      </w:r>
    </w:p>
    <w:p w:rsidR="00C27EA3" w:rsidRPr="00E527BD" w:rsidRDefault="00C27EA3" w:rsidP="008F4652">
      <w:pPr>
        <w:tabs>
          <w:tab w:val="left" w:pos="1134"/>
          <w:tab w:val="left" w:pos="1701"/>
          <w:tab w:val="left" w:pos="1985"/>
          <w:tab w:val="left" w:pos="2127"/>
          <w:tab w:val="left" w:pos="2552"/>
        </w:tabs>
        <w:autoSpaceDE w:val="0"/>
        <w:autoSpaceDN w:val="0"/>
        <w:adjustRightInd w:val="0"/>
        <w:spacing w:after="0"/>
        <w:ind w:left="709"/>
        <w:jc w:val="both"/>
        <w:rPr>
          <w:rFonts w:ascii="Verdana" w:hAnsi="Verdana" w:cs="Segoe UI"/>
          <w:sz w:val="20"/>
          <w:szCs w:val="20"/>
        </w:rPr>
      </w:pPr>
      <w:r w:rsidRPr="00E527BD">
        <w:rPr>
          <w:rFonts w:ascii="Verdana" w:hAnsi="Verdana" w:cs="Segoe UI"/>
          <w:sz w:val="20"/>
          <w:szCs w:val="20"/>
        </w:rPr>
        <w:t>b) inexiste impedimento legal para licitar ou contratar com a Administração, inclusive em virtude das disposições da Lei Estadual nº 10.218/1999;</w:t>
      </w:r>
    </w:p>
    <w:p w:rsidR="00C27EA3" w:rsidRPr="00E527BD" w:rsidRDefault="00C27EA3" w:rsidP="008F4652">
      <w:pPr>
        <w:tabs>
          <w:tab w:val="left" w:pos="1134"/>
          <w:tab w:val="left" w:pos="1701"/>
          <w:tab w:val="left" w:pos="1985"/>
          <w:tab w:val="left" w:pos="2127"/>
          <w:tab w:val="left" w:pos="2552"/>
        </w:tabs>
        <w:autoSpaceDE w:val="0"/>
        <w:autoSpaceDN w:val="0"/>
        <w:adjustRightInd w:val="0"/>
        <w:spacing w:after="0"/>
        <w:ind w:left="709"/>
        <w:jc w:val="both"/>
        <w:rPr>
          <w:rFonts w:ascii="Verdana" w:hAnsi="Verdana" w:cs="Segoe UI"/>
          <w:sz w:val="20"/>
          <w:szCs w:val="20"/>
        </w:rPr>
      </w:pPr>
      <w:r w:rsidRPr="00E527BD">
        <w:rPr>
          <w:rFonts w:ascii="Verdana" w:hAnsi="Verdana" w:cs="Segoe UI"/>
          <w:sz w:val="20"/>
          <w:szCs w:val="20"/>
        </w:rPr>
        <w:t>c) cumpre as normas relativas à saúde e segurança do trabalho, nos termos do artigo 117, parágrafo único, da Constituição Estadual.</w:t>
      </w:r>
    </w:p>
    <w:p w:rsidR="00C27EA3" w:rsidRPr="00E527BD" w:rsidRDefault="00C27EA3" w:rsidP="008F4652">
      <w:pPr>
        <w:autoSpaceDE w:val="0"/>
        <w:autoSpaceDN w:val="0"/>
        <w:adjustRightInd w:val="0"/>
        <w:spacing w:after="0"/>
        <w:jc w:val="both"/>
        <w:rPr>
          <w:rFonts w:ascii="Verdana" w:hAnsi="Verdana" w:cs="Segoe UI"/>
          <w:sz w:val="20"/>
          <w:szCs w:val="20"/>
        </w:rPr>
      </w:pPr>
      <w:r w:rsidRPr="00E527BD">
        <w:rPr>
          <w:rFonts w:ascii="Verdana" w:hAnsi="Verdana" w:cs="Segoe UI"/>
          <w:sz w:val="20"/>
          <w:szCs w:val="20"/>
        </w:rPr>
        <w:t xml:space="preserve">5.1.5.4. Declaração, subscrita por representante legal do licitante, comprometendo-se a empregar, na execução do objeto desta licitação, somente produtos e subprodutos de origem exótica e, no caso da utilização de produtos e subprodutos florestais de origem nativa (artigo 1º do Decreto Estadual n° 53.047/2008), a obrigação de proceder às respectivas aquisições de pessoa jurídica devidamente cadastrada no CADMADEIRA, de acordo com o modelo do </w:t>
      </w:r>
      <w:r w:rsidRPr="00E527BD">
        <w:rPr>
          <w:rFonts w:ascii="Verdana" w:hAnsi="Verdana" w:cs="Segoe UI"/>
          <w:b/>
          <w:sz w:val="20"/>
          <w:szCs w:val="20"/>
        </w:rPr>
        <w:t>Anexo IV.2</w:t>
      </w:r>
      <w:r w:rsidRPr="00E527BD">
        <w:rPr>
          <w:rFonts w:ascii="Verdana" w:hAnsi="Verdana" w:cs="Segoe UI"/>
          <w:sz w:val="20"/>
          <w:szCs w:val="20"/>
        </w:rPr>
        <w:t xml:space="preserve"> deste Edital.</w:t>
      </w:r>
    </w:p>
    <w:p w:rsidR="00C27EA3" w:rsidRPr="00E527BD" w:rsidRDefault="00C27EA3" w:rsidP="008F4652">
      <w:pPr>
        <w:autoSpaceDE w:val="0"/>
        <w:autoSpaceDN w:val="0"/>
        <w:adjustRightInd w:val="0"/>
        <w:spacing w:after="0"/>
        <w:jc w:val="both"/>
        <w:rPr>
          <w:rFonts w:ascii="Verdana" w:hAnsi="Verdana" w:cs="Segoe UI"/>
          <w:sz w:val="20"/>
          <w:szCs w:val="20"/>
        </w:rPr>
      </w:pPr>
      <w:r w:rsidRPr="00E527BD">
        <w:rPr>
          <w:rFonts w:ascii="Verdana" w:hAnsi="Verdana" w:cs="Segoe UI"/>
          <w:sz w:val="20"/>
          <w:szCs w:val="20"/>
        </w:rPr>
        <w:t xml:space="preserve">5.1.5.5. Declaração, subscrita por representante legal do licitante, comprometendo-se a cumprir o disposto na Lei Estadual nº 12.684, de 26 de julho de 2007, a qual proíbe o uso, no Estado de São Paulo, de produtos, materiais ou artefatos que contenham quaisquer tipos de amianto ou asbesto ou outros minerais que, acidentalmente, tenham fibras de amianto na sua composição (Lei Estadual nº 16.775/2018), de acordo com o modelo do </w:t>
      </w:r>
      <w:r w:rsidRPr="00E527BD">
        <w:rPr>
          <w:rFonts w:ascii="Verdana" w:hAnsi="Verdana" w:cs="Segoe UI"/>
          <w:b/>
          <w:sz w:val="20"/>
          <w:szCs w:val="20"/>
        </w:rPr>
        <w:t>Anexo IV.3</w:t>
      </w:r>
      <w:r w:rsidRPr="00E527BD">
        <w:rPr>
          <w:rFonts w:ascii="Verdana" w:hAnsi="Verdana" w:cs="Segoe UI"/>
          <w:sz w:val="20"/>
          <w:szCs w:val="20"/>
        </w:rPr>
        <w:t xml:space="preserve"> deste Edital.</w:t>
      </w:r>
    </w:p>
    <w:p w:rsidR="00C27EA3" w:rsidRPr="00E527BD" w:rsidRDefault="00C27EA3" w:rsidP="008F4652">
      <w:pPr>
        <w:spacing w:after="0"/>
        <w:jc w:val="both"/>
        <w:rPr>
          <w:rFonts w:ascii="Verdana" w:hAnsi="Verdana" w:cs="Segoe UI"/>
          <w:b/>
          <w:sz w:val="20"/>
          <w:szCs w:val="20"/>
        </w:rPr>
      </w:pPr>
    </w:p>
    <w:p w:rsidR="00C27EA3" w:rsidRPr="00E527BD" w:rsidRDefault="00C27EA3" w:rsidP="008F4652">
      <w:pPr>
        <w:spacing w:after="0"/>
        <w:jc w:val="both"/>
        <w:rPr>
          <w:rFonts w:ascii="Verdana" w:hAnsi="Verdana" w:cs="Segoe UI"/>
          <w:b/>
          <w:sz w:val="20"/>
          <w:szCs w:val="20"/>
        </w:rPr>
      </w:pPr>
      <w:r w:rsidRPr="00E527BD">
        <w:rPr>
          <w:rFonts w:ascii="Verdana" w:hAnsi="Verdana" w:cs="Segoe UI"/>
          <w:sz w:val="20"/>
          <w:szCs w:val="20"/>
        </w:rPr>
        <w:t xml:space="preserve">5.2. </w:t>
      </w:r>
      <w:r w:rsidRPr="00E527BD">
        <w:rPr>
          <w:rFonts w:ascii="Verdana" w:hAnsi="Verdana" w:cs="Segoe UI"/>
          <w:b/>
          <w:sz w:val="20"/>
          <w:szCs w:val="20"/>
        </w:rPr>
        <w:t>Disposições gerais sobre os documentos de habilitação</w:t>
      </w:r>
    </w:p>
    <w:p w:rsidR="00C27EA3" w:rsidRPr="00E527BD" w:rsidRDefault="00C27EA3" w:rsidP="008F4652">
      <w:pPr>
        <w:spacing w:after="0"/>
        <w:jc w:val="both"/>
        <w:rPr>
          <w:rFonts w:ascii="Verdana" w:hAnsi="Verdana" w:cs="Segoe UI"/>
          <w:b/>
          <w:sz w:val="20"/>
          <w:szCs w:val="20"/>
        </w:rPr>
      </w:pPr>
      <w:r w:rsidRPr="00E527BD">
        <w:rPr>
          <w:rFonts w:ascii="Verdana" w:hAnsi="Verdana" w:cs="Segoe UI"/>
          <w:sz w:val="20"/>
          <w:szCs w:val="20"/>
        </w:rPr>
        <w:t xml:space="preserve">5.2.1. </w:t>
      </w:r>
      <w:r w:rsidRPr="00E527BD">
        <w:rPr>
          <w:rFonts w:ascii="Verdana" w:hAnsi="Verdana" w:cs="Segoe UI"/>
          <w:b/>
          <w:sz w:val="20"/>
          <w:szCs w:val="20"/>
        </w:rPr>
        <w:t xml:space="preserve">Forma de apresentação. </w:t>
      </w:r>
      <w:r w:rsidRPr="00E527BD">
        <w:rPr>
          <w:rFonts w:ascii="Verdana" w:hAnsi="Verdana" w:cs="Segoe UI"/>
          <w:sz w:val="20"/>
          <w:szCs w:val="20"/>
        </w:rPr>
        <w:t>Os documentos necessários à habilitação poderão ser apresentados em original, em cópia autenticada ou em cópia simples que, à vista do original, será autenticada por membro da Comissão Julgadora da Licitação na própria sessão pública.</w:t>
      </w:r>
    </w:p>
    <w:p w:rsidR="00C27EA3" w:rsidRPr="00E527BD" w:rsidRDefault="00C27EA3" w:rsidP="008F4652">
      <w:pPr>
        <w:spacing w:after="0"/>
        <w:jc w:val="both"/>
        <w:rPr>
          <w:rFonts w:ascii="Verdana" w:hAnsi="Verdana" w:cs="Segoe UI"/>
          <w:sz w:val="20"/>
          <w:szCs w:val="20"/>
        </w:rPr>
      </w:pPr>
      <w:r w:rsidRPr="00E527BD">
        <w:rPr>
          <w:rFonts w:ascii="Verdana" w:hAnsi="Verdana" w:cs="Segoe UI"/>
          <w:sz w:val="20"/>
          <w:szCs w:val="20"/>
        </w:rPr>
        <w:t xml:space="preserve">5.2.2. </w:t>
      </w:r>
      <w:r w:rsidRPr="00E527BD">
        <w:rPr>
          <w:rFonts w:ascii="Verdana" w:hAnsi="Verdana" w:cs="Segoe UI"/>
          <w:b/>
          <w:sz w:val="20"/>
          <w:szCs w:val="20"/>
        </w:rPr>
        <w:t>CAUFESP.</w:t>
      </w:r>
      <w:r w:rsidRPr="00E527BD">
        <w:rPr>
          <w:rFonts w:ascii="Verdana" w:hAnsi="Verdana" w:cs="Segoe UI"/>
          <w:sz w:val="20"/>
          <w:szCs w:val="20"/>
        </w:rPr>
        <w:t xml:space="preserve"> Os interessados cadastrados no Cadastro Unificado de Fornecedores do Estado de São Paulo - CAUFESP poderão informar o respectivo cadastramento e apresentar no ENVELOPE Nº 2 – HABILITAÇÃO apenas os documentos relacionados nos itens 5.1.1 a 5.1.5 que não tenham sido apresentados para o cadastramento ou que, se apresentados, já estejam com os respectivos prazos de validade vencidos na data de apresentação das propostas. A Comissão Julgadora da Licitação diligenciará junto ao CAUFESP para aferir o cumprimento dos requisitos de habilitação constantes do respectivo cadastro.</w:t>
      </w:r>
    </w:p>
    <w:p w:rsidR="00C27EA3" w:rsidRPr="00E527BD" w:rsidRDefault="00C27EA3" w:rsidP="008F4652">
      <w:pPr>
        <w:spacing w:after="0"/>
        <w:jc w:val="both"/>
        <w:rPr>
          <w:rFonts w:ascii="Verdana" w:hAnsi="Verdana" w:cs="Segoe UI"/>
          <w:sz w:val="20"/>
          <w:szCs w:val="20"/>
        </w:rPr>
      </w:pPr>
      <w:r w:rsidRPr="00E527BD">
        <w:rPr>
          <w:rFonts w:ascii="Verdana" w:hAnsi="Verdana" w:cs="Segoe UI"/>
          <w:sz w:val="20"/>
          <w:szCs w:val="20"/>
        </w:rPr>
        <w:lastRenderedPageBreak/>
        <w:t xml:space="preserve">5.2.3. </w:t>
      </w:r>
      <w:r w:rsidRPr="00E527BD">
        <w:rPr>
          <w:rFonts w:ascii="Verdana" w:hAnsi="Verdana" w:cs="Segoe UI"/>
          <w:b/>
          <w:sz w:val="20"/>
          <w:szCs w:val="20"/>
        </w:rPr>
        <w:t xml:space="preserve">Validade das certidões. </w:t>
      </w:r>
      <w:r w:rsidRPr="00E527BD">
        <w:rPr>
          <w:rFonts w:ascii="Verdana" w:hAnsi="Verdana" w:cs="Segoe UI"/>
          <w:sz w:val="20"/>
          <w:szCs w:val="20"/>
        </w:rPr>
        <w:t>Na hipótese de não constar prazo de validade nas certidões apresentadas, a Comissão Julgadora da Licitação aceitará como válidas as expedidas até 180 (cento e oitenta) dias imediatamente anteriores à data da sessão pública para entrega dos envelopes e declarações complementares.</w:t>
      </w:r>
    </w:p>
    <w:p w:rsidR="00C27EA3" w:rsidRPr="00E527BD" w:rsidRDefault="00C27EA3" w:rsidP="008F4652">
      <w:pPr>
        <w:spacing w:after="0"/>
        <w:jc w:val="both"/>
        <w:rPr>
          <w:rFonts w:ascii="Verdana" w:hAnsi="Verdana" w:cs="Segoe UI"/>
          <w:sz w:val="20"/>
          <w:szCs w:val="20"/>
        </w:rPr>
      </w:pPr>
      <w:r w:rsidRPr="00E527BD">
        <w:rPr>
          <w:rFonts w:ascii="Verdana" w:hAnsi="Verdana" w:cs="Segoe UI"/>
          <w:sz w:val="20"/>
          <w:szCs w:val="20"/>
        </w:rPr>
        <w:t xml:space="preserve">5.2.4. </w:t>
      </w:r>
      <w:r w:rsidRPr="00E527BD">
        <w:rPr>
          <w:rFonts w:ascii="Verdana" w:hAnsi="Verdana" w:cs="Segoe UI"/>
          <w:b/>
          <w:sz w:val="20"/>
          <w:szCs w:val="20"/>
        </w:rPr>
        <w:t xml:space="preserve">Matriz e filiais. </w:t>
      </w:r>
      <w:r w:rsidRPr="00E527BD">
        <w:rPr>
          <w:rFonts w:ascii="Verdana" w:hAnsi="Verdana" w:cs="Segoe UI"/>
          <w:sz w:val="20"/>
          <w:szCs w:val="20"/>
        </w:rPr>
        <w:t>Caso o objeto contratual venha a ser cumprido por filial do licitante, os documentos exigidos no item 4.1.2 deverão ser apresentados tanto pela matriz quanto pelo estabelecimento que executará o objeto do contrato.</w:t>
      </w:r>
    </w:p>
    <w:p w:rsidR="00C27EA3" w:rsidRDefault="00C27EA3" w:rsidP="008F4652">
      <w:pPr>
        <w:spacing w:after="0"/>
        <w:jc w:val="both"/>
        <w:rPr>
          <w:rFonts w:ascii="Verdana" w:hAnsi="Verdana" w:cs="Segoe UI"/>
          <w:sz w:val="20"/>
          <w:szCs w:val="20"/>
        </w:rPr>
      </w:pPr>
      <w:r w:rsidRPr="00E527BD">
        <w:rPr>
          <w:rFonts w:ascii="Verdana" w:hAnsi="Verdana" w:cs="Segoe UI"/>
          <w:sz w:val="20"/>
          <w:szCs w:val="20"/>
        </w:rPr>
        <w:t xml:space="preserve">5.2.5. </w:t>
      </w:r>
      <w:r w:rsidRPr="00E527BD">
        <w:rPr>
          <w:rFonts w:ascii="Verdana" w:hAnsi="Verdana" w:cs="Segoe UI"/>
          <w:b/>
          <w:sz w:val="20"/>
          <w:szCs w:val="20"/>
        </w:rPr>
        <w:t xml:space="preserve">Isenções e imunidades. </w:t>
      </w:r>
      <w:r w:rsidRPr="00E527BD">
        <w:rPr>
          <w:rFonts w:ascii="Verdana" w:hAnsi="Verdana" w:cs="Segoe UI"/>
          <w:sz w:val="20"/>
          <w:szCs w:val="20"/>
        </w:rPr>
        <w:t>O licitante que se considerar isento ou imune de tributos relacionados ao objeto da licitação, cuja regularidade fiscal seja exigida no presente Edital, deverá comprovar tal condição mediante a apresentação de declaração emitida pela correspondente Fazenda do domicílio ou sede, ou outra equivalente, na forma da lei.</w:t>
      </w:r>
    </w:p>
    <w:p w:rsidR="00A30528" w:rsidRPr="00E527BD" w:rsidRDefault="00A30528" w:rsidP="008F4652">
      <w:pPr>
        <w:spacing w:after="0"/>
        <w:jc w:val="both"/>
        <w:rPr>
          <w:rFonts w:ascii="Verdana" w:hAnsi="Verdana" w:cs="Segoe UI"/>
          <w:sz w:val="20"/>
          <w:szCs w:val="20"/>
        </w:rPr>
      </w:pPr>
    </w:p>
    <w:p w:rsidR="00C27EA3" w:rsidRPr="00E527BD" w:rsidRDefault="00C27EA3" w:rsidP="008F4652">
      <w:pPr>
        <w:pStyle w:val="Ttulo1"/>
        <w:spacing w:line="276" w:lineRule="auto"/>
        <w:jc w:val="both"/>
        <w:rPr>
          <w:rFonts w:ascii="Verdana" w:hAnsi="Verdana" w:cs="Segoe UI"/>
          <w:sz w:val="20"/>
        </w:rPr>
      </w:pPr>
      <w:r w:rsidRPr="00E527BD">
        <w:rPr>
          <w:rFonts w:ascii="Verdana" w:hAnsi="Verdana" w:cs="Segoe UI"/>
          <w:sz w:val="20"/>
        </w:rPr>
        <w:t>6. SESSÃO PÚBLICA DE ENTREGA DOS ENVELOPES E DECLARAÇÕES COMPLEMENTARES</w:t>
      </w:r>
    </w:p>
    <w:p w:rsidR="00C27EA3" w:rsidRPr="00E527BD" w:rsidRDefault="00C27EA3" w:rsidP="008F4652">
      <w:pPr>
        <w:spacing w:after="0"/>
        <w:jc w:val="both"/>
        <w:rPr>
          <w:rFonts w:ascii="Verdana" w:hAnsi="Verdana" w:cs="Segoe UI"/>
          <w:sz w:val="20"/>
          <w:szCs w:val="20"/>
        </w:rPr>
      </w:pPr>
      <w:r w:rsidRPr="00E527BD">
        <w:rPr>
          <w:rFonts w:ascii="Verdana" w:hAnsi="Verdana" w:cs="Segoe UI"/>
          <w:sz w:val="20"/>
          <w:szCs w:val="20"/>
        </w:rPr>
        <w:t xml:space="preserve">6.1. </w:t>
      </w:r>
      <w:r w:rsidRPr="00E527BD">
        <w:rPr>
          <w:rFonts w:ascii="Verdana" w:hAnsi="Verdana" w:cs="Segoe UI"/>
          <w:b/>
          <w:sz w:val="20"/>
          <w:szCs w:val="20"/>
        </w:rPr>
        <w:t xml:space="preserve">Credenciamento. </w:t>
      </w:r>
      <w:r w:rsidRPr="00E527BD">
        <w:rPr>
          <w:rFonts w:ascii="Verdana" w:hAnsi="Verdana" w:cs="Segoe UI"/>
          <w:sz w:val="20"/>
          <w:szCs w:val="20"/>
        </w:rPr>
        <w:t>No local, data e horário indicados no preâmbulo deste Edital, a Comissão Julgadora da Licitação instalará a sessão pública para receber os ENVELOPES Nº 1 – PROPOSTA, os ENVELOPES Nº 2 – HABILITAÇÃO e as declarações complementares a que se refere o subitem 3.2, e, na sequência, procederá ao credenciamento dos representantes dos licitantes.</w:t>
      </w:r>
    </w:p>
    <w:p w:rsidR="00C27EA3" w:rsidRPr="00E527BD" w:rsidRDefault="00C27EA3" w:rsidP="008F4652">
      <w:pPr>
        <w:spacing w:after="0"/>
        <w:ind w:left="709"/>
        <w:jc w:val="both"/>
        <w:rPr>
          <w:rFonts w:ascii="Verdana" w:hAnsi="Verdana" w:cs="Segoe UI"/>
          <w:sz w:val="20"/>
          <w:szCs w:val="20"/>
        </w:rPr>
      </w:pPr>
      <w:r w:rsidRPr="00E527BD">
        <w:rPr>
          <w:rFonts w:ascii="Verdana" w:hAnsi="Verdana" w:cs="Segoe UI"/>
          <w:sz w:val="20"/>
          <w:szCs w:val="20"/>
        </w:rPr>
        <w:t>6.1.1. O licitante poderá apresentar-se à sessão pública por intermédio de seu representante legal ou de pessoa devidamente credenciada, mediante procuração com poderes específicos para intervir em qualquer fase do procedimento licitatório, inclusive para interpor recursos ou desistir de sua interposição.</w:t>
      </w:r>
    </w:p>
    <w:p w:rsidR="00C27EA3" w:rsidRPr="00E527BD" w:rsidRDefault="00C27EA3" w:rsidP="008F4652">
      <w:pPr>
        <w:spacing w:after="0"/>
        <w:ind w:left="709"/>
        <w:jc w:val="both"/>
        <w:rPr>
          <w:rFonts w:ascii="Verdana" w:hAnsi="Verdana" w:cs="Segoe UI"/>
          <w:sz w:val="20"/>
          <w:szCs w:val="20"/>
        </w:rPr>
      </w:pPr>
      <w:r w:rsidRPr="00E527BD">
        <w:rPr>
          <w:rFonts w:ascii="Verdana" w:hAnsi="Verdana" w:cs="Segoe UI"/>
          <w:sz w:val="20"/>
          <w:szCs w:val="20"/>
        </w:rPr>
        <w:t>6.1.2. Os representantes deverão identificar-se exibindo documento oficial de identificação, acompanhado do contrato social ou estatuto em vigor, do ato de designação dos dirigentes e do instrumento de procuração, quando for o caso, e outros documentos eventualmente necessários para a verificação dos poderes do outorgante e do mandatário.</w:t>
      </w:r>
    </w:p>
    <w:p w:rsidR="00C27EA3" w:rsidRPr="00E527BD" w:rsidRDefault="00C27EA3" w:rsidP="008F4652">
      <w:pPr>
        <w:spacing w:after="0"/>
        <w:ind w:left="709"/>
        <w:jc w:val="both"/>
        <w:rPr>
          <w:rFonts w:ascii="Verdana" w:hAnsi="Verdana" w:cs="Segoe UI"/>
          <w:sz w:val="20"/>
          <w:szCs w:val="20"/>
        </w:rPr>
      </w:pPr>
      <w:r w:rsidRPr="00E527BD">
        <w:rPr>
          <w:rFonts w:ascii="Verdana" w:hAnsi="Verdana" w:cs="Segoe UI"/>
          <w:sz w:val="20"/>
          <w:szCs w:val="20"/>
        </w:rPr>
        <w:t xml:space="preserve">6.1.3. É vedada a representação de mais de um licitante por uma mesma pessoa. </w:t>
      </w:r>
    </w:p>
    <w:p w:rsidR="00C27EA3" w:rsidRPr="00E527BD" w:rsidRDefault="00C27EA3" w:rsidP="008F4652">
      <w:pPr>
        <w:spacing w:after="0"/>
        <w:jc w:val="both"/>
        <w:rPr>
          <w:rFonts w:ascii="Verdana" w:hAnsi="Verdana" w:cs="Segoe UI"/>
          <w:sz w:val="20"/>
          <w:szCs w:val="20"/>
        </w:rPr>
      </w:pPr>
      <w:r w:rsidRPr="00E527BD">
        <w:rPr>
          <w:rFonts w:ascii="Verdana" w:hAnsi="Verdana" w:cs="Segoe UI"/>
          <w:sz w:val="20"/>
          <w:szCs w:val="20"/>
        </w:rPr>
        <w:t xml:space="preserve">6.2. </w:t>
      </w:r>
      <w:r w:rsidRPr="00E527BD">
        <w:rPr>
          <w:rFonts w:ascii="Verdana" w:hAnsi="Verdana" w:cs="Segoe UI"/>
          <w:b/>
          <w:sz w:val="20"/>
          <w:szCs w:val="20"/>
        </w:rPr>
        <w:t xml:space="preserve">Participação na sessão pública. </w:t>
      </w:r>
      <w:r w:rsidRPr="00E527BD">
        <w:rPr>
          <w:rFonts w:ascii="Verdana" w:hAnsi="Verdana" w:cs="Segoe UI"/>
          <w:sz w:val="20"/>
          <w:szCs w:val="20"/>
        </w:rPr>
        <w:t>A sessão será pública e poderá ser assistida por qualquer pessoa, mas somente será admitida a manifestação dos representantes devidamente credenciados pela Comissão Julgadora da Licitação, na forma dos itens 6.1.1 a 6.1.3, não sendo permitidas atitudes desrespeitosas, que causem tumultos ou perturbem o bom andamento dos trabalhos.</w:t>
      </w:r>
    </w:p>
    <w:p w:rsidR="00C27EA3" w:rsidRPr="00E527BD" w:rsidRDefault="00C27EA3" w:rsidP="008F4652">
      <w:pPr>
        <w:spacing w:after="0"/>
        <w:jc w:val="both"/>
        <w:rPr>
          <w:rFonts w:ascii="Verdana" w:hAnsi="Verdana" w:cs="Segoe UI"/>
          <w:sz w:val="20"/>
          <w:szCs w:val="20"/>
        </w:rPr>
      </w:pPr>
      <w:r w:rsidRPr="00E527BD">
        <w:rPr>
          <w:rFonts w:ascii="Verdana" w:hAnsi="Verdana" w:cs="Segoe UI"/>
          <w:sz w:val="20"/>
          <w:szCs w:val="20"/>
        </w:rPr>
        <w:t xml:space="preserve">6.3. </w:t>
      </w:r>
      <w:r w:rsidRPr="00E527BD">
        <w:rPr>
          <w:rFonts w:ascii="Verdana" w:hAnsi="Verdana" w:cs="Segoe UI"/>
          <w:b/>
          <w:sz w:val="20"/>
          <w:szCs w:val="20"/>
        </w:rPr>
        <w:t xml:space="preserve">Aceitação tácita. </w:t>
      </w:r>
      <w:r w:rsidRPr="00E527BD">
        <w:rPr>
          <w:rFonts w:ascii="Verdana" w:hAnsi="Verdana" w:cs="Segoe UI"/>
          <w:sz w:val="20"/>
          <w:szCs w:val="20"/>
        </w:rPr>
        <w:t>A entrega dos envelopes à Comissão Julgadora da Licitação implica na aceitação, pelo licitante, de todas as normas e condições estabelecidas neste Edital, bem como implica a obrigatoriedade de manter todas as condições de habilitação e qualificação exigidas para a contratação, obrigando-se o licitante a declarar, sob as penas da lei, a superveniência de fato impeditivo a participação, quando for o caso.</w:t>
      </w:r>
    </w:p>
    <w:p w:rsidR="00C27EA3" w:rsidRPr="00E527BD" w:rsidRDefault="00C27EA3" w:rsidP="008F4652">
      <w:pPr>
        <w:spacing w:after="0"/>
        <w:jc w:val="both"/>
        <w:rPr>
          <w:rFonts w:ascii="Verdana" w:hAnsi="Verdana" w:cs="Segoe UI"/>
          <w:sz w:val="20"/>
          <w:szCs w:val="20"/>
        </w:rPr>
      </w:pPr>
    </w:p>
    <w:p w:rsidR="00C27EA3" w:rsidRPr="00E527BD" w:rsidRDefault="00C27EA3" w:rsidP="008F4652">
      <w:pPr>
        <w:pStyle w:val="Ttulo1"/>
        <w:spacing w:line="276" w:lineRule="auto"/>
        <w:jc w:val="left"/>
        <w:rPr>
          <w:rFonts w:ascii="Verdana" w:hAnsi="Verdana" w:cs="Segoe UI"/>
          <w:sz w:val="20"/>
        </w:rPr>
      </w:pPr>
      <w:r w:rsidRPr="00E527BD">
        <w:rPr>
          <w:rFonts w:ascii="Verdana" w:hAnsi="Verdana" w:cs="Segoe UI"/>
          <w:sz w:val="20"/>
        </w:rPr>
        <w:t xml:space="preserve">7. JULGAMENTO DAS PROPOSTAS </w:t>
      </w:r>
    </w:p>
    <w:p w:rsidR="00C27EA3" w:rsidRPr="00E527BD" w:rsidRDefault="00C27EA3" w:rsidP="008F4652">
      <w:pPr>
        <w:spacing w:after="0"/>
        <w:jc w:val="both"/>
        <w:rPr>
          <w:rFonts w:ascii="Verdana" w:hAnsi="Verdana" w:cs="Segoe UI"/>
          <w:sz w:val="20"/>
          <w:szCs w:val="20"/>
        </w:rPr>
      </w:pPr>
      <w:r w:rsidRPr="00E527BD">
        <w:rPr>
          <w:rFonts w:ascii="Verdana" w:hAnsi="Verdana" w:cs="Segoe UI"/>
          <w:sz w:val="20"/>
          <w:szCs w:val="20"/>
        </w:rPr>
        <w:t xml:space="preserve">7.1. </w:t>
      </w:r>
      <w:r w:rsidRPr="00E527BD">
        <w:rPr>
          <w:rFonts w:ascii="Verdana" w:hAnsi="Verdana" w:cs="Segoe UI"/>
          <w:b/>
          <w:sz w:val="20"/>
          <w:szCs w:val="20"/>
        </w:rPr>
        <w:t xml:space="preserve">Abertura dos envelopes. </w:t>
      </w:r>
      <w:r w:rsidRPr="00E527BD">
        <w:rPr>
          <w:rFonts w:ascii="Verdana" w:hAnsi="Verdana" w:cs="Segoe UI"/>
          <w:sz w:val="20"/>
          <w:szCs w:val="20"/>
        </w:rPr>
        <w:t>Após o credenciamento dos presentes, a Comissão Julgadora da Licitação procederá à abertura dos ENVELOPES Nº 1 – PROPOSTA. Os documentos neles contidos serão verificados e rubricados pelos representantes dos licitantes e pelos membros da Comissão e, posteriormente, serão juntados ao respectivo processo administrativo.</w:t>
      </w:r>
    </w:p>
    <w:p w:rsidR="00C27EA3" w:rsidRPr="00E527BD" w:rsidRDefault="00C27EA3" w:rsidP="008F4652">
      <w:pPr>
        <w:spacing w:after="0"/>
        <w:ind w:left="709"/>
        <w:jc w:val="both"/>
        <w:rPr>
          <w:rFonts w:ascii="Verdana" w:hAnsi="Verdana" w:cs="Segoe UI"/>
          <w:sz w:val="20"/>
          <w:szCs w:val="20"/>
        </w:rPr>
      </w:pPr>
      <w:r w:rsidRPr="00E527BD">
        <w:rPr>
          <w:rFonts w:ascii="Verdana" w:hAnsi="Verdana" w:cs="Segoe UI"/>
          <w:sz w:val="20"/>
          <w:szCs w:val="20"/>
        </w:rPr>
        <w:lastRenderedPageBreak/>
        <w:t>7.1.1. Iniciada a abertura do primeiro ENVELOPE Nº 1 – PROPOSTA estará encerrada a possibilidade de admissão de novos participantes no certame.</w:t>
      </w:r>
    </w:p>
    <w:p w:rsidR="00C27EA3" w:rsidRPr="00E527BD" w:rsidRDefault="00C27EA3" w:rsidP="008F4652">
      <w:pPr>
        <w:spacing w:after="0"/>
        <w:ind w:left="709"/>
        <w:jc w:val="both"/>
        <w:rPr>
          <w:rFonts w:ascii="Verdana" w:hAnsi="Verdana" w:cs="Segoe UI"/>
          <w:sz w:val="20"/>
          <w:szCs w:val="20"/>
        </w:rPr>
      </w:pPr>
      <w:r w:rsidRPr="00E527BD">
        <w:rPr>
          <w:rFonts w:ascii="Verdana" w:hAnsi="Verdana" w:cs="Segoe UI"/>
          <w:sz w:val="20"/>
          <w:szCs w:val="20"/>
        </w:rPr>
        <w:t>7.1.2. Os ENVELOPES N° 2 – HABILITAÇÃO serão rubricados pelos representantes dos licitantes e pelos membros da Comissão Julgadora da Licitação e serão mantidos fechados e inviolados até a respectiva abertura em momento próprio da sessão pública.</w:t>
      </w:r>
    </w:p>
    <w:p w:rsidR="00C27EA3" w:rsidRPr="00E527BD" w:rsidRDefault="00C27EA3" w:rsidP="008F4652">
      <w:pPr>
        <w:spacing w:after="0"/>
        <w:jc w:val="both"/>
        <w:rPr>
          <w:rFonts w:ascii="Verdana" w:hAnsi="Verdana" w:cs="Segoe UI"/>
          <w:sz w:val="20"/>
          <w:szCs w:val="20"/>
        </w:rPr>
      </w:pPr>
      <w:r w:rsidRPr="00E527BD">
        <w:rPr>
          <w:rFonts w:ascii="Verdana" w:hAnsi="Verdana" w:cs="Segoe UI"/>
          <w:sz w:val="20"/>
          <w:szCs w:val="20"/>
        </w:rPr>
        <w:t xml:space="preserve">7.2. </w:t>
      </w:r>
      <w:r w:rsidRPr="00E527BD">
        <w:rPr>
          <w:rFonts w:ascii="Verdana" w:hAnsi="Verdana" w:cs="Segoe UI"/>
          <w:b/>
          <w:sz w:val="20"/>
          <w:szCs w:val="20"/>
        </w:rPr>
        <w:t>Análise</w:t>
      </w:r>
      <w:r w:rsidRPr="00E527BD">
        <w:rPr>
          <w:rFonts w:ascii="Verdana" w:hAnsi="Verdana" w:cs="Segoe UI"/>
          <w:sz w:val="20"/>
          <w:szCs w:val="20"/>
        </w:rPr>
        <w:t>. Os documentos contidos no ENVELOPE Nº1 – PROPOSTA serão analisados pela Comissão Julgadora da Licitação, que verificará a exatidão das operações aritméticas realizadas pelo licitante e procederá às correções correspondentes, caso necessário, com vistas à apuração do valor final a ser considerado para fins de julgamento da proposta.</w:t>
      </w:r>
    </w:p>
    <w:p w:rsidR="00C27EA3" w:rsidRPr="00E527BD" w:rsidRDefault="00C27EA3" w:rsidP="008F4652">
      <w:pPr>
        <w:spacing w:after="0"/>
        <w:ind w:left="709"/>
        <w:jc w:val="both"/>
        <w:rPr>
          <w:rFonts w:ascii="Verdana" w:hAnsi="Verdana" w:cs="Segoe UI"/>
          <w:sz w:val="20"/>
          <w:szCs w:val="20"/>
        </w:rPr>
      </w:pPr>
      <w:r w:rsidRPr="00E527BD">
        <w:rPr>
          <w:rFonts w:ascii="Verdana" w:hAnsi="Verdana" w:cs="Segoe UI"/>
          <w:sz w:val="20"/>
          <w:szCs w:val="20"/>
        </w:rPr>
        <w:t xml:space="preserve">7.2.1. Em caso de discrepância entre valores, a Comissão Julgadora da Licitação tomará como corretos os valores unitários informados pelo licitante na planilha de preços unitários e totais. </w:t>
      </w:r>
    </w:p>
    <w:p w:rsidR="00C27EA3" w:rsidRPr="00E527BD" w:rsidRDefault="00C27EA3" w:rsidP="008F4652">
      <w:pPr>
        <w:spacing w:after="0"/>
        <w:ind w:left="709"/>
        <w:jc w:val="both"/>
        <w:rPr>
          <w:rFonts w:ascii="Verdana" w:hAnsi="Verdana" w:cs="Segoe UI"/>
          <w:sz w:val="20"/>
          <w:szCs w:val="20"/>
        </w:rPr>
      </w:pPr>
      <w:r w:rsidRPr="00E527BD">
        <w:rPr>
          <w:rFonts w:ascii="Verdana" w:hAnsi="Verdana" w:cs="Segoe UI"/>
          <w:sz w:val="20"/>
          <w:szCs w:val="20"/>
        </w:rPr>
        <w:t>7.2.2. Erros no preenchimento da planilha não constituem motivo para a desclassificação da proposta. A planilha poderá ser ajustada pelo licitante, no prazo indicado pela Comissão Julgadora da Licitação, desde que não haja majoração do preço proposto.</w:t>
      </w:r>
    </w:p>
    <w:p w:rsidR="00C27EA3" w:rsidRPr="00E527BD" w:rsidRDefault="00C27EA3" w:rsidP="008F4652">
      <w:pPr>
        <w:spacing w:after="0"/>
        <w:jc w:val="both"/>
        <w:rPr>
          <w:rFonts w:ascii="Verdana" w:hAnsi="Verdana" w:cs="Segoe UI"/>
          <w:sz w:val="20"/>
          <w:szCs w:val="20"/>
        </w:rPr>
      </w:pPr>
      <w:r w:rsidRPr="00E527BD">
        <w:rPr>
          <w:rFonts w:ascii="Verdana" w:hAnsi="Verdana" w:cs="Segoe UI"/>
          <w:sz w:val="20"/>
          <w:szCs w:val="20"/>
        </w:rPr>
        <w:t xml:space="preserve">7.3. </w:t>
      </w:r>
      <w:r w:rsidRPr="00E527BD">
        <w:rPr>
          <w:rFonts w:ascii="Verdana" w:hAnsi="Verdana" w:cs="Segoe UI"/>
          <w:b/>
          <w:sz w:val="20"/>
          <w:szCs w:val="20"/>
        </w:rPr>
        <w:t xml:space="preserve">Desclassificação. </w:t>
      </w:r>
      <w:r w:rsidRPr="00E527BD">
        <w:rPr>
          <w:rFonts w:ascii="Verdana" w:hAnsi="Verdana" w:cs="Segoe UI"/>
          <w:sz w:val="20"/>
          <w:szCs w:val="20"/>
        </w:rPr>
        <w:t>Será desclassificada a proposta que:</w:t>
      </w:r>
    </w:p>
    <w:p w:rsidR="00C27EA3" w:rsidRPr="00E527BD" w:rsidRDefault="00C27EA3" w:rsidP="008F4652">
      <w:pPr>
        <w:spacing w:after="0"/>
        <w:ind w:left="708"/>
        <w:jc w:val="both"/>
        <w:rPr>
          <w:rFonts w:ascii="Verdana" w:hAnsi="Verdana" w:cs="Segoe UI"/>
          <w:sz w:val="20"/>
          <w:szCs w:val="20"/>
        </w:rPr>
      </w:pPr>
      <w:r w:rsidRPr="00E527BD">
        <w:rPr>
          <w:rFonts w:ascii="Verdana" w:hAnsi="Verdana" w:cs="Segoe UI"/>
          <w:sz w:val="20"/>
          <w:szCs w:val="20"/>
        </w:rPr>
        <w:t xml:space="preserve">7.3.1. estiver em desacordo com qualquer das exigências estabelecidas neste Edital; </w:t>
      </w:r>
    </w:p>
    <w:p w:rsidR="00C27EA3" w:rsidRPr="00E527BD" w:rsidRDefault="00C27EA3" w:rsidP="008F4652">
      <w:pPr>
        <w:spacing w:after="0"/>
        <w:ind w:left="708"/>
        <w:jc w:val="both"/>
        <w:rPr>
          <w:rFonts w:ascii="Verdana" w:hAnsi="Verdana" w:cs="Segoe UI"/>
          <w:sz w:val="20"/>
          <w:szCs w:val="20"/>
        </w:rPr>
      </w:pPr>
      <w:r w:rsidRPr="00E527BD">
        <w:rPr>
          <w:rFonts w:ascii="Verdana" w:hAnsi="Verdana" w:cs="Segoe UI"/>
          <w:sz w:val="20"/>
          <w:szCs w:val="20"/>
        </w:rPr>
        <w:t>7.3.2. contiver vícios ou ilegalidades, for omissa ou apresentar irregularidades ou defeitos capazes de dificultar o julgamento;</w:t>
      </w:r>
    </w:p>
    <w:p w:rsidR="00C27EA3" w:rsidRPr="00E527BD" w:rsidRDefault="00C27EA3" w:rsidP="008F4652">
      <w:pPr>
        <w:spacing w:after="0"/>
        <w:ind w:left="708"/>
        <w:jc w:val="both"/>
        <w:rPr>
          <w:rFonts w:ascii="Verdana" w:hAnsi="Verdana" w:cs="Segoe UI"/>
          <w:sz w:val="20"/>
          <w:szCs w:val="20"/>
        </w:rPr>
      </w:pPr>
      <w:r w:rsidRPr="00E527BD">
        <w:rPr>
          <w:rFonts w:ascii="Verdana" w:hAnsi="Verdana" w:cs="Segoe UI"/>
          <w:sz w:val="20"/>
          <w:szCs w:val="20"/>
        </w:rPr>
        <w:t xml:space="preserve">7.3.3. não apresentar as especificações técnicas previstas no Projeto Básico e demais documentos que integram o </w:t>
      </w:r>
      <w:r w:rsidRPr="00E527BD">
        <w:rPr>
          <w:rFonts w:ascii="Verdana" w:hAnsi="Verdana" w:cs="Segoe UI"/>
          <w:b/>
          <w:sz w:val="20"/>
          <w:szCs w:val="20"/>
        </w:rPr>
        <w:t>Anexo I</w:t>
      </w:r>
      <w:r w:rsidRPr="00E527BD">
        <w:rPr>
          <w:rFonts w:ascii="Verdana" w:hAnsi="Verdana" w:cs="Segoe UI"/>
          <w:sz w:val="20"/>
          <w:szCs w:val="20"/>
        </w:rPr>
        <w:t xml:space="preserve"> do Edital;</w:t>
      </w:r>
    </w:p>
    <w:p w:rsidR="00C27EA3" w:rsidRPr="00E527BD" w:rsidRDefault="00C27EA3" w:rsidP="008F4652">
      <w:pPr>
        <w:spacing w:after="0"/>
        <w:ind w:left="708"/>
        <w:jc w:val="both"/>
        <w:rPr>
          <w:rFonts w:ascii="Verdana" w:hAnsi="Verdana" w:cs="Segoe UI"/>
          <w:sz w:val="20"/>
          <w:szCs w:val="20"/>
        </w:rPr>
      </w:pPr>
      <w:r w:rsidRPr="00E527BD">
        <w:rPr>
          <w:rFonts w:ascii="Verdana" w:hAnsi="Verdana" w:cs="Segoe UI"/>
          <w:sz w:val="20"/>
          <w:szCs w:val="20"/>
        </w:rPr>
        <w:t xml:space="preserve">7.3.4. apresentar valor global superior àquele orçado pela Unidade Contratante na planilha orçamentária detalhada, que integra este Edital como </w:t>
      </w:r>
      <w:r w:rsidRPr="00E527BD">
        <w:rPr>
          <w:rFonts w:ascii="Verdana" w:hAnsi="Verdana" w:cs="Segoe UI"/>
          <w:b/>
          <w:sz w:val="20"/>
          <w:szCs w:val="20"/>
        </w:rPr>
        <w:t>Anexo VII;</w:t>
      </w:r>
      <w:r w:rsidRPr="00E527BD">
        <w:rPr>
          <w:rFonts w:ascii="Verdana" w:hAnsi="Verdana" w:cs="Segoe UI"/>
          <w:sz w:val="20"/>
          <w:szCs w:val="20"/>
        </w:rPr>
        <w:t xml:space="preserve"> </w:t>
      </w:r>
    </w:p>
    <w:p w:rsidR="00C27EA3" w:rsidRPr="00E527BD" w:rsidRDefault="00C27EA3" w:rsidP="008F4652">
      <w:pPr>
        <w:spacing w:after="0"/>
        <w:ind w:left="708"/>
        <w:jc w:val="both"/>
        <w:rPr>
          <w:rFonts w:ascii="Verdana" w:hAnsi="Verdana" w:cs="Segoe UI"/>
          <w:sz w:val="20"/>
          <w:szCs w:val="20"/>
        </w:rPr>
      </w:pPr>
      <w:r w:rsidRPr="00E527BD">
        <w:rPr>
          <w:rFonts w:ascii="Verdana" w:hAnsi="Verdana" w:cs="Segoe UI"/>
          <w:sz w:val="20"/>
          <w:szCs w:val="20"/>
        </w:rPr>
        <w:t>7.3.5. apresentar preços unitários ou total simbólicos, irrisórios ou de valor zero, incompatíveis com os preços dos insumos ou salários de mercado;</w:t>
      </w:r>
    </w:p>
    <w:p w:rsidR="00C27EA3" w:rsidRPr="00E527BD" w:rsidRDefault="00C27EA3" w:rsidP="008F4652">
      <w:pPr>
        <w:spacing w:after="0"/>
        <w:ind w:left="708"/>
        <w:jc w:val="both"/>
        <w:rPr>
          <w:rFonts w:ascii="Verdana" w:hAnsi="Verdana" w:cs="Segoe UI"/>
          <w:sz w:val="20"/>
          <w:szCs w:val="20"/>
        </w:rPr>
      </w:pPr>
      <w:r w:rsidRPr="00E527BD">
        <w:rPr>
          <w:rFonts w:ascii="Verdana" w:hAnsi="Verdana" w:cs="Segoe UI"/>
          <w:sz w:val="20"/>
          <w:szCs w:val="20"/>
        </w:rPr>
        <w:t>7.3.6. apresentar preços manifestamente inexequíveis, assim considerados aqueles que não tenham sua viabilidade demonstrada por meio de documentação que comprove que os custos dos insumos são coerentes com os de mercado e que os coeficientes de produtividade são compatíveis com a execução do objeto;</w:t>
      </w:r>
    </w:p>
    <w:p w:rsidR="00C27EA3" w:rsidRPr="00E527BD" w:rsidRDefault="00C27EA3" w:rsidP="008F4652">
      <w:pPr>
        <w:spacing w:after="0"/>
        <w:ind w:left="1418"/>
        <w:jc w:val="both"/>
        <w:rPr>
          <w:rFonts w:ascii="Verdana" w:hAnsi="Verdana" w:cs="Segoe UI"/>
          <w:sz w:val="20"/>
          <w:szCs w:val="20"/>
        </w:rPr>
      </w:pPr>
      <w:r w:rsidRPr="00E527BD">
        <w:rPr>
          <w:rFonts w:ascii="Verdana" w:hAnsi="Verdana" w:cs="Segoe UI"/>
          <w:sz w:val="20"/>
          <w:szCs w:val="20"/>
        </w:rPr>
        <w:t>7.3.6.1.Considera-se manifestamente inexequível a proposta cujo valor global seja inferior a 70% (setenta por cento) do menor dos seguintes valores:</w:t>
      </w:r>
    </w:p>
    <w:p w:rsidR="00C27EA3" w:rsidRPr="00E527BD" w:rsidRDefault="00C27EA3" w:rsidP="008F4652">
      <w:pPr>
        <w:spacing w:after="0"/>
        <w:ind w:left="2127"/>
        <w:jc w:val="both"/>
        <w:rPr>
          <w:rFonts w:ascii="Verdana" w:hAnsi="Verdana" w:cs="Segoe UI"/>
          <w:sz w:val="20"/>
          <w:szCs w:val="20"/>
        </w:rPr>
      </w:pPr>
      <w:r w:rsidRPr="00E527BD">
        <w:rPr>
          <w:rFonts w:ascii="Verdana" w:hAnsi="Verdana" w:cs="Segoe UI"/>
          <w:sz w:val="20"/>
          <w:szCs w:val="20"/>
        </w:rPr>
        <w:t xml:space="preserve">a) média aritmética dos valores das propostas superiores a 50% (cinquenta por cento) do valor orçado pela Unidade Contratante; ou </w:t>
      </w:r>
    </w:p>
    <w:p w:rsidR="00C27EA3" w:rsidRPr="00E527BD" w:rsidRDefault="00C27EA3" w:rsidP="008F4652">
      <w:pPr>
        <w:spacing w:after="0"/>
        <w:ind w:left="2127"/>
        <w:jc w:val="both"/>
        <w:rPr>
          <w:rFonts w:ascii="Verdana" w:hAnsi="Verdana" w:cs="Segoe UI"/>
          <w:sz w:val="20"/>
          <w:szCs w:val="20"/>
        </w:rPr>
      </w:pPr>
      <w:r w:rsidRPr="00E527BD">
        <w:rPr>
          <w:rFonts w:ascii="Verdana" w:hAnsi="Verdana" w:cs="Segoe UI"/>
          <w:sz w:val="20"/>
          <w:szCs w:val="20"/>
        </w:rPr>
        <w:t>b) valor orçado pela Unidade Contratante.</w:t>
      </w:r>
    </w:p>
    <w:p w:rsidR="00C27EA3" w:rsidRPr="00E527BD" w:rsidRDefault="00C27EA3" w:rsidP="008F4652">
      <w:pPr>
        <w:spacing w:after="0"/>
        <w:ind w:left="1418"/>
        <w:jc w:val="both"/>
        <w:rPr>
          <w:rFonts w:ascii="Verdana" w:hAnsi="Verdana" w:cs="Segoe UI"/>
          <w:sz w:val="20"/>
          <w:szCs w:val="20"/>
        </w:rPr>
      </w:pPr>
      <w:r w:rsidRPr="00E527BD">
        <w:rPr>
          <w:rFonts w:ascii="Verdana" w:hAnsi="Verdana" w:cs="Segoe UI"/>
          <w:sz w:val="20"/>
          <w:szCs w:val="20"/>
        </w:rPr>
        <w:t>7.3.6.2. Nas hipóteses dos itens 7.3.5.2 e 7.3.6 será facultado ao licitante comprovar, no prazo assinalado pela Comissão Julgadora da Licitação, a viabilidade dos preços constantes em sua proposta, sob pena de desclassificação.</w:t>
      </w:r>
    </w:p>
    <w:p w:rsidR="00C27EA3" w:rsidRPr="00E527BD" w:rsidRDefault="00C27EA3" w:rsidP="008F4652">
      <w:pPr>
        <w:spacing w:after="0"/>
        <w:ind w:left="708"/>
        <w:jc w:val="both"/>
        <w:rPr>
          <w:rFonts w:ascii="Verdana" w:hAnsi="Verdana" w:cs="Segoe UI"/>
          <w:sz w:val="20"/>
          <w:szCs w:val="20"/>
        </w:rPr>
      </w:pPr>
      <w:r w:rsidRPr="00E527BD">
        <w:rPr>
          <w:rFonts w:ascii="Verdana" w:hAnsi="Verdana" w:cs="Segoe UI"/>
          <w:sz w:val="20"/>
          <w:szCs w:val="20"/>
        </w:rPr>
        <w:t>7.3.7. não estiver acompanhada da declaração de elaboração independente de proposta, exigida pelo item 4.1.6 do Edital;</w:t>
      </w:r>
    </w:p>
    <w:p w:rsidR="00C27EA3" w:rsidRPr="00E527BD" w:rsidRDefault="00C27EA3" w:rsidP="008F4652">
      <w:pPr>
        <w:spacing w:after="0"/>
        <w:ind w:left="708"/>
        <w:jc w:val="both"/>
        <w:rPr>
          <w:rFonts w:ascii="Verdana" w:hAnsi="Verdana" w:cs="Segoe UI"/>
          <w:sz w:val="20"/>
          <w:szCs w:val="20"/>
        </w:rPr>
      </w:pPr>
      <w:r w:rsidRPr="00E527BD">
        <w:rPr>
          <w:rFonts w:ascii="Verdana" w:hAnsi="Verdana" w:cs="Segoe UI"/>
          <w:sz w:val="20"/>
          <w:szCs w:val="20"/>
        </w:rPr>
        <w:t>7.3.8. formulada por licitantes participantes de cartel, conluio ou qualquer acordo colusivo voltado a fraudar ou frustrar o caráter competitivo do presente certame licitatório.</w:t>
      </w:r>
    </w:p>
    <w:p w:rsidR="00C27EA3" w:rsidRPr="00E527BD" w:rsidRDefault="00C27EA3" w:rsidP="008F4652">
      <w:pPr>
        <w:spacing w:after="0"/>
        <w:jc w:val="both"/>
        <w:rPr>
          <w:rFonts w:ascii="Verdana" w:hAnsi="Verdana" w:cs="Segoe UI"/>
          <w:sz w:val="20"/>
          <w:szCs w:val="20"/>
        </w:rPr>
      </w:pPr>
      <w:r w:rsidRPr="00E527BD">
        <w:rPr>
          <w:rFonts w:ascii="Verdana" w:hAnsi="Verdana" w:cs="Segoe UI"/>
          <w:sz w:val="20"/>
          <w:szCs w:val="20"/>
        </w:rPr>
        <w:lastRenderedPageBreak/>
        <w:t xml:space="preserve">7.4. </w:t>
      </w:r>
      <w:r w:rsidRPr="00E527BD">
        <w:rPr>
          <w:rFonts w:ascii="Verdana" w:hAnsi="Verdana" w:cs="Segoe UI"/>
          <w:b/>
          <w:sz w:val="20"/>
          <w:szCs w:val="20"/>
        </w:rPr>
        <w:t xml:space="preserve">Diligências complementares. </w:t>
      </w:r>
      <w:r w:rsidRPr="00E527BD">
        <w:rPr>
          <w:rFonts w:ascii="Verdana" w:hAnsi="Verdana" w:cs="Segoe UI"/>
          <w:sz w:val="20"/>
          <w:szCs w:val="20"/>
        </w:rPr>
        <w:t>A Comissão Julgadora da Licitação poderá a qualquer momento solicitar aos licitantes a composição dos preços unitários dos serviços, materiais ou equipamentos, bem como os demais esclarecimentos que julgar necessários para analisar a aceitabilidade da proposta.</w:t>
      </w:r>
    </w:p>
    <w:p w:rsidR="00C27EA3" w:rsidRPr="00E527BD" w:rsidRDefault="00C27EA3" w:rsidP="008F4652">
      <w:pPr>
        <w:spacing w:after="0"/>
        <w:jc w:val="both"/>
        <w:rPr>
          <w:rFonts w:ascii="Verdana" w:hAnsi="Verdana" w:cs="Segoe UI"/>
          <w:sz w:val="20"/>
          <w:szCs w:val="20"/>
        </w:rPr>
      </w:pPr>
      <w:r w:rsidRPr="00E527BD">
        <w:rPr>
          <w:rFonts w:ascii="Verdana" w:hAnsi="Verdana" w:cs="Segoe UI"/>
          <w:sz w:val="20"/>
          <w:szCs w:val="20"/>
        </w:rPr>
        <w:t xml:space="preserve">7.5. </w:t>
      </w:r>
      <w:r w:rsidRPr="00E527BD">
        <w:rPr>
          <w:rFonts w:ascii="Verdana" w:hAnsi="Verdana" w:cs="Segoe UI"/>
          <w:b/>
          <w:sz w:val="20"/>
          <w:szCs w:val="20"/>
        </w:rPr>
        <w:t xml:space="preserve">Julgamento. </w:t>
      </w:r>
      <w:r w:rsidRPr="00E527BD">
        <w:rPr>
          <w:rFonts w:ascii="Verdana" w:hAnsi="Verdana" w:cs="Segoe UI"/>
          <w:sz w:val="20"/>
          <w:szCs w:val="20"/>
        </w:rPr>
        <w:t xml:space="preserve">Não serão consideradas, para fins de julgamento da proposta, ofertas de vantagem não prevista neste instrumento convocatório, baseadas nas propostas dos demais licitantes ou que apresentem prazos ou condições diferentes dos fixados neste Edital. </w:t>
      </w:r>
    </w:p>
    <w:p w:rsidR="00C27EA3" w:rsidRPr="00E527BD" w:rsidRDefault="00C27EA3" w:rsidP="008F4652">
      <w:pPr>
        <w:spacing w:after="0"/>
        <w:jc w:val="both"/>
        <w:rPr>
          <w:rFonts w:ascii="Verdana" w:hAnsi="Verdana" w:cs="Segoe UI"/>
          <w:sz w:val="20"/>
          <w:szCs w:val="20"/>
        </w:rPr>
      </w:pPr>
      <w:r w:rsidRPr="00E527BD">
        <w:rPr>
          <w:rFonts w:ascii="Verdana" w:hAnsi="Verdana" w:cs="Segoe UI"/>
          <w:sz w:val="20"/>
          <w:szCs w:val="20"/>
        </w:rPr>
        <w:t xml:space="preserve">7.6. </w:t>
      </w:r>
      <w:r w:rsidRPr="00E527BD">
        <w:rPr>
          <w:rFonts w:ascii="Verdana" w:hAnsi="Verdana" w:cs="Segoe UI"/>
          <w:b/>
          <w:sz w:val="20"/>
          <w:szCs w:val="20"/>
        </w:rPr>
        <w:t xml:space="preserve">Classificação. </w:t>
      </w:r>
      <w:r w:rsidRPr="00E527BD">
        <w:rPr>
          <w:rFonts w:ascii="Verdana" w:hAnsi="Verdana" w:cs="Segoe UI"/>
          <w:sz w:val="20"/>
          <w:szCs w:val="20"/>
        </w:rPr>
        <w:t xml:space="preserve">O julgamento das propostas será efetuado pela Comissão Julgadora da Licitação, que elaborará a lista de classificação observando a ordem crescente dos preços apresentados. </w:t>
      </w:r>
    </w:p>
    <w:p w:rsidR="00C27EA3" w:rsidRPr="00E527BD" w:rsidRDefault="00C27EA3" w:rsidP="008F4652">
      <w:pPr>
        <w:spacing w:after="0"/>
        <w:jc w:val="both"/>
        <w:rPr>
          <w:rFonts w:ascii="Verdana" w:hAnsi="Verdana" w:cs="Segoe UI"/>
          <w:sz w:val="20"/>
          <w:szCs w:val="20"/>
        </w:rPr>
      </w:pPr>
      <w:r w:rsidRPr="00E527BD">
        <w:rPr>
          <w:rFonts w:ascii="Verdana" w:hAnsi="Verdana" w:cs="Segoe UI"/>
          <w:sz w:val="20"/>
          <w:szCs w:val="20"/>
        </w:rPr>
        <w:t>7.7.</w:t>
      </w:r>
      <w:r w:rsidRPr="00E527BD">
        <w:rPr>
          <w:rFonts w:ascii="Verdana" w:hAnsi="Verdana" w:cs="Segoe UI"/>
          <w:b/>
          <w:sz w:val="20"/>
          <w:szCs w:val="20"/>
        </w:rPr>
        <w:t xml:space="preserve"> Empate ficto. </w:t>
      </w:r>
      <w:r w:rsidRPr="00E527BD">
        <w:rPr>
          <w:rFonts w:ascii="Verdana" w:hAnsi="Verdana" w:cs="Segoe UI"/>
          <w:sz w:val="20"/>
          <w:szCs w:val="20"/>
        </w:rPr>
        <w:t>Será assegurado direito de preferência aos licitantes que sejam microempresas, empresas de pequeno porte ou cooperativas que preencham as condições estabelecidas no artigo 34 da Lei Federal n° 11.488/2007 cujas propostas sejam iguais ou até 10% (dez por cento) superiores à proposta mais bem classificada na lista de que trata o item 7.6.</w:t>
      </w:r>
    </w:p>
    <w:p w:rsidR="00C27EA3" w:rsidRPr="00E527BD" w:rsidRDefault="00C27EA3" w:rsidP="008F4652">
      <w:pPr>
        <w:spacing w:after="0"/>
        <w:ind w:left="709"/>
        <w:jc w:val="both"/>
        <w:rPr>
          <w:rFonts w:ascii="Verdana" w:hAnsi="Verdana" w:cs="Segoe UI"/>
          <w:sz w:val="20"/>
          <w:szCs w:val="20"/>
        </w:rPr>
      </w:pPr>
      <w:r w:rsidRPr="00E527BD">
        <w:rPr>
          <w:rFonts w:ascii="Verdana" w:hAnsi="Verdana" w:cs="Segoe UI"/>
          <w:sz w:val="20"/>
          <w:szCs w:val="20"/>
        </w:rPr>
        <w:t>7.7.1. A microempresa, empresa de pequeno porte ou cooperativa nas condições do item 7.7 que tiver apresentado o menor preço será convocada pela Comissão Julgadora da Licitação para apresentar nova oferta com valor total inferior à proposta mais bem classificada.</w:t>
      </w:r>
    </w:p>
    <w:p w:rsidR="00C27EA3" w:rsidRPr="00E527BD" w:rsidRDefault="00C27EA3" w:rsidP="008F4652">
      <w:pPr>
        <w:spacing w:after="0"/>
        <w:ind w:left="709"/>
        <w:jc w:val="both"/>
        <w:rPr>
          <w:rFonts w:ascii="Verdana" w:hAnsi="Verdana" w:cs="Segoe UI"/>
          <w:sz w:val="20"/>
          <w:szCs w:val="20"/>
        </w:rPr>
      </w:pPr>
      <w:r w:rsidRPr="00E527BD">
        <w:rPr>
          <w:rFonts w:ascii="Verdana" w:hAnsi="Verdana" w:cs="Segoe UI"/>
          <w:sz w:val="20"/>
          <w:szCs w:val="20"/>
        </w:rPr>
        <w:t>7.7.2. Caso haja empate entre as microempresas, empresas de pequeno porte ou cooperativas nas condições do item 7.7, a Comissão Julgadora da Licitação realizará sorteio para identificar aquela que primeiro poderá apresentar a nova oferta, nos termos do item 7.7.1.</w:t>
      </w:r>
    </w:p>
    <w:p w:rsidR="00C27EA3" w:rsidRPr="00E527BD" w:rsidRDefault="00C27EA3" w:rsidP="008F4652">
      <w:pPr>
        <w:spacing w:after="0"/>
        <w:ind w:left="709"/>
        <w:jc w:val="both"/>
        <w:rPr>
          <w:rFonts w:ascii="Verdana" w:hAnsi="Verdana" w:cs="Segoe UI"/>
          <w:sz w:val="20"/>
          <w:szCs w:val="20"/>
        </w:rPr>
      </w:pPr>
      <w:r w:rsidRPr="00E527BD">
        <w:rPr>
          <w:rFonts w:ascii="Verdana" w:hAnsi="Verdana" w:cs="Segoe UI"/>
          <w:sz w:val="20"/>
          <w:szCs w:val="20"/>
        </w:rPr>
        <w:t>7.7.3. Caso a microempresa, empresa de pequeno porte ou cooperativa melhor classificada desista de apresentar a nova oferta ou não se manifeste no prazo estabelecido pela Comissão Julgadora da Licitação, serão convocados os demais licitantes que atendam às condições do item 7.7, na respectiva ordem de classificação, para o exercício do direito de preferência.</w:t>
      </w:r>
    </w:p>
    <w:p w:rsidR="00C27EA3" w:rsidRPr="00E527BD" w:rsidRDefault="00C27EA3" w:rsidP="008F4652">
      <w:pPr>
        <w:spacing w:after="0"/>
        <w:ind w:left="709"/>
        <w:jc w:val="both"/>
        <w:rPr>
          <w:rFonts w:ascii="Verdana" w:hAnsi="Verdana" w:cs="Segoe UI"/>
          <w:sz w:val="20"/>
          <w:szCs w:val="20"/>
        </w:rPr>
      </w:pPr>
      <w:r w:rsidRPr="00E527BD">
        <w:rPr>
          <w:rFonts w:ascii="Verdana" w:hAnsi="Verdana" w:cs="Segoe UI"/>
          <w:sz w:val="20"/>
          <w:szCs w:val="20"/>
        </w:rPr>
        <w:t xml:space="preserve">7.7.4. O exercício do direito de preferência de que trata este item 7.7 ocorrerá na mesma sessão pública ou, a critério da Comissão Julgadora da Licitação, em nova sessão a ser realizada em dia e horário comunicados aos licitantes pela imprensa oficial. O não comparecimento implicará na preclusão do direito de preferência que poderia ser exercido pelo licitante ausente. </w:t>
      </w:r>
    </w:p>
    <w:p w:rsidR="00C27EA3" w:rsidRPr="00E527BD" w:rsidRDefault="00C27EA3" w:rsidP="008F4652">
      <w:pPr>
        <w:spacing w:after="0"/>
        <w:ind w:left="709"/>
        <w:jc w:val="both"/>
        <w:rPr>
          <w:rFonts w:ascii="Verdana" w:hAnsi="Verdana" w:cs="Segoe UI"/>
          <w:sz w:val="20"/>
          <w:szCs w:val="20"/>
        </w:rPr>
      </w:pPr>
      <w:r w:rsidRPr="00E527BD">
        <w:rPr>
          <w:rFonts w:ascii="Verdana" w:hAnsi="Verdana" w:cs="Segoe UI"/>
          <w:sz w:val="20"/>
          <w:szCs w:val="20"/>
        </w:rPr>
        <w:t>7.7.5. Não haverá direito de preferência quando a melhor oferta inicial, segundo a lista de classificação do item 7.6, houver sido apresentada por microempresa, empresa de pequeno porte ou cooperativa que preencha as condições estabelecidas no artigo 34 da Lei Federal n° 11.488/2007.</w:t>
      </w:r>
    </w:p>
    <w:p w:rsidR="00C27EA3" w:rsidRPr="00E527BD" w:rsidRDefault="00C27EA3" w:rsidP="008F4652">
      <w:pPr>
        <w:spacing w:after="0"/>
        <w:jc w:val="both"/>
        <w:rPr>
          <w:rFonts w:ascii="Verdana" w:hAnsi="Verdana" w:cs="Segoe UI"/>
          <w:sz w:val="20"/>
          <w:szCs w:val="20"/>
        </w:rPr>
      </w:pPr>
      <w:r w:rsidRPr="00E527BD">
        <w:rPr>
          <w:rFonts w:ascii="Verdana" w:hAnsi="Verdana" w:cs="Segoe UI"/>
          <w:sz w:val="20"/>
          <w:szCs w:val="20"/>
        </w:rPr>
        <w:t>7.8. Sempre que uma proposta não for aceita, e antes de a Comissão Julgadora da Licitação passar ao julgamento da proposta subsequente, haverá nova verificação da eventual ocorrência de empate ficto, nos termos do item 7.7 do Edital, se for o caso.</w:t>
      </w:r>
    </w:p>
    <w:p w:rsidR="00C27EA3" w:rsidRPr="00E527BD" w:rsidRDefault="00C27EA3" w:rsidP="008F4652">
      <w:pPr>
        <w:spacing w:after="0"/>
        <w:ind w:left="709"/>
        <w:jc w:val="both"/>
        <w:rPr>
          <w:rFonts w:ascii="Verdana" w:hAnsi="Verdana" w:cs="Segoe UI"/>
          <w:sz w:val="20"/>
          <w:szCs w:val="20"/>
        </w:rPr>
      </w:pPr>
      <w:r w:rsidRPr="00E527BD">
        <w:rPr>
          <w:rFonts w:ascii="Verdana" w:hAnsi="Verdana" w:cs="Segoe UI"/>
          <w:sz w:val="20"/>
          <w:szCs w:val="20"/>
        </w:rPr>
        <w:t>7.8.1. Exercido o direito de preferência, será elaborada uma nova lista de classificação com base na ordem crescente dos preços apresentados.</w:t>
      </w:r>
    </w:p>
    <w:p w:rsidR="00C27EA3" w:rsidRPr="00E527BD" w:rsidRDefault="00C27EA3" w:rsidP="008F4652">
      <w:pPr>
        <w:spacing w:after="0"/>
        <w:ind w:left="709"/>
        <w:jc w:val="both"/>
        <w:rPr>
          <w:rFonts w:ascii="Verdana" w:hAnsi="Verdana" w:cs="Segoe UI"/>
          <w:sz w:val="20"/>
          <w:szCs w:val="20"/>
        </w:rPr>
      </w:pPr>
      <w:r w:rsidRPr="00E527BD">
        <w:rPr>
          <w:rFonts w:ascii="Verdana" w:hAnsi="Verdana" w:cs="Segoe UI"/>
          <w:sz w:val="20"/>
          <w:szCs w:val="20"/>
        </w:rPr>
        <w:t>7.8.2. Não sendo aplicável o direito de preferência, ou não havendo êxito na aplicação deste, prevalecerá a lista de classificação inicial do item 7.6.</w:t>
      </w:r>
    </w:p>
    <w:p w:rsidR="00C27EA3" w:rsidRPr="00E527BD" w:rsidRDefault="00C27EA3" w:rsidP="008F4652">
      <w:pPr>
        <w:spacing w:after="0"/>
        <w:jc w:val="both"/>
        <w:rPr>
          <w:rFonts w:ascii="Verdana" w:hAnsi="Verdana" w:cs="Segoe UI"/>
          <w:sz w:val="20"/>
          <w:szCs w:val="20"/>
        </w:rPr>
      </w:pPr>
      <w:r w:rsidRPr="00E527BD">
        <w:rPr>
          <w:rFonts w:ascii="Verdana" w:hAnsi="Verdana" w:cs="Segoe UI"/>
          <w:sz w:val="20"/>
          <w:szCs w:val="20"/>
        </w:rPr>
        <w:t xml:space="preserve">7.9. </w:t>
      </w:r>
      <w:r w:rsidRPr="00E527BD">
        <w:rPr>
          <w:rFonts w:ascii="Verdana" w:hAnsi="Verdana" w:cs="Segoe UI"/>
          <w:b/>
          <w:sz w:val="20"/>
          <w:szCs w:val="20"/>
        </w:rPr>
        <w:t xml:space="preserve">Critérios de desempate. </w:t>
      </w:r>
      <w:r w:rsidRPr="00E527BD">
        <w:rPr>
          <w:rFonts w:ascii="Verdana" w:hAnsi="Verdana" w:cs="Segoe UI"/>
          <w:sz w:val="20"/>
          <w:szCs w:val="20"/>
        </w:rPr>
        <w:t>Havendo empate entre duas ou mais propostas, será assegurada preferência, sucessivamente, aos bens e serviços:</w:t>
      </w:r>
    </w:p>
    <w:p w:rsidR="00C27EA3" w:rsidRPr="00E527BD" w:rsidRDefault="00C27EA3" w:rsidP="008F4652">
      <w:pPr>
        <w:spacing w:after="0"/>
        <w:ind w:left="709"/>
        <w:jc w:val="both"/>
        <w:rPr>
          <w:rFonts w:ascii="Verdana" w:hAnsi="Verdana" w:cs="Segoe UI"/>
          <w:sz w:val="20"/>
          <w:szCs w:val="20"/>
        </w:rPr>
      </w:pPr>
      <w:r w:rsidRPr="00E527BD">
        <w:rPr>
          <w:rFonts w:ascii="Verdana" w:hAnsi="Verdana" w:cs="Segoe UI"/>
          <w:sz w:val="20"/>
          <w:szCs w:val="20"/>
        </w:rPr>
        <w:lastRenderedPageBreak/>
        <w:t xml:space="preserve">7.9.1. produzidos no País; </w:t>
      </w:r>
    </w:p>
    <w:p w:rsidR="00C27EA3" w:rsidRPr="00E527BD" w:rsidRDefault="00C27EA3" w:rsidP="008F4652">
      <w:pPr>
        <w:spacing w:after="0"/>
        <w:ind w:left="709"/>
        <w:jc w:val="both"/>
        <w:rPr>
          <w:rFonts w:ascii="Verdana" w:hAnsi="Verdana" w:cs="Segoe UI"/>
          <w:sz w:val="20"/>
          <w:szCs w:val="20"/>
        </w:rPr>
      </w:pPr>
      <w:r w:rsidRPr="00E527BD">
        <w:rPr>
          <w:rFonts w:ascii="Verdana" w:hAnsi="Verdana" w:cs="Segoe UI"/>
          <w:sz w:val="20"/>
          <w:szCs w:val="20"/>
        </w:rPr>
        <w:t>7.9.2. produzidos ou prestados por empresas brasileiras;</w:t>
      </w:r>
    </w:p>
    <w:p w:rsidR="00C27EA3" w:rsidRPr="00E527BD" w:rsidRDefault="00C27EA3" w:rsidP="008F4652">
      <w:pPr>
        <w:spacing w:after="0"/>
        <w:ind w:left="709"/>
        <w:jc w:val="both"/>
        <w:rPr>
          <w:rFonts w:ascii="Verdana" w:hAnsi="Verdana" w:cs="Segoe UI"/>
          <w:sz w:val="20"/>
          <w:szCs w:val="20"/>
        </w:rPr>
      </w:pPr>
      <w:r w:rsidRPr="00E527BD">
        <w:rPr>
          <w:rFonts w:ascii="Verdana" w:hAnsi="Verdana" w:cs="Segoe UI"/>
          <w:sz w:val="20"/>
          <w:szCs w:val="20"/>
        </w:rPr>
        <w:t>7.9.3. produzidos ou prestados por empresas que invistam em pesquisa e no desenvolvimento de tecnologia no País;</w:t>
      </w:r>
    </w:p>
    <w:p w:rsidR="00C27EA3" w:rsidRPr="00E527BD" w:rsidRDefault="00C27EA3" w:rsidP="008F4652">
      <w:pPr>
        <w:spacing w:after="0"/>
        <w:ind w:left="709"/>
        <w:jc w:val="both"/>
        <w:rPr>
          <w:rFonts w:ascii="Verdana" w:hAnsi="Verdana" w:cs="Segoe UI"/>
          <w:sz w:val="20"/>
          <w:szCs w:val="20"/>
        </w:rPr>
      </w:pPr>
      <w:r w:rsidRPr="00E527BD">
        <w:rPr>
          <w:rFonts w:ascii="Verdana" w:hAnsi="Verdana" w:cs="Segoe UI"/>
          <w:sz w:val="20"/>
          <w:szCs w:val="20"/>
        </w:rPr>
        <w:t>7.9.4. produzidos ou prestados por empresas que comprovem cumprimento de reserva de cargos prevista em lei para pessoa com deficiência ou para reabilitado da Previdência Social e que atendam às regras de acessibilidade previstas na legislação.</w:t>
      </w:r>
    </w:p>
    <w:p w:rsidR="00C27EA3" w:rsidRPr="00E527BD" w:rsidRDefault="00C27EA3" w:rsidP="008F4652">
      <w:pPr>
        <w:spacing w:after="0"/>
        <w:jc w:val="both"/>
        <w:rPr>
          <w:rFonts w:ascii="Verdana" w:hAnsi="Verdana" w:cs="Segoe UI"/>
          <w:sz w:val="20"/>
          <w:szCs w:val="20"/>
        </w:rPr>
      </w:pPr>
      <w:r w:rsidRPr="00E527BD">
        <w:rPr>
          <w:rFonts w:ascii="Verdana" w:hAnsi="Verdana" w:cs="Segoe UI"/>
          <w:sz w:val="20"/>
          <w:szCs w:val="20"/>
        </w:rPr>
        <w:t>7.10. Esgotados os critérios de desempate previstos em lei, a escolha do vencedor da etapa de julgamento das propostas ocorrerá por meio de sorteio a ser realizado na mesma sessão pública ou, a critério da Comissão Julgadora da Licitação, em nova sessão a ser realizada em dia e horário comunicados aos licitantes pela imprensa oficial.</w:t>
      </w:r>
    </w:p>
    <w:p w:rsidR="00C27EA3" w:rsidRPr="00E527BD" w:rsidRDefault="00C27EA3" w:rsidP="008F4652">
      <w:pPr>
        <w:spacing w:after="0"/>
        <w:jc w:val="both"/>
        <w:rPr>
          <w:rFonts w:ascii="Verdana" w:hAnsi="Verdana" w:cs="Segoe UI"/>
          <w:sz w:val="20"/>
          <w:szCs w:val="20"/>
        </w:rPr>
      </w:pPr>
      <w:r w:rsidRPr="00E527BD">
        <w:rPr>
          <w:rFonts w:ascii="Verdana" w:hAnsi="Verdana" w:cs="Segoe UI"/>
          <w:sz w:val="20"/>
          <w:szCs w:val="20"/>
        </w:rPr>
        <w:t xml:space="preserve">7.11. </w:t>
      </w:r>
      <w:r w:rsidRPr="00E527BD">
        <w:rPr>
          <w:rFonts w:ascii="Verdana" w:hAnsi="Verdana" w:cs="Segoe UI"/>
          <w:b/>
          <w:sz w:val="20"/>
          <w:szCs w:val="20"/>
        </w:rPr>
        <w:t xml:space="preserve">Licitação fracassada. </w:t>
      </w:r>
      <w:r w:rsidRPr="00E527BD">
        <w:rPr>
          <w:rFonts w:ascii="Verdana" w:hAnsi="Verdana" w:cs="Segoe UI"/>
          <w:sz w:val="20"/>
          <w:szCs w:val="20"/>
        </w:rPr>
        <w:t>Na hipótese de desclassificação de todas as propostas, a Comissão Julgadora da Licitação poderá fixar aos licitantes o prazo de oito dias úteis para a apresentação de novas propostas, marcando-se nova data para a sessão pública mediante publicação na imprensa oficial.</w:t>
      </w:r>
    </w:p>
    <w:p w:rsidR="00C27EA3" w:rsidRPr="00E527BD" w:rsidRDefault="00C27EA3" w:rsidP="008F4652">
      <w:pPr>
        <w:spacing w:after="0"/>
        <w:jc w:val="both"/>
        <w:rPr>
          <w:rFonts w:ascii="Verdana" w:hAnsi="Verdana" w:cs="Segoe UI"/>
          <w:sz w:val="20"/>
          <w:szCs w:val="20"/>
        </w:rPr>
      </w:pPr>
      <w:r w:rsidRPr="00E527BD">
        <w:rPr>
          <w:rFonts w:ascii="Verdana" w:hAnsi="Verdana" w:cs="Segoe UI"/>
          <w:sz w:val="20"/>
          <w:szCs w:val="20"/>
        </w:rPr>
        <w:t xml:space="preserve">7.12. </w:t>
      </w:r>
      <w:r w:rsidRPr="00E527BD">
        <w:rPr>
          <w:rFonts w:ascii="Verdana" w:hAnsi="Verdana" w:cs="Segoe UI"/>
          <w:b/>
          <w:sz w:val="20"/>
          <w:szCs w:val="20"/>
        </w:rPr>
        <w:t xml:space="preserve">Devolução dos envelopes. </w:t>
      </w:r>
      <w:r w:rsidRPr="00E527BD">
        <w:rPr>
          <w:rFonts w:ascii="Verdana" w:hAnsi="Verdana" w:cs="Segoe UI"/>
          <w:sz w:val="20"/>
          <w:szCs w:val="20"/>
        </w:rPr>
        <w:t>Os ENVELOPES N° 2 – HABILITAÇÃO dos licitantes que tiveram suas propostas desclassificadas serão devolvidos fechados depois de transcorrido o prazo legal sem interposição de recurso ou, caso interposto, no caso de desistência ou após a prolação de decisão desfavorável ao recurso.</w:t>
      </w:r>
    </w:p>
    <w:p w:rsidR="00C27EA3" w:rsidRPr="00E527BD" w:rsidRDefault="00C27EA3" w:rsidP="008F4652">
      <w:pPr>
        <w:spacing w:after="0"/>
        <w:jc w:val="both"/>
        <w:rPr>
          <w:rFonts w:ascii="Verdana" w:hAnsi="Verdana" w:cs="Segoe UI"/>
          <w:sz w:val="20"/>
          <w:szCs w:val="20"/>
        </w:rPr>
      </w:pPr>
      <w:r w:rsidRPr="00E527BD">
        <w:rPr>
          <w:rFonts w:ascii="Verdana" w:hAnsi="Verdana" w:cs="Segoe UI"/>
          <w:sz w:val="20"/>
          <w:szCs w:val="20"/>
        </w:rPr>
        <w:t xml:space="preserve">7.13. </w:t>
      </w:r>
      <w:r w:rsidRPr="00E527BD">
        <w:rPr>
          <w:rFonts w:ascii="Verdana" w:hAnsi="Verdana" w:cs="Segoe UI"/>
          <w:b/>
          <w:sz w:val="20"/>
          <w:szCs w:val="20"/>
        </w:rPr>
        <w:t xml:space="preserve">Desistência de proposta. </w:t>
      </w:r>
      <w:r w:rsidRPr="00E527BD">
        <w:rPr>
          <w:rFonts w:ascii="Verdana" w:hAnsi="Verdana" w:cs="Segoe UI"/>
          <w:sz w:val="20"/>
          <w:szCs w:val="20"/>
        </w:rPr>
        <w:t>Não se admitirá desistência de proposta, salvo por motivo justo decorrente de fato superveniente e aceito pela Comissão Julgadora da Licitação.</w:t>
      </w:r>
    </w:p>
    <w:p w:rsidR="00C27EA3" w:rsidRPr="00E527BD" w:rsidRDefault="00C27EA3" w:rsidP="008F4652">
      <w:pPr>
        <w:spacing w:after="0"/>
        <w:jc w:val="both"/>
        <w:rPr>
          <w:rFonts w:ascii="Verdana" w:hAnsi="Verdana" w:cs="Segoe UI"/>
          <w:sz w:val="20"/>
          <w:szCs w:val="20"/>
        </w:rPr>
      </w:pPr>
    </w:p>
    <w:p w:rsidR="00C27EA3" w:rsidRPr="00E527BD" w:rsidRDefault="00C27EA3" w:rsidP="008F4652">
      <w:pPr>
        <w:pStyle w:val="Ttulo1"/>
        <w:spacing w:line="276" w:lineRule="auto"/>
        <w:jc w:val="both"/>
        <w:rPr>
          <w:rFonts w:ascii="Verdana" w:hAnsi="Verdana" w:cs="Segoe UI"/>
          <w:sz w:val="20"/>
        </w:rPr>
      </w:pPr>
      <w:r w:rsidRPr="00E527BD">
        <w:rPr>
          <w:rFonts w:ascii="Verdana" w:hAnsi="Verdana" w:cs="Segoe UI"/>
          <w:sz w:val="20"/>
        </w:rPr>
        <w:t>8. ANÁLISE DOS DOCUMENTOS DE HABILITAÇÃO</w:t>
      </w:r>
    </w:p>
    <w:p w:rsidR="00C27EA3" w:rsidRPr="00E527BD" w:rsidRDefault="00C27EA3" w:rsidP="008F4652">
      <w:pPr>
        <w:spacing w:after="0"/>
        <w:jc w:val="both"/>
        <w:rPr>
          <w:rFonts w:ascii="Verdana" w:hAnsi="Verdana" w:cs="Segoe UI"/>
          <w:sz w:val="20"/>
          <w:szCs w:val="20"/>
        </w:rPr>
      </w:pPr>
      <w:r w:rsidRPr="00E527BD">
        <w:rPr>
          <w:rFonts w:ascii="Verdana" w:hAnsi="Verdana" w:cs="Segoe UI"/>
          <w:sz w:val="20"/>
          <w:szCs w:val="20"/>
        </w:rPr>
        <w:t xml:space="preserve">8.1. </w:t>
      </w:r>
      <w:r w:rsidRPr="00E527BD">
        <w:rPr>
          <w:rFonts w:ascii="Verdana" w:hAnsi="Verdana" w:cs="Segoe UI"/>
          <w:b/>
          <w:sz w:val="20"/>
          <w:szCs w:val="20"/>
        </w:rPr>
        <w:t>Abertura dos envelopes.</w:t>
      </w:r>
      <w:r w:rsidRPr="00E527BD">
        <w:rPr>
          <w:rFonts w:ascii="Verdana" w:hAnsi="Verdana" w:cs="Segoe UI"/>
          <w:sz w:val="20"/>
          <w:szCs w:val="20"/>
        </w:rPr>
        <w:t xml:space="preserve"> Serão abertos os ENVELOPES N° 2 – HABILITAÇÃO dos três licitantes melhor classificados na etapa de julgamento das propostas. Havendo inabilitação, serão abertos tantos novos ENVELOPES N° 2 – HABILITAÇÃO quantos forem os licitantes inabilitados, obedecida a lista de classificação final da etapa de julgamento das propostas, até que se complete o número de três ou se esgote a lista de licitantes classificados.</w:t>
      </w:r>
    </w:p>
    <w:p w:rsidR="00C27EA3" w:rsidRPr="00E527BD" w:rsidRDefault="00C27EA3" w:rsidP="008F4652">
      <w:pPr>
        <w:spacing w:after="0"/>
        <w:jc w:val="both"/>
        <w:rPr>
          <w:rFonts w:ascii="Verdana" w:hAnsi="Verdana" w:cs="Segoe UI"/>
          <w:sz w:val="20"/>
          <w:szCs w:val="20"/>
        </w:rPr>
      </w:pPr>
      <w:r w:rsidRPr="00E527BD">
        <w:rPr>
          <w:rFonts w:ascii="Verdana" w:hAnsi="Verdana" w:cs="Segoe UI"/>
          <w:sz w:val="20"/>
          <w:szCs w:val="20"/>
        </w:rPr>
        <w:t>8.2. A critério da Comissão Julgadora da Licitação, a abertura dos ENVELOPES N° 2 – HABILITAÇÃO será feita na mesma sessão pública, se todos os licitantes desistirem da interposição de recursos em face do julgamento das propostas, ou em dia e horário comunicados mediante publicação na imprensa oficial.</w:t>
      </w:r>
    </w:p>
    <w:p w:rsidR="00C27EA3" w:rsidRPr="00E527BD" w:rsidRDefault="00C27EA3" w:rsidP="008F4652">
      <w:pPr>
        <w:spacing w:after="0"/>
        <w:jc w:val="both"/>
        <w:rPr>
          <w:rFonts w:ascii="Verdana" w:hAnsi="Verdana" w:cs="Segoe UI"/>
          <w:sz w:val="20"/>
          <w:szCs w:val="20"/>
        </w:rPr>
      </w:pPr>
      <w:r w:rsidRPr="00E527BD">
        <w:rPr>
          <w:rFonts w:ascii="Verdana" w:hAnsi="Verdana" w:cs="Segoe UI"/>
          <w:sz w:val="20"/>
          <w:szCs w:val="20"/>
        </w:rPr>
        <w:t xml:space="preserve">8.3. </w:t>
      </w:r>
      <w:r w:rsidRPr="00E527BD">
        <w:rPr>
          <w:rFonts w:ascii="Verdana" w:hAnsi="Verdana" w:cs="Segoe UI"/>
          <w:b/>
          <w:sz w:val="20"/>
          <w:szCs w:val="20"/>
        </w:rPr>
        <w:t xml:space="preserve">Verificação das condições de participação. </w:t>
      </w:r>
      <w:r w:rsidRPr="00E527BD">
        <w:rPr>
          <w:rFonts w:ascii="Verdana" w:hAnsi="Verdana" w:cs="Segoe UI"/>
          <w:sz w:val="20"/>
          <w:szCs w:val="20"/>
        </w:rPr>
        <w:t>Como condição prévia ao exame dos documentos contidos no ENVELOPE N° 2 – HABILITAÇÃO, a Comissão Julgadora da Licitação verificará o eventual descumprimento pelo licitante das condições de participação previstas no item 2.2 deste Edital.</w:t>
      </w:r>
    </w:p>
    <w:p w:rsidR="00C27EA3" w:rsidRPr="00E527BD" w:rsidRDefault="00C27EA3" w:rsidP="008F4652">
      <w:pPr>
        <w:spacing w:after="0"/>
        <w:ind w:left="709"/>
        <w:jc w:val="both"/>
        <w:rPr>
          <w:rFonts w:ascii="Verdana" w:hAnsi="Verdana" w:cs="Segoe UI"/>
          <w:sz w:val="20"/>
          <w:szCs w:val="20"/>
        </w:rPr>
      </w:pPr>
      <w:r w:rsidRPr="00E527BD">
        <w:rPr>
          <w:rFonts w:ascii="Verdana" w:hAnsi="Verdana" w:cs="Segoe UI"/>
          <w:sz w:val="20"/>
          <w:szCs w:val="20"/>
        </w:rPr>
        <w:t>8.3.1. Serão consultados os seguintes cadastros:</w:t>
      </w:r>
    </w:p>
    <w:p w:rsidR="00C27EA3" w:rsidRPr="00E527BD" w:rsidRDefault="00C27EA3" w:rsidP="008F4652">
      <w:pPr>
        <w:spacing w:after="0"/>
        <w:ind w:left="1276"/>
        <w:jc w:val="both"/>
        <w:rPr>
          <w:rFonts w:ascii="Verdana" w:hAnsi="Verdana" w:cs="Segoe UI"/>
          <w:sz w:val="20"/>
          <w:szCs w:val="20"/>
        </w:rPr>
      </w:pPr>
      <w:r w:rsidRPr="00E527BD">
        <w:rPr>
          <w:rFonts w:ascii="Verdana" w:hAnsi="Verdana" w:cs="Segoe UI"/>
          <w:sz w:val="20"/>
          <w:szCs w:val="20"/>
        </w:rPr>
        <w:t>8.3.1.1. Sistema Eletrônico de Aplicação e Registro de Sanções Administrativas – e-Sanções (http://www.esancoes.sp.gov.br);</w:t>
      </w:r>
    </w:p>
    <w:p w:rsidR="00C27EA3" w:rsidRPr="00E527BD" w:rsidRDefault="00C27EA3" w:rsidP="008F4652">
      <w:pPr>
        <w:spacing w:after="0"/>
        <w:ind w:left="1276"/>
        <w:jc w:val="both"/>
        <w:rPr>
          <w:rFonts w:ascii="Verdana" w:hAnsi="Verdana" w:cs="Segoe UI"/>
          <w:sz w:val="20"/>
          <w:szCs w:val="20"/>
        </w:rPr>
      </w:pPr>
      <w:r w:rsidRPr="00E527BD">
        <w:rPr>
          <w:rFonts w:ascii="Verdana" w:hAnsi="Verdana" w:cs="Segoe UI"/>
          <w:sz w:val="20"/>
          <w:szCs w:val="20"/>
        </w:rPr>
        <w:t>8.3.1.2. Cadastro Nacional de Empresas Inidôneas e Suspensas – CEIS (http://www.portaltransparencia.gov.br/ceis);</w:t>
      </w:r>
    </w:p>
    <w:p w:rsidR="00C27EA3" w:rsidRPr="00E527BD" w:rsidRDefault="00C27EA3" w:rsidP="008F4652">
      <w:pPr>
        <w:spacing w:after="0"/>
        <w:ind w:left="1276"/>
        <w:jc w:val="both"/>
        <w:rPr>
          <w:rFonts w:ascii="Verdana" w:hAnsi="Verdana" w:cs="Segoe UI"/>
          <w:sz w:val="20"/>
          <w:szCs w:val="20"/>
        </w:rPr>
      </w:pPr>
      <w:r w:rsidRPr="00E527BD">
        <w:rPr>
          <w:rFonts w:ascii="Verdana" w:hAnsi="Verdana" w:cs="Segoe UI"/>
          <w:sz w:val="20"/>
          <w:szCs w:val="20"/>
        </w:rPr>
        <w:t>8.3.1.3. Cadastro Nacional de Condenações Cíveis por Atos de Improbidade Administrativa e Inelegibilidade – CNIA, do Conselho Nacional de Justiça (http://www.cnj.jus.br/improbidade_adm/consultar_requerido.php).</w:t>
      </w:r>
    </w:p>
    <w:p w:rsidR="00C27EA3" w:rsidRPr="00E527BD" w:rsidRDefault="00C27EA3" w:rsidP="008F4652">
      <w:pPr>
        <w:spacing w:after="0"/>
        <w:ind w:left="709"/>
        <w:jc w:val="both"/>
        <w:rPr>
          <w:rFonts w:ascii="Verdana" w:hAnsi="Verdana" w:cs="Segoe UI"/>
          <w:sz w:val="20"/>
          <w:szCs w:val="20"/>
        </w:rPr>
      </w:pPr>
      <w:r w:rsidRPr="00E527BD">
        <w:rPr>
          <w:rFonts w:ascii="Verdana" w:hAnsi="Verdana" w:cs="Segoe UI"/>
          <w:sz w:val="20"/>
          <w:szCs w:val="20"/>
        </w:rPr>
        <w:t xml:space="preserve">8.3.2. A consulta ao cadastro de que trata o item 8.3.1.3 será realizada em nome da pessoa jurídica licitante e também de seu sócio majoritário, por força do artigo 12 da </w:t>
      </w:r>
      <w:r w:rsidRPr="00E527BD">
        <w:rPr>
          <w:rFonts w:ascii="Verdana" w:hAnsi="Verdana" w:cs="Segoe UI"/>
          <w:sz w:val="20"/>
          <w:szCs w:val="20"/>
        </w:rPr>
        <w:lastRenderedPageBreak/>
        <w:t>Lei n° 8.429/1992, que prevê, dentre as sanções impostas ao responsável pela prática de ato de improbidade administrativa, a proibição de contratar com o Poder Público, inclusive por intermédio de pessoa jurídica da qual seja sócio majoritário.</w:t>
      </w:r>
    </w:p>
    <w:p w:rsidR="00C27EA3" w:rsidRPr="00E527BD" w:rsidRDefault="00C27EA3" w:rsidP="008F4652">
      <w:pPr>
        <w:spacing w:after="0"/>
        <w:ind w:left="709"/>
        <w:jc w:val="both"/>
        <w:rPr>
          <w:rFonts w:ascii="Verdana" w:hAnsi="Verdana" w:cs="Segoe UI"/>
          <w:sz w:val="20"/>
          <w:szCs w:val="20"/>
        </w:rPr>
      </w:pPr>
      <w:r w:rsidRPr="00E527BD">
        <w:rPr>
          <w:rFonts w:ascii="Verdana" w:hAnsi="Verdana" w:cs="Segoe UI"/>
          <w:sz w:val="20"/>
          <w:szCs w:val="20"/>
        </w:rPr>
        <w:t>8.3.3. Constatada a ausência de condições de participação, a Comissão Julgadora da Licitação reputará o licitante inabilitado.</w:t>
      </w:r>
    </w:p>
    <w:p w:rsidR="00C27EA3" w:rsidRPr="00E527BD" w:rsidRDefault="00C27EA3" w:rsidP="008F4652">
      <w:pPr>
        <w:spacing w:after="0"/>
        <w:jc w:val="both"/>
        <w:rPr>
          <w:rFonts w:ascii="Verdana" w:hAnsi="Verdana" w:cs="Segoe UI"/>
          <w:sz w:val="20"/>
          <w:szCs w:val="20"/>
        </w:rPr>
      </w:pPr>
      <w:r w:rsidRPr="00E527BD">
        <w:rPr>
          <w:rFonts w:ascii="Verdana" w:hAnsi="Verdana" w:cs="Segoe UI"/>
          <w:sz w:val="20"/>
          <w:szCs w:val="20"/>
        </w:rPr>
        <w:t xml:space="preserve">8.4. </w:t>
      </w:r>
      <w:r w:rsidRPr="00E527BD">
        <w:rPr>
          <w:rFonts w:ascii="Verdana" w:hAnsi="Verdana" w:cs="Segoe UI"/>
          <w:b/>
          <w:sz w:val="20"/>
          <w:szCs w:val="20"/>
        </w:rPr>
        <w:t xml:space="preserve">Análise. </w:t>
      </w:r>
      <w:r w:rsidRPr="00E527BD">
        <w:rPr>
          <w:rFonts w:ascii="Verdana" w:hAnsi="Verdana" w:cs="Segoe UI"/>
          <w:sz w:val="20"/>
          <w:szCs w:val="20"/>
        </w:rPr>
        <w:t>A análise da habilitação será feita a partir do exame dos documentos apresentados pelo licitante no ENVELOPE N° 2 – HABILITAÇÃO em face das exigências previstas no item 5 deste Edital.</w:t>
      </w:r>
    </w:p>
    <w:p w:rsidR="00C27EA3" w:rsidRPr="00E527BD" w:rsidRDefault="00C27EA3" w:rsidP="008F4652">
      <w:pPr>
        <w:spacing w:after="0"/>
        <w:ind w:left="709"/>
        <w:jc w:val="both"/>
        <w:rPr>
          <w:rFonts w:ascii="Verdana" w:hAnsi="Verdana" w:cs="Segoe UI"/>
          <w:sz w:val="20"/>
          <w:szCs w:val="20"/>
        </w:rPr>
      </w:pPr>
      <w:r w:rsidRPr="00E527BD">
        <w:rPr>
          <w:rFonts w:ascii="Verdana" w:hAnsi="Verdana" w:cs="Segoe UI"/>
          <w:sz w:val="20"/>
          <w:szCs w:val="20"/>
        </w:rPr>
        <w:t>8.4.1. A Comissão Julgadora da Licitação poderá suspender a sessão pública para analisar os documentos apresentados, marcando, na mesma oportunidade, nova data e horário em que retomará os trabalhos, informando aos licitantes. Nessa hipótese, os documentos de habilitação já rubricados e os ENVELOPES N° 2 – HABILITAÇÃO ainda não abertos permanecerão em poder da Comissão até que seja concluída a análise da habilitação.</w:t>
      </w:r>
    </w:p>
    <w:p w:rsidR="00C27EA3" w:rsidRPr="00E527BD" w:rsidRDefault="00C27EA3" w:rsidP="008F4652">
      <w:pPr>
        <w:spacing w:after="0"/>
        <w:ind w:left="709"/>
        <w:jc w:val="both"/>
        <w:rPr>
          <w:rFonts w:ascii="Verdana" w:hAnsi="Verdana" w:cs="Segoe UI"/>
          <w:sz w:val="20"/>
          <w:szCs w:val="20"/>
        </w:rPr>
      </w:pPr>
      <w:r w:rsidRPr="00E527BD">
        <w:rPr>
          <w:rFonts w:ascii="Verdana" w:hAnsi="Verdana" w:cs="Segoe UI"/>
          <w:sz w:val="20"/>
          <w:szCs w:val="20"/>
        </w:rPr>
        <w:t>8.4.2. Será admitido o saneamento de erros ou falhas relativas aos documentos de habilitação</w:t>
      </w:r>
      <w:r w:rsidRPr="00E527BD">
        <w:rPr>
          <w:rFonts w:ascii="Verdana" w:hAnsi="Verdana" w:cs="Segoe UI"/>
          <w:color w:val="000000"/>
          <w:sz w:val="20"/>
          <w:szCs w:val="20"/>
        </w:rPr>
        <w:t xml:space="preserve"> mediante despacho fundamentado da </w:t>
      </w:r>
      <w:r w:rsidRPr="00E527BD">
        <w:rPr>
          <w:rFonts w:ascii="Verdana" w:hAnsi="Verdana" w:cs="Segoe UI"/>
          <w:sz w:val="20"/>
          <w:szCs w:val="20"/>
        </w:rPr>
        <w:t>Comissão Julgadora da Licitação</w:t>
      </w:r>
      <w:r w:rsidRPr="00E527BD">
        <w:rPr>
          <w:rFonts w:ascii="Verdana" w:hAnsi="Verdana" w:cs="Segoe UI"/>
          <w:color w:val="000000"/>
          <w:sz w:val="20"/>
          <w:szCs w:val="20"/>
        </w:rPr>
        <w:t>, registrado em ata e acessível a todos.</w:t>
      </w:r>
    </w:p>
    <w:p w:rsidR="00C27EA3" w:rsidRPr="00E527BD" w:rsidRDefault="00C27EA3" w:rsidP="008F4652">
      <w:pPr>
        <w:pStyle w:val="NormalWeb"/>
        <w:spacing w:before="0" w:beforeAutospacing="0" w:after="0" w:afterAutospacing="0" w:line="276" w:lineRule="auto"/>
        <w:ind w:left="1276"/>
        <w:jc w:val="both"/>
        <w:rPr>
          <w:rFonts w:ascii="Verdana" w:hAnsi="Verdana" w:cs="Segoe UI"/>
          <w:color w:val="000000"/>
          <w:sz w:val="20"/>
          <w:szCs w:val="20"/>
        </w:rPr>
      </w:pPr>
      <w:r w:rsidRPr="00E527BD">
        <w:rPr>
          <w:rFonts w:ascii="Verdana" w:hAnsi="Verdana" w:cs="Segoe UI"/>
          <w:color w:val="000000"/>
          <w:sz w:val="20"/>
          <w:szCs w:val="20"/>
        </w:rPr>
        <w:t>8.4.2.1. As falhas passíveis de saneamento relativas a situação fática ou jurídica preexistente na data da abertura da sessão pública de entrega dos envelopes e declarações complementares, indicada no preâmbulo do Edital.</w:t>
      </w:r>
    </w:p>
    <w:p w:rsidR="00C27EA3" w:rsidRPr="00E527BD" w:rsidRDefault="00C27EA3" w:rsidP="008F4652">
      <w:pPr>
        <w:pStyle w:val="NormalWeb"/>
        <w:spacing w:before="0" w:beforeAutospacing="0" w:after="0" w:afterAutospacing="0" w:line="276" w:lineRule="auto"/>
        <w:ind w:left="1276"/>
        <w:jc w:val="both"/>
        <w:rPr>
          <w:rFonts w:ascii="Verdana" w:hAnsi="Verdana" w:cs="Segoe UI"/>
          <w:sz w:val="20"/>
          <w:szCs w:val="20"/>
        </w:rPr>
      </w:pPr>
      <w:r w:rsidRPr="00E527BD">
        <w:rPr>
          <w:rFonts w:ascii="Verdana" w:hAnsi="Verdana" w:cs="Segoe UI"/>
          <w:color w:val="000000"/>
          <w:sz w:val="20"/>
          <w:szCs w:val="20"/>
        </w:rPr>
        <w:t>8.4.2.2. O desatendimento de exigências formais não essenciais não importará no afastamento do licitante, desde que seja possível o aproveitamento do ato, observados os princípios da isonomia e do interesse público.</w:t>
      </w:r>
    </w:p>
    <w:p w:rsidR="00C27EA3" w:rsidRPr="00E527BD" w:rsidRDefault="00C27EA3" w:rsidP="008F4652">
      <w:pPr>
        <w:spacing w:after="0"/>
        <w:jc w:val="both"/>
        <w:rPr>
          <w:rFonts w:ascii="Verdana" w:hAnsi="Verdana" w:cs="Segoe UI"/>
          <w:sz w:val="20"/>
          <w:szCs w:val="20"/>
        </w:rPr>
      </w:pPr>
      <w:r w:rsidRPr="00E527BD">
        <w:rPr>
          <w:rFonts w:ascii="Verdana" w:hAnsi="Verdana" w:cs="Segoe UI"/>
          <w:sz w:val="20"/>
          <w:szCs w:val="20"/>
        </w:rPr>
        <w:t xml:space="preserve">8.5. </w:t>
      </w:r>
      <w:r w:rsidRPr="00E527BD">
        <w:rPr>
          <w:rFonts w:ascii="Verdana" w:hAnsi="Verdana" w:cs="Segoe UI"/>
          <w:b/>
          <w:sz w:val="20"/>
          <w:szCs w:val="20"/>
        </w:rPr>
        <w:t>Regularidade fiscal e trabalhista de ME/EPP/COOPERATIVAS.</w:t>
      </w:r>
      <w:r w:rsidRPr="00E527BD">
        <w:rPr>
          <w:rFonts w:ascii="Verdana" w:hAnsi="Verdana" w:cs="Segoe UI"/>
          <w:sz w:val="20"/>
          <w:szCs w:val="20"/>
        </w:rPr>
        <w:t xml:space="preserve"> Não será exigida a comprovação de regularidade fiscal e trabalhista para a habilitação de microempresas, empresas de pequeno porte ou cooperativas que preencham as condições estabelecidas no art. 34, da Lei Federal nº 11.488/2007. Entretanto, será obrigatória a apresentação dos documentos indicados no subitem 5.1.2 deste Edital no ENVELOPE N° 2 – HABILITAÇÃO, ainda que apresentem alguma restrição.</w:t>
      </w:r>
    </w:p>
    <w:p w:rsidR="00C27EA3" w:rsidRPr="00E527BD" w:rsidRDefault="00C27EA3" w:rsidP="008F4652">
      <w:pPr>
        <w:spacing w:after="0"/>
        <w:ind w:left="851"/>
        <w:jc w:val="both"/>
        <w:rPr>
          <w:rFonts w:ascii="Verdana" w:hAnsi="Verdana" w:cs="Segoe UI"/>
          <w:sz w:val="20"/>
          <w:szCs w:val="20"/>
        </w:rPr>
      </w:pPr>
      <w:r w:rsidRPr="00E527BD">
        <w:rPr>
          <w:rFonts w:ascii="Verdana" w:hAnsi="Verdana" w:cs="Segoe UI"/>
          <w:sz w:val="20"/>
          <w:szCs w:val="20"/>
        </w:rPr>
        <w:t xml:space="preserve">8.5.1. Será assegurado o prazo de cinco dias úteis contados a partir do momento em que o licitante for declarado vencedor do certame para regularização da regularidade fiscal e trabalhista. Este prazo, a critério da Comissão Julgadora da Licitação, poderá ser prorrogado por igual período. </w:t>
      </w:r>
    </w:p>
    <w:p w:rsidR="00C27EA3" w:rsidRPr="00E527BD" w:rsidRDefault="00C27EA3" w:rsidP="008F4652">
      <w:pPr>
        <w:spacing w:after="0"/>
        <w:ind w:left="851"/>
        <w:jc w:val="both"/>
        <w:rPr>
          <w:rFonts w:ascii="Verdana" w:hAnsi="Verdana" w:cs="Segoe UI"/>
          <w:sz w:val="20"/>
          <w:szCs w:val="20"/>
        </w:rPr>
      </w:pPr>
      <w:r w:rsidRPr="00E527BD">
        <w:rPr>
          <w:rFonts w:ascii="Verdana" w:hAnsi="Verdana" w:cs="Segoe UI"/>
          <w:sz w:val="20"/>
          <w:szCs w:val="20"/>
        </w:rPr>
        <w:t>8.5.2. A não regularização da regularidade fiscal e trabalhista no prazo indicado no item 8.5.1 deste Edital implicará na decadência do direito à contratação, sem prejuízo da aplicação das sanções cabíveis, sendo facultado à Comissão Julgadora da Licitação convocar os licitantes remanescentes para a assinatura do contrato, na ordem de classificação, ou revogar a licitação.</w:t>
      </w:r>
    </w:p>
    <w:p w:rsidR="00C27EA3" w:rsidRPr="00E527BD" w:rsidRDefault="00C27EA3" w:rsidP="008F4652">
      <w:pPr>
        <w:spacing w:after="0"/>
        <w:jc w:val="both"/>
        <w:rPr>
          <w:rFonts w:ascii="Verdana" w:hAnsi="Verdana" w:cs="Segoe UI"/>
          <w:sz w:val="20"/>
          <w:szCs w:val="20"/>
        </w:rPr>
      </w:pPr>
      <w:r w:rsidRPr="00E527BD">
        <w:rPr>
          <w:rFonts w:ascii="Verdana" w:hAnsi="Verdana" w:cs="Segoe UI"/>
          <w:sz w:val="20"/>
          <w:szCs w:val="20"/>
        </w:rPr>
        <w:t xml:space="preserve">8.6. </w:t>
      </w:r>
      <w:r w:rsidRPr="00E527BD">
        <w:rPr>
          <w:rFonts w:ascii="Verdana" w:hAnsi="Verdana" w:cs="Segoe UI"/>
          <w:b/>
          <w:sz w:val="20"/>
          <w:szCs w:val="20"/>
        </w:rPr>
        <w:t xml:space="preserve">Licitação fracassada. </w:t>
      </w:r>
      <w:r w:rsidRPr="00E527BD">
        <w:rPr>
          <w:rFonts w:ascii="Verdana" w:hAnsi="Verdana" w:cs="Segoe UI"/>
          <w:sz w:val="20"/>
          <w:szCs w:val="20"/>
        </w:rPr>
        <w:t>Na hipótese de inabilitação de todos os licitantes, a Comissão Julgadora da Licitação poderá fixar aos licitantes o prazo de oito dias úteis para a apresentação de nova documentação, marcando-se nova data para a sessão pública mediante publicação na imprensa oficial.</w:t>
      </w:r>
    </w:p>
    <w:p w:rsidR="00C27EA3" w:rsidRPr="00E527BD" w:rsidRDefault="00C27EA3" w:rsidP="008F4652">
      <w:pPr>
        <w:spacing w:after="0"/>
        <w:jc w:val="both"/>
        <w:rPr>
          <w:rFonts w:ascii="Verdana" w:hAnsi="Verdana" w:cs="Segoe UI"/>
          <w:sz w:val="20"/>
          <w:szCs w:val="20"/>
        </w:rPr>
      </w:pPr>
    </w:p>
    <w:p w:rsidR="00C27EA3" w:rsidRPr="00E527BD" w:rsidRDefault="00C27EA3" w:rsidP="008F4652">
      <w:pPr>
        <w:pStyle w:val="Ttulo1"/>
        <w:spacing w:line="276" w:lineRule="auto"/>
        <w:jc w:val="left"/>
        <w:rPr>
          <w:rFonts w:ascii="Verdana" w:hAnsi="Verdana" w:cs="Segoe UI"/>
          <w:sz w:val="20"/>
        </w:rPr>
      </w:pPr>
      <w:r w:rsidRPr="00E527BD">
        <w:rPr>
          <w:rFonts w:ascii="Verdana" w:hAnsi="Verdana" w:cs="Segoe UI"/>
          <w:sz w:val="20"/>
        </w:rPr>
        <w:lastRenderedPageBreak/>
        <w:t>9. RESULTADO, RECURSOS, ADJUDICAÇÃO E HOMOLOGAÇÃO</w:t>
      </w:r>
    </w:p>
    <w:p w:rsidR="00C27EA3" w:rsidRPr="00E527BD" w:rsidRDefault="00C27EA3" w:rsidP="008F4652">
      <w:pPr>
        <w:spacing w:after="0"/>
        <w:jc w:val="both"/>
        <w:rPr>
          <w:rFonts w:ascii="Verdana" w:hAnsi="Verdana" w:cs="Segoe UI"/>
          <w:sz w:val="20"/>
          <w:szCs w:val="20"/>
        </w:rPr>
      </w:pPr>
      <w:r w:rsidRPr="00E527BD">
        <w:rPr>
          <w:rFonts w:ascii="Verdana" w:hAnsi="Verdana" w:cs="Segoe UI"/>
          <w:sz w:val="20"/>
          <w:szCs w:val="20"/>
        </w:rPr>
        <w:t>9.1.</w:t>
      </w:r>
      <w:r w:rsidRPr="00E527BD">
        <w:rPr>
          <w:rFonts w:ascii="Verdana" w:hAnsi="Verdana" w:cs="Segoe UI"/>
          <w:b/>
          <w:sz w:val="20"/>
          <w:szCs w:val="20"/>
        </w:rPr>
        <w:t xml:space="preserve">Resultado. </w:t>
      </w:r>
      <w:r w:rsidRPr="00E527BD">
        <w:rPr>
          <w:rFonts w:ascii="Verdana" w:hAnsi="Verdana" w:cs="Segoe UI"/>
          <w:sz w:val="20"/>
          <w:szCs w:val="20"/>
        </w:rPr>
        <w:t>Será considerado vencedor do certame o licitante que, cumprindo todos os requisitos de habilitação e atendendo às demais condições previstas neste Edital e em seus anexos, oferecer o menor preço.</w:t>
      </w:r>
    </w:p>
    <w:sdt>
      <w:sdtPr>
        <w:rPr>
          <w:rStyle w:val="PGE-Alteraesdestacadas"/>
          <w:rFonts w:ascii="Verdana" w:hAnsi="Verdana" w:cs="Segoe UI"/>
          <w:sz w:val="20"/>
          <w:szCs w:val="20"/>
        </w:rPr>
        <w:alias w:val="Adjudicação do objeto"/>
        <w:tag w:val="Adjudicação do objeto"/>
        <w:id w:val="624974247"/>
        <w:placeholder>
          <w:docPart w:val="D54A4DD57BB54D40A1E8BCBC54C1C21B"/>
        </w:placeholder>
      </w:sdtPr>
      <w:sdtEndPr>
        <w:rPr>
          <w:rStyle w:val="PGE-Alteraesdestacadas"/>
          <w:b w:val="0"/>
        </w:rPr>
      </w:sdtEndPr>
      <w:sdtContent>
        <w:p w:rsidR="00C27EA3" w:rsidRPr="00E527BD" w:rsidRDefault="00C27EA3" w:rsidP="00B71F69">
          <w:pPr>
            <w:spacing w:after="0"/>
            <w:rPr>
              <w:rStyle w:val="PGE-Alteraesdestacadas"/>
              <w:rFonts w:ascii="Verdana" w:hAnsi="Verdana" w:cs="Segoe UI"/>
              <w:b w:val="0"/>
              <w:sz w:val="20"/>
              <w:szCs w:val="20"/>
            </w:rPr>
          </w:pPr>
          <w:r w:rsidRPr="00E527BD">
            <w:rPr>
              <w:rStyle w:val="PGE-Alteraesdestacadas"/>
              <w:rFonts w:ascii="Verdana" w:hAnsi="Verdana" w:cs="Segoe UI"/>
              <w:sz w:val="20"/>
              <w:szCs w:val="20"/>
            </w:rPr>
            <w:t xml:space="preserve">9.2. Adjudicação. A adjudicação será feita considerando a totalidade do objeto. </w:t>
          </w:r>
        </w:p>
      </w:sdtContent>
    </w:sdt>
    <w:p w:rsidR="00C27EA3" w:rsidRPr="00E527BD" w:rsidRDefault="00C27EA3" w:rsidP="008F4652">
      <w:pPr>
        <w:spacing w:after="0"/>
        <w:jc w:val="both"/>
        <w:rPr>
          <w:rFonts w:ascii="Verdana" w:hAnsi="Verdana" w:cs="Segoe UI"/>
          <w:sz w:val="20"/>
          <w:szCs w:val="20"/>
        </w:rPr>
      </w:pPr>
      <w:r w:rsidRPr="00E527BD">
        <w:rPr>
          <w:rFonts w:ascii="Verdana" w:hAnsi="Verdana" w:cs="Segoe UI"/>
          <w:sz w:val="20"/>
          <w:szCs w:val="20"/>
        </w:rPr>
        <w:t xml:space="preserve">9.3. </w:t>
      </w:r>
      <w:r w:rsidRPr="00E527BD">
        <w:rPr>
          <w:rFonts w:ascii="Verdana" w:hAnsi="Verdana" w:cs="Segoe UI"/>
          <w:b/>
          <w:sz w:val="20"/>
          <w:szCs w:val="20"/>
        </w:rPr>
        <w:t xml:space="preserve">Preços finais no direito de preferência. </w:t>
      </w:r>
      <w:r w:rsidRPr="00E527BD">
        <w:rPr>
          <w:rFonts w:ascii="Verdana" w:hAnsi="Verdana" w:cs="Segoe UI"/>
          <w:sz w:val="20"/>
          <w:szCs w:val="20"/>
        </w:rPr>
        <w:t>Se a vencedora do certame for microempresa, empresa de pequeno porte ou cooperativa que preencha as condições estabelecidas no artigo 34 da Lei Federal n° 11.488/2007 que exerceu o direito de preferência de que trata o item 7.7 deste Edital deverá apresentar, no prazo de dois dias úteis contados da data de adjudicação do objeto, os novos preços unitários para a contratação a partir do valor total final obtido no certame.</w:t>
      </w:r>
    </w:p>
    <w:p w:rsidR="00C27EA3" w:rsidRPr="00E527BD" w:rsidRDefault="00C27EA3" w:rsidP="008F4652">
      <w:pPr>
        <w:spacing w:after="0"/>
        <w:ind w:left="851"/>
        <w:jc w:val="both"/>
        <w:rPr>
          <w:rFonts w:ascii="Verdana" w:hAnsi="Verdana" w:cs="Segoe UI"/>
          <w:sz w:val="20"/>
          <w:szCs w:val="20"/>
        </w:rPr>
      </w:pPr>
      <w:r w:rsidRPr="00E527BD">
        <w:rPr>
          <w:rFonts w:ascii="Verdana" w:hAnsi="Verdana" w:cs="Segoe UI"/>
          <w:sz w:val="20"/>
          <w:szCs w:val="20"/>
        </w:rPr>
        <w:t xml:space="preserve">9.3.1. Os novos preços unitários serão apresentados em planilha elaborada de acordo com o modelo do </w:t>
      </w:r>
      <w:r w:rsidRPr="00E527BD">
        <w:rPr>
          <w:rFonts w:ascii="Verdana" w:hAnsi="Verdana" w:cs="Segoe UI"/>
          <w:b/>
          <w:sz w:val="20"/>
          <w:szCs w:val="20"/>
        </w:rPr>
        <w:t>Anexo III.2</w:t>
      </w:r>
      <w:r w:rsidRPr="00E527BD">
        <w:rPr>
          <w:rFonts w:ascii="Verdana" w:hAnsi="Verdana" w:cs="Segoe UI"/>
          <w:sz w:val="20"/>
          <w:szCs w:val="20"/>
        </w:rPr>
        <w:t xml:space="preserve"> deste Edital.</w:t>
      </w:r>
    </w:p>
    <w:p w:rsidR="00C27EA3" w:rsidRPr="00E527BD" w:rsidRDefault="00C27EA3" w:rsidP="008F4652">
      <w:pPr>
        <w:spacing w:after="0"/>
        <w:ind w:left="851"/>
        <w:jc w:val="both"/>
        <w:rPr>
          <w:rFonts w:ascii="Verdana" w:hAnsi="Verdana" w:cs="Segoe UI"/>
          <w:sz w:val="20"/>
          <w:szCs w:val="20"/>
        </w:rPr>
      </w:pPr>
      <w:r w:rsidRPr="00E527BD">
        <w:rPr>
          <w:rFonts w:ascii="Verdana" w:hAnsi="Verdana" w:cs="Segoe UI"/>
          <w:sz w:val="20"/>
          <w:szCs w:val="20"/>
        </w:rPr>
        <w:t>9.3.2. Caso a obrigação estabelecida no item 9.3 não seja cumprida pelo licitante, os preços unitários finais válidos para a contratação serão apurados pela Comissão Julgadora da Licitação mediante a aplicação linear do percentual que retrate a redução obtida entre o valor total oferecido na proposta inicial e o valor total final obtido no certame, indistintamente, sobre cada um dos preços unitários ofertados na referida proposta.</w:t>
      </w:r>
    </w:p>
    <w:p w:rsidR="00C27EA3" w:rsidRPr="00E527BD" w:rsidRDefault="00C27EA3" w:rsidP="008F4652">
      <w:pPr>
        <w:spacing w:after="0"/>
        <w:jc w:val="both"/>
        <w:rPr>
          <w:rFonts w:ascii="Verdana" w:hAnsi="Verdana" w:cs="Segoe UI"/>
          <w:sz w:val="20"/>
          <w:szCs w:val="20"/>
        </w:rPr>
      </w:pPr>
      <w:r w:rsidRPr="00E527BD">
        <w:rPr>
          <w:rFonts w:ascii="Verdana" w:hAnsi="Verdana" w:cs="Segoe UI"/>
          <w:sz w:val="20"/>
          <w:szCs w:val="20"/>
        </w:rPr>
        <w:t xml:space="preserve">9.4. </w:t>
      </w:r>
      <w:r w:rsidRPr="00E527BD">
        <w:rPr>
          <w:rFonts w:ascii="Verdana" w:hAnsi="Verdana" w:cs="Segoe UI"/>
          <w:b/>
          <w:sz w:val="20"/>
          <w:szCs w:val="20"/>
        </w:rPr>
        <w:t xml:space="preserve">Publicação. </w:t>
      </w:r>
      <w:r w:rsidRPr="00E527BD">
        <w:rPr>
          <w:rFonts w:ascii="Verdana" w:hAnsi="Verdana" w:cs="Segoe UI"/>
          <w:sz w:val="20"/>
          <w:szCs w:val="20"/>
        </w:rPr>
        <w:t>O resultado final do certame será publicado na imprensa oficial.</w:t>
      </w:r>
    </w:p>
    <w:p w:rsidR="00C27EA3" w:rsidRPr="00E527BD" w:rsidRDefault="00C27EA3" w:rsidP="008F4652">
      <w:pPr>
        <w:spacing w:after="0"/>
        <w:ind w:left="851"/>
        <w:jc w:val="both"/>
        <w:rPr>
          <w:rFonts w:ascii="Verdana" w:hAnsi="Verdana" w:cs="Segoe UI"/>
          <w:sz w:val="20"/>
          <w:szCs w:val="20"/>
        </w:rPr>
      </w:pPr>
      <w:r w:rsidRPr="00E527BD">
        <w:rPr>
          <w:rFonts w:ascii="Verdana" w:hAnsi="Verdana" w:cs="Segoe UI"/>
          <w:sz w:val="20"/>
          <w:szCs w:val="20"/>
        </w:rPr>
        <w:t>9.4.1. Serão considerados desde logo intimados os licitantes cujos representantes credenciados estiverem presentes na sessão pública em que o resultado for proclamado pela Comissão Julgadora da Licitação, hipótese em que a intimação constará da respectiva ata.</w:t>
      </w:r>
    </w:p>
    <w:p w:rsidR="00C27EA3" w:rsidRPr="00E527BD" w:rsidRDefault="00C27EA3" w:rsidP="008F4652">
      <w:pPr>
        <w:spacing w:after="0"/>
        <w:ind w:left="851"/>
        <w:jc w:val="both"/>
        <w:rPr>
          <w:rFonts w:ascii="Verdana" w:hAnsi="Verdana" w:cs="Segoe UI"/>
          <w:sz w:val="20"/>
          <w:szCs w:val="20"/>
        </w:rPr>
      </w:pPr>
      <w:r w:rsidRPr="00E527BD">
        <w:rPr>
          <w:rFonts w:ascii="Verdana" w:hAnsi="Verdana" w:cs="Segoe UI"/>
          <w:sz w:val="20"/>
          <w:szCs w:val="20"/>
        </w:rPr>
        <w:t>9.4.2. Os licitantes ausentes serão intimados do resultado pela publicação no Diário Oficial do Estado.</w:t>
      </w:r>
    </w:p>
    <w:p w:rsidR="00C27EA3" w:rsidRPr="00E527BD" w:rsidRDefault="00C27EA3" w:rsidP="008F4652">
      <w:pPr>
        <w:spacing w:after="0"/>
        <w:jc w:val="both"/>
        <w:rPr>
          <w:rFonts w:ascii="Verdana" w:hAnsi="Verdana" w:cs="Segoe UI"/>
          <w:sz w:val="20"/>
          <w:szCs w:val="20"/>
        </w:rPr>
      </w:pPr>
      <w:r w:rsidRPr="00E527BD">
        <w:rPr>
          <w:rFonts w:ascii="Verdana" w:hAnsi="Verdana" w:cs="Segoe UI"/>
          <w:sz w:val="20"/>
          <w:szCs w:val="20"/>
        </w:rPr>
        <w:t xml:space="preserve">9.5. </w:t>
      </w:r>
      <w:r w:rsidRPr="00E527BD">
        <w:rPr>
          <w:rFonts w:ascii="Verdana" w:hAnsi="Verdana" w:cs="Segoe UI"/>
          <w:b/>
          <w:sz w:val="20"/>
          <w:szCs w:val="20"/>
        </w:rPr>
        <w:t xml:space="preserve">Recursos. </w:t>
      </w:r>
      <w:r w:rsidRPr="00E527BD">
        <w:rPr>
          <w:rFonts w:ascii="Verdana" w:hAnsi="Verdana" w:cs="Segoe UI"/>
          <w:sz w:val="20"/>
          <w:szCs w:val="20"/>
        </w:rPr>
        <w:t>Os atos praticados pela Comissão Julgadora da Licitação nas diversas fases do presente certame poderão ser impugnados pelos licitantes mediante a interposição de recurso no prazo de cinco dias úteis, a contar da intimação do ato ou da lavratura da ata, conforme o caso.</w:t>
      </w:r>
    </w:p>
    <w:p w:rsidR="00C27EA3" w:rsidRPr="00E527BD" w:rsidRDefault="00C27EA3" w:rsidP="008F4652">
      <w:pPr>
        <w:spacing w:after="0"/>
        <w:ind w:left="851"/>
        <w:jc w:val="both"/>
        <w:rPr>
          <w:rFonts w:ascii="Verdana" w:hAnsi="Verdana" w:cs="Segoe UI"/>
          <w:sz w:val="20"/>
          <w:szCs w:val="20"/>
        </w:rPr>
      </w:pPr>
      <w:r w:rsidRPr="00E527BD">
        <w:rPr>
          <w:rFonts w:ascii="Verdana" w:hAnsi="Verdana" w:cs="Segoe UI"/>
          <w:sz w:val="20"/>
          <w:szCs w:val="20"/>
        </w:rPr>
        <w:t>9.5.1. Os recursos devem ser protocolados na sede da Unidade Contratante, no endereço indicado no preâmbulo deste Edital.</w:t>
      </w:r>
    </w:p>
    <w:p w:rsidR="00C27EA3" w:rsidRPr="00E527BD" w:rsidRDefault="00C27EA3" w:rsidP="008F4652">
      <w:pPr>
        <w:spacing w:after="0"/>
        <w:ind w:left="851"/>
        <w:jc w:val="both"/>
        <w:rPr>
          <w:rFonts w:ascii="Verdana" w:hAnsi="Verdana" w:cs="Segoe UI"/>
          <w:sz w:val="20"/>
          <w:szCs w:val="20"/>
        </w:rPr>
      </w:pPr>
      <w:r w:rsidRPr="00E527BD">
        <w:rPr>
          <w:rFonts w:ascii="Verdana" w:hAnsi="Verdana" w:cs="Segoe UI"/>
          <w:sz w:val="20"/>
          <w:szCs w:val="20"/>
        </w:rPr>
        <w:t>9.5.2. Não serão conhecidos os recursos intempestivos ou que estiverem desacompanhados das respectivas razões de fato e de direito.</w:t>
      </w:r>
    </w:p>
    <w:p w:rsidR="00C27EA3" w:rsidRPr="00E527BD" w:rsidRDefault="00C27EA3" w:rsidP="008F4652">
      <w:pPr>
        <w:spacing w:after="0"/>
        <w:ind w:left="851"/>
        <w:jc w:val="both"/>
        <w:rPr>
          <w:rFonts w:ascii="Verdana" w:hAnsi="Verdana" w:cs="Segoe UI"/>
          <w:sz w:val="20"/>
          <w:szCs w:val="20"/>
        </w:rPr>
      </w:pPr>
      <w:r w:rsidRPr="00E527BD">
        <w:rPr>
          <w:rFonts w:ascii="Verdana" w:hAnsi="Verdana" w:cs="Segoe UI"/>
          <w:sz w:val="20"/>
          <w:szCs w:val="20"/>
        </w:rPr>
        <w:t>9.5.3. A interposição do recurso será comunicada aos demais licitantes, os quais poderão apresentar contrarrazões no prazo de cinco dias úteis.</w:t>
      </w:r>
    </w:p>
    <w:p w:rsidR="00C27EA3" w:rsidRPr="00E527BD" w:rsidRDefault="00C27EA3" w:rsidP="008F4652">
      <w:pPr>
        <w:spacing w:after="0"/>
        <w:ind w:left="851"/>
        <w:jc w:val="both"/>
        <w:rPr>
          <w:rFonts w:ascii="Verdana" w:hAnsi="Verdana" w:cs="Segoe UI"/>
          <w:sz w:val="20"/>
          <w:szCs w:val="20"/>
        </w:rPr>
      </w:pPr>
      <w:r w:rsidRPr="00E527BD">
        <w:rPr>
          <w:rFonts w:ascii="Verdana" w:hAnsi="Verdana" w:cs="Segoe UI"/>
          <w:sz w:val="20"/>
          <w:szCs w:val="20"/>
        </w:rPr>
        <w:t>9.5.4. O recurso será dirigido à autoridade superior por intermédio da que praticou o ato recorrido, a qual poderá reconsiderar sua decisão no prazo de cinco dias úteis ou, nesse mesmo prazo, fazê-lo subir devidamente informado.</w:t>
      </w:r>
    </w:p>
    <w:p w:rsidR="00C27EA3" w:rsidRPr="00E527BD" w:rsidRDefault="00C27EA3" w:rsidP="008F4652">
      <w:pPr>
        <w:spacing w:after="0"/>
        <w:ind w:left="851"/>
        <w:jc w:val="both"/>
        <w:rPr>
          <w:rFonts w:ascii="Verdana" w:hAnsi="Verdana" w:cs="Segoe UI"/>
          <w:sz w:val="20"/>
          <w:szCs w:val="20"/>
        </w:rPr>
      </w:pPr>
      <w:r w:rsidRPr="00E527BD">
        <w:rPr>
          <w:rFonts w:ascii="Verdana" w:hAnsi="Verdana" w:cs="Segoe UI"/>
          <w:sz w:val="20"/>
          <w:szCs w:val="20"/>
        </w:rPr>
        <w:t>9.5.5. O recurso da decisão que julgar as propostas ou que resolver sobre a habilitação dos licitantes terá efeito suspensivo. A autoridade competente, motivadamente e presentes razões de interesse público, atribuir eficácia suspensiva aos recursos interpostos nos demais casos.</w:t>
      </w:r>
    </w:p>
    <w:p w:rsidR="00C27EA3" w:rsidRPr="00E527BD" w:rsidRDefault="00C27EA3" w:rsidP="008F4652">
      <w:pPr>
        <w:spacing w:after="0"/>
        <w:jc w:val="both"/>
        <w:rPr>
          <w:rFonts w:ascii="Verdana" w:hAnsi="Verdana" w:cs="Segoe UI"/>
          <w:sz w:val="20"/>
          <w:szCs w:val="20"/>
        </w:rPr>
      </w:pPr>
      <w:r w:rsidRPr="00E527BD">
        <w:rPr>
          <w:rFonts w:ascii="Verdana" w:hAnsi="Verdana" w:cs="Segoe UI"/>
          <w:sz w:val="20"/>
          <w:szCs w:val="20"/>
        </w:rPr>
        <w:t xml:space="preserve">9.6. </w:t>
      </w:r>
      <w:r w:rsidRPr="00E527BD">
        <w:rPr>
          <w:rFonts w:ascii="Verdana" w:hAnsi="Verdana" w:cs="Segoe UI"/>
          <w:b/>
          <w:sz w:val="20"/>
          <w:szCs w:val="20"/>
        </w:rPr>
        <w:t xml:space="preserve">Homologação e adjudicação. </w:t>
      </w:r>
      <w:r w:rsidRPr="00E527BD">
        <w:rPr>
          <w:rFonts w:ascii="Verdana" w:hAnsi="Verdana" w:cs="Segoe UI"/>
          <w:sz w:val="20"/>
          <w:szCs w:val="20"/>
        </w:rPr>
        <w:t xml:space="preserve">Transcorrido o prazo recursal sem interposição de recursos ou, uma vez decididos os recursos interpostos, a Comissão Julgadora da Licitação encaminhará o procedimento licitatório à autoridade competente para homologação do </w:t>
      </w:r>
      <w:r w:rsidRPr="00E527BD">
        <w:rPr>
          <w:rFonts w:ascii="Verdana" w:hAnsi="Verdana" w:cs="Segoe UI"/>
          <w:sz w:val="20"/>
          <w:szCs w:val="20"/>
        </w:rPr>
        <w:lastRenderedPageBreak/>
        <w:t>resultado do certame e adjudicação do objeto ao licitante vencedor, publicando-se os atos no Diário Oficial do Estado.</w:t>
      </w:r>
    </w:p>
    <w:p w:rsidR="00C27EA3" w:rsidRPr="00E527BD" w:rsidRDefault="00C27EA3" w:rsidP="008F4652">
      <w:pPr>
        <w:spacing w:after="0"/>
        <w:jc w:val="both"/>
        <w:rPr>
          <w:rFonts w:ascii="Verdana" w:hAnsi="Verdana" w:cs="Segoe UI"/>
          <w:b/>
          <w:sz w:val="20"/>
          <w:szCs w:val="20"/>
        </w:rPr>
      </w:pPr>
    </w:p>
    <w:p w:rsidR="00C27EA3" w:rsidRPr="00E527BD" w:rsidRDefault="00C27EA3" w:rsidP="008F4652">
      <w:pPr>
        <w:pStyle w:val="Ttulo1"/>
        <w:spacing w:line="276" w:lineRule="auto"/>
        <w:jc w:val="left"/>
        <w:rPr>
          <w:rFonts w:ascii="Verdana" w:hAnsi="Verdana" w:cs="Segoe UI"/>
          <w:sz w:val="20"/>
        </w:rPr>
      </w:pPr>
      <w:r w:rsidRPr="00E527BD">
        <w:rPr>
          <w:rFonts w:ascii="Verdana" w:hAnsi="Verdana" w:cs="Segoe UI"/>
          <w:sz w:val="20"/>
        </w:rPr>
        <w:t>10. CONTRATAÇÃO</w:t>
      </w:r>
    </w:p>
    <w:p w:rsidR="00C27EA3" w:rsidRPr="00E527BD" w:rsidRDefault="00C27EA3" w:rsidP="008F4652">
      <w:pPr>
        <w:spacing w:after="0"/>
        <w:jc w:val="both"/>
        <w:rPr>
          <w:rFonts w:ascii="Verdana" w:hAnsi="Verdana" w:cs="Segoe UI"/>
          <w:sz w:val="20"/>
          <w:szCs w:val="20"/>
        </w:rPr>
      </w:pPr>
      <w:r w:rsidRPr="00E527BD">
        <w:rPr>
          <w:rFonts w:ascii="Verdana" w:hAnsi="Verdana" w:cs="Segoe UI"/>
          <w:sz w:val="20"/>
          <w:szCs w:val="20"/>
        </w:rPr>
        <w:t xml:space="preserve">10.1. </w:t>
      </w:r>
      <w:r w:rsidRPr="00E527BD">
        <w:rPr>
          <w:rFonts w:ascii="Verdana" w:hAnsi="Verdana" w:cs="Segoe UI"/>
          <w:b/>
          <w:sz w:val="20"/>
          <w:szCs w:val="20"/>
        </w:rPr>
        <w:t xml:space="preserve">Celebração do contrato. </w:t>
      </w:r>
      <w:r w:rsidRPr="00E527BD">
        <w:rPr>
          <w:rFonts w:ascii="Verdana" w:hAnsi="Verdana" w:cs="Segoe UI"/>
          <w:sz w:val="20"/>
          <w:szCs w:val="20"/>
        </w:rPr>
        <w:t xml:space="preserve">Após a homologação, a adjudicatária será convocada para assinar o termo de contrato, cuja minuta constitui o </w:t>
      </w:r>
      <w:r w:rsidRPr="00E527BD">
        <w:rPr>
          <w:rFonts w:ascii="Verdana" w:hAnsi="Verdana" w:cs="Segoe UI"/>
          <w:b/>
          <w:sz w:val="20"/>
          <w:szCs w:val="20"/>
        </w:rPr>
        <w:t>Anexo V</w:t>
      </w:r>
      <w:r w:rsidRPr="00E527BD">
        <w:rPr>
          <w:rFonts w:ascii="Verdana" w:hAnsi="Verdana" w:cs="Segoe UI"/>
          <w:sz w:val="20"/>
          <w:szCs w:val="20"/>
        </w:rPr>
        <w:t xml:space="preserve"> deste Edital. </w:t>
      </w:r>
    </w:p>
    <w:p w:rsidR="00C27EA3" w:rsidRPr="00E527BD" w:rsidRDefault="00C27EA3" w:rsidP="008F4652">
      <w:pPr>
        <w:spacing w:after="0"/>
        <w:ind w:left="851"/>
        <w:jc w:val="both"/>
        <w:rPr>
          <w:rFonts w:ascii="Verdana" w:hAnsi="Verdana" w:cs="Segoe UI"/>
          <w:sz w:val="20"/>
          <w:szCs w:val="20"/>
        </w:rPr>
      </w:pPr>
      <w:r w:rsidRPr="00E527BD">
        <w:rPr>
          <w:rFonts w:ascii="Verdana" w:hAnsi="Verdana" w:cs="Segoe UI"/>
          <w:sz w:val="20"/>
          <w:szCs w:val="20"/>
        </w:rPr>
        <w:t>10.1.1. O prazo de comparecimento para a assinatura do termo de contrato será fixado pela Unidade Contratante no ato de convocação e poderá ser prorrogado mediante solicitação justificada pela adjudicatária e aceita pela Unidade Contratante.</w:t>
      </w:r>
    </w:p>
    <w:p w:rsidR="00C27EA3" w:rsidRPr="00E527BD" w:rsidRDefault="00C27EA3" w:rsidP="008F4652">
      <w:pPr>
        <w:spacing w:after="0"/>
        <w:ind w:left="851"/>
        <w:jc w:val="both"/>
        <w:rPr>
          <w:rFonts w:ascii="Verdana" w:hAnsi="Verdana" w:cs="Segoe UI"/>
          <w:sz w:val="20"/>
          <w:szCs w:val="20"/>
        </w:rPr>
      </w:pPr>
      <w:r w:rsidRPr="00E527BD">
        <w:rPr>
          <w:rFonts w:ascii="Verdana" w:hAnsi="Verdana" w:cs="Segoe UI"/>
          <w:sz w:val="20"/>
          <w:szCs w:val="20"/>
        </w:rPr>
        <w:t>10.1.2. Alternativamente, a critério da Unidade Contratante, o termo de contrato poderá ser encaminhado para assinatura da adjudicatária mediante correspondência, com aviso de recebimento, ou meio eletrônico, com confirmação de leitura. O termo de contrato deverá ser assinado e devolvido no prazo fixado pela Unidade Contratante, a contar da data de seu recebimento.</w:t>
      </w:r>
    </w:p>
    <w:p w:rsidR="00C27EA3" w:rsidRPr="00E527BD" w:rsidRDefault="00C27EA3" w:rsidP="008F4652">
      <w:pPr>
        <w:spacing w:after="0"/>
        <w:jc w:val="both"/>
        <w:rPr>
          <w:rFonts w:ascii="Verdana" w:hAnsi="Verdana" w:cs="Segoe UI"/>
          <w:sz w:val="20"/>
          <w:szCs w:val="20"/>
        </w:rPr>
      </w:pPr>
      <w:r w:rsidRPr="00E527BD">
        <w:rPr>
          <w:rFonts w:ascii="Verdana" w:hAnsi="Verdana" w:cs="Segoe UI"/>
          <w:sz w:val="20"/>
          <w:szCs w:val="20"/>
        </w:rPr>
        <w:t xml:space="preserve">10.2. </w:t>
      </w:r>
      <w:r w:rsidRPr="00E527BD">
        <w:rPr>
          <w:rFonts w:ascii="Verdana" w:hAnsi="Verdana" w:cs="Segoe UI"/>
          <w:b/>
          <w:sz w:val="20"/>
          <w:szCs w:val="20"/>
        </w:rPr>
        <w:t xml:space="preserve">Manutenção das condições de habilitação. </w:t>
      </w:r>
      <w:r w:rsidRPr="00E527BD">
        <w:rPr>
          <w:rFonts w:ascii="Verdana" w:hAnsi="Verdana" w:cs="Segoe UI"/>
          <w:sz w:val="20"/>
          <w:szCs w:val="20"/>
        </w:rPr>
        <w:t>Se, por ocasião da celebração do contrato, algum dos documentos apresentados pela adjudicatária para fins de comprovação da regularidade fiscal ou trabalhista na etapa de habilitação estiver com o prazo de validade expirado, a Unidade Contratante verificará a situação por meio eletrônico e certificará a regularidade nos autos do processo, anexando ao expediente os documentos comprobatórios, salvo impossibilidade devidamente justificada. Se não for possível a atualização por meio eletrônico, a adjudicatária será notificada para comprovar a sua regularidade fiscal e trabalhista no prazo de dois dias úteis, sob pena de a contratação não se realizar.</w:t>
      </w:r>
    </w:p>
    <w:p w:rsidR="00C27EA3" w:rsidRPr="00E527BD" w:rsidRDefault="00C27EA3" w:rsidP="008F4652">
      <w:pPr>
        <w:spacing w:after="0"/>
        <w:jc w:val="both"/>
        <w:rPr>
          <w:rFonts w:ascii="Verdana" w:hAnsi="Verdana" w:cs="Segoe UI"/>
          <w:sz w:val="20"/>
          <w:szCs w:val="20"/>
        </w:rPr>
      </w:pPr>
      <w:r w:rsidRPr="00E527BD">
        <w:rPr>
          <w:rFonts w:ascii="Verdana" w:hAnsi="Verdana" w:cs="Segoe UI"/>
          <w:sz w:val="20"/>
          <w:szCs w:val="20"/>
        </w:rPr>
        <w:t xml:space="preserve">10.3. </w:t>
      </w:r>
      <w:r w:rsidRPr="00E527BD">
        <w:rPr>
          <w:rFonts w:ascii="Verdana" w:hAnsi="Verdana" w:cs="Segoe UI"/>
          <w:b/>
          <w:sz w:val="20"/>
          <w:szCs w:val="20"/>
        </w:rPr>
        <w:t xml:space="preserve">CADIN ESTADUAL. </w:t>
      </w:r>
      <w:r w:rsidRPr="00E527BD">
        <w:rPr>
          <w:rFonts w:ascii="Verdana" w:hAnsi="Verdana" w:cs="Segoe UI"/>
          <w:sz w:val="20"/>
          <w:szCs w:val="20"/>
        </w:rPr>
        <w:t>Constitui condição para a celebração do contrato, bem como para a realização dos pagamentos dele decorrentes, a inexistência de registros em nome da adjudicatária no “Cadastro Informativo dos Créditos não Quitados de Órgãos e Entidades Estaduais – CADIN ESTADUAL”. Esta condição será considerada cumprida se a devedora comprovar que os respectivos registros se encontram suspensos, nos termos do artigo 8º, §§ 1º e 2º. da Lei Estadual nº 12.799/2008.</w:t>
      </w:r>
    </w:p>
    <w:p w:rsidR="00C27EA3" w:rsidRPr="00E527BD" w:rsidRDefault="00C27EA3" w:rsidP="008F4652">
      <w:pPr>
        <w:spacing w:after="0"/>
        <w:jc w:val="both"/>
        <w:rPr>
          <w:rFonts w:ascii="Verdana" w:hAnsi="Verdana" w:cs="Segoe UI"/>
          <w:sz w:val="20"/>
          <w:szCs w:val="20"/>
        </w:rPr>
      </w:pPr>
      <w:r w:rsidRPr="00E527BD">
        <w:rPr>
          <w:rFonts w:ascii="Verdana" w:hAnsi="Verdana" w:cs="Segoe UI"/>
          <w:sz w:val="20"/>
          <w:szCs w:val="20"/>
        </w:rPr>
        <w:t xml:space="preserve">10.4. </w:t>
      </w:r>
      <w:r w:rsidRPr="00E527BD">
        <w:rPr>
          <w:rFonts w:ascii="Verdana" w:hAnsi="Verdana" w:cs="Segoe UI"/>
          <w:b/>
          <w:sz w:val="20"/>
          <w:szCs w:val="20"/>
        </w:rPr>
        <w:t xml:space="preserve">Condições de celebração. </w:t>
      </w:r>
      <w:r w:rsidRPr="00E527BD">
        <w:rPr>
          <w:rFonts w:ascii="Verdana" w:hAnsi="Verdana" w:cs="Segoe UI"/>
          <w:sz w:val="20"/>
          <w:szCs w:val="20"/>
        </w:rPr>
        <w:t>Constituem, igualmente, condições para a celebração do contrato:</w:t>
      </w:r>
    </w:p>
    <w:p w:rsidR="00C27EA3" w:rsidRPr="00E527BD" w:rsidRDefault="00C27EA3" w:rsidP="008F4652">
      <w:pPr>
        <w:spacing w:after="0"/>
        <w:ind w:left="851"/>
        <w:jc w:val="both"/>
        <w:rPr>
          <w:rFonts w:ascii="Verdana" w:hAnsi="Verdana" w:cs="Segoe UI"/>
          <w:sz w:val="20"/>
          <w:szCs w:val="20"/>
        </w:rPr>
      </w:pPr>
      <w:r w:rsidRPr="00E527BD">
        <w:rPr>
          <w:rFonts w:ascii="Verdana" w:hAnsi="Verdana" w:cs="Segoe UI"/>
          <w:sz w:val="20"/>
          <w:szCs w:val="20"/>
        </w:rPr>
        <w:t>10.4.1. a indicação de gestor encarregado de representar a adjudicatária com exclusividade perante o contratante, caso se trate de sociedade cooperativa;</w:t>
      </w:r>
    </w:p>
    <w:p w:rsidR="00C27EA3" w:rsidRPr="00E527BD" w:rsidRDefault="00C27EA3" w:rsidP="008F4652">
      <w:pPr>
        <w:spacing w:after="0"/>
        <w:ind w:left="851"/>
        <w:jc w:val="both"/>
        <w:rPr>
          <w:rFonts w:ascii="Verdana" w:hAnsi="Verdana" w:cs="Segoe UI"/>
          <w:sz w:val="20"/>
          <w:szCs w:val="20"/>
        </w:rPr>
      </w:pPr>
      <w:r w:rsidRPr="00E527BD">
        <w:rPr>
          <w:rFonts w:ascii="Verdana" w:hAnsi="Verdana" w:cs="Segoe UI"/>
          <w:sz w:val="20"/>
          <w:szCs w:val="20"/>
        </w:rPr>
        <w:t>10.4.2. a apresentação do documento de que trata o item 5.1.4, “a”, deste Edital com o visto do CREA/SP ou do CAU/SP, conforme o caso, quando a sede da adjudicatária estiver situada em região não compreendida na área de jurisdição da referida entidade;</w:t>
      </w:r>
    </w:p>
    <w:p w:rsidR="00C27EA3" w:rsidRPr="00E527BD" w:rsidRDefault="00C27EA3" w:rsidP="008F4652">
      <w:pPr>
        <w:spacing w:after="0"/>
        <w:ind w:left="851"/>
        <w:jc w:val="both"/>
        <w:rPr>
          <w:rFonts w:ascii="Verdana" w:hAnsi="Verdana" w:cs="Segoe UI"/>
          <w:sz w:val="20"/>
          <w:szCs w:val="20"/>
        </w:rPr>
      </w:pPr>
      <w:r w:rsidRPr="00E527BD">
        <w:rPr>
          <w:rFonts w:ascii="Verdana" w:hAnsi="Verdana" w:cs="Segoe UI"/>
          <w:sz w:val="20"/>
          <w:szCs w:val="20"/>
        </w:rPr>
        <w:t>10.4.3. a apresentação do(s) documento(s) que a adjudicatária, à época do certame licitatório, houver se comprometido a exibir por ocasião da celebração do contrato por meio de declaração específica, caso exigida no item 5.1.5 deste Edital;</w:t>
      </w:r>
    </w:p>
    <w:p w:rsidR="00C27EA3" w:rsidRPr="00E527BD" w:rsidRDefault="00C27EA3" w:rsidP="008F4652">
      <w:pPr>
        <w:spacing w:after="0"/>
        <w:ind w:left="851"/>
        <w:jc w:val="both"/>
        <w:rPr>
          <w:rFonts w:ascii="Verdana" w:hAnsi="Verdana" w:cs="Segoe UI"/>
          <w:sz w:val="20"/>
          <w:szCs w:val="20"/>
        </w:rPr>
      </w:pPr>
      <w:r w:rsidRPr="00E527BD">
        <w:rPr>
          <w:rFonts w:ascii="Verdana" w:hAnsi="Verdana" w:cs="Segoe UI"/>
          <w:sz w:val="20"/>
          <w:szCs w:val="20"/>
        </w:rPr>
        <w:t>10.4.4. A regularização da regularidade fiscal e trabalhista da microempresa, empresa de pequeno porte ou cooperativa nas condições do art. 34, da Lei Federal nº 11.488/2007 que tenha sido habilitada com restrições, nos termos do item 8.5 deste Edital.</w:t>
      </w:r>
    </w:p>
    <w:p w:rsidR="00C27EA3" w:rsidRPr="00E527BD" w:rsidRDefault="00C27EA3" w:rsidP="008F4652">
      <w:pPr>
        <w:spacing w:after="0"/>
        <w:jc w:val="both"/>
        <w:rPr>
          <w:rFonts w:ascii="Verdana" w:hAnsi="Verdana" w:cs="Segoe UI"/>
          <w:sz w:val="20"/>
          <w:szCs w:val="20"/>
        </w:rPr>
      </w:pPr>
      <w:r w:rsidRPr="00E527BD">
        <w:rPr>
          <w:rFonts w:ascii="Verdana" w:hAnsi="Verdana" w:cs="Segoe UI"/>
          <w:sz w:val="20"/>
          <w:szCs w:val="20"/>
        </w:rPr>
        <w:lastRenderedPageBreak/>
        <w:t>10.5.</w:t>
      </w:r>
      <w:r w:rsidRPr="00E527BD">
        <w:rPr>
          <w:rFonts w:ascii="Verdana" w:hAnsi="Verdana" w:cs="Segoe UI"/>
          <w:b/>
          <w:sz w:val="20"/>
          <w:szCs w:val="20"/>
        </w:rPr>
        <w:t xml:space="preserve"> Celebração frustrada. </w:t>
      </w:r>
      <w:r w:rsidRPr="00E527BD">
        <w:rPr>
          <w:rFonts w:ascii="Verdana" w:hAnsi="Verdana" w:cs="Segoe UI"/>
          <w:sz w:val="20"/>
          <w:szCs w:val="20"/>
        </w:rPr>
        <w:t>A ausência de assinatura do contrato dentro do prazo estabelecido pela Unidade Contratante, bem como o descumprimento das condições de celebração previstas nos itens 10.2 a 10.4, caracterizam o descumprimento total da obrigação assumida, sujeitando a adjudicatária às sanções previstas neste Edital e demais normas pertinentes. Neste caso, a Unidade Contratante poderá convocar outro licitante para celebrar o contrato, desde que respeitada a ordem de classificação e mantidas as mesmas condições da proposta vencedora.</w:t>
      </w:r>
    </w:p>
    <w:p w:rsidR="00C27EA3" w:rsidRPr="00E527BD" w:rsidRDefault="00C27EA3" w:rsidP="008F4652">
      <w:pPr>
        <w:spacing w:after="0"/>
        <w:jc w:val="both"/>
        <w:rPr>
          <w:rFonts w:ascii="Verdana" w:hAnsi="Verdana" w:cs="Segoe UI"/>
          <w:b/>
          <w:sz w:val="20"/>
          <w:szCs w:val="20"/>
        </w:rPr>
      </w:pPr>
    </w:p>
    <w:p w:rsidR="00C27EA3" w:rsidRPr="00E527BD" w:rsidRDefault="00C27EA3" w:rsidP="008F4652">
      <w:pPr>
        <w:pStyle w:val="Ttulo1"/>
        <w:spacing w:line="276" w:lineRule="auto"/>
        <w:jc w:val="left"/>
        <w:rPr>
          <w:rFonts w:ascii="Verdana" w:hAnsi="Verdana" w:cs="Segoe UI"/>
          <w:sz w:val="20"/>
        </w:rPr>
      </w:pPr>
      <w:r w:rsidRPr="00E527BD">
        <w:rPr>
          <w:rFonts w:ascii="Verdana" w:hAnsi="Verdana" w:cs="Segoe UI"/>
          <w:sz w:val="20"/>
        </w:rPr>
        <w:t>11. GARANTIA DE EXECUÇÃO CONTRATUAL</w:t>
      </w:r>
    </w:p>
    <w:sdt>
      <w:sdtPr>
        <w:rPr>
          <w:rFonts w:ascii="Verdana" w:hAnsi="Verdana" w:cs="Segoe UI"/>
          <w:sz w:val="20"/>
          <w:szCs w:val="20"/>
        </w:rPr>
        <w:alias w:val="Garantia de execução contratual"/>
        <w:tag w:val="Garantia de execução contratual"/>
        <w:id w:val="761650909"/>
        <w:placeholder>
          <w:docPart w:val="074EBDAEDD7C435E8BD517EE82817BF4"/>
        </w:placeholder>
      </w:sdtPr>
      <w:sdtEndPr/>
      <w:sdtContent>
        <w:sdt>
          <w:sdtPr>
            <w:rPr>
              <w:rFonts w:ascii="Verdana" w:hAnsi="Verdana" w:cs="Segoe UI"/>
              <w:sz w:val="20"/>
              <w:szCs w:val="20"/>
            </w:rPr>
            <w:alias w:val="Garantia de execução contratual"/>
            <w:tag w:val="Garantia de execução contratual"/>
            <w:id w:val="-364287910"/>
            <w:placeholder>
              <w:docPart w:val="6B6AE3B727BC41118DFA4CDE72931077"/>
            </w:placeholder>
          </w:sdtPr>
          <w:sdtEndPr/>
          <w:sdtContent>
            <w:p w:rsidR="00AF1762" w:rsidRPr="00E527BD" w:rsidRDefault="00AF1762" w:rsidP="00AF1762">
              <w:pPr>
                <w:spacing w:after="0"/>
                <w:jc w:val="both"/>
                <w:rPr>
                  <w:rFonts w:ascii="Verdana" w:hAnsi="Verdana" w:cs="Segoe UI"/>
                  <w:sz w:val="20"/>
                  <w:szCs w:val="20"/>
                </w:rPr>
              </w:pPr>
              <w:r w:rsidRPr="00E527BD">
                <w:rPr>
                  <w:rFonts w:ascii="Verdana" w:hAnsi="Verdana" w:cs="Segoe UI"/>
                  <w:sz w:val="20"/>
                  <w:szCs w:val="20"/>
                </w:rPr>
                <w:t xml:space="preserve">11.1. </w:t>
              </w:r>
              <w:r w:rsidRPr="00E527BD">
                <w:rPr>
                  <w:rFonts w:ascii="Verdana" w:hAnsi="Verdana" w:cs="Segoe UI"/>
                  <w:b/>
                  <w:sz w:val="20"/>
                  <w:szCs w:val="20"/>
                </w:rPr>
                <w:t xml:space="preserve">Garantia. </w:t>
              </w:r>
              <w:r w:rsidRPr="00E527BD">
                <w:rPr>
                  <w:rFonts w:ascii="Verdana" w:hAnsi="Verdana" w:cs="Segoe UI"/>
                  <w:sz w:val="20"/>
                  <w:szCs w:val="20"/>
                </w:rPr>
                <w:t xml:space="preserve">Após a adjudicação do objeto do certame e até a data da contratação, a adjudicatária deverá prestar garantia de execução correspondente a </w:t>
              </w:r>
              <w:r w:rsidRPr="00656A43">
                <w:rPr>
                  <w:rFonts w:ascii="Verdana" w:hAnsi="Verdana" w:cs="Segoe UI"/>
                  <w:b/>
                  <w:sz w:val="20"/>
                  <w:szCs w:val="20"/>
                  <w:u w:val="single"/>
                </w:rPr>
                <w:t>5% (cinco por cento)</w:t>
              </w:r>
              <w:r w:rsidRPr="00E527BD">
                <w:rPr>
                  <w:rFonts w:ascii="Verdana" w:hAnsi="Verdana" w:cs="Segoe UI"/>
                  <w:sz w:val="20"/>
                  <w:szCs w:val="20"/>
                </w:rPr>
                <w:t xml:space="preserve"> do valor da contratação. </w:t>
              </w:r>
            </w:p>
            <w:p w:rsidR="00AF1762" w:rsidRPr="00E527BD" w:rsidRDefault="00AF1762" w:rsidP="00AF1762">
              <w:pPr>
                <w:spacing w:after="0"/>
                <w:ind w:left="851"/>
                <w:jc w:val="both"/>
                <w:rPr>
                  <w:rFonts w:ascii="Verdana" w:hAnsi="Verdana" w:cs="Segoe UI"/>
                  <w:sz w:val="20"/>
                  <w:szCs w:val="20"/>
                </w:rPr>
              </w:pPr>
              <w:r w:rsidRPr="00E527BD">
                <w:rPr>
                  <w:rFonts w:ascii="Verdana" w:hAnsi="Verdana" w:cs="Segoe UI"/>
                  <w:sz w:val="20"/>
                  <w:szCs w:val="20"/>
                </w:rPr>
                <w:t>11.1.1. A não prestação da garantia de execução equivale à recusa injustificada para a assinatura do contrato, caracterizando descumprimento total da obrigação assumida, nos termos do item 10.5, e sujeitando a adjudicatária às sanções previstas neste Edital e demais normas pertinentes.</w:t>
              </w:r>
            </w:p>
            <w:p w:rsidR="00AF1762" w:rsidRPr="00E527BD" w:rsidRDefault="00AF1762" w:rsidP="00AF1762">
              <w:pPr>
                <w:spacing w:after="0"/>
                <w:ind w:left="851"/>
                <w:jc w:val="both"/>
                <w:rPr>
                  <w:rFonts w:ascii="Verdana" w:hAnsi="Verdana" w:cs="Segoe UI"/>
                  <w:sz w:val="20"/>
                  <w:szCs w:val="20"/>
                </w:rPr>
              </w:pPr>
              <w:r w:rsidRPr="00E527BD">
                <w:rPr>
                  <w:rFonts w:ascii="Verdana" w:hAnsi="Verdana" w:cs="Segoe UI"/>
                  <w:sz w:val="20"/>
                  <w:szCs w:val="20"/>
                </w:rPr>
                <w:t>11.1.2. Se o valor global da proposta da adjudicatária for inferior a 80% (oitenta por cento) do menor valor a que se referem as alíneas “a” e “b” do § 1º do artigo 48 da Lei Federal n° 8.666/1993, será exigida a prestação de garantia adicional correspondente à diferença entre o menor valor calculado com base no citado dispositivo legal e o valor da correspondente proposta.</w:t>
              </w:r>
            </w:p>
            <w:p w:rsidR="00AF1762" w:rsidRPr="00E527BD" w:rsidRDefault="00AF1762" w:rsidP="00AF1762">
              <w:pPr>
                <w:spacing w:after="0"/>
                <w:jc w:val="both"/>
                <w:rPr>
                  <w:rFonts w:ascii="Verdana" w:hAnsi="Verdana" w:cs="Segoe UI"/>
                  <w:sz w:val="20"/>
                  <w:szCs w:val="20"/>
                </w:rPr>
              </w:pPr>
              <w:r w:rsidRPr="00E527BD">
                <w:rPr>
                  <w:rFonts w:ascii="Verdana" w:hAnsi="Verdana" w:cs="Segoe UI"/>
                  <w:sz w:val="20"/>
                  <w:szCs w:val="20"/>
                </w:rPr>
                <w:t xml:space="preserve">11.2. </w:t>
              </w:r>
              <w:r w:rsidRPr="00E527BD">
                <w:rPr>
                  <w:rFonts w:ascii="Verdana" w:hAnsi="Verdana" w:cs="Segoe UI"/>
                  <w:b/>
                  <w:sz w:val="20"/>
                  <w:szCs w:val="20"/>
                </w:rPr>
                <w:t>Modalidades.</w:t>
              </w:r>
              <w:r w:rsidRPr="00E527BD">
                <w:rPr>
                  <w:rFonts w:ascii="Verdana" w:hAnsi="Verdana" w:cs="Segoe UI"/>
                  <w:sz w:val="20"/>
                  <w:szCs w:val="20"/>
                </w:rPr>
                <w:t xml:space="preserve"> A adjudicatária poderá optar por uma das seguintes modalidades de garantia:</w:t>
              </w:r>
            </w:p>
            <w:p w:rsidR="00AF1762" w:rsidRPr="00E527BD" w:rsidRDefault="00AF1762" w:rsidP="00AF1762">
              <w:pPr>
                <w:spacing w:after="0"/>
                <w:ind w:left="851"/>
                <w:jc w:val="both"/>
                <w:rPr>
                  <w:rFonts w:ascii="Verdana" w:hAnsi="Verdana" w:cs="Segoe UI"/>
                  <w:sz w:val="20"/>
                  <w:szCs w:val="20"/>
                </w:rPr>
              </w:pPr>
              <w:r w:rsidRPr="00E527BD">
                <w:rPr>
                  <w:rFonts w:ascii="Verdana" w:hAnsi="Verdana" w:cs="Segoe UI"/>
                  <w:sz w:val="20"/>
                  <w:szCs w:val="20"/>
                </w:rPr>
                <w:t xml:space="preserve">11.2.1. </w:t>
              </w:r>
              <w:r w:rsidRPr="00E527BD">
                <w:rPr>
                  <w:rFonts w:ascii="Verdana" w:hAnsi="Verdana" w:cs="Segoe UI"/>
                  <w:b/>
                  <w:sz w:val="20"/>
                  <w:szCs w:val="20"/>
                </w:rPr>
                <w:t xml:space="preserve">Dinheiro. </w:t>
              </w:r>
              <w:r w:rsidRPr="00E527BD">
                <w:rPr>
                  <w:rFonts w:ascii="Verdana" w:hAnsi="Verdana" w:cs="Segoe UI"/>
                  <w:sz w:val="20"/>
                  <w:szCs w:val="20"/>
                </w:rPr>
                <w:t>A garantia em dinheiro deverá ser efetuada mediante depósito bancário em favor da Unidade Contratante no Banco do Brasil, em conta que contemple a correção monetária do valor depositado.</w:t>
              </w:r>
            </w:p>
            <w:p w:rsidR="00AF1762" w:rsidRPr="00E527BD" w:rsidRDefault="00AF1762" w:rsidP="00AF1762">
              <w:pPr>
                <w:spacing w:after="0"/>
                <w:ind w:left="851"/>
                <w:jc w:val="both"/>
                <w:rPr>
                  <w:rFonts w:ascii="Verdana" w:hAnsi="Verdana" w:cs="Segoe UI"/>
                  <w:sz w:val="20"/>
                  <w:szCs w:val="20"/>
                </w:rPr>
              </w:pPr>
              <w:r w:rsidRPr="00E527BD">
                <w:rPr>
                  <w:rFonts w:ascii="Verdana" w:hAnsi="Verdana" w:cs="Segoe UI"/>
                  <w:sz w:val="20"/>
                  <w:szCs w:val="20"/>
                </w:rPr>
                <w:t xml:space="preserve">11.2.2. </w:t>
              </w:r>
              <w:r w:rsidRPr="00E527BD">
                <w:rPr>
                  <w:rFonts w:ascii="Verdana" w:hAnsi="Verdana" w:cs="Segoe UI"/>
                  <w:b/>
                  <w:sz w:val="20"/>
                  <w:szCs w:val="20"/>
                </w:rPr>
                <w:t>Títulos da dívida pública</w:t>
              </w:r>
              <w:r w:rsidRPr="00E527BD">
                <w:rPr>
                  <w:rFonts w:ascii="Verdana" w:hAnsi="Verdana" w:cs="Segoe UI"/>
                  <w:sz w:val="20"/>
                  <w:szCs w:val="20"/>
                </w:rPr>
                <w:t>. Serão admitidos apenas títulos da dívida pública emitidos sob a forma escritural, mediante registro em sistema centralizado de liquidação e de custódia autorizado pelo Banco Central do Brasil e avaliados pelos seus valores econômicos, conforme definido pelo Ministério da Fazenda.</w:t>
              </w:r>
            </w:p>
            <w:p w:rsidR="00AF1762" w:rsidRPr="00E527BD" w:rsidRDefault="00AF1762" w:rsidP="00AF1762">
              <w:pPr>
                <w:spacing w:after="0"/>
                <w:ind w:left="851"/>
                <w:jc w:val="both"/>
                <w:rPr>
                  <w:rFonts w:ascii="Verdana" w:hAnsi="Verdana" w:cs="Segoe UI"/>
                  <w:sz w:val="20"/>
                  <w:szCs w:val="20"/>
                </w:rPr>
              </w:pPr>
              <w:r w:rsidRPr="00E527BD">
                <w:rPr>
                  <w:rFonts w:ascii="Verdana" w:hAnsi="Verdana" w:cs="Segoe UI"/>
                  <w:sz w:val="20"/>
                  <w:szCs w:val="20"/>
                </w:rPr>
                <w:t xml:space="preserve">11.2.3. </w:t>
              </w:r>
              <w:r w:rsidRPr="00E527BD">
                <w:rPr>
                  <w:rFonts w:ascii="Verdana" w:hAnsi="Verdana" w:cs="Segoe UI"/>
                  <w:b/>
                  <w:sz w:val="20"/>
                  <w:szCs w:val="20"/>
                </w:rPr>
                <w:t xml:space="preserve">Fiança bancária. </w:t>
              </w:r>
              <w:r w:rsidRPr="00E527BD">
                <w:rPr>
                  <w:rFonts w:ascii="Verdana" w:hAnsi="Verdana" w:cs="Segoe UI"/>
                  <w:sz w:val="20"/>
                  <w:szCs w:val="20"/>
                </w:rPr>
                <w:t>Feita a opção pela fiança bancária, no instrumento deverá constar a renúncia expressa do fiador aos benefícios do artigo 827 do Código Civil.</w:t>
              </w:r>
            </w:p>
            <w:p w:rsidR="00AF1762" w:rsidRPr="00E527BD" w:rsidRDefault="00AF1762" w:rsidP="00AF1762">
              <w:pPr>
                <w:spacing w:after="0"/>
                <w:ind w:left="851"/>
                <w:jc w:val="both"/>
                <w:rPr>
                  <w:rFonts w:ascii="Verdana" w:hAnsi="Verdana" w:cs="Segoe UI"/>
                  <w:sz w:val="20"/>
                  <w:szCs w:val="20"/>
                </w:rPr>
              </w:pPr>
              <w:r w:rsidRPr="00E527BD">
                <w:rPr>
                  <w:rFonts w:ascii="Verdana" w:hAnsi="Verdana" w:cs="Segoe UI"/>
                  <w:sz w:val="20"/>
                  <w:szCs w:val="20"/>
                </w:rPr>
                <w:t xml:space="preserve">11.2.4. </w:t>
              </w:r>
              <w:r w:rsidRPr="00E527BD">
                <w:rPr>
                  <w:rFonts w:ascii="Verdana" w:hAnsi="Verdana" w:cs="Segoe UI"/>
                  <w:b/>
                  <w:sz w:val="20"/>
                  <w:szCs w:val="20"/>
                </w:rPr>
                <w:t xml:space="preserve">Seguro-garantia. </w:t>
              </w:r>
              <w:r w:rsidRPr="00E527BD">
                <w:rPr>
                  <w:rFonts w:ascii="Verdana" w:hAnsi="Verdana" w:cs="Segoe UI"/>
                  <w:sz w:val="20"/>
                  <w:szCs w:val="20"/>
                </w:rPr>
                <w:t>A apólice de seguro-garantia somente será aceita se contemplar todos os eventos indicados no item 11.3 do Edital. Caso tal cobertura não conste expressamente da apólice, a adjudicatária poderá apresentar declaração firmada pela seguradora emitente afirmando que o seguro-garantia apresentado é suficiente para a cobertura de todos os eventos indicados no item 11.3 do Edital.</w:t>
              </w:r>
            </w:p>
            <w:p w:rsidR="00AF1762" w:rsidRPr="00E527BD" w:rsidRDefault="00AF1762" w:rsidP="00AF1762">
              <w:pPr>
                <w:spacing w:after="0"/>
                <w:jc w:val="both"/>
                <w:rPr>
                  <w:rFonts w:ascii="Verdana" w:hAnsi="Verdana" w:cs="Segoe UI"/>
                  <w:sz w:val="20"/>
                  <w:szCs w:val="20"/>
                </w:rPr>
              </w:pPr>
              <w:r w:rsidRPr="00E527BD">
                <w:rPr>
                  <w:rFonts w:ascii="Verdana" w:hAnsi="Verdana" w:cs="Segoe UI"/>
                  <w:sz w:val="20"/>
                  <w:szCs w:val="20"/>
                </w:rPr>
                <w:t xml:space="preserve">11.3. </w:t>
              </w:r>
              <w:r w:rsidRPr="00E527BD">
                <w:rPr>
                  <w:rFonts w:ascii="Verdana" w:hAnsi="Verdana" w:cs="Segoe UI"/>
                  <w:b/>
                  <w:sz w:val="20"/>
                  <w:szCs w:val="20"/>
                </w:rPr>
                <w:t xml:space="preserve">Cobertura. </w:t>
              </w:r>
              <w:r w:rsidRPr="00E527BD">
                <w:rPr>
                  <w:rFonts w:ascii="Verdana" w:hAnsi="Verdana" w:cs="Segoe UI"/>
                  <w:sz w:val="20"/>
                  <w:szCs w:val="20"/>
                </w:rPr>
                <w:t>A garantia de execução assegurará, qualquer que seja a modalidade escolhida, o pagamento de:</w:t>
              </w:r>
            </w:p>
            <w:p w:rsidR="00AF1762" w:rsidRPr="00E527BD" w:rsidRDefault="00AF1762" w:rsidP="00AF1762">
              <w:pPr>
                <w:spacing w:after="0"/>
                <w:ind w:left="851"/>
                <w:jc w:val="both"/>
                <w:rPr>
                  <w:rFonts w:ascii="Verdana" w:hAnsi="Verdana" w:cs="Segoe UI"/>
                  <w:sz w:val="20"/>
                  <w:szCs w:val="20"/>
                </w:rPr>
              </w:pPr>
              <w:r w:rsidRPr="00E527BD">
                <w:rPr>
                  <w:rFonts w:ascii="Verdana" w:hAnsi="Verdana" w:cs="Segoe UI"/>
                  <w:sz w:val="20"/>
                  <w:szCs w:val="20"/>
                </w:rPr>
                <w:t>11.3.1. prejuízos advindos do inadimplemento total ou parcial do objeto do contrato;</w:t>
              </w:r>
            </w:p>
            <w:p w:rsidR="00AF1762" w:rsidRPr="00E527BD" w:rsidRDefault="00AF1762" w:rsidP="00AF1762">
              <w:pPr>
                <w:spacing w:after="0"/>
                <w:ind w:left="851"/>
                <w:jc w:val="both"/>
                <w:rPr>
                  <w:rFonts w:ascii="Verdana" w:hAnsi="Verdana" w:cs="Segoe UI"/>
                  <w:sz w:val="20"/>
                  <w:szCs w:val="20"/>
                </w:rPr>
              </w:pPr>
              <w:r w:rsidRPr="00E527BD">
                <w:rPr>
                  <w:rFonts w:ascii="Verdana" w:hAnsi="Verdana" w:cs="Segoe UI"/>
                  <w:sz w:val="20"/>
                  <w:szCs w:val="20"/>
                </w:rPr>
                <w:t>11.3.2.  prejuízos diretos causados à Unidade Contratante decorrentes de culpa ou dolo da contratada durante a execução do objeto do contrato;</w:t>
              </w:r>
            </w:p>
            <w:p w:rsidR="00AF1762" w:rsidRPr="00E527BD" w:rsidRDefault="00AF1762" w:rsidP="00AF1762">
              <w:pPr>
                <w:spacing w:after="0"/>
                <w:ind w:left="851"/>
                <w:jc w:val="both"/>
                <w:rPr>
                  <w:rFonts w:ascii="Verdana" w:hAnsi="Verdana" w:cs="Segoe UI"/>
                  <w:sz w:val="20"/>
                  <w:szCs w:val="20"/>
                </w:rPr>
              </w:pPr>
              <w:r w:rsidRPr="00E527BD">
                <w:rPr>
                  <w:rFonts w:ascii="Verdana" w:hAnsi="Verdana" w:cs="Segoe UI"/>
                  <w:sz w:val="20"/>
                  <w:szCs w:val="20"/>
                </w:rPr>
                <w:t>11.3.3. multas, moratórias e compensatórias, aplicadas pela Unidade Contratante à contratada na forma do item 12 deste Edital; e</w:t>
              </w:r>
            </w:p>
            <w:p w:rsidR="00AF1762" w:rsidRPr="00E527BD" w:rsidRDefault="00AF1762" w:rsidP="00AF1762">
              <w:pPr>
                <w:spacing w:after="0"/>
                <w:ind w:left="851"/>
                <w:jc w:val="both"/>
                <w:rPr>
                  <w:rFonts w:ascii="Verdana" w:hAnsi="Verdana" w:cs="Segoe UI"/>
                  <w:sz w:val="20"/>
                  <w:szCs w:val="20"/>
                </w:rPr>
              </w:pPr>
              <w:r w:rsidRPr="00E527BD">
                <w:rPr>
                  <w:rFonts w:ascii="Verdana" w:hAnsi="Verdana" w:cs="Segoe UI"/>
                  <w:sz w:val="20"/>
                  <w:szCs w:val="20"/>
                </w:rPr>
                <w:lastRenderedPageBreak/>
                <w:t>11.3.4. obrigações trabalhistas e previdenciárias relacionadas ao contrato não adimplidas pela contratada, quando couber.</w:t>
              </w:r>
            </w:p>
            <w:p w:rsidR="00AF1762" w:rsidRPr="00E527BD" w:rsidRDefault="00AF1762" w:rsidP="00AF1762">
              <w:pPr>
                <w:spacing w:after="0"/>
                <w:jc w:val="both"/>
                <w:rPr>
                  <w:rFonts w:ascii="Verdana" w:hAnsi="Verdana" w:cs="Segoe UI"/>
                  <w:sz w:val="20"/>
                  <w:szCs w:val="20"/>
                </w:rPr>
              </w:pPr>
              <w:r w:rsidRPr="00E527BD">
                <w:rPr>
                  <w:rFonts w:ascii="Verdana" w:hAnsi="Verdana" w:cs="Segoe UI"/>
                  <w:sz w:val="20"/>
                  <w:szCs w:val="20"/>
                </w:rPr>
                <w:t>11.4. Não serão aceitas garantias que incluam outras isenções de responsabilidade que não as seguintes:</w:t>
              </w:r>
            </w:p>
            <w:p w:rsidR="00AF1762" w:rsidRPr="00E527BD" w:rsidRDefault="00AF1762" w:rsidP="00AF1762">
              <w:pPr>
                <w:spacing w:after="0"/>
                <w:ind w:left="851"/>
                <w:jc w:val="both"/>
                <w:rPr>
                  <w:rFonts w:ascii="Verdana" w:hAnsi="Verdana" w:cs="Segoe UI"/>
                  <w:sz w:val="20"/>
                  <w:szCs w:val="20"/>
                </w:rPr>
              </w:pPr>
              <w:r w:rsidRPr="00E527BD">
                <w:rPr>
                  <w:rFonts w:ascii="Verdana" w:hAnsi="Verdana" w:cs="Segoe UI"/>
                  <w:sz w:val="20"/>
                  <w:szCs w:val="20"/>
                </w:rPr>
                <w:t>11.4.1. Caso fortuito ou força maior;</w:t>
              </w:r>
            </w:p>
            <w:p w:rsidR="00AF1762" w:rsidRPr="00E527BD" w:rsidRDefault="00AF1762" w:rsidP="00AF1762">
              <w:pPr>
                <w:spacing w:after="0"/>
                <w:ind w:left="851"/>
                <w:jc w:val="both"/>
                <w:rPr>
                  <w:rFonts w:ascii="Verdana" w:hAnsi="Verdana" w:cs="Segoe UI"/>
                  <w:sz w:val="20"/>
                  <w:szCs w:val="20"/>
                </w:rPr>
              </w:pPr>
              <w:r w:rsidRPr="00E527BD">
                <w:rPr>
                  <w:rFonts w:ascii="Verdana" w:hAnsi="Verdana" w:cs="Segoe UI"/>
                  <w:sz w:val="20"/>
                  <w:szCs w:val="20"/>
                </w:rPr>
                <w:t>11.4.2. Descumprimento das obrigações pela contratada decorrentes de atos ou fatos imputáveis exclusivamente à Unidade Contratante.</w:t>
              </w:r>
            </w:p>
            <w:p w:rsidR="00AF1762" w:rsidRPr="00E527BD" w:rsidRDefault="00AF1762" w:rsidP="00AF1762">
              <w:pPr>
                <w:spacing w:after="0"/>
                <w:jc w:val="both"/>
                <w:rPr>
                  <w:rFonts w:ascii="Verdana" w:hAnsi="Verdana" w:cs="Segoe UI"/>
                  <w:sz w:val="20"/>
                  <w:szCs w:val="20"/>
                </w:rPr>
              </w:pPr>
              <w:r w:rsidRPr="00E527BD">
                <w:rPr>
                  <w:rFonts w:ascii="Verdana" w:hAnsi="Verdana" w:cs="Segoe UI"/>
                  <w:sz w:val="20"/>
                  <w:szCs w:val="20"/>
                </w:rPr>
                <w:t xml:space="preserve">11.5. </w:t>
              </w:r>
              <w:r w:rsidRPr="00E527BD">
                <w:rPr>
                  <w:rFonts w:ascii="Verdana" w:hAnsi="Verdana" w:cs="Segoe UI"/>
                  <w:b/>
                  <w:sz w:val="20"/>
                  <w:szCs w:val="20"/>
                </w:rPr>
                <w:t xml:space="preserve">Validade da garantia. </w:t>
              </w:r>
              <w:r w:rsidRPr="00E527BD">
                <w:rPr>
                  <w:rFonts w:ascii="Verdana" w:hAnsi="Verdana" w:cs="Segoe UI"/>
                  <w:sz w:val="20"/>
                  <w:szCs w:val="20"/>
                </w:rPr>
                <w:t>A validade da garantia, qualquer que seja a modalidade escolhida, deverá abranger um período mínimo de três meses após o término da vigência contratual. A garantia deve assegurar a cobertura de todos os eventos ocorridos durante a sua validade, ainda que o sinistro seja comunicado pela Unidade Contratante após expirada a vigência do contrato ou a validade da garantia;</w:t>
              </w:r>
            </w:p>
            <w:p w:rsidR="00AF1762" w:rsidRPr="00E527BD" w:rsidRDefault="00AF1762" w:rsidP="00AF1762">
              <w:pPr>
                <w:spacing w:after="0"/>
                <w:jc w:val="both"/>
                <w:rPr>
                  <w:rFonts w:ascii="Verdana" w:hAnsi="Verdana" w:cs="Segoe UI"/>
                  <w:sz w:val="20"/>
                  <w:szCs w:val="20"/>
                </w:rPr>
              </w:pPr>
              <w:r w:rsidRPr="00E527BD">
                <w:rPr>
                  <w:rFonts w:ascii="Verdana" w:hAnsi="Verdana" w:cs="Segoe UI"/>
                  <w:sz w:val="20"/>
                  <w:szCs w:val="20"/>
                </w:rPr>
                <w:t xml:space="preserve">11.6. </w:t>
              </w:r>
              <w:r w:rsidRPr="00E527BD">
                <w:rPr>
                  <w:rFonts w:ascii="Verdana" w:hAnsi="Verdana" w:cs="Segoe UI"/>
                  <w:b/>
                  <w:sz w:val="20"/>
                  <w:szCs w:val="20"/>
                </w:rPr>
                <w:t xml:space="preserve">Readequação. </w:t>
              </w:r>
              <w:r w:rsidRPr="00E527BD">
                <w:rPr>
                  <w:rFonts w:ascii="Verdana" w:hAnsi="Verdana" w:cs="Segoe UI"/>
                  <w:sz w:val="20"/>
                  <w:szCs w:val="20"/>
                </w:rPr>
                <w:t xml:space="preserve">No caso de alteração do valor do contrato ou prorrogação dos prazos de execução, a garantia deverá ser readequada nas mesmas condições. Se o valor da garantia for utilizado total ou parcialmente para o pagamento de qualquer obrigação, a contratada deverá efetuar a respectiva reposição no prazo máximo de </w:t>
              </w:r>
              <w:r w:rsidRPr="00656A43">
                <w:rPr>
                  <w:rFonts w:ascii="Verdana" w:hAnsi="Verdana" w:cs="Segoe UI"/>
                  <w:b/>
                  <w:sz w:val="20"/>
                  <w:szCs w:val="20"/>
                  <w:u w:val="single"/>
                </w:rPr>
                <w:t>03 (três) dias úteis</w:t>
              </w:r>
              <w:r w:rsidRPr="00E527BD">
                <w:rPr>
                  <w:rFonts w:ascii="Verdana" w:hAnsi="Verdana" w:cs="Segoe UI"/>
                  <w:sz w:val="20"/>
                  <w:szCs w:val="20"/>
                </w:rPr>
                <w:t>, contados da data em que for notificada pela Unidade Contratante para fazê-lo.</w:t>
              </w:r>
            </w:p>
            <w:p w:rsidR="00AF1762" w:rsidRPr="00E527BD" w:rsidRDefault="00AF1762" w:rsidP="00AF1762">
              <w:pPr>
                <w:spacing w:after="0"/>
                <w:jc w:val="both"/>
                <w:rPr>
                  <w:rFonts w:ascii="Verdana" w:hAnsi="Verdana" w:cs="Segoe UI"/>
                  <w:sz w:val="20"/>
                  <w:szCs w:val="20"/>
                </w:rPr>
              </w:pPr>
              <w:r w:rsidRPr="00E527BD">
                <w:rPr>
                  <w:rFonts w:ascii="Verdana" w:hAnsi="Verdana" w:cs="Segoe UI"/>
                  <w:sz w:val="20"/>
                  <w:szCs w:val="20"/>
                </w:rPr>
                <w:t xml:space="preserve">11.7. </w:t>
              </w:r>
              <w:r w:rsidRPr="00E527BD">
                <w:rPr>
                  <w:rFonts w:ascii="Verdana" w:hAnsi="Verdana" w:cs="Segoe UI"/>
                  <w:b/>
                  <w:sz w:val="20"/>
                  <w:szCs w:val="20"/>
                </w:rPr>
                <w:t xml:space="preserve">Extinção. </w:t>
              </w:r>
              <w:r w:rsidRPr="00E527BD">
                <w:rPr>
                  <w:rFonts w:ascii="Verdana" w:hAnsi="Verdana" w:cs="Segoe UI"/>
                  <w:sz w:val="20"/>
                  <w:szCs w:val="20"/>
                </w:rPr>
                <w:t>Decorrido o prazo de validade da garantia, e desde que constatado o cumprimento integral de todas as obrigações contratuais, esta será considerada extinta com a devolução da apólice, da carta-fiança ou com a autorização concedida pela Unidade Contratante para que a contratada realize o levantamento do depósito em dinheiro.</w:t>
              </w:r>
            </w:p>
          </w:sdtContent>
        </w:sdt>
        <w:p w:rsidR="00C27EA3" w:rsidRPr="00E527BD" w:rsidRDefault="001F32EE" w:rsidP="008F4652">
          <w:pPr>
            <w:spacing w:after="0"/>
            <w:jc w:val="both"/>
            <w:rPr>
              <w:rFonts w:ascii="Verdana" w:hAnsi="Verdana" w:cs="Segoe UI"/>
              <w:sz w:val="20"/>
              <w:szCs w:val="20"/>
            </w:rPr>
          </w:pPr>
        </w:p>
      </w:sdtContent>
    </w:sdt>
    <w:p w:rsidR="00C27EA3" w:rsidRPr="00E527BD" w:rsidRDefault="00C27EA3" w:rsidP="008F4652">
      <w:pPr>
        <w:spacing w:after="0"/>
        <w:rPr>
          <w:rFonts w:ascii="Verdana" w:hAnsi="Verdana" w:cs="Segoe UI"/>
          <w:sz w:val="20"/>
          <w:szCs w:val="20"/>
        </w:rPr>
      </w:pPr>
    </w:p>
    <w:p w:rsidR="00C27EA3" w:rsidRPr="00E527BD" w:rsidRDefault="00C27EA3" w:rsidP="008F4652">
      <w:pPr>
        <w:pStyle w:val="Ttulo1"/>
        <w:spacing w:line="276" w:lineRule="auto"/>
        <w:jc w:val="left"/>
        <w:rPr>
          <w:rFonts w:ascii="Verdana" w:hAnsi="Verdana" w:cs="Segoe UI"/>
          <w:sz w:val="20"/>
        </w:rPr>
      </w:pPr>
      <w:r w:rsidRPr="00E527BD">
        <w:rPr>
          <w:rFonts w:ascii="Verdana" w:hAnsi="Verdana" w:cs="Segoe UI"/>
          <w:sz w:val="20"/>
        </w:rPr>
        <w:t xml:space="preserve">12. SANÇÕES ADMINISTRATIVAS </w:t>
      </w:r>
    </w:p>
    <w:p w:rsidR="00C27EA3" w:rsidRPr="00E527BD" w:rsidRDefault="00C27EA3" w:rsidP="008F4652">
      <w:pPr>
        <w:spacing w:after="0"/>
        <w:jc w:val="both"/>
        <w:rPr>
          <w:rFonts w:ascii="Verdana" w:hAnsi="Verdana" w:cs="Segoe UI"/>
          <w:sz w:val="20"/>
          <w:szCs w:val="20"/>
        </w:rPr>
      </w:pPr>
      <w:r w:rsidRPr="00E527BD">
        <w:rPr>
          <w:rFonts w:ascii="Verdana" w:hAnsi="Verdana" w:cs="Segoe UI"/>
          <w:sz w:val="20"/>
          <w:szCs w:val="20"/>
        </w:rPr>
        <w:t xml:space="preserve">12.1. </w:t>
      </w:r>
      <w:r w:rsidRPr="00E527BD">
        <w:rPr>
          <w:rFonts w:ascii="Verdana" w:hAnsi="Verdana" w:cs="Segoe UI"/>
          <w:b/>
          <w:sz w:val="20"/>
          <w:szCs w:val="20"/>
        </w:rPr>
        <w:t xml:space="preserve">Espécies. </w:t>
      </w:r>
      <w:r w:rsidRPr="00E527BD">
        <w:rPr>
          <w:rFonts w:ascii="Verdana" w:hAnsi="Verdana" w:cs="Segoe UI"/>
          <w:sz w:val="20"/>
          <w:szCs w:val="20"/>
        </w:rPr>
        <w:t xml:space="preserve">A pessoa física ou jurídica que praticar os atos previstos nos artigos 86 a 88 da Lei Federal nº 8.666/1993 ou nos artigos 80 a 82 da Lei Estadual nº 6.544/1989 ficará sujeita à aplicação das seguintes sanções: </w:t>
      </w:r>
    </w:p>
    <w:p w:rsidR="00C27EA3" w:rsidRPr="00E527BD" w:rsidRDefault="00C27EA3" w:rsidP="008F4652">
      <w:pPr>
        <w:spacing w:after="0"/>
        <w:ind w:left="851"/>
        <w:jc w:val="both"/>
        <w:rPr>
          <w:rFonts w:ascii="Verdana" w:hAnsi="Verdana" w:cs="Segoe UI"/>
          <w:sz w:val="20"/>
          <w:szCs w:val="20"/>
        </w:rPr>
      </w:pPr>
      <w:r w:rsidRPr="00E527BD">
        <w:rPr>
          <w:rFonts w:ascii="Verdana" w:hAnsi="Verdana" w:cs="Segoe UI"/>
          <w:sz w:val="20"/>
          <w:szCs w:val="20"/>
        </w:rPr>
        <w:t>12.1.1. Advertência por faltas leves, assim entendidas aquelas que não acarretem prejuízos significativos para a Unidade Contratante;</w:t>
      </w:r>
    </w:p>
    <w:p w:rsidR="00C27EA3" w:rsidRPr="00E527BD" w:rsidRDefault="00C27EA3" w:rsidP="008F4652">
      <w:pPr>
        <w:spacing w:after="0"/>
        <w:ind w:left="851"/>
        <w:jc w:val="both"/>
        <w:rPr>
          <w:rFonts w:ascii="Verdana" w:hAnsi="Verdana" w:cs="Segoe UI"/>
          <w:sz w:val="20"/>
          <w:szCs w:val="20"/>
        </w:rPr>
      </w:pPr>
      <w:r w:rsidRPr="00E527BD">
        <w:rPr>
          <w:rFonts w:ascii="Verdana" w:hAnsi="Verdana" w:cs="Segoe UI"/>
          <w:sz w:val="20"/>
          <w:szCs w:val="20"/>
        </w:rPr>
        <w:t>12.1.2. Multa, nos termos do</w:t>
      </w:r>
      <w:r w:rsidRPr="00E527BD">
        <w:rPr>
          <w:rFonts w:ascii="Verdana" w:hAnsi="Verdana" w:cs="Segoe UI"/>
          <w:bCs/>
          <w:sz w:val="20"/>
          <w:szCs w:val="20"/>
        </w:rPr>
        <w:t xml:space="preserve"> </w:t>
      </w:r>
      <w:r w:rsidRPr="00E527BD">
        <w:rPr>
          <w:rFonts w:ascii="Verdana" w:hAnsi="Verdana" w:cs="Segoe UI"/>
          <w:b/>
          <w:bCs/>
          <w:sz w:val="20"/>
          <w:szCs w:val="20"/>
        </w:rPr>
        <w:t>Anexo VI</w:t>
      </w:r>
      <w:r w:rsidRPr="00E527BD">
        <w:rPr>
          <w:rFonts w:ascii="Verdana" w:hAnsi="Verdana" w:cs="Segoe UI"/>
          <w:bCs/>
          <w:sz w:val="20"/>
          <w:szCs w:val="20"/>
        </w:rPr>
        <w:t xml:space="preserve"> deste Edital</w:t>
      </w:r>
      <w:r w:rsidRPr="00E527BD">
        <w:rPr>
          <w:rFonts w:ascii="Verdana" w:hAnsi="Verdana" w:cs="Segoe UI"/>
          <w:sz w:val="20"/>
          <w:szCs w:val="20"/>
        </w:rPr>
        <w:t>;</w:t>
      </w:r>
    </w:p>
    <w:p w:rsidR="00C27EA3" w:rsidRPr="00E527BD" w:rsidRDefault="00C27EA3" w:rsidP="008F4652">
      <w:pPr>
        <w:spacing w:after="0"/>
        <w:ind w:left="851"/>
        <w:jc w:val="both"/>
        <w:rPr>
          <w:rFonts w:ascii="Verdana" w:hAnsi="Verdana" w:cs="Segoe UI"/>
          <w:sz w:val="20"/>
          <w:szCs w:val="20"/>
        </w:rPr>
      </w:pPr>
      <w:r w:rsidRPr="00E527BD">
        <w:rPr>
          <w:rFonts w:ascii="Verdana" w:hAnsi="Verdana" w:cs="Segoe UI"/>
          <w:sz w:val="20"/>
          <w:szCs w:val="20"/>
        </w:rPr>
        <w:t>12.1.3. Suspensão temporária de participação em licitação e impedimento de contratar com a Administração Pública estadual, por prazo não superior a dois anos;</w:t>
      </w:r>
    </w:p>
    <w:p w:rsidR="00C27EA3" w:rsidRPr="00E527BD" w:rsidRDefault="00C27EA3" w:rsidP="008F4652">
      <w:pPr>
        <w:spacing w:after="0"/>
        <w:ind w:left="851"/>
        <w:jc w:val="both"/>
        <w:rPr>
          <w:rFonts w:ascii="Verdana" w:hAnsi="Verdana" w:cs="Segoe UI"/>
          <w:sz w:val="20"/>
          <w:szCs w:val="20"/>
        </w:rPr>
      </w:pPr>
      <w:r w:rsidRPr="00E527BD">
        <w:rPr>
          <w:rFonts w:ascii="Verdana" w:hAnsi="Verdana" w:cs="Segoe UI"/>
          <w:sz w:val="20"/>
          <w:szCs w:val="20"/>
        </w:rPr>
        <w:t>12.1.4. Declaração de inidoneidade para licitar ou contratar com a Administração Pública federal, estadual ou municipal, enquanto perdurarem os motivos determinantes da punição ou até que seja promovida a reabilitação perante a própria autoridade que aplicou a penalidade, que será concedida sempre que a contratada ressarcir os prejuízos causados e após decorrido o prazo da sanção do item 12.1.3.</w:t>
      </w:r>
    </w:p>
    <w:p w:rsidR="00C27EA3" w:rsidRPr="00E527BD" w:rsidRDefault="00C27EA3" w:rsidP="008F4652">
      <w:pPr>
        <w:widowControl w:val="0"/>
        <w:spacing w:after="0"/>
        <w:jc w:val="both"/>
        <w:rPr>
          <w:rFonts w:ascii="Verdana" w:hAnsi="Verdana" w:cs="Segoe UI"/>
          <w:sz w:val="20"/>
          <w:szCs w:val="20"/>
        </w:rPr>
      </w:pPr>
      <w:r w:rsidRPr="00E527BD">
        <w:rPr>
          <w:rFonts w:ascii="Verdana" w:hAnsi="Verdana" w:cs="Segoe UI"/>
          <w:bCs/>
          <w:color w:val="000000" w:themeColor="text1"/>
          <w:sz w:val="20"/>
          <w:szCs w:val="20"/>
        </w:rPr>
        <w:t xml:space="preserve">12.2. </w:t>
      </w:r>
      <w:r w:rsidRPr="00E527BD">
        <w:rPr>
          <w:rFonts w:ascii="Verdana" w:hAnsi="Verdana" w:cs="Segoe UI"/>
          <w:b/>
          <w:bCs/>
          <w:color w:val="000000" w:themeColor="text1"/>
          <w:sz w:val="20"/>
          <w:szCs w:val="20"/>
        </w:rPr>
        <w:t xml:space="preserve">Autonomia. </w:t>
      </w:r>
      <w:r w:rsidRPr="00E527BD">
        <w:rPr>
          <w:rFonts w:ascii="Verdana" w:hAnsi="Verdana" w:cs="Segoe UI"/>
          <w:bCs/>
          <w:color w:val="000000" w:themeColor="text1"/>
          <w:sz w:val="20"/>
          <w:szCs w:val="20"/>
        </w:rPr>
        <w:t xml:space="preserve">As sanções são </w:t>
      </w:r>
      <w:r w:rsidRPr="00E527BD">
        <w:rPr>
          <w:rFonts w:ascii="Verdana" w:hAnsi="Verdana" w:cs="Segoe UI"/>
          <w:bCs/>
          <w:sz w:val="20"/>
          <w:szCs w:val="20"/>
        </w:rPr>
        <w:t xml:space="preserve">autônomas e </w:t>
      </w:r>
      <w:r w:rsidRPr="00E527BD">
        <w:rPr>
          <w:rFonts w:ascii="Verdana" w:hAnsi="Verdana" w:cs="Segoe UI"/>
          <w:sz w:val="20"/>
          <w:szCs w:val="20"/>
        </w:rPr>
        <w:t>não impedem que a Unidade Contratante rescinda unilateralmente o contrato e</w:t>
      </w:r>
      <w:r w:rsidRPr="00E527BD">
        <w:rPr>
          <w:rFonts w:ascii="Verdana" w:hAnsi="Verdana" w:cs="Segoe UI"/>
          <w:bCs/>
          <w:sz w:val="20"/>
          <w:szCs w:val="20"/>
        </w:rPr>
        <w:t>, garantidos o contraditório e ampla defesa,</w:t>
      </w:r>
      <w:r w:rsidRPr="00E527BD">
        <w:rPr>
          <w:rFonts w:ascii="Verdana" w:hAnsi="Verdana" w:cs="Segoe UI"/>
          <w:sz w:val="20"/>
          <w:szCs w:val="20"/>
        </w:rPr>
        <w:t xml:space="preserve"> aplique as demais sanções eventualmente cabíveis.</w:t>
      </w:r>
    </w:p>
    <w:p w:rsidR="00C27EA3" w:rsidRPr="00E527BD" w:rsidRDefault="00C27EA3" w:rsidP="008F4652">
      <w:pPr>
        <w:widowControl w:val="0"/>
        <w:spacing w:after="0"/>
        <w:jc w:val="both"/>
        <w:rPr>
          <w:rFonts w:ascii="Verdana" w:hAnsi="Verdana" w:cs="Segoe UI"/>
          <w:bCs/>
          <w:color w:val="000000" w:themeColor="text1"/>
          <w:sz w:val="20"/>
          <w:szCs w:val="20"/>
        </w:rPr>
      </w:pPr>
      <w:r w:rsidRPr="00E527BD">
        <w:rPr>
          <w:rFonts w:ascii="Verdana" w:hAnsi="Verdana" w:cs="Segoe UI"/>
          <w:bCs/>
          <w:color w:val="000000" w:themeColor="text1"/>
          <w:sz w:val="20"/>
          <w:szCs w:val="20"/>
        </w:rPr>
        <w:t xml:space="preserve">12.3. </w:t>
      </w:r>
      <w:r w:rsidRPr="00E527BD">
        <w:rPr>
          <w:rFonts w:ascii="Verdana" w:hAnsi="Verdana" w:cs="Segoe UI"/>
          <w:b/>
          <w:bCs/>
          <w:color w:val="000000" w:themeColor="text1"/>
          <w:sz w:val="20"/>
          <w:szCs w:val="20"/>
        </w:rPr>
        <w:t xml:space="preserve">Registro. </w:t>
      </w:r>
      <w:r w:rsidRPr="00E527BD">
        <w:rPr>
          <w:rFonts w:ascii="Verdana" w:hAnsi="Verdana" w:cs="Segoe UI"/>
          <w:bCs/>
          <w:color w:val="000000" w:themeColor="text1"/>
          <w:sz w:val="20"/>
          <w:szCs w:val="20"/>
        </w:rPr>
        <w:t xml:space="preserve">As sanções aplicadas pela Unidade Contratante devem ser registradas no Cadastro Unificado de Fornecedores do Estado de São Paulo – CAUFESP, no </w:t>
      </w:r>
      <w:r w:rsidRPr="00E527BD">
        <w:rPr>
          <w:rFonts w:ascii="Verdana" w:hAnsi="Verdana" w:cs="Segoe UI"/>
          <w:color w:val="000000" w:themeColor="text1"/>
          <w:sz w:val="20"/>
          <w:szCs w:val="20"/>
        </w:rPr>
        <w:t xml:space="preserve">Sistema Eletrônico de Aplicação e Registro de Sanções Administrativas – e-Sanções (http://www.esancoes.sp.gov.br), e no Cadastro Nacional de Empresas Inidôneas e </w:t>
      </w:r>
      <w:r w:rsidRPr="00E527BD">
        <w:rPr>
          <w:rFonts w:ascii="Verdana" w:hAnsi="Verdana" w:cs="Segoe UI"/>
          <w:color w:val="000000" w:themeColor="text1"/>
          <w:sz w:val="20"/>
          <w:szCs w:val="20"/>
        </w:rPr>
        <w:lastRenderedPageBreak/>
        <w:t>Suspensas – CEIS (http://www.portaltransparencia.gov.br/ceis).</w:t>
      </w:r>
    </w:p>
    <w:p w:rsidR="00C27EA3" w:rsidRPr="00E527BD" w:rsidRDefault="00C27EA3" w:rsidP="008F4652">
      <w:pPr>
        <w:tabs>
          <w:tab w:val="left" w:pos="3366"/>
        </w:tabs>
        <w:spacing w:after="0"/>
        <w:jc w:val="both"/>
        <w:rPr>
          <w:rFonts w:ascii="Verdana" w:hAnsi="Verdana" w:cs="Segoe UI"/>
          <w:sz w:val="20"/>
          <w:szCs w:val="20"/>
        </w:rPr>
      </w:pPr>
      <w:r w:rsidRPr="00E527BD">
        <w:rPr>
          <w:rFonts w:ascii="Verdana" w:hAnsi="Verdana" w:cs="Segoe UI"/>
          <w:sz w:val="20"/>
          <w:szCs w:val="20"/>
        </w:rPr>
        <w:t xml:space="preserve">12.4. </w:t>
      </w:r>
      <w:r w:rsidRPr="00E527BD">
        <w:rPr>
          <w:rFonts w:ascii="Verdana" w:hAnsi="Verdana" w:cs="Segoe UI"/>
          <w:b/>
          <w:sz w:val="20"/>
          <w:szCs w:val="20"/>
        </w:rPr>
        <w:t xml:space="preserve">Descontos. </w:t>
      </w:r>
      <w:r w:rsidRPr="00E527BD">
        <w:rPr>
          <w:rFonts w:ascii="Verdana" w:hAnsi="Verdana" w:cs="Segoe UI"/>
          <w:sz w:val="20"/>
          <w:szCs w:val="20"/>
        </w:rPr>
        <w:t>A Unidade Contratante poderá descontar dos pagamentos os valores correspondentes às multas que eventualmente forem aplicadas à contratada pelo descumprimento de obrigações estabelecidas neste Edital, seus anexos ou no termo de contrato.</w:t>
      </w:r>
    </w:p>
    <w:p w:rsidR="00C27EA3" w:rsidRPr="00E527BD" w:rsidRDefault="00C27EA3" w:rsidP="008F4652">
      <w:pPr>
        <w:tabs>
          <w:tab w:val="left" w:pos="3366"/>
        </w:tabs>
        <w:spacing w:after="0"/>
        <w:jc w:val="both"/>
        <w:rPr>
          <w:rFonts w:ascii="Verdana" w:hAnsi="Verdana" w:cs="Segoe UI"/>
          <w:sz w:val="20"/>
          <w:szCs w:val="20"/>
        </w:rPr>
      </w:pPr>
      <w:r w:rsidRPr="00E527BD">
        <w:rPr>
          <w:rFonts w:ascii="Verdana" w:hAnsi="Verdana" w:cs="Segoe UI"/>
          <w:sz w:val="20"/>
          <w:szCs w:val="20"/>
        </w:rPr>
        <w:t xml:space="preserve">12.5. </w:t>
      </w:r>
      <w:r w:rsidRPr="00E527BD">
        <w:rPr>
          <w:rFonts w:ascii="Verdana" w:hAnsi="Verdana" w:cs="Segoe UI"/>
          <w:b/>
          <w:sz w:val="20"/>
          <w:szCs w:val="20"/>
        </w:rPr>
        <w:t xml:space="preserve">Conformidade com o marco legal anticorrupção. </w:t>
      </w:r>
      <w:r w:rsidRPr="00E527BD">
        <w:rPr>
          <w:rFonts w:ascii="Verdana" w:hAnsi="Verdana" w:cs="Segoe UI"/>
          <w:sz w:val="20"/>
          <w:szCs w:val="20"/>
        </w:rPr>
        <w:t>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processo administrativo de responsabilização nos termos da Lei Federal nº 12.846/2013 e do Decreto Estadual nº 60.106/2014, sem prejuízo da aplicação das demais sanções administrativas cabíveis.</w:t>
      </w:r>
    </w:p>
    <w:p w:rsidR="00C27EA3" w:rsidRPr="00E527BD" w:rsidRDefault="00C27EA3" w:rsidP="008F4652">
      <w:pPr>
        <w:tabs>
          <w:tab w:val="left" w:pos="3402"/>
        </w:tabs>
        <w:spacing w:after="0"/>
        <w:jc w:val="both"/>
        <w:rPr>
          <w:rFonts w:ascii="Verdana" w:hAnsi="Verdana" w:cs="Segoe UI"/>
          <w:sz w:val="20"/>
          <w:szCs w:val="20"/>
        </w:rPr>
      </w:pPr>
      <w:r w:rsidRPr="00E527BD">
        <w:rPr>
          <w:rFonts w:ascii="Verdana" w:hAnsi="Verdana" w:cs="Segoe UI"/>
          <w:sz w:val="20"/>
          <w:szCs w:val="20"/>
        </w:rPr>
        <w:t xml:space="preserve">12.6. </w:t>
      </w:r>
      <w:r w:rsidRPr="00E527BD">
        <w:rPr>
          <w:rFonts w:ascii="Verdana" w:hAnsi="Verdana" w:cs="Segoe UI"/>
          <w:b/>
          <w:sz w:val="20"/>
          <w:szCs w:val="20"/>
        </w:rPr>
        <w:t xml:space="preserve">Uso irregular de madeira exótica ou nativa da flora brasileira. </w:t>
      </w:r>
      <w:r w:rsidRPr="00E527BD">
        <w:rPr>
          <w:rFonts w:ascii="Verdana" w:hAnsi="Verdana" w:cs="Segoe UI"/>
          <w:sz w:val="20"/>
          <w:szCs w:val="20"/>
        </w:rPr>
        <w:t>O descumprimento das obrigações previstas nos incisos I, II e III, do artigo 9°, do Decreto Estadual n° 53.047/2008 sujeitará a contratada à aplicação da sanção administrativa de proibição de contratar com a Administração Pública por até três anos, estabelecida no artigo 72, §8º, inciso V, da Lei Federal n° 9.605/1998, observadas as normas legais e regulamentares pertinentes, independentemente de sua responsabilização na esfera criminal e sem prejuízo da aplicação das demais sanções administrativas cabíveis.</w:t>
      </w:r>
    </w:p>
    <w:p w:rsidR="00C27EA3" w:rsidRPr="00E527BD" w:rsidRDefault="00C27EA3" w:rsidP="003E0DA7">
      <w:pPr>
        <w:tabs>
          <w:tab w:val="left" w:pos="3402"/>
        </w:tabs>
        <w:spacing w:after="0"/>
        <w:jc w:val="both"/>
        <w:rPr>
          <w:rFonts w:ascii="Verdana" w:hAnsi="Verdana" w:cs="Segoe UI"/>
          <w:b/>
          <w:sz w:val="20"/>
          <w:szCs w:val="20"/>
        </w:rPr>
      </w:pPr>
    </w:p>
    <w:p w:rsidR="00C27EA3" w:rsidRPr="00E527BD" w:rsidRDefault="00C27EA3" w:rsidP="008F4652">
      <w:pPr>
        <w:pStyle w:val="Ttulo1"/>
        <w:spacing w:line="276" w:lineRule="auto"/>
        <w:jc w:val="both"/>
        <w:rPr>
          <w:rFonts w:ascii="Verdana" w:hAnsi="Verdana" w:cs="Segoe UI"/>
          <w:sz w:val="20"/>
        </w:rPr>
      </w:pPr>
      <w:r w:rsidRPr="00E527BD">
        <w:rPr>
          <w:rFonts w:ascii="Verdana" w:hAnsi="Verdana" w:cs="Segoe UI"/>
          <w:sz w:val="20"/>
        </w:rPr>
        <w:t>13. SUBCONTRATAÇÃO</w:t>
      </w:r>
    </w:p>
    <w:p w:rsidR="003E0DA7" w:rsidRPr="00E527BD" w:rsidRDefault="003E0DA7" w:rsidP="003E0DA7">
      <w:pPr>
        <w:rPr>
          <w:rFonts w:ascii="Verdana" w:hAnsi="Verdana"/>
          <w:sz w:val="20"/>
          <w:szCs w:val="20"/>
          <w:lang w:eastAsia="pt-BR"/>
        </w:rPr>
      </w:pPr>
    </w:p>
    <w:p w:rsidR="003E0DA7" w:rsidRPr="00E527BD" w:rsidRDefault="003E0DA7" w:rsidP="003E0DA7">
      <w:pPr>
        <w:tabs>
          <w:tab w:val="left" w:pos="3402"/>
        </w:tabs>
        <w:spacing w:after="0"/>
        <w:jc w:val="both"/>
        <w:rPr>
          <w:rFonts w:ascii="Verdana" w:hAnsi="Verdana" w:cs="Segoe UI"/>
          <w:sz w:val="20"/>
          <w:szCs w:val="20"/>
        </w:rPr>
      </w:pPr>
      <w:r w:rsidRPr="00E527BD">
        <w:rPr>
          <w:rFonts w:ascii="Verdana" w:hAnsi="Verdana" w:cs="Segoe UI"/>
          <w:sz w:val="20"/>
          <w:szCs w:val="20"/>
        </w:rPr>
        <w:t>13.1</w:t>
      </w:r>
      <w:r w:rsidRPr="00E527BD">
        <w:rPr>
          <w:rFonts w:ascii="Verdana" w:hAnsi="Verdana" w:cs="Segoe UI"/>
          <w:b/>
          <w:sz w:val="20"/>
          <w:szCs w:val="20"/>
        </w:rPr>
        <w:t>. Limites</w:t>
      </w:r>
      <w:r w:rsidRPr="00E527BD">
        <w:rPr>
          <w:rFonts w:ascii="Verdana" w:hAnsi="Verdana" w:cs="Segoe UI"/>
          <w:sz w:val="20"/>
          <w:szCs w:val="20"/>
        </w:rPr>
        <w:t xml:space="preserve">. Mediante prévia e expressa autorização da Unidade Contratante, a contratada poderá subcontratar parte do objeto licitado, </w:t>
      </w:r>
      <w:r w:rsidRPr="007F1D51">
        <w:rPr>
          <w:rFonts w:ascii="Verdana" w:hAnsi="Verdana" w:cs="Segoe UI"/>
          <w:sz w:val="20"/>
          <w:szCs w:val="20"/>
        </w:rPr>
        <w:t xml:space="preserve">observado o limite de </w:t>
      </w:r>
      <w:r w:rsidRPr="00656A43">
        <w:rPr>
          <w:rFonts w:ascii="Verdana" w:hAnsi="Verdana" w:cs="Segoe UI"/>
          <w:b/>
          <w:sz w:val="20"/>
          <w:szCs w:val="20"/>
          <w:u w:val="single"/>
        </w:rPr>
        <w:t>50% (cinquenta por cento)</w:t>
      </w:r>
      <w:r w:rsidRPr="007F1D51">
        <w:rPr>
          <w:rFonts w:ascii="Verdana" w:hAnsi="Verdana" w:cs="Segoe UI"/>
          <w:sz w:val="20"/>
          <w:szCs w:val="20"/>
        </w:rPr>
        <w:t xml:space="preserve"> do valor total do contrato</w:t>
      </w:r>
      <w:r w:rsidRPr="00E527BD">
        <w:rPr>
          <w:rFonts w:ascii="Verdana" w:hAnsi="Verdana" w:cs="Segoe UI"/>
          <w:sz w:val="20"/>
          <w:szCs w:val="20"/>
        </w:rPr>
        <w:t xml:space="preserve">, para a execução das seguintes atividades: </w:t>
      </w:r>
      <w:r w:rsidR="00282AD5" w:rsidRPr="00F8771A">
        <w:rPr>
          <w:rFonts w:ascii="Verdana" w:hAnsi="Verdana" w:cs="Segoe UI"/>
          <w:b/>
          <w:sz w:val="20"/>
          <w:szCs w:val="20"/>
          <w:u w:val="single"/>
        </w:rPr>
        <w:t xml:space="preserve">acabamentos, serviços gerais, projetos, apoio administrativo, consultoria técnica, infraestrutura, </w:t>
      </w:r>
      <w:r w:rsidRPr="00F8771A">
        <w:rPr>
          <w:rFonts w:ascii="Verdana" w:hAnsi="Verdana" w:cs="Segoe UI"/>
          <w:b/>
          <w:sz w:val="20"/>
          <w:szCs w:val="20"/>
          <w:u w:val="single"/>
        </w:rPr>
        <w:t>transporte e aluguel de equipamentos</w:t>
      </w:r>
      <w:r w:rsidRPr="009573FE">
        <w:rPr>
          <w:rFonts w:ascii="Verdana" w:hAnsi="Verdana" w:cs="Segoe UI"/>
          <w:sz w:val="20"/>
          <w:szCs w:val="20"/>
        </w:rPr>
        <w:t>.</w:t>
      </w:r>
    </w:p>
    <w:p w:rsidR="003E0DA7" w:rsidRPr="00E527BD" w:rsidRDefault="003E0DA7" w:rsidP="003E0DA7">
      <w:pPr>
        <w:tabs>
          <w:tab w:val="left" w:pos="3402"/>
        </w:tabs>
        <w:spacing w:after="0"/>
        <w:jc w:val="both"/>
        <w:rPr>
          <w:rFonts w:ascii="Verdana" w:hAnsi="Verdana" w:cs="Segoe UI"/>
          <w:sz w:val="20"/>
          <w:szCs w:val="20"/>
        </w:rPr>
      </w:pPr>
      <w:r w:rsidRPr="00E527BD">
        <w:rPr>
          <w:rFonts w:ascii="Verdana" w:hAnsi="Verdana" w:cs="Segoe UI"/>
          <w:sz w:val="20"/>
          <w:szCs w:val="20"/>
        </w:rPr>
        <w:t>13.1.1. Não será permitida a subcontratação das parcelas de maior relevância do objeto licitado, ou seja, o conjunto de itens para os quais houver sido exigida na habilitação, como requisito de qualificação técnica, a comprovação de capacidade técnico-profissional ou de capacidade técnico-operacional.</w:t>
      </w:r>
    </w:p>
    <w:p w:rsidR="003E0DA7" w:rsidRPr="00E527BD" w:rsidRDefault="003E0DA7" w:rsidP="003E0DA7">
      <w:pPr>
        <w:tabs>
          <w:tab w:val="left" w:pos="3402"/>
        </w:tabs>
        <w:spacing w:after="0"/>
        <w:jc w:val="both"/>
        <w:rPr>
          <w:rFonts w:ascii="Verdana" w:hAnsi="Verdana" w:cs="Segoe UI"/>
          <w:sz w:val="20"/>
          <w:szCs w:val="20"/>
        </w:rPr>
      </w:pPr>
      <w:r w:rsidRPr="00E527BD">
        <w:rPr>
          <w:rFonts w:ascii="Verdana" w:hAnsi="Verdana" w:cs="Segoe UI"/>
          <w:sz w:val="20"/>
          <w:szCs w:val="20"/>
        </w:rPr>
        <w:t>13.1.2. A autorização dada pela Unidade Contratante é condição para a subcontratação regular, mas não implica em partilha nem redução das responsabilidades contratuais e legais assumidas pela contratada.</w:t>
      </w:r>
    </w:p>
    <w:p w:rsidR="003E0DA7" w:rsidRPr="00E527BD" w:rsidRDefault="003E0DA7" w:rsidP="003E0DA7">
      <w:pPr>
        <w:tabs>
          <w:tab w:val="left" w:pos="3402"/>
        </w:tabs>
        <w:spacing w:after="0"/>
        <w:jc w:val="both"/>
        <w:rPr>
          <w:rFonts w:ascii="Verdana" w:hAnsi="Verdana" w:cs="Segoe UI"/>
          <w:sz w:val="20"/>
          <w:szCs w:val="20"/>
        </w:rPr>
      </w:pPr>
      <w:r w:rsidRPr="00E527BD">
        <w:rPr>
          <w:rFonts w:ascii="Verdana" w:hAnsi="Verdana" w:cs="Segoe UI"/>
          <w:sz w:val="20"/>
          <w:szCs w:val="20"/>
        </w:rPr>
        <w:t>13.1.3. Cabe à contratada zelar pela perfeita execução do objeto do contrato, bem como pela padronização, compatibilidade, gerenciamento centralizado e qualidade dos serviços, supervisionando as atividades da subcontratada e respondendo direta e solidariamente perante a Unidade Contratante pelo cumprimento das obrigações que forem objeto de subcontratação.</w:t>
      </w:r>
    </w:p>
    <w:p w:rsidR="003E0DA7" w:rsidRPr="00E527BD" w:rsidRDefault="003E0DA7" w:rsidP="003E0DA7">
      <w:pPr>
        <w:tabs>
          <w:tab w:val="left" w:pos="3402"/>
        </w:tabs>
        <w:spacing w:after="0"/>
        <w:jc w:val="both"/>
        <w:rPr>
          <w:rFonts w:ascii="Verdana" w:hAnsi="Verdana" w:cs="Segoe UI"/>
          <w:sz w:val="20"/>
          <w:szCs w:val="20"/>
        </w:rPr>
      </w:pPr>
      <w:r w:rsidRPr="00E527BD">
        <w:rPr>
          <w:rFonts w:ascii="Verdana" w:hAnsi="Verdana" w:cs="Segoe UI"/>
          <w:sz w:val="20"/>
          <w:szCs w:val="20"/>
        </w:rPr>
        <w:t>13.1.4. Não serão realizados pagamentos diretamente às subcontratadas.</w:t>
      </w:r>
    </w:p>
    <w:p w:rsidR="003E0DA7" w:rsidRPr="00E527BD" w:rsidRDefault="003E0DA7" w:rsidP="003E0DA7">
      <w:pPr>
        <w:tabs>
          <w:tab w:val="left" w:pos="3402"/>
        </w:tabs>
        <w:spacing w:after="0"/>
        <w:jc w:val="both"/>
        <w:rPr>
          <w:rFonts w:ascii="Verdana" w:hAnsi="Verdana" w:cs="Segoe UI"/>
          <w:sz w:val="20"/>
          <w:szCs w:val="20"/>
        </w:rPr>
      </w:pPr>
      <w:r w:rsidRPr="00E527BD">
        <w:rPr>
          <w:rFonts w:ascii="Verdana" w:hAnsi="Verdana" w:cs="Segoe UI"/>
          <w:sz w:val="20"/>
          <w:szCs w:val="20"/>
        </w:rPr>
        <w:t xml:space="preserve">13.2. Somente serão permitidas as subcontratações prévia e regularmente autorizadas pela Unidade Contratante. </w:t>
      </w:r>
    </w:p>
    <w:p w:rsidR="00D94C13" w:rsidRPr="00E527BD" w:rsidRDefault="00D94C13" w:rsidP="00D94C13">
      <w:pPr>
        <w:spacing w:after="0"/>
        <w:jc w:val="both"/>
        <w:rPr>
          <w:rFonts w:ascii="Verdana" w:hAnsi="Verdana" w:cs="Segoe UI"/>
          <w:sz w:val="20"/>
          <w:szCs w:val="20"/>
        </w:rPr>
      </w:pPr>
      <w:r w:rsidRPr="00E527BD">
        <w:rPr>
          <w:rFonts w:ascii="Verdana" w:hAnsi="Verdana" w:cs="Segoe UI"/>
          <w:sz w:val="20"/>
          <w:szCs w:val="20"/>
        </w:rPr>
        <w:t xml:space="preserve">13.1.1. Não será permitida a subcontratação das parcelas de maior relevância do objeto licitado, ou seja, o conjunto de itens para os quais houver sido exigida na habilitação, como </w:t>
      </w:r>
      <w:r w:rsidRPr="00E527BD">
        <w:rPr>
          <w:rFonts w:ascii="Verdana" w:hAnsi="Verdana" w:cs="Segoe UI"/>
          <w:sz w:val="20"/>
          <w:szCs w:val="20"/>
        </w:rPr>
        <w:lastRenderedPageBreak/>
        <w:t>requisito de qualificação técnica, a comprovação de capacidade técnico-profissional ou de capacidade técnico-operacional.</w:t>
      </w:r>
    </w:p>
    <w:p w:rsidR="00D94C13" w:rsidRPr="00E527BD" w:rsidRDefault="00D94C13" w:rsidP="00D94C13">
      <w:pPr>
        <w:spacing w:after="0"/>
        <w:jc w:val="both"/>
        <w:rPr>
          <w:rFonts w:ascii="Verdana" w:hAnsi="Verdana" w:cs="Segoe UI"/>
          <w:sz w:val="20"/>
          <w:szCs w:val="20"/>
        </w:rPr>
      </w:pPr>
      <w:r w:rsidRPr="00E527BD">
        <w:rPr>
          <w:rFonts w:ascii="Verdana" w:hAnsi="Verdana" w:cs="Segoe UI"/>
          <w:sz w:val="20"/>
          <w:szCs w:val="20"/>
        </w:rPr>
        <w:t>13.1.2. A autorização dada pela Unidade Contratante é condição para a subcontratação regular, mas não implica em partilha nem redução das responsabilidades contratuais e legais assumidas pela contratada.</w:t>
      </w:r>
    </w:p>
    <w:p w:rsidR="00D94C13" w:rsidRPr="00E527BD" w:rsidRDefault="00D94C13" w:rsidP="00D94C13">
      <w:pPr>
        <w:spacing w:after="0"/>
        <w:jc w:val="both"/>
        <w:rPr>
          <w:rFonts w:ascii="Verdana" w:hAnsi="Verdana" w:cs="Segoe UI"/>
          <w:sz w:val="20"/>
          <w:szCs w:val="20"/>
        </w:rPr>
      </w:pPr>
      <w:r w:rsidRPr="00E527BD">
        <w:rPr>
          <w:rFonts w:ascii="Verdana" w:hAnsi="Verdana" w:cs="Segoe UI"/>
          <w:sz w:val="20"/>
          <w:szCs w:val="20"/>
        </w:rPr>
        <w:t>13.1.3. Cabe à contratada zelar pela perfeita execução do objeto do contrato, bem como pela padronização, compatibilidade, gerenciamento centralizado e qualidade dos serviços, supervisionando as atividades da subcontratada e respondendo direta e solidariamente perante a Unidade Contratante pelo cumprimento das obrigações que forem objeto de subcontratação.</w:t>
      </w:r>
    </w:p>
    <w:p w:rsidR="00D94C13" w:rsidRPr="00E527BD" w:rsidRDefault="00D94C13" w:rsidP="00D94C13">
      <w:pPr>
        <w:spacing w:after="0"/>
        <w:jc w:val="both"/>
        <w:rPr>
          <w:rFonts w:ascii="Verdana" w:hAnsi="Verdana" w:cs="Segoe UI"/>
          <w:sz w:val="20"/>
          <w:szCs w:val="20"/>
        </w:rPr>
      </w:pPr>
      <w:r w:rsidRPr="00E527BD">
        <w:rPr>
          <w:rFonts w:ascii="Verdana" w:hAnsi="Verdana" w:cs="Segoe UI"/>
          <w:sz w:val="20"/>
          <w:szCs w:val="20"/>
        </w:rPr>
        <w:t>13.1.4. Não serão realizados pagamentos diretamente às subcontratadas.</w:t>
      </w:r>
    </w:p>
    <w:p w:rsidR="0099094C" w:rsidRPr="00E527BD" w:rsidRDefault="0099094C" w:rsidP="0099094C">
      <w:pPr>
        <w:spacing w:after="0"/>
        <w:jc w:val="both"/>
        <w:rPr>
          <w:rFonts w:ascii="Verdana" w:hAnsi="Verdana" w:cs="Segoe UI"/>
          <w:sz w:val="20"/>
          <w:szCs w:val="20"/>
        </w:rPr>
      </w:pPr>
      <w:r w:rsidRPr="00E527BD">
        <w:rPr>
          <w:rFonts w:ascii="Verdana" w:hAnsi="Verdana" w:cs="Segoe UI"/>
          <w:sz w:val="20"/>
          <w:szCs w:val="20"/>
        </w:rPr>
        <w:t xml:space="preserve">13.2. </w:t>
      </w:r>
      <w:r w:rsidRPr="00E527BD">
        <w:rPr>
          <w:rFonts w:ascii="Verdana" w:hAnsi="Verdana" w:cs="Segoe UI"/>
          <w:b/>
          <w:sz w:val="20"/>
          <w:szCs w:val="20"/>
        </w:rPr>
        <w:t xml:space="preserve">Procedimento. </w:t>
      </w:r>
      <w:r w:rsidRPr="00E527BD">
        <w:rPr>
          <w:rFonts w:ascii="Verdana" w:hAnsi="Verdana" w:cs="Segoe UI"/>
          <w:sz w:val="20"/>
          <w:szCs w:val="20"/>
        </w:rPr>
        <w:t>A subcontratação será formalizada de acordo com o seguinte procedimento:</w:t>
      </w:r>
    </w:p>
    <w:p w:rsidR="0099094C" w:rsidRPr="00E527BD" w:rsidRDefault="0099094C" w:rsidP="0099094C">
      <w:pPr>
        <w:spacing w:after="0"/>
        <w:jc w:val="both"/>
        <w:rPr>
          <w:rFonts w:ascii="Verdana" w:hAnsi="Verdana" w:cs="Segoe UI"/>
          <w:sz w:val="20"/>
          <w:szCs w:val="20"/>
        </w:rPr>
      </w:pPr>
      <w:r w:rsidRPr="00E527BD">
        <w:rPr>
          <w:rFonts w:ascii="Verdana" w:hAnsi="Verdana" w:cs="Segoe UI"/>
          <w:sz w:val="20"/>
          <w:szCs w:val="20"/>
        </w:rPr>
        <w:t>13.2.1. Submissão, pela contratada, de pedido fundamentado de subcontratação, acompanhado de planilha detalhada demonstrando a quantidade e o valor das parcelas que serão subcontratadas;</w:t>
      </w:r>
    </w:p>
    <w:p w:rsidR="0099094C" w:rsidRPr="00E527BD" w:rsidRDefault="0099094C" w:rsidP="0099094C">
      <w:pPr>
        <w:spacing w:after="0"/>
        <w:jc w:val="both"/>
        <w:rPr>
          <w:rFonts w:ascii="Verdana" w:hAnsi="Verdana" w:cs="Segoe UI"/>
          <w:sz w:val="20"/>
          <w:szCs w:val="20"/>
        </w:rPr>
      </w:pPr>
      <w:r w:rsidRPr="00E527BD">
        <w:rPr>
          <w:rFonts w:ascii="Verdana" w:hAnsi="Verdana" w:cs="Segoe UI"/>
          <w:sz w:val="20"/>
          <w:szCs w:val="20"/>
        </w:rPr>
        <w:t>13.2.2. Autorização prévia, por escrito, da Unidade Contratante para a subcontratação;</w:t>
      </w:r>
    </w:p>
    <w:p w:rsidR="0099094C" w:rsidRPr="00E527BD" w:rsidRDefault="0099094C" w:rsidP="0099094C">
      <w:pPr>
        <w:spacing w:after="0"/>
        <w:jc w:val="both"/>
        <w:rPr>
          <w:rFonts w:ascii="Verdana" w:hAnsi="Verdana" w:cs="Segoe UI"/>
          <w:sz w:val="20"/>
          <w:szCs w:val="20"/>
        </w:rPr>
      </w:pPr>
      <w:r w:rsidRPr="00E527BD">
        <w:rPr>
          <w:rFonts w:ascii="Verdana" w:hAnsi="Verdana" w:cs="Segoe UI"/>
          <w:sz w:val="20"/>
          <w:szCs w:val="20"/>
        </w:rPr>
        <w:t>13.2.3. Apresentação, pela subcontratada, dos documentos de regularidade jurídica, fiscal e trabalhista exigidos na habilitação do certame licitatório;</w:t>
      </w:r>
    </w:p>
    <w:p w:rsidR="0099094C" w:rsidRPr="00E527BD" w:rsidRDefault="0099094C" w:rsidP="0099094C">
      <w:pPr>
        <w:spacing w:after="0"/>
        <w:jc w:val="both"/>
        <w:rPr>
          <w:rFonts w:ascii="Verdana" w:hAnsi="Verdana" w:cs="Segoe UI"/>
          <w:sz w:val="20"/>
          <w:szCs w:val="20"/>
        </w:rPr>
      </w:pPr>
      <w:r w:rsidRPr="00E527BD">
        <w:rPr>
          <w:rFonts w:ascii="Verdana" w:hAnsi="Verdana" w:cs="Segoe UI"/>
          <w:sz w:val="20"/>
          <w:szCs w:val="20"/>
        </w:rPr>
        <w:t>13.2.4. Análise e aprovação por escrito, pela Unidade Contratante, da documentação apresentada pela subcontratada. A subcontratada que não demonstrar a regularidade da documentação exigida no item 13.2.3 poderá ser substituída pela contratada, mantido o mesmo objeto, no prazo que lhe for assinalado pela Unidade Contratante.</w:t>
      </w:r>
    </w:p>
    <w:p w:rsidR="0099094C" w:rsidRPr="00E527BD" w:rsidRDefault="0099094C" w:rsidP="0099094C">
      <w:pPr>
        <w:spacing w:after="0"/>
        <w:jc w:val="both"/>
        <w:rPr>
          <w:rFonts w:ascii="Verdana" w:hAnsi="Verdana" w:cs="Segoe UI"/>
          <w:sz w:val="20"/>
          <w:szCs w:val="20"/>
        </w:rPr>
      </w:pPr>
      <w:r w:rsidRPr="00E527BD">
        <w:rPr>
          <w:rFonts w:ascii="Verdana" w:hAnsi="Verdana" w:cs="Segoe UI"/>
          <w:sz w:val="20"/>
          <w:szCs w:val="20"/>
        </w:rPr>
        <w:t>13.2.5. Apresentação de cópia do Termo de Subcontratação ou ajuste equivalente celebrado entre a contratada e a subcontratada, o qual será juntado aos autos do processo administrativo.</w:t>
      </w:r>
    </w:p>
    <w:p w:rsidR="0099094C" w:rsidRPr="00E527BD" w:rsidRDefault="0099094C" w:rsidP="0099094C">
      <w:pPr>
        <w:spacing w:after="0"/>
        <w:jc w:val="both"/>
        <w:rPr>
          <w:rFonts w:ascii="Verdana" w:hAnsi="Verdana" w:cs="Segoe UI"/>
          <w:sz w:val="20"/>
          <w:szCs w:val="20"/>
        </w:rPr>
      </w:pPr>
      <w:r w:rsidRPr="00E527BD">
        <w:rPr>
          <w:rFonts w:ascii="Verdana" w:hAnsi="Verdana" w:cs="Segoe UI"/>
          <w:sz w:val="20"/>
          <w:szCs w:val="20"/>
        </w:rPr>
        <w:t>13.3. Somente serão permitidas as subcontratações prévia e regularmente autorizadas pela Unidade Contratante. A subcontratação não formalizada segundo o procedimento previsto no item 13.2 deste Edital, aplicável inclusive nas hipóteses de substituição da subcontratada, constituirá motivo para a rescisão unilateral do contrato.</w:t>
      </w:r>
    </w:p>
    <w:p w:rsidR="00D94C13" w:rsidRPr="00E527BD" w:rsidRDefault="00D94C13" w:rsidP="003E0DA7">
      <w:pPr>
        <w:tabs>
          <w:tab w:val="left" w:pos="3402"/>
        </w:tabs>
        <w:spacing w:after="0"/>
        <w:jc w:val="both"/>
        <w:rPr>
          <w:rFonts w:ascii="Verdana" w:hAnsi="Verdana" w:cs="Segoe UI"/>
          <w:sz w:val="20"/>
          <w:szCs w:val="20"/>
        </w:rPr>
      </w:pPr>
    </w:p>
    <w:p w:rsidR="003E0DA7" w:rsidRPr="00E527BD" w:rsidRDefault="003E0DA7" w:rsidP="003E0DA7">
      <w:pPr>
        <w:tabs>
          <w:tab w:val="left" w:pos="3402"/>
        </w:tabs>
        <w:spacing w:after="0"/>
        <w:jc w:val="both"/>
        <w:rPr>
          <w:rFonts w:ascii="Verdana" w:hAnsi="Verdana" w:cs="Segoe UI"/>
          <w:sz w:val="20"/>
          <w:szCs w:val="20"/>
        </w:rPr>
      </w:pPr>
    </w:p>
    <w:p w:rsidR="00C27EA3" w:rsidRPr="00E527BD" w:rsidRDefault="00C27EA3" w:rsidP="008F4652">
      <w:pPr>
        <w:keepNext/>
        <w:widowControl w:val="0"/>
        <w:tabs>
          <w:tab w:val="left" w:pos="709"/>
        </w:tabs>
        <w:spacing w:after="0"/>
        <w:jc w:val="both"/>
        <w:outlineLvl w:val="0"/>
        <w:rPr>
          <w:rFonts w:ascii="Verdana" w:eastAsia="Calibri" w:hAnsi="Verdana" w:cs="Segoe UI"/>
          <w:color w:val="000000"/>
          <w:sz w:val="20"/>
          <w:szCs w:val="20"/>
        </w:rPr>
      </w:pPr>
      <w:r w:rsidRPr="00E527BD">
        <w:rPr>
          <w:rFonts w:ascii="Verdana" w:hAnsi="Verdana" w:cs="Segoe UI"/>
          <w:b/>
          <w:sz w:val="20"/>
          <w:szCs w:val="20"/>
        </w:rPr>
        <w:t>14. MEDIÇÕES, PAGAMENTOS, CRITÉRIOS DE REAJUSTE E RECEBIMENTO DO OBJETO</w:t>
      </w:r>
    </w:p>
    <w:p w:rsidR="00C27EA3" w:rsidRPr="00E527BD" w:rsidRDefault="00C27EA3" w:rsidP="008F4652">
      <w:pPr>
        <w:autoSpaceDE w:val="0"/>
        <w:autoSpaceDN w:val="0"/>
        <w:adjustRightInd w:val="0"/>
        <w:spacing w:after="0"/>
        <w:jc w:val="both"/>
        <w:rPr>
          <w:rFonts w:ascii="Verdana" w:eastAsia="Calibri" w:hAnsi="Verdana" w:cs="Segoe UI"/>
          <w:color w:val="000000"/>
          <w:sz w:val="20"/>
          <w:szCs w:val="20"/>
        </w:rPr>
      </w:pPr>
      <w:r w:rsidRPr="00E527BD">
        <w:rPr>
          <w:rFonts w:ascii="Verdana" w:hAnsi="Verdana" w:cs="Segoe UI"/>
          <w:sz w:val="20"/>
          <w:szCs w:val="20"/>
        </w:rPr>
        <w:t xml:space="preserve">14.1. </w:t>
      </w:r>
      <w:r w:rsidRPr="00E527BD">
        <w:rPr>
          <w:rFonts w:ascii="Verdana" w:hAnsi="Verdana" w:cs="Segoe UI"/>
          <w:b/>
          <w:sz w:val="20"/>
          <w:szCs w:val="20"/>
        </w:rPr>
        <w:t xml:space="preserve">Remissão ao contrato. </w:t>
      </w:r>
      <w:r w:rsidRPr="00E527BD">
        <w:rPr>
          <w:rFonts w:ascii="Verdana" w:hAnsi="Verdana" w:cs="Segoe UI"/>
          <w:sz w:val="20"/>
          <w:szCs w:val="20"/>
        </w:rPr>
        <w:t xml:space="preserve">As condições de recebimento do objeto, bem como as normas aplicáveis às medições, aos pagamentos e aos critérios de reajuste, quando aplicável, estão previstas no termo de contrato, cuja minuta constitui </w:t>
      </w:r>
      <w:r w:rsidRPr="00E527BD">
        <w:rPr>
          <w:rFonts w:ascii="Verdana" w:eastAsia="Calibri" w:hAnsi="Verdana" w:cs="Segoe UI"/>
          <w:color w:val="000000"/>
          <w:sz w:val="20"/>
          <w:szCs w:val="20"/>
        </w:rPr>
        <w:t xml:space="preserve">o </w:t>
      </w:r>
      <w:r w:rsidRPr="00E527BD">
        <w:rPr>
          <w:rFonts w:ascii="Verdana" w:eastAsia="Calibri" w:hAnsi="Verdana" w:cs="Segoe UI"/>
          <w:b/>
          <w:color w:val="000000"/>
          <w:sz w:val="20"/>
          <w:szCs w:val="20"/>
        </w:rPr>
        <w:t>Anexo V</w:t>
      </w:r>
      <w:r w:rsidRPr="00E527BD">
        <w:rPr>
          <w:rFonts w:ascii="Verdana" w:eastAsia="Calibri" w:hAnsi="Verdana" w:cs="Segoe UI"/>
          <w:color w:val="000000"/>
          <w:sz w:val="20"/>
          <w:szCs w:val="20"/>
        </w:rPr>
        <w:t xml:space="preserve"> deste Edital.</w:t>
      </w:r>
    </w:p>
    <w:p w:rsidR="00C27EA3" w:rsidRPr="00E527BD" w:rsidRDefault="00C27EA3" w:rsidP="008F4652">
      <w:pPr>
        <w:spacing w:after="0"/>
        <w:jc w:val="both"/>
        <w:rPr>
          <w:rFonts w:ascii="Verdana" w:hAnsi="Verdana" w:cs="Segoe UI"/>
          <w:sz w:val="20"/>
          <w:szCs w:val="20"/>
        </w:rPr>
      </w:pPr>
    </w:p>
    <w:p w:rsidR="00C27EA3" w:rsidRPr="00E527BD" w:rsidRDefault="00C27EA3" w:rsidP="008F4652">
      <w:pPr>
        <w:pStyle w:val="Ttulo1"/>
        <w:spacing w:line="276" w:lineRule="auto"/>
        <w:jc w:val="left"/>
        <w:rPr>
          <w:rFonts w:ascii="Verdana" w:hAnsi="Verdana" w:cs="Segoe UI"/>
          <w:iCs/>
          <w:sz w:val="20"/>
        </w:rPr>
      </w:pPr>
      <w:r w:rsidRPr="00E527BD">
        <w:rPr>
          <w:rFonts w:ascii="Verdana" w:hAnsi="Verdana" w:cs="Segoe UI"/>
          <w:iCs/>
          <w:sz w:val="20"/>
        </w:rPr>
        <w:t>15. IMPUGNAÇÕES AO EDITAL</w:t>
      </w:r>
    </w:p>
    <w:p w:rsidR="00C27EA3" w:rsidRPr="00E527BD" w:rsidRDefault="00C27EA3" w:rsidP="008F4652">
      <w:pPr>
        <w:tabs>
          <w:tab w:val="left" w:pos="540"/>
        </w:tabs>
        <w:autoSpaceDE w:val="0"/>
        <w:autoSpaceDN w:val="0"/>
        <w:adjustRightInd w:val="0"/>
        <w:spacing w:after="0"/>
        <w:jc w:val="both"/>
        <w:rPr>
          <w:rFonts w:ascii="Verdana" w:hAnsi="Verdana" w:cs="Segoe UI"/>
          <w:sz w:val="20"/>
          <w:szCs w:val="20"/>
        </w:rPr>
      </w:pPr>
      <w:r w:rsidRPr="00E527BD">
        <w:rPr>
          <w:rFonts w:ascii="Verdana" w:hAnsi="Verdana" w:cs="Segoe UI"/>
          <w:sz w:val="20"/>
          <w:szCs w:val="20"/>
        </w:rPr>
        <w:t xml:space="preserve">15.1. </w:t>
      </w:r>
      <w:r w:rsidRPr="00E527BD">
        <w:rPr>
          <w:rFonts w:ascii="Verdana" w:hAnsi="Verdana" w:cs="Segoe UI"/>
          <w:b/>
          <w:sz w:val="20"/>
          <w:szCs w:val="20"/>
        </w:rPr>
        <w:t xml:space="preserve">Prazo. </w:t>
      </w:r>
      <w:r w:rsidRPr="00E527BD">
        <w:rPr>
          <w:rFonts w:ascii="Verdana" w:hAnsi="Verdana" w:cs="Segoe UI"/>
          <w:sz w:val="20"/>
          <w:szCs w:val="20"/>
        </w:rPr>
        <w:t xml:space="preserve">Qualquer pessoa poderá impugnar os termos deste Edital, devendo protocolar a petição no endereço indicado no preâmbulo em até cinco dias úteis antes da data fixada para a sessão pública de entrega dos envelopes e das declarações complementares. </w:t>
      </w:r>
      <w:r w:rsidRPr="00E527BD">
        <w:rPr>
          <w:rFonts w:ascii="Verdana" w:hAnsi="Verdana" w:cs="Segoe UI"/>
          <w:iCs/>
          <w:sz w:val="20"/>
          <w:szCs w:val="20"/>
        </w:rPr>
        <w:t>As impugnações não suspendem os prazos previstos no Edital.</w:t>
      </w:r>
    </w:p>
    <w:p w:rsidR="00C27EA3" w:rsidRPr="00E527BD" w:rsidRDefault="00C27EA3" w:rsidP="008F4652">
      <w:pPr>
        <w:tabs>
          <w:tab w:val="left" w:pos="540"/>
        </w:tabs>
        <w:autoSpaceDE w:val="0"/>
        <w:autoSpaceDN w:val="0"/>
        <w:adjustRightInd w:val="0"/>
        <w:spacing w:after="0"/>
        <w:jc w:val="both"/>
        <w:rPr>
          <w:rFonts w:ascii="Verdana" w:hAnsi="Verdana" w:cs="Segoe UI"/>
          <w:sz w:val="20"/>
          <w:szCs w:val="20"/>
        </w:rPr>
      </w:pPr>
      <w:r w:rsidRPr="00E527BD">
        <w:rPr>
          <w:rFonts w:ascii="Verdana" w:hAnsi="Verdana" w:cs="Segoe UI"/>
          <w:sz w:val="20"/>
          <w:szCs w:val="20"/>
        </w:rPr>
        <w:t xml:space="preserve">15.2. </w:t>
      </w:r>
      <w:r w:rsidRPr="00E527BD">
        <w:rPr>
          <w:rFonts w:ascii="Verdana" w:hAnsi="Verdana" w:cs="Segoe UI"/>
          <w:b/>
          <w:sz w:val="20"/>
          <w:szCs w:val="20"/>
        </w:rPr>
        <w:t xml:space="preserve">Decisão. </w:t>
      </w:r>
      <w:r w:rsidRPr="00E527BD">
        <w:rPr>
          <w:rFonts w:ascii="Verdana" w:hAnsi="Verdana" w:cs="Segoe UI"/>
          <w:sz w:val="20"/>
          <w:szCs w:val="20"/>
        </w:rPr>
        <w:t xml:space="preserve">As impugnações serão decididas pela Comissão Julgadora da Licitação em até três dias úteis, contados do protocolo. </w:t>
      </w:r>
    </w:p>
    <w:p w:rsidR="00C27EA3" w:rsidRPr="00E527BD" w:rsidRDefault="00C27EA3" w:rsidP="008F4652">
      <w:pPr>
        <w:tabs>
          <w:tab w:val="left" w:pos="540"/>
        </w:tabs>
        <w:autoSpaceDE w:val="0"/>
        <w:autoSpaceDN w:val="0"/>
        <w:adjustRightInd w:val="0"/>
        <w:spacing w:after="0"/>
        <w:ind w:left="851"/>
        <w:jc w:val="both"/>
        <w:rPr>
          <w:rFonts w:ascii="Verdana" w:hAnsi="Verdana" w:cs="Segoe UI"/>
          <w:sz w:val="20"/>
          <w:szCs w:val="20"/>
        </w:rPr>
      </w:pPr>
      <w:r w:rsidRPr="00E527BD">
        <w:rPr>
          <w:rFonts w:ascii="Verdana" w:hAnsi="Verdana" w:cs="Segoe UI"/>
          <w:sz w:val="20"/>
          <w:szCs w:val="20"/>
        </w:rPr>
        <w:lastRenderedPageBreak/>
        <w:t>15.2.1. Acolhida a impugnação contra o Edital, será designada nova data para realização da sessão pública, se for o caso.</w:t>
      </w:r>
    </w:p>
    <w:p w:rsidR="00C27EA3" w:rsidRPr="00E527BD" w:rsidRDefault="00C27EA3" w:rsidP="008F4652">
      <w:pPr>
        <w:tabs>
          <w:tab w:val="left" w:pos="540"/>
        </w:tabs>
        <w:autoSpaceDE w:val="0"/>
        <w:autoSpaceDN w:val="0"/>
        <w:adjustRightInd w:val="0"/>
        <w:spacing w:after="0"/>
        <w:ind w:left="851"/>
        <w:jc w:val="both"/>
        <w:rPr>
          <w:rFonts w:ascii="Verdana" w:hAnsi="Verdana" w:cs="Segoe UI"/>
          <w:sz w:val="20"/>
          <w:szCs w:val="20"/>
        </w:rPr>
      </w:pPr>
      <w:r w:rsidRPr="00E527BD">
        <w:rPr>
          <w:rFonts w:ascii="Verdana" w:hAnsi="Verdana" w:cs="Segoe UI"/>
          <w:sz w:val="20"/>
          <w:szCs w:val="20"/>
        </w:rPr>
        <w:t xml:space="preserve">15.2.2. As respostas serão juntadas ao processo administrativo e </w:t>
      </w:r>
      <w:r w:rsidRPr="00E527BD">
        <w:rPr>
          <w:rFonts w:ascii="Verdana" w:hAnsi="Verdana" w:cs="Segoe UI"/>
          <w:iCs/>
          <w:sz w:val="20"/>
          <w:szCs w:val="20"/>
        </w:rPr>
        <w:t>ficarão disponíveis para consulta por qualquer interessado.</w:t>
      </w:r>
    </w:p>
    <w:p w:rsidR="00C27EA3" w:rsidRPr="00E527BD" w:rsidRDefault="00C27EA3" w:rsidP="008F4652">
      <w:pPr>
        <w:tabs>
          <w:tab w:val="left" w:pos="540"/>
        </w:tabs>
        <w:autoSpaceDE w:val="0"/>
        <w:autoSpaceDN w:val="0"/>
        <w:adjustRightInd w:val="0"/>
        <w:spacing w:after="0"/>
        <w:jc w:val="both"/>
        <w:rPr>
          <w:rFonts w:ascii="Verdana" w:hAnsi="Verdana" w:cs="Segoe UI"/>
          <w:iCs/>
          <w:sz w:val="20"/>
          <w:szCs w:val="20"/>
        </w:rPr>
      </w:pPr>
      <w:r w:rsidRPr="00E527BD">
        <w:rPr>
          <w:rFonts w:ascii="Verdana" w:hAnsi="Verdana" w:cs="Segoe UI"/>
          <w:sz w:val="20"/>
          <w:szCs w:val="20"/>
        </w:rPr>
        <w:t>15.3.</w:t>
      </w:r>
      <w:r w:rsidRPr="00E527BD">
        <w:rPr>
          <w:rFonts w:ascii="Verdana" w:hAnsi="Verdana" w:cs="Segoe UI"/>
          <w:iCs/>
          <w:sz w:val="20"/>
          <w:szCs w:val="20"/>
        </w:rPr>
        <w:t xml:space="preserve"> </w:t>
      </w:r>
      <w:r w:rsidRPr="00E527BD">
        <w:rPr>
          <w:rFonts w:ascii="Verdana" w:hAnsi="Verdana" w:cs="Segoe UI"/>
          <w:b/>
          <w:iCs/>
          <w:sz w:val="20"/>
          <w:szCs w:val="20"/>
        </w:rPr>
        <w:t xml:space="preserve">Aceitação tácita. </w:t>
      </w:r>
      <w:r w:rsidRPr="00E527BD">
        <w:rPr>
          <w:rFonts w:ascii="Verdana" w:hAnsi="Verdana" w:cs="Segoe UI"/>
          <w:iCs/>
          <w:sz w:val="20"/>
          <w:szCs w:val="20"/>
        </w:rPr>
        <w:t xml:space="preserve">A ausência de impugnação implicará na aceitação tácita, pelo licitante, das condições previstas neste Edital e em seus anexos, em especial no Projeto Básico e na minuta de termo de contrato. </w:t>
      </w:r>
    </w:p>
    <w:p w:rsidR="00C27EA3" w:rsidRPr="00E527BD" w:rsidRDefault="00C27EA3" w:rsidP="008F4652">
      <w:pPr>
        <w:spacing w:after="0"/>
        <w:jc w:val="both"/>
        <w:rPr>
          <w:rFonts w:ascii="Verdana" w:hAnsi="Verdana" w:cs="Segoe UI"/>
          <w:sz w:val="20"/>
          <w:szCs w:val="20"/>
        </w:rPr>
      </w:pPr>
    </w:p>
    <w:p w:rsidR="00CD2A9A" w:rsidRDefault="00CD2A9A" w:rsidP="008F4652">
      <w:pPr>
        <w:keepNext/>
        <w:widowControl w:val="0"/>
        <w:spacing w:after="0"/>
        <w:jc w:val="both"/>
        <w:outlineLvl w:val="0"/>
        <w:rPr>
          <w:rFonts w:ascii="Verdana" w:hAnsi="Verdana" w:cs="Segoe UI"/>
          <w:b/>
          <w:sz w:val="20"/>
          <w:szCs w:val="20"/>
        </w:rPr>
      </w:pPr>
    </w:p>
    <w:p w:rsidR="00C27EA3" w:rsidRPr="00E527BD" w:rsidRDefault="00C27EA3" w:rsidP="008F4652">
      <w:pPr>
        <w:keepNext/>
        <w:widowControl w:val="0"/>
        <w:spacing w:after="0"/>
        <w:jc w:val="both"/>
        <w:outlineLvl w:val="0"/>
        <w:rPr>
          <w:rFonts w:ascii="Verdana" w:hAnsi="Verdana" w:cs="Segoe UI"/>
          <w:b/>
          <w:sz w:val="20"/>
          <w:szCs w:val="20"/>
        </w:rPr>
      </w:pPr>
      <w:r w:rsidRPr="00E527BD">
        <w:rPr>
          <w:rFonts w:ascii="Verdana" w:hAnsi="Verdana" w:cs="Segoe UI"/>
          <w:b/>
          <w:sz w:val="20"/>
          <w:szCs w:val="20"/>
        </w:rPr>
        <w:t>16. DISPOSIÇÕES GERAIS</w:t>
      </w:r>
    </w:p>
    <w:p w:rsidR="00C27EA3" w:rsidRPr="00E527BD" w:rsidRDefault="00C27EA3" w:rsidP="008F4652">
      <w:pPr>
        <w:tabs>
          <w:tab w:val="left" w:pos="180"/>
        </w:tabs>
        <w:autoSpaceDE w:val="0"/>
        <w:autoSpaceDN w:val="0"/>
        <w:adjustRightInd w:val="0"/>
        <w:spacing w:after="0"/>
        <w:jc w:val="both"/>
        <w:rPr>
          <w:rFonts w:ascii="Verdana" w:hAnsi="Verdana" w:cs="Segoe UI"/>
          <w:sz w:val="20"/>
          <w:szCs w:val="20"/>
        </w:rPr>
      </w:pPr>
      <w:r w:rsidRPr="00E527BD">
        <w:rPr>
          <w:rFonts w:ascii="Verdana" w:hAnsi="Verdana" w:cs="Segoe UI"/>
          <w:sz w:val="20"/>
          <w:szCs w:val="20"/>
        </w:rPr>
        <w:t xml:space="preserve">16.1. </w:t>
      </w:r>
      <w:r w:rsidRPr="00E527BD">
        <w:rPr>
          <w:rFonts w:ascii="Verdana" w:hAnsi="Verdana" w:cs="Segoe UI"/>
          <w:b/>
          <w:sz w:val="20"/>
          <w:szCs w:val="20"/>
        </w:rPr>
        <w:t>Interpretação</w:t>
      </w:r>
      <w:r w:rsidRPr="00E527BD">
        <w:rPr>
          <w:rFonts w:ascii="Verdana" w:hAnsi="Verdana" w:cs="Segoe UI"/>
          <w:sz w:val="20"/>
          <w:szCs w:val="20"/>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C27EA3" w:rsidRPr="00E527BD" w:rsidRDefault="00C27EA3" w:rsidP="008F4652">
      <w:pPr>
        <w:tabs>
          <w:tab w:val="left" w:pos="1467"/>
        </w:tabs>
        <w:autoSpaceDE w:val="0"/>
        <w:autoSpaceDN w:val="0"/>
        <w:adjustRightInd w:val="0"/>
        <w:spacing w:after="0"/>
        <w:jc w:val="both"/>
        <w:rPr>
          <w:rFonts w:ascii="Verdana" w:hAnsi="Verdana" w:cs="Segoe UI"/>
          <w:sz w:val="20"/>
          <w:szCs w:val="20"/>
        </w:rPr>
      </w:pPr>
      <w:r w:rsidRPr="00E527BD">
        <w:rPr>
          <w:rFonts w:ascii="Verdana" w:hAnsi="Verdana" w:cs="Segoe UI"/>
          <w:sz w:val="20"/>
          <w:szCs w:val="20"/>
        </w:rPr>
        <w:t xml:space="preserve">16.2. </w:t>
      </w:r>
      <w:r w:rsidRPr="00E527BD">
        <w:rPr>
          <w:rFonts w:ascii="Verdana" w:hAnsi="Verdana" w:cs="Segoe UI"/>
          <w:b/>
          <w:sz w:val="20"/>
          <w:szCs w:val="20"/>
        </w:rPr>
        <w:t>Omissões.</w:t>
      </w:r>
      <w:r w:rsidRPr="00E527BD">
        <w:rPr>
          <w:rFonts w:ascii="Verdana" w:hAnsi="Verdana" w:cs="Segoe UI"/>
          <w:sz w:val="20"/>
          <w:szCs w:val="20"/>
        </w:rPr>
        <w:t xml:space="preserve"> Os casos omissos serão solucionados pela Comissão Julgadora da Licitação.</w:t>
      </w:r>
    </w:p>
    <w:p w:rsidR="00C27EA3" w:rsidRPr="00E527BD" w:rsidRDefault="00C27EA3" w:rsidP="008F4652">
      <w:pPr>
        <w:spacing w:after="0"/>
        <w:jc w:val="both"/>
        <w:rPr>
          <w:rFonts w:ascii="Verdana" w:hAnsi="Verdana" w:cs="Segoe UI"/>
          <w:sz w:val="20"/>
          <w:szCs w:val="20"/>
        </w:rPr>
      </w:pPr>
      <w:r w:rsidRPr="00E527BD">
        <w:rPr>
          <w:rFonts w:ascii="Verdana" w:hAnsi="Verdana" w:cs="Segoe UI"/>
          <w:sz w:val="20"/>
          <w:szCs w:val="20"/>
        </w:rPr>
        <w:t xml:space="preserve">16.3 </w:t>
      </w:r>
      <w:r w:rsidRPr="00E527BD">
        <w:rPr>
          <w:rFonts w:ascii="Verdana" w:hAnsi="Verdana" w:cs="Segoe UI"/>
          <w:b/>
          <w:sz w:val="20"/>
          <w:szCs w:val="20"/>
        </w:rPr>
        <w:t xml:space="preserve">Publicidade. </w:t>
      </w:r>
      <w:r w:rsidRPr="00E527BD">
        <w:rPr>
          <w:rFonts w:ascii="Verdana" w:hAnsi="Verdana" w:cs="Segoe UI"/>
          <w:sz w:val="20"/>
          <w:szCs w:val="20"/>
        </w:rPr>
        <w:t>A publicidade dos atos pertinentes a esta licitação será efetuada mediante publicação no Diário Oficial do Estado.</w:t>
      </w:r>
    </w:p>
    <w:p w:rsidR="00C27EA3" w:rsidRPr="00E527BD" w:rsidRDefault="00C27EA3" w:rsidP="008F4652">
      <w:pPr>
        <w:spacing w:after="0"/>
        <w:jc w:val="both"/>
        <w:rPr>
          <w:rFonts w:ascii="Verdana" w:hAnsi="Verdana" w:cs="Segoe UI"/>
          <w:sz w:val="20"/>
          <w:szCs w:val="20"/>
        </w:rPr>
      </w:pPr>
      <w:r w:rsidRPr="00E527BD">
        <w:rPr>
          <w:rFonts w:ascii="Verdana" w:hAnsi="Verdana" w:cs="Segoe UI"/>
          <w:sz w:val="20"/>
          <w:szCs w:val="20"/>
        </w:rPr>
        <w:t xml:space="preserve">16.4. </w:t>
      </w:r>
      <w:r w:rsidRPr="00E527BD">
        <w:rPr>
          <w:rFonts w:ascii="Verdana" w:hAnsi="Verdana" w:cs="Segoe UI"/>
          <w:b/>
          <w:sz w:val="20"/>
          <w:szCs w:val="20"/>
        </w:rPr>
        <w:t xml:space="preserve">Foro. </w:t>
      </w:r>
      <w:r w:rsidRPr="00E527BD">
        <w:rPr>
          <w:rFonts w:ascii="Verdana" w:hAnsi="Verdana" w:cs="Segoe UI"/>
          <w:sz w:val="20"/>
          <w:szCs w:val="20"/>
        </w:rPr>
        <w:t>Será competente o foro da Comarca da capital do Estado de São Paulo para dirimir as questões decorrentes desta licitação não resolvidas na esfera administrativa.</w:t>
      </w:r>
    </w:p>
    <w:p w:rsidR="00C27EA3" w:rsidRPr="00E527BD" w:rsidRDefault="00C27EA3" w:rsidP="008F4652">
      <w:pPr>
        <w:spacing w:after="0"/>
        <w:jc w:val="both"/>
        <w:rPr>
          <w:rFonts w:ascii="Verdana" w:hAnsi="Verdana" w:cs="Segoe UI"/>
          <w:sz w:val="20"/>
          <w:szCs w:val="20"/>
        </w:rPr>
      </w:pPr>
      <w:r w:rsidRPr="00E527BD">
        <w:rPr>
          <w:rFonts w:ascii="Verdana" w:hAnsi="Verdana" w:cs="Segoe UI"/>
          <w:sz w:val="20"/>
          <w:szCs w:val="20"/>
        </w:rPr>
        <w:t xml:space="preserve">16.5. </w:t>
      </w:r>
      <w:r w:rsidRPr="00E527BD">
        <w:rPr>
          <w:rFonts w:ascii="Verdana" w:hAnsi="Verdana" w:cs="Segoe UI"/>
          <w:b/>
          <w:sz w:val="20"/>
          <w:szCs w:val="20"/>
        </w:rPr>
        <w:t>Prazos</w:t>
      </w:r>
      <w:r w:rsidRPr="00E527BD">
        <w:rPr>
          <w:rFonts w:ascii="Verdana" w:hAnsi="Verdana" w:cs="Segoe UI"/>
          <w:sz w:val="20"/>
          <w:szCs w:val="20"/>
        </w:rPr>
        <w:t>. Os prazos indicados neste Edital em dias corridos, quando vencidos em dia não útil, prorrogam-se para o dia útil subsequente.</w:t>
      </w:r>
    </w:p>
    <w:p w:rsidR="00C27EA3" w:rsidRPr="00E527BD" w:rsidRDefault="00C27EA3" w:rsidP="008F4652">
      <w:pPr>
        <w:spacing w:after="0"/>
        <w:jc w:val="both"/>
        <w:rPr>
          <w:rFonts w:ascii="Verdana" w:hAnsi="Verdana" w:cs="Segoe UI"/>
          <w:sz w:val="20"/>
          <w:szCs w:val="20"/>
        </w:rPr>
      </w:pPr>
      <w:r w:rsidRPr="00E527BD">
        <w:rPr>
          <w:rFonts w:ascii="Verdana" w:hAnsi="Verdana" w:cs="Segoe UI"/>
          <w:sz w:val="20"/>
          <w:szCs w:val="20"/>
        </w:rPr>
        <w:t xml:space="preserve">16.6. </w:t>
      </w:r>
      <w:r w:rsidRPr="00E527BD">
        <w:rPr>
          <w:rFonts w:ascii="Verdana" w:hAnsi="Verdana" w:cs="Segoe UI"/>
          <w:b/>
          <w:sz w:val="20"/>
          <w:szCs w:val="20"/>
        </w:rPr>
        <w:t xml:space="preserve">Anexos. </w:t>
      </w:r>
      <w:r w:rsidRPr="00E527BD">
        <w:rPr>
          <w:rFonts w:ascii="Verdana" w:hAnsi="Verdana" w:cs="Segoe UI"/>
          <w:sz w:val="20"/>
          <w:szCs w:val="20"/>
        </w:rPr>
        <w:t xml:space="preserve">Integram o presente Edital: </w:t>
      </w:r>
    </w:p>
    <w:p w:rsidR="00C27EA3" w:rsidRPr="00E527BD" w:rsidRDefault="00C27EA3" w:rsidP="008F4652">
      <w:pPr>
        <w:spacing w:after="0"/>
        <w:ind w:left="567"/>
        <w:jc w:val="both"/>
        <w:rPr>
          <w:rFonts w:ascii="Verdana" w:hAnsi="Verdana" w:cs="Segoe UI"/>
          <w:sz w:val="20"/>
          <w:szCs w:val="20"/>
        </w:rPr>
      </w:pPr>
      <w:r w:rsidRPr="00E527BD">
        <w:rPr>
          <w:rFonts w:ascii="Verdana" w:hAnsi="Verdana" w:cs="Segoe UI"/>
          <w:sz w:val="20"/>
          <w:szCs w:val="20"/>
        </w:rPr>
        <w:t>Anexo I - Projeto Básico</w:t>
      </w:r>
    </w:p>
    <w:p w:rsidR="006C153B" w:rsidRPr="00E527BD" w:rsidRDefault="006C153B" w:rsidP="006C153B">
      <w:pPr>
        <w:spacing w:after="0"/>
        <w:ind w:left="1701"/>
        <w:jc w:val="both"/>
        <w:rPr>
          <w:rFonts w:ascii="Verdana" w:hAnsi="Verdana" w:cs="Segoe UI"/>
          <w:sz w:val="20"/>
          <w:szCs w:val="20"/>
        </w:rPr>
      </w:pPr>
      <w:r w:rsidRPr="00E527BD">
        <w:rPr>
          <w:rFonts w:ascii="Verdana" w:hAnsi="Verdana" w:cs="Segoe UI"/>
          <w:sz w:val="20"/>
          <w:szCs w:val="20"/>
        </w:rPr>
        <w:t>Anexo I.1 – Memorial Descritivo;</w:t>
      </w:r>
    </w:p>
    <w:p w:rsidR="0046445B" w:rsidRPr="00E527BD" w:rsidRDefault="0046445B" w:rsidP="0046445B">
      <w:pPr>
        <w:spacing w:after="0"/>
        <w:ind w:left="1701"/>
        <w:jc w:val="both"/>
        <w:rPr>
          <w:rFonts w:ascii="Verdana" w:hAnsi="Verdana" w:cs="Segoe UI"/>
          <w:sz w:val="20"/>
          <w:szCs w:val="20"/>
        </w:rPr>
      </w:pPr>
      <w:r w:rsidRPr="00E527BD">
        <w:rPr>
          <w:rFonts w:ascii="Verdana" w:hAnsi="Verdana" w:cs="Segoe UI"/>
          <w:sz w:val="20"/>
          <w:szCs w:val="20"/>
        </w:rPr>
        <w:t>Anexo I.</w:t>
      </w:r>
      <w:r w:rsidR="00C3721D" w:rsidRPr="00E527BD">
        <w:rPr>
          <w:rFonts w:ascii="Verdana" w:hAnsi="Verdana" w:cs="Segoe UI"/>
          <w:sz w:val="20"/>
          <w:szCs w:val="20"/>
        </w:rPr>
        <w:t>2</w:t>
      </w:r>
      <w:r w:rsidRPr="00E527BD">
        <w:rPr>
          <w:rFonts w:ascii="Verdana" w:hAnsi="Verdana" w:cs="Segoe UI"/>
          <w:sz w:val="20"/>
          <w:szCs w:val="20"/>
        </w:rPr>
        <w:t xml:space="preserve"> – </w:t>
      </w:r>
      <w:r w:rsidR="002F76DB" w:rsidRPr="00E527BD">
        <w:rPr>
          <w:rFonts w:ascii="Verdana" w:hAnsi="Verdana" w:cs="Segoe UI"/>
          <w:sz w:val="20"/>
          <w:szCs w:val="20"/>
        </w:rPr>
        <w:t>Cronograma Físico-Financeiro</w:t>
      </w:r>
      <w:r w:rsidRPr="00E527BD">
        <w:rPr>
          <w:rFonts w:ascii="Verdana" w:hAnsi="Verdana" w:cs="Segoe UI"/>
          <w:sz w:val="20"/>
          <w:szCs w:val="20"/>
        </w:rPr>
        <w:t>;</w:t>
      </w:r>
    </w:p>
    <w:p w:rsidR="00D96217" w:rsidRPr="00E527BD" w:rsidRDefault="00D96217" w:rsidP="0046445B">
      <w:pPr>
        <w:spacing w:after="0"/>
        <w:ind w:left="1701"/>
        <w:jc w:val="both"/>
        <w:rPr>
          <w:rFonts w:ascii="Verdana" w:hAnsi="Verdana" w:cs="Segoe UI"/>
          <w:sz w:val="20"/>
          <w:szCs w:val="20"/>
        </w:rPr>
      </w:pPr>
      <w:r w:rsidRPr="00E527BD">
        <w:rPr>
          <w:rFonts w:ascii="Verdana" w:hAnsi="Verdana" w:cs="Segoe UI"/>
          <w:sz w:val="20"/>
          <w:szCs w:val="20"/>
        </w:rPr>
        <w:t>Anexo I.</w:t>
      </w:r>
      <w:r w:rsidR="00C3721D" w:rsidRPr="00E527BD">
        <w:rPr>
          <w:rFonts w:ascii="Verdana" w:hAnsi="Verdana" w:cs="Segoe UI"/>
          <w:sz w:val="20"/>
          <w:szCs w:val="20"/>
        </w:rPr>
        <w:t>3</w:t>
      </w:r>
      <w:r w:rsidRPr="00E527BD">
        <w:rPr>
          <w:rFonts w:ascii="Verdana" w:hAnsi="Verdana" w:cs="Segoe UI"/>
          <w:sz w:val="20"/>
          <w:szCs w:val="20"/>
        </w:rPr>
        <w:t xml:space="preserve"> - Desenhos</w:t>
      </w:r>
    </w:p>
    <w:p w:rsidR="00C27EA3" w:rsidRPr="00E527BD" w:rsidRDefault="00C27EA3" w:rsidP="008F4652">
      <w:pPr>
        <w:spacing w:after="0"/>
        <w:ind w:left="567"/>
        <w:jc w:val="both"/>
        <w:rPr>
          <w:rFonts w:ascii="Verdana" w:hAnsi="Verdana" w:cs="Segoe UI"/>
          <w:sz w:val="20"/>
          <w:szCs w:val="20"/>
        </w:rPr>
      </w:pPr>
      <w:r w:rsidRPr="00E527BD">
        <w:rPr>
          <w:rFonts w:ascii="Verdana" w:hAnsi="Verdana" w:cs="Segoe UI"/>
          <w:sz w:val="20"/>
          <w:szCs w:val="20"/>
        </w:rPr>
        <w:t xml:space="preserve">Anexo II – Declarações complementares </w:t>
      </w:r>
    </w:p>
    <w:p w:rsidR="00C27EA3" w:rsidRPr="00E527BD" w:rsidRDefault="00C27EA3" w:rsidP="008F4652">
      <w:pPr>
        <w:spacing w:after="0"/>
        <w:ind w:left="1701"/>
        <w:jc w:val="both"/>
        <w:rPr>
          <w:rFonts w:ascii="Verdana" w:hAnsi="Verdana" w:cs="Segoe UI"/>
          <w:sz w:val="20"/>
          <w:szCs w:val="20"/>
        </w:rPr>
      </w:pPr>
      <w:r w:rsidRPr="00E527BD">
        <w:rPr>
          <w:rFonts w:ascii="Verdana" w:hAnsi="Verdana" w:cs="Segoe UI"/>
          <w:sz w:val="20"/>
          <w:szCs w:val="20"/>
        </w:rPr>
        <w:t>Anexo II.1 – Declaração de Pleno Cumprimento dos Requisitos de Habilitação;</w:t>
      </w:r>
    </w:p>
    <w:p w:rsidR="00C27EA3" w:rsidRPr="00E527BD" w:rsidRDefault="00C27EA3" w:rsidP="008F4652">
      <w:pPr>
        <w:spacing w:after="0"/>
        <w:ind w:left="1701"/>
        <w:jc w:val="both"/>
        <w:rPr>
          <w:rFonts w:ascii="Verdana" w:hAnsi="Verdana" w:cs="Segoe UI"/>
          <w:sz w:val="20"/>
          <w:szCs w:val="20"/>
        </w:rPr>
      </w:pPr>
      <w:r w:rsidRPr="00E527BD">
        <w:rPr>
          <w:rFonts w:ascii="Verdana" w:hAnsi="Verdana" w:cs="Segoe UI"/>
          <w:sz w:val="20"/>
          <w:szCs w:val="20"/>
        </w:rPr>
        <w:t>Anexo II.2 - Declaração de enquadramento como Microempresa ou Empresa de Pequeno Porte;</w:t>
      </w:r>
    </w:p>
    <w:p w:rsidR="00C27EA3" w:rsidRPr="00E527BD" w:rsidRDefault="00C27EA3" w:rsidP="008F4652">
      <w:pPr>
        <w:spacing w:after="0"/>
        <w:ind w:left="1701"/>
        <w:jc w:val="both"/>
        <w:rPr>
          <w:rFonts w:ascii="Verdana" w:hAnsi="Verdana" w:cs="Segoe UI"/>
          <w:sz w:val="20"/>
          <w:szCs w:val="20"/>
        </w:rPr>
      </w:pPr>
      <w:r w:rsidRPr="00E527BD">
        <w:rPr>
          <w:rFonts w:ascii="Verdana" w:hAnsi="Verdana" w:cs="Segoe UI"/>
          <w:sz w:val="20"/>
          <w:szCs w:val="20"/>
        </w:rPr>
        <w:t>Anexo II.</w:t>
      </w:r>
      <w:r w:rsidR="002B7634" w:rsidRPr="00E527BD">
        <w:rPr>
          <w:rFonts w:ascii="Verdana" w:hAnsi="Verdana" w:cs="Segoe UI"/>
          <w:sz w:val="20"/>
          <w:szCs w:val="20"/>
        </w:rPr>
        <w:t>3</w:t>
      </w:r>
      <w:r w:rsidRPr="00E527BD">
        <w:rPr>
          <w:rFonts w:ascii="Verdana" w:hAnsi="Verdana" w:cs="Segoe UI"/>
          <w:sz w:val="20"/>
          <w:szCs w:val="20"/>
        </w:rPr>
        <w:t xml:space="preserve"> – Declaração de enquadramento como cooperativa que preencha as condições estabelecidas no art. 34, da Lei Federal nº 11.488/2007.</w:t>
      </w:r>
    </w:p>
    <w:p w:rsidR="00C27EA3" w:rsidRPr="00E527BD" w:rsidRDefault="00C27EA3" w:rsidP="008F4652">
      <w:pPr>
        <w:spacing w:after="0"/>
        <w:ind w:left="567"/>
        <w:jc w:val="both"/>
        <w:rPr>
          <w:rFonts w:ascii="Verdana" w:hAnsi="Verdana" w:cs="Segoe UI"/>
          <w:sz w:val="20"/>
          <w:szCs w:val="20"/>
        </w:rPr>
      </w:pPr>
      <w:r w:rsidRPr="00E527BD">
        <w:rPr>
          <w:rFonts w:ascii="Verdana" w:hAnsi="Verdana" w:cs="Segoe UI"/>
          <w:sz w:val="20"/>
          <w:szCs w:val="20"/>
        </w:rPr>
        <w:t>Anexo III – Modelos para o ENVELOPE Nº 1 – PROPOSTA</w:t>
      </w:r>
    </w:p>
    <w:p w:rsidR="00C27EA3" w:rsidRPr="00E527BD" w:rsidRDefault="00C27EA3" w:rsidP="008F4652">
      <w:pPr>
        <w:spacing w:after="0"/>
        <w:ind w:left="1701"/>
        <w:jc w:val="both"/>
        <w:rPr>
          <w:rFonts w:ascii="Verdana" w:hAnsi="Verdana" w:cs="Segoe UI"/>
          <w:sz w:val="20"/>
          <w:szCs w:val="20"/>
        </w:rPr>
      </w:pPr>
      <w:r w:rsidRPr="00E527BD">
        <w:rPr>
          <w:rFonts w:ascii="Verdana" w:hAnsi="Verdana" w:cs="Segoe UI"/>
          <w:sz w:val="20"/>
          <w:szCs w:val="20"/>
        </w:rPr>
        <w:t>Anexo III.1 – Modelo de proposta de preço;</w:t>
      </w:r>
    </w:p>
    <w:p w:rsidR="00C27EA3" w:rsidRPr="00E527BD" w:rsidRDefault="00C27EA3" w:rsidP="008F4652">
      <w:pPr>
        <w:spacing w:after="0"/>
        <w:ind w:left="1701"/>
        <w:jc w:val="both"/>
        <w:rPr>
          <w:rFonts w:ascii="Verdana" w:hAnsi="Verdana" w:cs="Segoe UI"/>
          <w:sz w:val="20"/>
          <w:szCs w:val="20"/>
        </w:rPr>
      </w:pPr>
      <w:r w:rsidRPr="00E527BD">
        <w:rPr>
          <w:rFonts w:ascii="Verdana" w:hAnsi="Verdana" w:cs="Segoe UI"/>
          <w:sz w:val="20"/>
          <w:szCs w:val="20"/>
        </w:rPr>
        <w:t>Anexo III.2 – Modelo de planilha de preços unitários e totais;</w:t>
      </w:r>
    </w:p>
    <w:p w:rsidR="00C27EA3" w:rsidRPr="00E527BD" w:rsidRDefault="00C27EA3" w:rsidP="008F4652">
      <w:pPr>
        <w:spacing w:after="0"/>
        <w:ind w:left="1701"/>
        <w:jc w:val="both"/>
        <w:rPr>
          <w:rFonts w:ascii="Verdana" w:hAnsi="Verdana" w:cs="Segoe UI"/>
          <w:sz w:val="20"/>
          <w:szCs w:val="20"/>
        </w:rPr>
      </w:pPr>
      <w:r w:rsidRPr="00E527BD">
        <w:rPr>
          <w:rFonts w:ascii="Verdana" w:hAnsi="Verdana" w:cs="Segoe UI"/>
          <w:sz w:val="20"/>
          <w:szCs w:val="20"/>
        </w:rPr>
        <w:t>Anexo III.3 – Cronograma físico-financeiro;</w:t>
      </w:r>
    </w:p>
    <w:p w:rsidR="00C27EA3" w:rsidRPr="00E527BD" w:rsidRDefault="00C27EA3" w:rsidP="008F4652">
      <w:pPr>
        <w:spacing w:after="0"/>
        <w:ind w:left="1701"/>
        <w:jc w:val="both"/>
        <w:rPr>
          <w:rFonts w:ascii="Verdana" w:hAnsi="Verdana" w:cs="Segoe UI"/>
          <w:sz w:val="20"/>
          <w:szCs w:val="20"/>
        </w:rPr>
      </w:pPr>
      <w:r w:rsidRPr="00E527BD">
        <w:rPr>
          <w:rFonts w:ascii="Verdana" w:hAnsi="Verdana" w:cs="Segoe UI"/>
          <w:sz w:val="20"/>
          <w:szCs w:val="20"/>
        </w:rPr>
        <w:t>Anexo III.4 – Demonstrativo da composição do BDI;</w:t>
      </w:r>
    </w:p>
    <w:p w:rsidR="00C27EA3" w:rsidRPr="00E527BD" w:rsidRDefault="00C27EA3" w:rsidP="008F4652">
      <w:pPr>
        <w:spacing w:after="0"/>
        <w:ind w:left="1701"/>
        <w:jc w:val="both"/>
        <w:rPr>
          <w:rFonts w:ascii="Verdana" w:hAnsi="Verdana" w:cs="Segoe UI"/>
          <w:sz w:val="20"/>
          <w:szCs w:val="20"/>
        </w:rPr>
      </w:pPr>
      <w:r w:rsidRPr="00E527BD">
        <w:rPr>
          <w:rFonts w:ascii="Verdana" w:hAnsi="Verdana" w:cs="Segoe UI"/>
          <w:sz w:val="20"/>
          <w:szCs w:val="20"/>
        </w:rPr>
        <w:t>Anexo III.5 – Demonstrativo dos encargos sociais;</w:t>
      </w:r>
    </w:p>
    <w:p w:rsidR="00C27EA3" w:rsidRPr="00E527BD" w:rsidRDefault="00C27EA3" w:rsidP="008F4652">
      <w:pPr>
        <w:spacing w:after="0"/>
        <w:ind w:left="1701"/>
        <w:jc w:val="both"/>
        <w:rPr>
          <w:rFonts w:ascii="Verdana" w:hAnsi="Verdana" w:cs="Segoe UI"/>
          <w:sz w:val="20"/>
          <w:szCs w:val="20"/>
        </w:rPr>
      </w:pPr>
      <w:r w:rsidRPr="00E527BD">
        <w:rPr>
          <w:rFonts w:ascii="Verdana" w:hAnsi="Verdana" w:cs="Segoe UI"/>
          <w:sz w:val="20"/>
          <w:szCs w:val="20"/>
        </w:rPr>
        <w:t>Anexo III.6 – Declaração de elaboração independente de proposta.</w:t>
      </w:r>
    </w:p>
    <w:p w:rsidR="00C27EA3" w:rsidRPr="00E527BD" w:rsidRDefault="00C27EA3" w:rsidP="008F4652">
      <w:pPr>
        <w:spacing w:after="0"/>
        <w:ind w:left="567"/>
        <w:jc w:val="both"/>
        <w:rPr>
          <w:rFonts w:ascii="Verdana" w:hAnsi="Verdana" w:cs="Segoe UI"/>
          <w:sz w:val="20"/>
          <w:szCs w:val="20"/>
        </w:rPr>
      </w:pPr>
      <w:r w:rsidRPr="00E527BD">
        <w:rPr>
          <w:rFonts w:ascii="Verdana" w:hAnsi="Verdana" w:cs="Segoe UI"/>
          <w:sz w:val="20"/>
          <w:szCs w:val="20"/>
        </w:rPr>
        <w:t>Anexo IV – Modelos para o ENVELOPE Nº 2 – HABILITAÇÃO</w:t>
      </w:r>
    </w:p>
    <w:p w:rsidR="00C27EA3" w:rsidRPr="00E527BD" w:rsidRDefault="00C27EA3" w:rsidP="008F4652">
      <w:pPr>
        <w:spacing w:after="0"/>
        <w:ind w:left="1701"/>
        <w:jc w:val="both"/>
        <w:rPr>
          <w:rFonts w:ascii="Verdana" w:hAnsi="Verdana" w:cs="Segoe UI"/>
          <w:sz w:val="20"/>
          <w:szCs w:val="20"/>
        </w:rPr>
      </w:pPr>
      <w:r w:rsidRPr="00E527BD">
        <w:rPr>
          <w:rFonts w:ascii="Verdana" w:hAnsi="Verdana" w:cs="Segoe UI"/>
          <w:sz w:val="20"/>
          <w:szCs w:val="20"/>
        </w:rPr>
        <w:t>Anexo IV.1 – Declaração a que se refere o item 5.1.5.1 do Edital;</w:t>
      </w:r>
    </w:p>
    <w:p w:rsidR="00C27EA3" w:rsidRPr="00E527BD" w:rsidRDefault="00C27EA3" w:rsidP="008F4652">
      <w:pPr>
        <w:spacing w:after="0"/>
        <w:ind w:left="1701"/>
        <w:jc w:val="both"/>
        <w:rPr>
          <w:rFonts w:ascii="Verdana" w:hAnsi="Verdana" w:cs="Segoe UI"/>
          <w:sz w:val="20"/>
          <w:szCs w:val="20"/>
        </w:rPr>
      </w:pPr>
      <w:r w:rsidRPr="00E527BD">
        <w:rPr>
          <w:rFonts w:ascii="Verdana" w:hAnsi="Verdana" w:cs="Segoe UI"/>
          <w:sz w:val="20"/>
          <w:szCs w:val="20"/>
        </w:rPr>
        <w:t>Anexo IV.2 – Declaração de compromisso de utilização de produtos e subprodutos de madeira, nos termos do Decreto Estadual nº 53.047/2008;</w:t>
      </w:r>
    </w:p>
    <w:p w:rsidR="00C27EA3" w:rsidRPr="00E527BD" w:rsidRDefault="00C27EA3" w:rsidP="008F4652">
      <w:pPr>
        <w:spacing w:after="0"/>
        <w:ind w:left="1701"/>
        <w:jc w:val="both"/>
        <w:rPr>
          <w:rFonts w:ascii="Verdana" w:hAnsi="Verdana" w:cs="Segoe UI"/>
          <w:sz w:val="20"/>
          <w:szCs w:val="20"/>
        </w:rPr>
      </w:pPr>
      <w:r w:rsidRPr="00E527BD">
        <w:rPr>
          <w:rFonts w:ascii="Verdana" w:hAnsi="Verdana" w:cs="Segoe UI"/>
          <w:sz w:val="20"/>
          <w:szCs w:val="20"/>
        </w:rPr>
        <w:lastRenderedPageBreak/>
        <w:t>Anexo IV.3 – Declaração de ciência quanto à proibição do uso de amianto, asbesto e derivados no Estado de São Paulo, nos termos da Lei Estadual nº 16.775, de 22 de junho de 2018.</w:t>
      </w:r>
    </w:p>
    <w:p w:rsidR="00C27EA3" w:rsidRPr="00E527BD" w:rsidRDefault="00C27EA3" w:rsidP="008F4652">
      <w:pPr>
        <w:spacing w:after="0"/>
        <w:ind w:left="567"/>
        <w:jc w:val="both"/>
        <w:rPr>
          <w:rFonts w:ascii="Verdana" w:hAnsi="Verdana" w:cs="Segoe UI"/>
          <w:sz w:val="20"/>
          <w:szCs w:val="20"/>
        </w:rPr>
      </w:pPr>
      <w:r w:rsidRPr="00E527BD">
        <w:rPr>
          <w:rFonts w:ascii="Verdana" w:hAnsi="Verdana" w:cs="Segoe UI"/>
          <w:sz w:val="20"/>
          <w:szCs w:val="20"/>
        </w:rPr>
        <w:t>Anexo V - Minuta do contrato</w:t>
      </w:r>
    </w:p>
    <w:p w:rsidR="00C27EA3" w:rsidRPr="00E527BD" w:rsidRDefault="00C27EA3" w:rsidP="008F4652">
      <w:pPr>
        <w:spacing w:after="0"/>
        <w:ind w:left="567"/>
        <w:jc w:val="both"/>
        <w:rPr>
          <w:rFonts w:ascii="Verdana" w:hAnsi="Verdana" w:cs="Segoe UI"/>
          <w:sz w:val="20"/>
          <w:szCs w:val="20"/>
        </w:rPr>
      </w:pPr>
      <w:r w:rsidRPr="00E527BD">
        <w:rPr>
          <w:rFonts w:ascii="Verdana" w:hAnsi="Verdana" w:cs="Segoe UI"/>
          <w:sz w:val="20"/>
          <w:szCs w:val="20"/>
        </w:rPr>
        <w:t>Anexo VI</w:t>
      </w:r>
      <w:r w:rsidR="00125514" w:rsidRPr="00E527BD">
        <w:rPr>
          <w:rFonts w:ascii="Verdana" w:hAnsi="Verdana" w:cs="Segoe UI"/>
          <w:sz w:val="20"/>
          <w:szCs w:val="20"/>
        </w:rPr>
        <w:t xml:space="preserve"> </w:t>
      </w:r>
      <w:r w:rsidRPr="00E527BD">
        <w:rPr>
          <w:rFonts w:ascii="Verdana" w:hAnsi="Verdana" w:cs="Segoe UI"/>
          <w:sz w:val="20"/>
          <w:szCs w:val="20"/>
        </w:rPr>
        <w:t xml:space="preserve">– </w:t>
      </w:r>
      <w:sdt>
        <w:sdtPr>
          <w:rPr>
            <w:rStyle w:val="PGE-Alteraesdestacadas"/>
            <w:rFonts w:ascii="Verdana" w:hAnsi="Verdana" w:cs="Segoe UI"/>
            <w:sz w:val="20"/>
            <w:szCs w:val="20"/>
          </w:rPr>
          <w:alias w:val="Indique a Resolução aplicável "/>
          <w:tag w:val="Indique a Resolução aplicável "/>
          <w:id w:val="-79376965"/>
          <w:placeholder>
            <w:docPart w:val="1A865D09AD2F44439E537960FB5C6DC1"/>
          </w:placeholder>
        </w:sdtPr>
        <w:sdtEndPr>
          <w:rPr>
            <w:rStyle w:val="PGE-Alteraesdestacadas"/>
          </w:rPr>
        </w:sdtEndPr>
        <w:sdtContent>
          <w:r w:rsidR="00A057F6" w:rsidRPr="00E527BD">
            <w:rPr>
              <w:rStyle w:val="PGE-Alteraesdestacadas"/>
              <w:rFonts w:ascii="Verdana" w:hAnsi="Verdana" w:cs="Segoe UI"/>
              <w:sz w:val="20"/>
              <w:szCs w:val="20"/>
            </w:rPr>
            <w:t>Cópia da Resolução SS - 92 de 10-11-2016</w:t>
          </w:r>
        </w:sdtContent>
      </w:sdt>
      <w:r w:rsidRPr="00E527BD">
        <w:rPr>
          <w:rFonts w:ascii="Verdana" w:hAnsi="Verdana" w:cs="Segoe UI"/>
          <w:sz w:val="20"/>
          <w:szCs w:val="20"/>
        </w:rPr>
        <w:t>;</w:t>
      </w:r>
    </w:p>
    <w:p w:rsidR="00C27EA3" w:rsidRPr="00E527BD" w:rsidRDefault="00C27EA3" w:rsidP="008F4652">
      <w:pPr>
        <w:spacing w:after="0"/>
        <w:ind w:left="567"/>
        <w:jc w:val="both"/>
        <w:rPr>
          <w:rFonts w:ascii="Verdana" w:hAnsi="Verdana" w:cs="Segoe UI"/>
          <w:sz w:val="20"/>
          <w:szCs w:val="20"/>
        </w:rPr>
      </w:pPr>
      <w:r w:rsidRPr="00E527BD">
        <w:rPr>
          <w:rFonts w:ascii="Verdana" w:hAnsi="Verdana" w:cs="Segoe UI"/>
          <w:sz w:val="20"/>
          <w:szCs w:val="20"/>
        </w:rPr>
        <w:t>Anexo VII – Planilha orçamentária detalhada</w:t>
      </w:r>
    </w:p>
    <w:p w:rsidR="00C27EA3" w:rsidRPr="00E527BD" w:rsidRDefault="00C27EA3" w:rsidP="008F4652">
      <w:pPr>
        <w:spacing w:after="0"/>
        <w:ind w:left="567"/>
        <w:jc w:val="both"/>
        <w:rPr>
          <w:rFonts w:ascii="Verdana" w:hAnsi="Verdana" w:cs="Segoe UI"/>
          <w:sz w:val="20"/>
          <w:szCs w:val="20"/>
        </w:rPr>
      </w:pPr>
      <w:r w:rsidRPr="00E527BD">
        <w:rPr>
          <w:rFonts w:ascii="Verdana" w:hAnsi="Verdana" w:cs="Segoe UI"/>
          <w:sz w:val="20"/>
          <w:szCs w:val="20"/>
        </w:rPr>
        <w:t>Anexo VIII</w:t>
      </w:r>
      <w:r w:rsidRPr="00E527BD">
        <w:rPr>
          <w:rFonts w:ascii="Verdana" w:hAnsi="Verdana" w:cs="Segoe UI"/>
          <w:b/>
          <w:sz w:val="20"/>
          <w:szCs w:val="20"/>
        </w:rPr>
        <w:t xml:space="preserve"> </w:t>
      </w:r>
      <w:r w:rsidRPr="00E527BD">
        <w:rPr>
          <w:rFonts w:ascii="Verdana" w:hAnsi="Verdana" w:cs="Segoe UI"/>
          <w:sz w:val="20"/>
          <w:szCs w:val="20"/>
        </w:rPr>
        <w:t>– Modelos referentes à visita técnica</w:t>
      </w:r>
    </w:p>
    <w:p w:rsidR="00861EF6" w:rsidRPr="00E527BD" w:rsidRDefault="00861EF6" w:rsidP="00861EF6">
      <w:pPr>
        <w:spacing w:after="0"/>
        <w:ind w:left="567"/>
        <w:jc w:val="both"/>
        <w:rPr>
          <w:rFonts w:ascii="Verdana" w:hAnsi="Verdana" w:cs="Segoe UI"/>
          <w:sz w:val="20"/>
          <w:szCs w:val="20"/>
        </w:rPr>
      </w:pPr>
      <w:r w:rsidRPr="00E527BD">
        <w:rPr>
          <w:rFonts w:ascii="Verdana" w:hAnsi="Verdana" w:cs="Segoe UI"/>
          <w:sz w:val="20"/>
          <w:szCs w:val="20"/>
        </w:rPr>
        <w:t>Anexo IX</w:t>
      </w:r>
      <w:r w:rsidRPr="00E527BD">
        <w:rPr>
          <w:rFonts w:ascii="Verdana" w:hAnsi="Verdana" w:cs="Segoe UI"/>
          <w:b/>
          <w:sz w:val="20"/>
          <w:szCs w:val="20"/>
        </w:rPr>
        <w:t xml:space="preserve"> </w:t>
      </w:r>
      <w:r w:rsidRPr="00E527BD">
        <w:rPr>
          <w:rFonts w:ascii="Verdana" w:hAnsi="Verdana" w:cs="Segoe UI"/>
          <w:sz w:val="20"/>
          <w:szCs w:val="20"/>
        </w:rPr>
        <w:t xml:space="preserve">– Termo de Ciência e de Notificação ao Tribunal de Contas do Estado </w:t>
      </w:r>
      <w:r w:rsidR="00FB341B" w:rsidRPr="00E527BD">
        <w:rPr>
          <w:rFonts w:ascii="Verdana" w:hAnsi="Verdana" w:cs="Segoe UI"/>
          <w:sz w:val="20"/>
          <w:szCs w:val="20"/>
        </w:rPr>
        <w:t>de São Paulo</w:t>
      </w:r>
      <w:r w:rsidRPr="00E527BD">
        <w:rPr>
          <w:rFonts w:ascii="Verdana" w:hAnsi="Verdana" w:cs="Segoe UI"/>
          <w:sz w:val="20"/>
          <w:szCs w:val="20"/>
        </w:rPr>
        <w:t xml:space="preserve">      </w:t>
      </w:r>
    </w:p>
    <w:p w:rsidR="00C27EA3" w:rsidRPr="00E527BD" w:rsidRDefault="00C27EA3" w:rsidP="008F4652">
      <w:pPr>
        <w:spacing w:after="0"/>
        <w:jc w:val="both"/>
        <w:rPr>
          <w:rFonts w:ascii="Verdana" w:hAnsi="Verdana" w:cs="Segoe UI"/>
          <w:sz w:val="20"/>
          <w:szCs w:val="20"/>
        </w:rPr>
      </w:pPr>
    </w:p>
    <w:sdt>
      <w:sdtPr>
        <w:rPr>
          <w:rFonts w:ascii="Verdana" w:hAnsi="Verdana" w:cs="Segoe UI"/>
          <w:sz w:val="20"/>
          <w:szCs w:val="20"/>
        </w:rPr>
        <w:alias w:val="Local e data da subscrição do edital"/>
        <w:tag w:val="Local e data da subscrição do edital"/>
        <w:id w:val="1843189790"/>
        <w:placeholder>
          <w:docPart w:val="7CAB4EE9DAA04210B08849B0A38DE658"/>
        </w:placeholder>
      </w:sdtPr>
      <w:sdtEndPr/>
      <w:sdtContent>
        <w:p w:rsidR="00C27EA3" w:rsidRPr="00E527BD" w:rsidRDefault="00C27EA3" w:rsidP="008F4652">
          <w:pPr>
            <w:tabs>
              <w:tab w:val="left" w:pos="0"/>
            </w:tabs>
            <w:jc w:val="center"/>
            <w:rPr>
              <w:rFonts w:ascii="Verdana" w:hAnsi="Verdana" w:cs="Segoe UI"/>
              <w:sz w:val="20"/>
              <w:szCs w:val="20"/>
            </w:rPr>
          </w:pPr>
          <w:r w:rsidRPr="00E527BD">
            <w:rPr>
              <w:rFonts w:ascii="Verdana" w:hAnsi="Verdana" w:cs="Segoe UI"/>
              <w:sz w:val="20"/>
              <w:szCs w:val="20"/>
            </w:rPr>
            <w:t xml:space="preserve">São Paulo, </w:t>
          </w:r>
          <w:r w:rsidR="00821E3A">
            <w:rPr>
              <w:rFonts w:ascii="Verdana" w:hAnsi="Verdana" w:cs="Segoe UI"/>
              <w:sz w:val="20"/>
              <w:szCs w:val="20"/>
            </w:rPr>
            <w:t>29</w:t>
          </w:r>
          <w:r w:rsidRPr="00E527BD">
            <w:rPr>
              <w:rFonts w:ascii="Verdana" w:hAnsi="Verdana" w:cs="Segoe UI"/>
              <w:sz w:val="20"/>
              <w:szCs w:val="20"/>
            </w:rPr>
            <w:t xml:space="preserve"> de </w:t>
          </w:r>
          <w:r w:rsidR="00821E3A">
            <w:rPr>
              <w:rFonts w:ascii="Verdana" w:hAnsi="Verdana" w:cs="Segoe UI"/>
              <w:sz w:val="20"/>
              <w:szCs w:val="20"/>
            </w:rPr>
            <w:t>maio</w:t>
          </w:r>
          <w:r w:rsidRPr="00E527BD">
            <w:rPr>
              <w:rFonts w:ascii="Verdana" w:hAnsi="Verdana" w:cs="Segoe UI"/>
              <w:sz w:val="20"/>
              <w:szCs w:val="20"/>
            </w:rPr>
            <w:t xml:space="preserve"> de 20</w:t>
          </w:r>
          <w:r w:rsidR="00F131DD" w:rsidRPr="00E527BD">
            <w:rPr>
              <w:rFonts w:ascii="Verdana" w:hAnsi="Verdana" w:cs="Segoe UI"/>
              <w:sz w:val="20"/>
              <w:szCs w:val="20"/>
            </w:rPr>
            <w:t>19</w:t>
          </w:r>
          <w:r w:rsidRPr="00E527BD">
            <w:rPr>
              <w:rFonts w:ascii="Verdana" w:hAnsi="Verdana" w:cs="Segoe UI"/>
              <w:sz w:val="20"/>
              <w:szCs w:val="20"/>
            </w:rPr>
            <w:t>.</w:t>
          </w:r>
        </w:p>
      </w:sdtContent>
    </w:sdt>
    <w:p w:rsidR="00C27EA3" w:rsidRPr="00E527BD" w:rsidRDefault="00C27EA3" w:rsidP="008F4652">
      <w:pPr>
        <w:rPr>
          <w:rFonts w:ascii="Verdana" w:hAnsi="Verdana" w:cs="Segoe UI"/>
          <w:sz w:val="20"/>
          <w:szCs w:val="20"/>
        </w:rPr>
      </w:pPr>
    </w:p>
    <w:sdt>
      <w:sdtPr>
        <w:rPr>
          <w:rFonts w:ascii="Verdana" w:hAnsi="Verdana" w:cs="Segoe UI"/>
          <w:b/>
          <w:sz w:val="20"/>
          <w:szCs w:val="20"/>
        </w:rPr>
        <w:alias w:val="Nome, cargo e firma do subscritor do edital"/>
        <w:tag w:val="Nome, cargo e firma do subscritor do edital"/>
        <w:id w:val="1162047911"/>
        <w:placeholder>
          <w:docPart w:val="7CAB4EE9DAA04210B08849B0A38DE658"/>
        </w:placeholder>
      </w:sdtPr>
      <w:sdtEndPr/>
      <w:sdtContent>
        <w:sdt>
          <w:sdtPr>
            <w:rPr>
              <w:rFonts w:ascii="Verdana" w:hAnsi="Verdana" w:cs="Segoe UI"/>
              <w:b/>
              <w:sz w:val="20"/>
              <w:szCs w:val="20"/>
            </w:rPr>
            <w:alias w:val="Nome, cargo e firma do subscritor do edital"/>
            <w:tag w:val="Nome, cargo e firma do subscritor do edital"/>
            <w:id w:val="843357645"/>
            <w:placeholder>
              <w:docPart w:val="29BF03DDD1ED4481BBE9AA4AD2E2ECE2"/>
            </w:placeholder>
          </w:sdtPr>
          <w:sdtEndPr/>
          <w:sdtContent>
            <w:p w:rsidR="00CD2A9A" w:rsidRPr="00A057F6" w:rsidRDefault="00CD2A9A" w:rsidP="00CD2A9A">
              <w:pPr>
                <w:pStyle w:val="Default"/>
                <w:widowControl w:val="0"/>
                <w:spacing w:line="276" w:lineRule="auto"/>
                <w:rPr>
                  <w:rFonts w:ascii="Verdana" w:hAnsi="Verdana"/>
                  <w:color w:val="auto"/>
                  <w:sz w:val="20"/>
                  <w:szCs w:val="20"/>
                </w:rPr>
              </w:pPr>
              <w:r w:rsidRPr="00A057F6">
                <w:rPr>
                  <w:rFonts w:ascii="Verdana" w:hAnsi="Verdana"/>
                  <w:color w:val="auto"/>
                  <w:sz w:val="20"/>
                  <w:szCs w:val="20"/>
                </w:rPr>
                <w:t>Subscritor do Edital:</w:t>
              </w:r>
            </w:p>
            <w:p w:rsidR="00CD2A9A" w:rsidRPr="00A057F6" w:rsidRDefault="00CD2A9A" w:rsidP="00CD2A9A">
              <w:pPr>
                <w:pStyle w:val="Default"/>
                <w:widowControl w:val="0"/>
                <w:spacing w:line="276" w:lineRule="auto"/>
                <w:jc w:val="center"/>
                <w:rPr>
                  <w:rFonts w:ascii="Verdana" w:hAnsi="Verdana"/>
                  <w:color w:val="auto"/>
                  <w:sz w:val="20"/>
                  <w:szCs w:val="20"/>
                </w:rPr>
              </w:pPr>
            </w:p>
            <w:p w:rsidR="00CD2A9A" w:rsidRPr="00A057F6" w:rsidRDefault="00CD2A9A" w:rsidP="00CD2A9A">
              <w:pPr>
                <w:pStyle w:val="Default"/>
                <w:widowControl w:val="0"/>
                <w:spacing w:line="276" w:lineRule="auto"/>
                <w:jc w:val="center"/>
                <w:rPr>
                  <w:rFonts w:ascii="Verdana" w:hAnsi="Verdana"/>
                  <w:color w:val="auto"/>
                  <w:sz w:val="20"/>
                  <w:szCs w:val="20"/>
                </w:rPr>
              </w:pPr>
              <w:r>
                <w:rPr>
                  <w:rFonts w:ascii="Verdana" w:hAnsi="Verdana"/>
                  <w:color w:val="auto"/>
                  <w:sz w:val="20"/>
                  <w:szCs w:val="20"/>
                </w:rPr>
                <w:t>Paulo Rossi Menezes</w:t>
              </w:r>
            </w:p>
            <w:p w:rsidR="00CD2A9A" w:rsidRDefault="00CD2A9A" w:rsidP="00CD2A9A">
              <w:pPr>
                <w:pStyle w:val="Default"/>
                <w:widowControl w:val="0"/>
                <w:spacing w:line="276" w:lineRule="auto"/>
                <w:jc w:val="center"/>
                <w:rPr>
                  <w:rFonts w:ascii="Verdana" w:hAnsi="Verdana"/>
                  <w:color w:val="auto"/>
                  <w:sz w:val="20"/>
                  <w:szCs w:val="20"/>
                </w:rPr>
              </w:pPr>
              <w:r>
                <w:rPr>
                  <w:rFonts w:ascii="Verdana" w:hAnsi="Verdana"/>
                  <w:color w:val="auto"/>
                  <w:sz w:val="20"/>
                  <w:szCs w:val="20"/>
                </w:rPr>
                <w:t>Respondendo pelo Expediente da</w:t>
              </w:r>
            </w:p>
            <w:p w:rsidR="00CD2A9A" w:rsidRPr="00A057F6" w:rsidRDefault="00CD2A9A" w:rsidP="00CD2A9A">
              <w:pPr>
                <w:pStyle w:val="Default"/>
                <w:widowControl w:val="0"/>
                <w:spacing w:line="276" w:lineRule="auto"/>
                <w:jc w:val="center"/>
                <w:rPr>
                  <w:rFonts w:ascii="Verdana" w:hAnsi="Verdana"/>
                  <w:color w:val="auto"/>
                  <w:sz w:val="20"/>
                  <w:szCs w:val="20"/>
                </w:rPr>
              </w:pPr>
              <w:r>
                <w:rPr>
                  <w:rFonts w:ascii="Verdana" w:hAnsi="Verdana"/>
                  <w:color w:val="auto"/>
                  <w:sz w:val="20"/>
                  <w:szCs w:val="20"/>
                </w:rPr>
                <w:t>Diretoria Geral</w:t>
              </w:r>
            </w:p>
            <w:p w:rsidR="00C27EA3" w:rsidRPr="00CD2A9A" w:rsidRDefault="00CD2A9A" w:rsidP="00CD2A9A">
              <w:pPr>
                <w:pStyle w:val="Default"/>
                <w:widowControl w:val="0"/>
                <w:spacing w:line="276" w:lineRule="auto"/>
                <w:jc w:val="center"/>
                <w:rPr>
                  <w:rFonts w:ascii="Verdana" w:eastAsiaTheme="minorHAnsi" w:hAnsi="Verdana" w:cs="Segoe UI"/>
                  <w:b/>
                  <w:color w:val="auto"/>
                  <w:sz w:val="20"/>
                  <w:szCs w:val="20"/>
                  <w:lang w:eastAsia="en-US"/>
                </w:rPr>
              </w:pPr>
              <w:r w:rsidRPr="00A057F6">
                <w:rPr>
                  <w:rFonts w:ascii="Verdana" w:hAnsi="Verdana"/>
                  <w:color w:val="auto"/>
                  <w:sz w:val="20"/>
                  <w:szCs w:val="20"/>
                </w:rPr>
                <w:t>Instituto Adolfo Lutz</w:t>
              </w:r>
            </w:p>
          </w:sdtContent>
        </w:sdt>
      </w:sdtContent>
    </w:sdt>
    <w:p w:rsidR="00C27EA3" w:rsidRPr="00E527BD" w:rsidRDefault="00C27EA3" w:rsidP="008F4652">
      <w:pPr>
        <w:spacing w:after="0"/>
        <w:rPr>
          <w:rFonts w:ascii="Verdana" w:hAnsi="Verdana" w:cs="Segoe UI"/>
          <w:sz w:val="20"/>
          <w:szCs w:val="20"/>
        </w:rPr>
      </w:pPr>
    </w:p>
    <w:p w:rsidR="00922784" w:rsidRPr="00E527BD" w:rsidRDefault="00922784" w:rsidP="008F4652">
      <w:pPr>
        <w:spacing w:after="0"/>
        <w:rPr>
          <w:rFonts w:ascii="Verdana" w:hAnsi="Verdana" w:cs="Segoe UI"/>
          <w:sz w:val="20"/>
          <w:szCs w:val="20"/>
        </w:rPr>
      </w:pPr>
    </w:p>
    <w:p w:rsidR="002F76DB" w:rsidRPr="00E527BD" w:rsidRDefault="002F76DB" w:rsidP="008F4652">
      <w:pPr>
        <w:spacing w:after="0"/>
        <w:rPr>
          <w:rFonts w:ascii="Verdana" w:hAnsi="Verdana" w:cs="Segoe UI"/>
          <w:sz w:val="20"/>
          <w:szCs w:val="20"/>
        </w:rPr>
      </w:pPr>
    </w:p>
    <w:p w:rsidR="002F76DB" w:rsidRPr="00E527BD" w:rsidRDefault="002F76DB" w:rsidP="008F4652">
      <w:pPr>
        <w:spacing w:after="0"/>
        <w:rPr>
          <w:rFonts w:ascii="Verdana" w:hAnsi="Verdana" w:cs="Segoe UI"/>
          <w:sz w:val="20"/>
          <w:szCs w:val="20"/>
        </w:rPr>
      </w:pPr>
    </w:p>
    <w:p w:rsidR="002F76DB" w:rsidRPr="00E527BD" w:rsidRDefault="002F76DB" w:rsidP="008F4652">
      <w:pPr>
        <w:spacing w:after="0"/>
        <w:rPr>
          <w:rFonts w:ascii="Verdana" w:hAnsi="Verdana" w:cs="Segoe UI"/>
          <w:sz w:val="20"/>
          <w:szCs w:val="20"/>
        </w:rPr>
      </w:pPr>
    </w:p>
    <w:p w:rsidR="002F76DB" w:rsidRPr="00E527BD" w:rsidRDefault="002F76DB" w:rsidP="008F4652">
      <w:pPr>
        <w:spacing w:after="0"/>
        <w:rPr>
          <w:rFonts w:ascii="Verdana" w:hAnsi="Verdana" w:cs="Segoe UI"/>
          <w:sz w:val="20"/>
          <w:szCs w:val="20"/>
        </w:rPr>
      </w:pPr>
    </w:p>
    <w:p w:rsidR="002F76DB" w:rsidRPr="00E527BD" w:rsidRDefault="002F76DB" w:rsidP="008F4652">
      <w:pPr>
        <w:spacing w:after="0"/>
        <w:rPr>
          <w:rFonts w:ascii="Verdana" w:hAnsi="Verdana" w:cs="Segoe UI"/>
          <w:sz w:val="20"/>
          <w:szCs w:val="20"/>
        </w:rPr>
      </w:pPr>
    </w:p>
    <w:p w:rsidR="002F76DB" w:rsidRPr="00E527BD" w:rsidRDefault="002F76DB" w:rsidP="008F4652">
      <w:pPr>
        <w:spacing w:after="0"/>
        <w:rPr>
          <w:rFonts w:ascii="Verdana" w:hAnsi="Verdana" w:cs="Segoe UI"/>
          <w:sz w:val="20"/>
          <w:szCs w:val="20"/>
        </w:rPr>
      </w:pPr>
    </w:p>
    <w:p w:rsidR="002F76DB" w:rsidRPr="00E527BD" w:rsidRDefault="002F76DB" w:rsidP="008F4652">
      <w:pPr>
        <w:spacing w:after="0"/>
        <w:rPr>
          <w:rFonts w:ascii="Verdana" w:hAnsi="Verdana" w:cs="Segoe UI"/>
          <w:sz w:val="20"/>
          <w:szCs w:val="20"/>
        </w:rPr>
      </w:pPr>
    </w:p>
    <w:p w:rsidR="002F76DB" w:rsidRPr="00E527BD" w:rsidRDefault="002F76DB" w:rsidP="008F4652">
      <w:pPr>
        <w:spacing w:after="0"/>
        <w:rPr>
          <w:rFonts w:ascii="Verdana" w:hAnsi="Verdana" w:cs="Segoe UI"/>
          <w:sz w:val="20"/>
          <w:szCs w:val="20"/>
        </w:rPr>
      </w:pPr>
    </w:p>
    <w:p w:rsidR="002F76DB" w:rsidRPr="00E527BD" w:rsidRDefault="002F76DB" w:rsidP="008F4652">
      <w:pPr>
        <w:spacing w:after="0"/>
        <w:rPr>
          <w:rFonts w:ascii="Verdana" w:hAnsi="Verdana" w:cs="Segoe UI"/>
          <w:sz w:val="20"/>
          <w:szCs w:val="20"/>
        </w:rPr>
      </w:pPr>
    </w:p>
    <w:p w:rsidR="002F76DB" w:rsidRDefault="002F76DB" w:rsidP="008F4652">
      <w:pPr>
        <w:spacing w:after="0"/>
        <w:rPr>
          <w:rFonts w:ascii="Verdana" w:hAnsi="Verdana" w:cs="Segoe UI"/>
          <w:sz w:val="20"/>
          <w:szCs w:val="20"/>
        </w:rPr>
      </w:pPr>
    </w:p>
    <w:p w:rsidR="00F75D9E" w:rsidRDefault="00F75D9E" w:rsidP="008F4652">
      <w:pPr>
        <w:spacing w:after="0"/>
        <w:rPr>
          <w:rFonts w:ascii="Verdana" w:hAnsi="Verdana" w:cs="Segoe UI"/>
          <w:sz w:val="20"/>
          <w:szCs w:val="20"/>
        </w:rPr>
      </w:pPr>
    </w:p>
    <w:p w:rsidR="00F75D9E" w:rsidRDefault="00F75D9E" w:rsidP="008F4652">
      <w:pPr>
        <w:spacing w:after="0"/>
        <w:rPr>
          <w:rFonts w:ascii="Verdana" w:hAnsi="Verdana" w:cs="Segoe UI"/>
          <w:sz w:val="20"/>
          <w:szCs w:val="20"/>
        </w:rPr>
      </w:pPr>
    </w:p>
    <w:p w:rsidR="00F75D9E" w:rsidRDefault="00F75D9E" w:rsidP="008F4652">
      <w:pPr>
        <w:spacing w:after="0"/>
        <w:rPr>
          <w:rFonts w:ascii="Verdana" w:hAnsi="Verdana" w:cs="Segoe UI"/>
          <w:sz w:val="20"/>
          <w:szCs w:val="20"/>
        </w:rPr>
      </w:pPr>
    </w:p>
    <w:p w:rsidR="00F75D9E" w:rsidRDefault="00F75D9E" w:rsidP="008F4652">
      <w:pPr>
        <w:spacing w:after="0"/>
        <w:rPr>
          <w:rFonts w:ascii="Verdana" w:hAnsi="Verdana" w:cs="Segoe UI"/>
          <w:sz w:val="20"/>
          <w:szCs w:val="20"/>
        </w:rPr>
      </w:pPr>
    </w:p>
    <w:p w:rsidR="00F75D9E" w:rsidRDefault="00F75D9E" w:rsidP="008F4652">
      <w:pPr>
        <w:spacing w:after="0"/>
        <w:rPr>
          <w:rFonts w:ascii="Verdana" w:hAnsi="Verdana" w:cs="Segoe UI"/>
          <w:sz w:val="20"/>
          <w:szCs w:val="20"/>
        </w:rPr>
      </w:pPr>
    </w:p>
    <w:p w:rsidR="00F75D9E" w:rsidRDefault="00F75D9E" w:rsidP="008F4652">
      <w:pPr>
        <w:spacing w:after="0"/>
        <w:rPr>
          <w:rFonts w:ascii="Verdana" w:hAnsi="Verdana" w:cs="Segoe UI"/>
          <w:sz w:val="20"/>
          <w:szCs w:val="20"/>
        </w:rPr>
      </w:pPr>
    </w:p>
    <w:p w:rsidR="00F75D9E" w:rsidRPr="00E527BD" w:rsidRDefault="00F75D9E" w:rsidP="008F4652">
      <w:pPr>
        <w:spacing w:after="0"/>
        <w:rPr>
          <w:rFonts w:ascii="Verdana" w:hAnsi="Verdana" w:cs="Segoe UI"/>
          <w:sz w:val="20"/>
          <w:szCs w:val="20"/>
        </w:rPr>
      </w:pPr>
    </w:p>
    <w:p w:rsidR="00922784" w:rsidRPr="00E527BD" w:rsidRDefault="00922784" w:rsidP="008F4652">
      <w:pPr>
        <w:spacing w:after="0"/>
        <w:rPr>
          <w:rFonts w:ascii="Verdana" w:hAnsi="Verdana" w:cs="Segoe UI"/>
          <w:sz w:val="20"/>
          <w:szCs w:val="20"/>
        </w:rPr>
      </w:pPr>
    </w:p>
    <w:p w:rsidR="00C3721D" w:rsidRPr="00E527BD" w:rsidRDefault="00C3721D" w:rsidP="008F4652">
      <w:pPr>
        <w:spacing w:after="0"/>
        <w:rPr>
          <w:rFonts w:ascii="Verdana" w:hAnsi="Verdana" w:cs="Segoe UI"/>
          <w:sz w:val="20"/>
          <w:szCs w:val="20"/>
        </w:rPr>
      </w:pPr>
    </w:p>
    <w:p w:rsidR="0099094C" w:rsidRPr="00E527BD" w:rsidRDefault="0099094C" w:rsidP="008F4652">
      <w:pPr>
        <w:spacing w:after="0"/>
        <w:rPr>
          <w:rFonts w:ascii="Verdana" w:hAnsi="Verdana" w:cs="Segoe UI"/>
          <w:sz w:val="20"/>
          <w:szCs w:val="20"/>
        </w:rPr>
      </w:pPr>
    </w:p>
    <w:p w:rsidR="0099094C" w:rsidRDefault="0099094C" w:rsidP="008F4652">
      <w:pPr>
        <w:spacing w:after="0"/>
        <w:rPr>
          <w:rFonts w:ascii="Verdana" w:hAnsi="Verdana" w:cs="Segoe UI"/>
          <w:sz w:val="20"/>
          <w:szCs w:val="20"/>
        </w:rPr>
      </w:pPr>
    </w:p>
    <w:p w:rsidR="009E2A7A" w:rsidRDefault="009E2A7A" w:rsidP="008F4652">
      <w:pPr>
        <w:spacing w:after="0"/>
        <w:rPr>
          <w:rFonts w:ascii="Verdana" w:hAnsi="Verdana" w:cs="Segoe UI"/>
          <w:sz w:val="20"/>
          <w:szCs w:val="20"/>
        </w:rPr>
      </w:pPr>
    </w:p>
    <w:p w:rsidR="009E2A7A" w:rsidRDefault="009E2A7A" w:rsidP="008F4652">
      <w:pPr>
        <w:spacing w:after="0"/>
        <w:rPr>
          <w:rFonts w:ascii="Verdana" w:hAnsi="Verdana" w:cs="Segoe UI"/>
          <w:sz w:val="20"/>
          <w:szCs w:val="20"/>
        </w:rPr>
      </w:pPr>
    </w:p>
    <w:p w:rsidR="009E2A7A" w:rsidRDefault="009E2A7A" w:rsidP="008F4652">
      <w:pPr>
        <w:spacing w:after="0"/>
        <w:rPr>
          <w:rFonts w:ascii="Verdana" w:hAnsi="Verdana" w:cs="Segoe UI"/>
          <w:sz w:val="20"/>
          <w:szCs w:val="20"/>
        </w:rPr>
      </w:pPr>
    </w:p>
    <w:p w:rsidR="009E2A7A" w:rsidRDefault="009E2A7A" w:rsidP="008F4652">
      <w:pPr>
        <w:spacing w:after="0"/>
        <w:rPr>
          <w:rFonts w:ascii="Verdana" w:hAnsi="Verdana" w:cs="Segoe UI"/>
          <w:sz w:val="20"/>
          <w:szCs w:val="20"/>
        </w:rPr>
      </w:pPr>
    </w:p>
    <w:p w:rsidR="009E2A7A" w:rsidRDefault="009E2A7A" w:rsidP="008F4652">
      <w:pPr>
        <w:spacing w:after="0"/>
        <w:rPr>
          <w:rFonts w:ascii="Verdana" w:hAnsi="Verdana" w:cs="Segoe UI"/>
          <w:sz w:val="20"/>
          <w:szCs w:val="20"/>
        </w:rPr>
      </w:pPr>
    </w:p>
    <w:p w:rsidR="009E2A7A" w:rsidRDefault="009E2A7A" w:rsidP="008F4652">
      <w:pPr>
        <w:spacing w:after="0"/>
        <w:rPr>
          <w:rFonts w:ascii="Verdana" w:hAnsi="Verdana" w:cs="Segoe UI"/>
          <w:sz w:val="20"/>
          <w:szCs w:val="20"/>
        </w:rPr>
      </w:pPr>
    </w:p>
    <w:p w:rsidR="009E2A7A" w:rsidRDefault="009E2A7A" w:rsidP="008F4652">
      <w:pPr>
        <w:spacing w:after="0"/>
        <w:rPr>
          <w:rFonts w:ascii="Verdana" w:hAnsi="Verdana" w:cs="Segoe UI"/>
          <w:sz w:val="20"/>
          <w:szCs w:val="20"/>
        </w:rPr>
      </w:pPr>
    </w:p>
    <w:p w:rsidR="009E2A7A" w:rsidRPr="00E527BD" w:rsidRDefault="009E2A7A" w:rsidP="008F4652">
      <w:pPr>
        <w:spacing w:after="0"/>
        <w:rPr>
          <w:rFonts w:ascii="Verdana" w:hAnsi="Verdana" w:cs="Segoe UI"/>
          <w:sz w:val="20"/>
          <w:szCs w:val="20"/>
        </w:rPr>
      </w:pPr>
    </w:p>
    <w:p w:rsidR="0099094C" w:rsidRPr="00E527BD" w:rsidRDefault="0099094C" w:rsidP="008F4652">
      <w:pPr>
        <w:spacing w:after="0"/>
        <w:rPr>
          <w:rFonts w:ascii="Verdana" w:hAnsi="Verdana" w:cs="Segoe UI"/>
          <w:sz w:val="20"/>
          <w:szCs w:val="20"/>
        </w:rPr>
      </w:pPr>
    </w:p>
    <w:p w:rsidR="0099094C" w:rsidRPr="00E527BD" w:rsidRDefault="0099094C" w:rsidP="008F4652">
      <w:pPr>
        <w:spacing w:after="0"/>
        <w:rPr>
          <w:rFonts w:ascii="Verdana" w:hAnsi="Verdana" w:cs="Segoe UI"/>
          <w:sz w:val="20"/>
          <w:szCs w:val="20"/>
        </w:rPr>
      </w:pPr>
    </w:p>
    <w:p w:rsidR="00C27EA3" w:rsidRPr="00E527BD" w:rsidRDefault="00C27EA3" w:rsidP="008F4652">
      <w:pPr>
        <w:autoSpaceDE w:val="0"/>
        <w:autoSpaceDN w:val="0"/>
        <w:adjustRightInd w:val="0"/>
        <w:spacing w:after="0"/>
        <w:jc w:val="center"/>
        <w:rPr>
          <w:rFonts w:ascii="Verdana" w:hAnsi="Verdana" w:cs="Segoe UI"/>
          <w:b/>
          <w:bCs/>
          <w:sz w:val="20"/>
          <w:szCs w:val="20"/>
        </w:rPr>
      </w:pPr>
      <w:r w:rsidRPr="00E527BD">
        <w:rPr>
          <w:rFonts w:ascii="Verdana" w:hAnsi="Verdana" w:cs="Segoe UI"/>
          <w:b/>
          <w:bCs/>
          <w:sz w:val="20"/>
          <w:szCs w:val="20"/>
        </w:rPr>
        <w:t>ANEXO I</w:t>
      </w:r>
    </w:p>
    <w:p w:rsidR="00C27EA3" w:rsidRPr="00E527BD" w:rsidRDefault="00C27EA3" w:rsidP="008F4652">
      <w:pPr>
        <w:autoSpaceDE w:val="0"/>
        <w:autoSpaceDN w:val="0"/>
        <w:adjustRightInd w:val="0"/>
        <w:spacing w:after="0"/>
        <w:jc w:val="both"/>
        <w:rPr>
          <w:rFonts w:ascii="Verdana" w:hAnsi="Verdana" w:cs="Segoe UI"/>
          <w:b/>
          <w:bCs/>
          <w:sz w:val="20"/>
          <w:szCs w:val="20"/>
        </w:rPr>
      </w:pPr>
    </w:p>
    <w:sdt>
      <w:sdtPr>
        <w:rPr>
          <w:rFonts w:ascii="Verdana" w:hAnsi="Verdana" w:cs="Segoe UI"/>
          <w:i/>
          <w:sz w:val="20"/>
          <w:szCs w:val="20"/>
        </w:rPr>
        <w:id w:val="1251937240"/>
        <w:placeholder>
          <w:docPart w:val="074EBDAEDD7C435E8BD517EE82817BF4"/>
        </w:placeholder>
      </w:sdtPr>
      <w:sdtEndPr/>
      <w:sdtContent>
        <w:p w:rsidR="00BE59FC" w:rsidRPr="00E527BD" w:rsidRDefault="00BE59FC" w:rsidP="00BE59FC">
          <w:pPr>
            <w:spacing w:after="0" w:line="360" w:lineRule="auto"/>
            <w:ind w:firstLine="709"/>
            <w:jc w:val="center"/>
            <w:rPr>
              <w:rFonts w:ascii="Verdana" w:hAnsi="Verdana" w:cs="Arial"/>
              <w:sz w:val="20"/>
              <w:szCs w:val="20"/>
            </w:rPr>
          </w:pPr>
        </w:p>
        <w:p w:rsidR="00BE59FC" w:rsidRPr="00E527BD" w:rsidRDefault="00BE59FC" w:rsidP="00BE59FC">
          <w:pPr>
            <w:spacing w:after="0" w:line="360" w:lineRule="auto"/>
            <w:ind w:firstLine="709"/>
            <w:jc w:val="center"/>
            <w:rPr>
              <w:rFonts w:ascii="Verdana" w:hAnsi="Verdana" w:cs="Arial"/>
              <w:sz w:val="20"/>
              <w:szCs w:val="20"/>
            </w:rPr>
          </w:pPr>
        </w:p>
        <w:p w:rsidR="00BE59FC" w:rsidRPr="00E527BD" w:rsidRDefault="00BE59FC" w:rsidP="00BE59FC">
          <w:pPr>
            <w:spacing w:after="0" w:line="360" w:lineRule="auto"/>
            <w:ind w:firstLine="709"/>
            <w:jc w:val="center"/>
            <w:rPr>
              <w:rFonts w:ascii="Verdana" w:hAnsi="Verdana" w:cs="Arial"/>
              <w:b/>
              <w:sz w:val="20"/>
              <w:szCs w:val="20"/>
            </w:rPr>
          </w:pPr>
          <w:r w:rsidRPr="00E527BD">
            <w:rPr>
              <w:rFonts w:ascii="Verdana" w:hAnsi="Verdana" w:cs="Arial"/>
              <w:b/>
              <w:sz w:val="20"/>
              <w:szCs w:val="20"/>
            </w:rPr>
            <w:t>PROJETO BÁSICO</w:t>
          </w:r>
        </w:p>
        <w:p w:rsidR="00BE59FC" w:rsidRPr="00E527BD" w:rsidRDefault="00BE59FC" w:rsidP="00BE59FC">
          <w:pPr>
            <w:spacing w:line="360" w:lineRule="auto"/>
            <w:jc w:val="center"/>
            <w:rPr>
              <w:rFonts w:ascii="Verdana" w:hAnsi="Verdana" w:cs="Arial"/>
              <w:b/>
              <w:sz w:val="20"/>
              <w:szCs w:val="20"/>
            </w:rPr>
          </w:pPr>
          <w:r w:rsidRPr="00E527BD">
            <w:rPr>
              <w:rFonts w:ascii="Verdana" w:hAnsi="Verdana" w:cs="Arial"/>
              <w:b/>
              <w:sz w:val="20"/>
              <w:szCs w:val="20"/>
            </w:rPr>
            <w:t>Adequação dos Laboratórios de Citometria de Fluxo e Material de Referência do Centro de Imunologia da Biologia Médica</w:t>
          </w:r>
        </w:p>
        <w:p w:rsidR="00BE59FC" w:rsidRPr="00E527BD" w:rsidRDefault="00BE59FC" w:rsidP="00BE59FC">
          <w:pPr>
            <w:spacing w:after="0" w:line="360" w:lineRule="auto"/>
            <w:ind w:firstLine="709"/>
            <w:jc w:val="center"/>
            <w:rPr>
              <w:rFonts w:ascii="Verdana" w:hAnsi="Verdana" w:cs="Arial"/>
              <w:sz w:val="20"/>
              <w:szCs w:val="20"/>
            </w:rPr>
          </w:pPr>
        </w:p>
        <w:p w:rsidR="00BE59FC" w:rsidRPr="00E527BD" w:rsidRDefault="00BE59FC" w:rsidP="00BE59FC">
          <w:pPr>
            <w:spacing w:after="0" w:line="360" w:lineRule="auto"/>
            <w:ind w:firstLine="709"/>
            <w:jc w:val="center"/>
            <w:rPr>
              <w:rFonts w:ascii="Verdana" w:hAnsi="Verdana" w:cs="Arial"/>
              <w:sz w:val="20"/>
              <w:szCs w:val="20"/>
            </w:rPr>
          </w:pPr>
        </w:p>
        <w:p w:rsidR="00BE59FC" w:rsidRPr="00E527BD" w:rsidRDefault="00BE59FC" w:rsidP="00BE59FC">
          <w:pPr>
            <w:spacing w:after="0" w:line="360" w:lineRule="auto"/>
            <w:ind w:firstLine="709"/>
            <w:rPr>
              <w:rFonts w:ascii="Verdana" w:hAnsi="Verdana" w:cs="Arial"/>
              <w:b/>
              <w:sz w:val="20"/>
              <w:szCs w:val="20"/>
            </w:rPr>
          </w:pPr>
        </w:p>
        <w:p w:rsidR="00BE59FC" w:rsidRPr="00E527BD" w:rsidRDefault="00BE59FC" w:rsidP="00BE59FC">
          <w:pPr>
            <w:spacing w:after="0" w:line="360" w:lineRule="auto"/>
            <w:ind w:firstLine="709"/>
            <w:jc w:val="right"/>
            <w:rPr>
              <w:rFonts w:ascii="Verdana" w:hAnsi="Verdana" w:cs="Arial"/>
              <w:b/>
              <w:sz w:val="20"/>
              <w:szCs w:val="20"/>
            </w:rPr>
          </w:pPr>
          <w:r w:rsidRPr="00E527BD">
            <w:rPr>
              <w:rFonts w:ascii="Verdana" w:hAnsi="Verdana" w:cs="Arial"/>
              <w:b/>
              <w:sz w:val="20"/>
              <w:szCs w:val="20"/>
            </w:rPr>
            <w:t>COMPOSTO POR:</w:t>
          </w:r>
        </w:p>
        <w:p w:rsidR="00BE59FC" w:rsidRPr="00E527BD" w:rsidRDefault="00BE59FC" w:rsidP="00BE59FC">
          <w:pPr>
            <w:spacing w:after="0" w:line="360" w:lineRule="auto"/>
            <w:ind w:firstLine="709"/>
            <w:jc w:val="right"/>
            <w:rPr>
              <w:rFonts w:ascii="Verdana" w:hAnsi="Verdana" w:cs="Arial"/>
              <w:b/>
              <w:sz w:val="20"/>
              <w:szCs w:val="20"/>
            </w:rPr>
          </w:pPr>
          <w:r w:rsidRPr="00E527BD">
            <w:rPr>
              <w:rFonts w:ascii="Verdana" w:hAnsi="Verdana" w:cs="Arial"/>
              <w:b/>
              <w:sz w:val="20"/>
              <w:szCs w:val="20"/>
            </w:rPr>
            <w:t>- MEMORIAL DESCRITIVO</w:t>
          </w:r>
        </w:p>
        <w:p w:rsidR="00BE59FC" w:rsidRPr="00E527BD" w:rsidRDefault="00BE59FC" w:rsidP="00BE59FC">
          <w:pPr>
            <w:spacing w:after="0" w:line="360" w:lineRule="auto"/>
            <w:ind w:firstLine="709"/>
            <w:jc w:val="right"/>
            <w:rPr>
              <w:rFonts w:ascii="Verdana" w:hAnsi="Verdana" w:cs="Arial"/>
              <w:b/>
              <w:sz w:val="20"/>
              <w:szCs w:val="20"/>
            </w:rPr>
          </w:pPr>
          <w:r w:rsidRPr="00E527BD">
            <w:rPr>
              <w:rFonts w:ascii="Verdana" w:hAnsi="Verdana" w:cs="Arial"/>
              <w:b/>
              <w:sz w:val="20"/>
              <w:szCs w:val="20"/>
            </w:rPr>
            <w:t>- PLANILHA ORÇAMENTÁRIA ESTIMATIVA</w:t>
          </w:r>
        </w:p>
        <w:p w:rsidR="00BE59FC" w:rsidRPr="00E527BD" w:rsidRDefault="00BE59FC" w:rsidP="00BE59FC">
          <w:pPr>
            <w:spacing w:after="0" w:line="360" w:lineRule="auto"/>
            <w:ind w:firstLine="709"/>
            <w:jc w:val="right"/>
            <w:rPr>
              <w:rFonts w:ascii="Verdana" w:hAnsi="Verdana" w:cs="Arial"/>
              <w:b/>
              <w:sz w:val="20"/>
              <w:szCs w:val="20"/>
            </w:rPr>
          </w:pPr>
          <w:r w:rsidRPr="00E527BD">
            <w:rPr>
              <w:rFonts w:ascii="Verdana" w:hAnsi="Verdana" w:cs="Arial"/>
              <w:b/>
              <w:sz w:val="20"/>
              <w:szCs w:val="20"/>
            </w:rPr>
            <w:t>- ESTIMATIVA CRONOGRAMA FÍSICO-FINANCEIRO</w:t>
          </w:r>
        </w:p>
        <w:p w:rsidR="00BE59FC" w:rsidRPr="00E527BD" w:rsidRDefault="00BE59FC" w:rsidP="00BE59FC">
          <w:pPr>
            <w:spacing w:after="0" w:line="360" w:lineRule="auto"/>
            <w:ind w:firstLine="709"/>
            <w:jc w:val="right"/>
            <w:rPr>
              <w:rFonts w:ascii="Verdana" w:hAnsi="Verdana" w:cs="Arial"/>
              <w:b/>
              <w:sz w:val="20"/>
              <w:szCs w:val="20"/>
            </w:rPr>
          </w:pPr>
          <w:r w:rsidRPr="00E527BD">
            <w:rPr>
              <w:rFonts w:ascii="Verdana" w:hAnsi="Verdana" w:cs="Arial"/>
              <w:b/>
              <w:sz w:val="20"/>
              <w:szCs w:val="20"/>
            </w:rPr>
            <w:t>- PLANTAS DE ARQUITETURA E COMPLEMENTARES</w:t>
          </w:r>
        </w:p>
        <w:p w:rsidR="00BE59FC" w:rsidRPr="00E527BD" w:rsidRDefault="00BE59FC" w:rsidP="00BE59FC">
          <w:pPr>
            <w:spacing w:after="0" w:line="360" w:lineRule="auto"/>
            <w:ind w:firstLine="709"/>
            <w:jc w:val="center"/>
            <w:rPr>
              <w:rFonts w:ascii="Verdana" w:hAnsi="Verdana" w:cs="Arial"/>
              <w:b/>
              <w:sz w:val="20"/>
              <w:szCs w:val="20"/>
            </w:rPr>
          </w:pPr>
        </w:p>
        <w:p w:rsidR="00BE59FC" w:rsidRPr="00E527BD" w:rsidRDefault="00BE59FC" w:rsidP="00BE59FC">
          <w:pPr>
            <w:spacing w:after="0" w:line="360" w:lineRule="auto"/>
            <w:ind w:firstLine="709"/>
            <w:jc w:val="center"/>
            <w:rPr>
              <w:rFonts w:ascii="Verdana" w:hAnsi="Verdana" w:cs="Arial"/>
              <w:sz w:val="20"/>
              <w:szCs w:val="20"/>
            </w:rPr>
          </w:pPr>
        </w:p>
        <w:p w:rsidR="00BE59FC" w:rsidRPr="00E527BD" w:rsidRDefault="00BE59FC" w:rsidP="00BE59FC">
          <w:pPr>
            <w:spacing w:after="0" w:line="360" w:lineRule="auto"/>
            <w:ind w:firstLine="709"/>
            <w:jc w:val="center"/>
            <w:rPr>
              <w:rFonts w:ascii="Verdana" w:hAnsi="Verdana" w:cs="Arial"/>
              <w:sz w:val="20"/>
              <w:szCs w:val="20"/>
            </w:rPr>
          </w:pPr>
        </w:p>
        <w:p w:rsidR="00BE59FC" w:rsidRPr="00E527BD" w:rsidRDefault="00BE59FC" w:rsidP="00BE59FC">
          <w:pPr>
            <w:spacing w:after="0" w:line="360" w:lineRule="auto"/>
            <w:ind w:firstLine="709"/>
            <w:jc w:val="center"/>
            <w:rPr>
              <w:rFonts w:ascii="Verdana" w:hAnsi="Verdana" w:cs="Arial"/>
              <w:sz w:val="20"/>
              <w:szCs w:val="20"/>
            </w:rPr>
          </w:pPr>
        </w:p>
        <w:p w:rsidR="00BE59FC" w:rsidRPr="00E527BD" w:rsidRDefault="00BE59FC" w:rsidP="00BE59FC">
          <w:pPr>
            <w:spacing w:after="0" w:line="360" w:lineRule="auto"/>
            <w:ind w:firstLine="709"/>
            <w:jc w:val="center"/>
            <w:rPr>
              <w:rFonts w:ascii="Verdana" w:hAnsi="Verdana" w:cs="Arial"/>
              <w:sz w:val="20"/>
              <w:szCs w:val="20"/>
            </w:rPr>
          </w:pPr>
        </w:p>
        <w:p w:rsidR="00BE59FC" w:rsidRPr="00E527BD" w:rsidRDefault="00BE59FC" w:rsidP="00BE59FC">
          <w:pPr>
            <w:spacing w:after="0" w:line="360" w:lineRule="auto"/>
            <w:ind w:firstLine="709"/>
            <w:jc w:val="center"/>
            <w:rPr>
              <w:rFonts w:ascii="Verdana" w:hAnsi="Verdana" w:cs="Arial"/>
              <w:sz w:val="20"/>
              <w:szCs w:val="20"/>
            </w:rPr>
          </w:pPr>
        </w:p>
        <w:p w:rsidR="00BE59FC" w:rsidRPr="00E527BD" w:rsidRDefault="00BE59FC" w:rsidP="00BE59FC">
          <w:pPr>
            <w:spacing w:after="0" w:line="360" w:lineRule="auto"/>
            <w:ind w:firstLine="709"/>
            <w:jc w:val="center"/>
            <w:rPr>
              <w:rFonts w:ascii="Verdana" w:hAnsi="Verdana" w:cs="Arial"/>
              <w:sz w:val="20"/>
              <w:szCs w:val="20"/>
            </w:rPr>
          </w:pPr>
        </w:p>
        <w:p w:rsidR="00024357" w:rsidRPr="00E527BD" w:rsidRDefault="00024357" w:rsidP="00BE59FC">
          <w:pPr>
            <w:spacing w:after="0" w:line="360" w:lineRule="auto"/>
            <w:ind w:firstLine="709"/>
            <w:jc w:val="center"/>
            <w:rPr>
              <w:rFonts w:ascii="Verdana" w:hAnsi="Verdana" w:cs="Arial"/>
              <w:sz w:val="20"/>
              <w:szCs w:val="20"/>
            </w:rPr>
          </w:pPr>
        </w:p>
        <w:p w:rsidR="00024357" w:rsidRDefault="00024357" w:rsidP="00BE59FC">
          <w:pPr>
            <w:spacing w:after="0" w:line="360" w:lineRule="auto"/>
            <w:ind w:firstLine="709"/>
            <w:jc w:val="center"/>
            <w:rPr>
              <w:rFonts w:ascii="Verdana" w:hAnsi="Verdana" w:cs="Arial"/>
              <w:sz w:val="20"/>
              <w:szCs w:val="20"/>
            </w:rPr>
          </w:pPr>
        </w:p>
        <w:p w:rsidR="00E527BD" w:rsidRDefault="00E527BD" w:rsidP="00BE59FC">
          <w:pPr>
            <w:spacing w:after="0" w:line="360" w:lineRule="auto"/>
            <w:ind w:firstLine="709"/>
            <w:jc w:val="center"/>
            <w:rPr>
              <w:rFonts w:ascii="Verdana" w:hAnsi="Verdana" w:cs="Arial"/>
              <w:sz w:val="20"/>
              <w:szCs w:val="20"/>
            </w:rPr>
          </w:pPr>
        </w:p>
        <w:p w:rsidR="00E527BD" w:rsidRDefault="00E527BD" w:rsidP="00BE59FC">
          <w:pPr>
            <w:spacing w:after="0" w:line="360" w:lineRule="auto"/>
            <w:ind w:firstLine="709"/>
            <w:jc w:val="center"/>
            <w:rPr>
              <w:rFonts w:ascii="Verdana" w:hAnsi="Verdana" w:cs="Arial"/>
              <w:sz w:val="20"/>
              <w:szCs w:val="20"/>
            </w:rPr>
          </w:pPr>
        </w:p>
        <w:p w:rsidR="00BE59FC" w:rsidRPr="00E527BD" w:rsidRDefault="00BE59FC" w:rsidP="00BE59FC">
          <w:pPr>
            <w:spacing w:after="0" w:line="360" w:lineRule="auto"/>
            <w:ind w:firstLine="709"/>
            <w:jc w:val="center"/>
            <w:rPr>
              <w:rFonts w:ascii="Verdana" w:hAnsi="Verdana" w:cs="Arial"/>
              <w:sz w:val="20"/>
              <w:szCs w:val="20"/>
            </w:rPr>
          </w:pPr>
        </w:p>
        <w:p w:rsidR="00BE59FC" w:rsidRPr="00E527BD" w:rsidRDefault="00BE59FC" w:rsidP="00BE59FC">
          <w:pPr>
            <w:spacing w:after="0" w:line="360" w:lineRule="auto"/>
            <w:ind w:firstLine="709"/>
            <w:jc w:val="center"/>
            <w:rPr>
              <w:rFonts w:ascii="Verdana" w:hAnsi="Verdana" w:cs="Arial"/>
              <w:sz w:val="20"/>
              <w:szCs w:val="20"/>
            </w:rPr>
          </w:pPr>
        </w:p>
        <w:p w:rsidR="00BE59FC" w:rsidRPr="00E527BD" w:rsidRDefault="00BE59FC" w:rsidP="00BE59FC">
          <w:pPr>
            <w:spacing w:after="0" w:line="360" w:lineRule="auto"/>
            <w:ind w:firstLine="709"/>
            <w:jc w:val="center"/>
            <w:rPr>
              <w:rFonts w:ascii="Verdana" w:hAnsi="Verdana" w:cs="Arial"/>
              <w:sz w:val="20"/>
              <w:szCs w:val="20"/>
            </w:rPr>
          </w:pPr>
        </w:p>
        <w:p w:rsidR="00BE59FC" w:rsidRPr="00E527BD" w:rsidRDefault="00BE59FC" w:rsidP="00BE59FC">
          <w:pPr>
            <w:spacing w:after="0" w:line="360" w:lineRule="auto"/>
            <w:ind w:firstLine="709"/>
            <w:jc w:val="both"/>
            <w:rPr>
              <w:rFonts w:ascii="Verdana" w:hAnsi="Verdana" w:cs="Arial"/>
              <w:sz w:val="20"/>
              <w:szCs w:val="20"/>
            </w:rPr>
          </w:pPr>
        </w:p>
        <w:p w:rsidR="00BE59FC" w:rsidRPr="00E527BD" w:rsidRDefault="00BE59FC" w:rsidP="00BE59FC">
          <w:pPr>
            <w:spacing w:after="0" w:line="360" w:lineRule="auto"/>
            <w:ind w:firstLine="709"/>
            <w:jc w:val="both"/>
            <w:rPr>
              <w:rFonts w:ascii="Verdana" w:hAnsi="Verdana" w:cs="Arial"/>
              <w:sz w:val="20"/>
              <w:szCs w:val="20"/>
            </w:rPr>
          </w:pPr>
        </w:p>
        <w:p w:rsidR="00BE59FC" w:rsidRDefault="00BE59FC" w:rsidP="00BE59FC">
          <w:pPr>
            <w:spacing w:after="0" w:line="360" w:lineRule="auto"/>
            <w:ind w:firstLine="709"/>
            <w:jc w:val="center"/>
            <w:rPr>
              <w:rFonts w:ascii="Verdana" w:hAnsi="Verdana" w:cs="Arial"/>
              <w:sz w:val="20"/>
              <w:szCs w:val="20"/>
            </w:rPr>
          </w:pPr>
        </w:p>
        <w:p w:rsidR="003725A9" w:rsidRDefault="003725A9" w:rsidP="00BE59FC">
          <w:pPr>
            <w:spacing w:after="0" w:line="360" w:lineRule="auto"/>
            <w:ind w:firstLine="709"/>
            <w:jc w:val="center"/>
            <w:rPr>
              <w:rFonts w:ascii="Verdana" w:hAnsi="Verdana" w:cs="Arial"/>
              <w:sz w:val="20"/>
              <w:szCs w:val="20"/>
            </w:rPr>
          </w:pPr>
        </w:p>
        <w:p w:rsidR="003725A9" w:rsidRDefault="003725A9" w:rsidP="00BE59FC">
          <w:pPr>
            <w:spacing w:after="0" w:line="360" w:lineRule="auto"/>
            <w:ind w:firstLine="709"/>
            <w:jc w:val="center"/>
            <w:rPr>
              <w:rFonts w:ascii="Verdana" w:hAnsi="Verdana" w:cs="Arial"/>
              <w:sz w:val="20"/>
              <w:szCs w:val="20"/>
            </w:rPr>
          </w:pPr>
        </w:p>
        <w:p w:rsidR="003725A9" w:rsidRDefault="003725A9" w:rsidP="00BE59FC">
          <w:pPr>
            <w:spacing w:after="0" w:line="360" w:lineRule="auto"/>
            <w:ind w:firstLine="709"/>
            <w:jc w:val="center"/>
            <w:rPr>
              <w:rFonts w:ascii="Verdana" w:hAnsi="Verdana" w:cs="Arial"/>
              <w:sz w:val="20"/>
              <w:szCs w:val="20"/>
            </w:rPr>
          </w:pPr>
        </w:p>
        <w:p w:rsidR="003725A9" w:rsidRPr="007E0BAF" w:rsidRDefault="007E0BAF" w:rsidP="00BE59FC">
          <w:pPr>
            <w:spacing w:after="0" w:line="360" w:lineRule="auto"/>
            <w:ind w:firstLine="709"/>
            <w:jc w:val="center"/>
            <w:rPr>
              <w:rFonts w:ascii="Verdana" w:hAnsi="Verdana" w:cs="Arial"/>
              <w:b/>
              <w:sz w:val="20"/>
              <w:szCs w:val="20"/>
            </w:rPr>
          </w:pPr>
          <w:r w:rsidRPr="007E0BAF">
            <w:rPr>
              <w:rFonts w:ascii="Verdana" w:hAnsi="Verdana" w:cs="Arial"/>
              <w:b/>
              <w:sz w:val="20"/>
              <w:szCs w:val="20"/>
            </w:rPr>
            <w:t>ANEXO I.1</w:t>
          </w:r>
        </w:p>
        <w:p w:rsidR="003725A9" w:rsidRPr="00E527BD" w:rsidRDefault="003725A9" w:rsidP="00BE59FC">
          <w:pPr>
            <w:spacing w:after="0" w:line="360" w:lineRule="auto"/>
            <w:ind w:firstLine="709"/>
            <w:jc w:val="center"/>
            <w:rPr>
              <w:rFonts w:ascii="Verdana" w:hAnsi="Verdana" w:cs="Arial"/>
              <w:sz w:val="20"/>
              <w:szCs w:val="20"/>
            </w:rPr>
          </w:pPr>
        </w:p>
        <w:p w:rsidR="00BE59FC" w:rsidRPr="00E527BD" w:rsidRDefault="00BE59FC" w:rsidP="00BE59FC">
          <w:pPr>
            <w:spacing w:after="0" w:line="360" w:lineRule="auto"/>
            <w:ind w:firstLine="709"/>
            <w:jc w:val="center"/>
            <w:rPr>
              <w:rFonts w:ascii="Verdana" w:hAnsi="Verdana" w:cs="Arial"/>
              <w:sz w:val="20"/>
              <w:szCs w:val="20"/>
            </w:rPr>
          </w:pPr>
        </w:p>
        <w:p w:rsidR="00BE59FC" w:rsidRPr="00E527BD" w:rsidRDefault="00BE59FC" w:rsidP="00BE59FC">
          <w:pPr>
            <w:spacing w:after="0" w:line="360" w:lineRule="auto"/>
            <w:ind w:firstLine="709"/>
            <w:jc w:val="center"/>
            <w:rPr>
              <w:rFonts w:ascii="Verdana" w:hAnsi="Verdana" w:cs="Arial"/>
              <w:b/>
              <w:sz w:val="20"/>
              <w:szCs w:val="20"/>
            </w:rPr>
          </w:pPr>
          <w:r w:rsidRPr="00E527BD">
            <w:rPr>
              <w:rFonts w:ascii="Verdana" w:hAnsi="Verdana" w:cs="Arial"/>
              <w:b/>
              <w:sz w:val="20"/>
              <w:szCs w:val="20"/>
            </w:rPr>
            <w:t>MEMORIAL DESCRITIVO</w:t>
          </w:r>
        </w:p>
        <w:p w:rsidR="00BE59FC" w:rsidRPr="00E527BD" w:rsidRDefault="00BE59FC" w:rsidP="00BE59FC">
          <w:pPr>
            <w:spacing w:line="360" w:lineRule="auto"/>
            <w:jc w:val="center"/>
            <w:rPr>
              <w:rFonts w:ascii="Verdana" w:hAnsi="Verdana" w:cs="Arial"/>
              <w:b/>
              <w:sz w:val="20"/>
              <w:szCs w:val="20"/>
            </w:rPr>
          </w:pPr>
          <w:r w:rsidRPr="00E527BD">
            <w:rPr>
              <w:rFonts w:ascii="Verdana" w:hAnsi="Verdana" w:cs="Arial"/>
              <w:b/>
              <w:sz w:val="20"/>
              <w:szCs w:val="20"/>
            </w:rPr>
            <w:t>Adequação dos Laboratórios de Citometria de Fluxo e Material de Referência do Centro de Imunologia da Biologia Médica</w:t>
          </w:r>
        </w:p>
        <w:p w:rsidR="00BE59FC" w:rsidRPr="00E527BD" w:rsidRDefault="00BE59FC" w:rsidP="00BE59FC">
          <w:pPr>
            <w:spacing w:after="0" w:line="360" w:lineRule="auto"/>
            <w:ind w:firstLine="709"/>
            <w:jc w:val="center"/>
            <w:rPr>
              <w:rFonts w:ascii="Verdana" w:hAnsi="Verdana" w:cs="Arial"/>
              <w:sz w:val="20"/>
              <w:szCs w:val="20"/>
            </w:rPr>
          </w:pPr>
        </w:p>
        <w:p w:rsidR="00BE59FC" w:rsidRPr="00E527BD" w:rsidRDefault="00BE59FC" w:rsidP="00BE59FC">
          <w:pPr>
            <w:spacing w:after="0" w:line="360" w:lineRule="auto"/>
            <w:ind w:firstLine="709"/>
            <w:jc w:val="center"/>
            <w:rPr>
              <w:rFonts w:ascii="Verdana" w:hAnsi="Verdana" w:cs="Arial"/>
              <w:sz w:val="20"/>
              <w:szCs w:val="20"/>
            </w:rPr>
          </w:pPr>
        </w:p>
        <w:p w:rsidR="00BE59FC" w:rsidRPr="00E527BD" w:rsidRDefault="00BE59FC" w:rsidP="00BE59FC">
          <w:pPr>
            <w:spacing w:after="0" w:line="360" w:lineRule="auto"/>
            <w:rPr>
              <w:rFonts w:ascii="Verdana" w:hAnsi="Verdana" w:cs="Arial"/>
              <w:sz w:val="20"/>
              <w:szCs w:val="20"/>
            </w:rPr>
          </w:pPr>
        </w:p>
        <w:p w:rsidR="00BE59FC" w:rsidRPr="00E527BD" w:rsidRDefault="00BE59FC" w:rsidP="00BE59FC">
          <w:pPr>
            <w:spacing w:line="360" w:lineRule="auto"/>
            <w:ind w:firstLine="709"/>
            <w:jc w:val="center"/>
            <w:rPr>
              <w:rFonts w:ascii="Verdana" w:hAnsi="Verdana" w:cs="Arial"/>
              <w:b/>
              <w:sz w:val="20"/>
              <w:szCs w:val="20"/>
            </w:rPr>
          </w:pPr>
          <w:r w:rsidRPr="00E527BD">
            <w:rPr>
              <w:rFonts w:ascii="Verdana" w:hAnsi="Verdana" w:cs="Arial"/>
              <w:b/>
              <w:sz w:val="20"/>
              <w:szCs w:val="20"/>
            </w:rPr>
            <w:t>Prédio BM</w:t>
          </w:r>
        </w:p>
        <w:p w:rsidR="00BE59FC" w:rsidRPr="00E527BD" w:rsidRDefault="00BE59FC" w:rsidP="00BE59FC">
          <w:pPr>
            <w:spacing w:after="0" w:line="360" w:lineRule="auto"/>
            <w:ind w:firstLine="709"/>
            <w:jc w:val="center"/>
            <w:rPr>
              <w:rFonts w:ascii="Verdana" w:hAnsi="Verdana" w:cs="Arial"/>
              <w:sz w:val="20"/>
              <w:szCs w:val="20"/>
            </w:rPr>
          </w:pPr>
        </w:p>
        <w:p w:rsidR="00BE59FC" w:rsidRPr="00E527BD" w:rsidRDefault="00BE59FC" w:rsidP="00BE59FC">
          <w:pPr>
            <w:spacing w:after="0" w:line="360" w:lineRule="auto"/>
            <w:ind w:firstLine="709"/>
            <w:jc w:val="center"/>
            <w:rPr>
              <w:rFonts w:ascii="Verdana" w:hAnsi="Verdana" w:cs="Arial"/>
              <w:sz w:val="20"/>
              <w:szCs w:val="20"/>
            </w:rPr>
          </w:pPr>
        </w:p>
        <w:p w:rsidR="00BE59FC" w:rsidRPr="00E527BD" w:rsidRDefault="00BE59FC" w:rsidP="00BE59FC">
          <w:pPr>
            <w:spacing w:after="0" w:line="360" w:lineRule="auto"/>
            <w:rPr>
              <w:rFonts w:ascii="Verdana" w:hAnsi="Verdana" w:cs="Arial"/>
              <w:sz w:val="20"/>
              <w:szCs w:val="20"/>
            </w:rPr>
          </w:pPr>
        </w:p>
        <w:p w:rsidR="00BE59FC" w:rsidRPr="00E527BD" w:rsidRDefault="00BE59FC" w:rsidP="00BE59FC">
          <w:pPr>
            <w:spacing w:after="0" w:line="360" w:lineRule="auto"/>
            <w:ind w:firstLine="709"/>
            <w:jc w:val="center"/>
            <w:rPr>
              <w:rFonts w:ascii="Verdana" w:hAnsi="Verdana" w:cs="Arial"/>
              <w:sz w:val="20"/>
              <w:szCs w:val="20"/>
            </w:rPr>
          </w:pPr>
        </w:p>
        <w:p w:rsidR="00BE59FC" w:rsidRPr="00E527BD" w:rsidRDefault="00BE59FC" w:rsidP="00BE59FC">
          <w:pPr>
            <w:spacing w:after="0" w:line="360" w:lineRule="auto"/>
            <w:ind w:firstLine="709"/>
            <w:jc w:val="center"/>
            <w:rPr>
              <w:rFonts w:ascii="Verdana" w:hAnsi="Verdana" w:cs="Arial"/>
              <w:sz w:val="20"/>
              <w:szCs w:val="20"/>
            </w:rPr>
          </w:pPr>
        </w:p>
        <w:p w:rsidR="00BE59FC" w:rsidRPr="00E527BD" w:rsidRDefault="00BE59FC" w:rsidP="00BE59FC">
          <w:pPr>
            <w:spacing w:after="0" w:line="360" w:lineRule="auto"/>
            <w:ind w:firstLine="709"/>
            <w:jc w:val="center"/>
            <w:rPr>
              <w:rFonts w:ascii="Verdana" w:hAnsi="Verdana" w:cs="Arial"/>
              <w:sz w:val="20"/>
              <w:szCs w:val="20"/>
            </w:rPr>
          </w:pPr>
        </w:p>
        <w:p w:rsidR="00BE59FC" w:rsidRPr="00E527BD" w:rsidRDefault="00BE59FC" w:rsidP="00BE59FC">
          <w:pPr>
            <w:spacing w:after="0" w:line="360" w:lineRule="auto"/>
            <w:ind w:firstLine="709"/>
            <w:jc w:val="center"/>
            <w:rPr>
              <w:rFonts w:ascii="Verdana" w:hAnsi="Verdana" w:cs="Arial"/>
              <w:sz w:val="20"/>
              <w:szCs w:val="20"/>
            </w:rPr>
          </w:pPr>
        </w:p>
        <w:p w:rsidR="00BE59FC" w:rsidRPr="00E527BD" w:rsidRDefault="00BE59FC" w:rsidP="00BE59FC">
          <w:pPr>
            <w:spacing w:after="0" w:line="360" w:lineRule="auto"/>
            <w:ind w:firstLine="709"/>
            <w:jc w:val="center"/>
            <w:rPr>
              <w:rFonts w:ascii="Verdana" w:hAnsi="Verdana" w:cs="Arial"/>
              <w:sz w:val="20"/>
              <w:szCs w:val="20"/>
            </w:rPr>
          </w:pPr>
        </w:p>
        <w:p w:rsidR="00BE59FC" w:rsidRPr="00E527BD" w:rsidRDefault="00BE59FC" w:rsidP="00BE59FC">
          <w:pPr>
            <w:spacing w:after="0" w:line="360" w:lineRule="auto"/>
            <w:ind w:firstLine="709"/>
            <w:jc w:val="center"/>
            <w:rPr>
              <w:rFonts w:ascii="Verdana" w:hAnsi="Verdana" w:cs="Arial"/>
              <w:sz w:val="20"/>
              <w:szCs w:val="20"/>
            </w:rPr>
          </w:pPr>
        </w:p>
        <w:p w:rsidR="00E527BD" w:rsidRDefault="00E527BD" w:rsidP="00BE59FC">
          <w:pPr>
            <w:spacing w:after="0" w:line="360" w:lineRule="auto"/>
            <w:rPr>
              <w:rFonts w:ascii="Verdana" w:hAnsi="Verdana" w:cs="Arial"/>
              <w:sz w:val="20"/>
              <w:szCs w:val="20"/>
              <w:highlight w:val="yellow"/>
            </w:rPr>
          </w:pPr>
        </w:p>
        <w:p w:rsidR="00E527BD" w:rsidRDefault="00E527BD" w:rsidP="00BE59FC">
          <w:pPr>
            <w:spacing w:after="0" w:line="360" w:lineRule="auto"/>
            <w:rPr>
              <w:rFonts w:ascii="Verdana" w:hAnsi="Verdana" w:cs="Arial"/>
              <w:sz w:val="20"/>
              <w:szCs w:val="20"/>
              <w:highlight w:val="yellow"/>
            </w:rPr>
          </w:pPr>
        </w:p>
        <w:p w:rsidR="00E527BD" w:rsidRDefault="00E527BD" w:rsidP="00BE59FC">
          <w:pPr>
            <w:spacing w:after="0" w:line="360" w:lineRule="auto"/>
            <w:rPr>
              <w:rFonts w:ascii="Verdana" w:hAnsi="Verdana" w:cs="Arial"/>
              <w:sz w:val="20"/>
              <w:szCs w:val="20"/>
              <w:highlight w:val="yellow"/>
            </w:rPr>
          </w:pPr>
        </w:p>
        <w:p w:rsidR="00E527BD" w:rsidRDefault="00E527BD" w:rsidP="00BE59FC">
          <w:pPr>
            <w:spacing w:after="0" w:line="360" w:lineRule="auto"/>
            <w:rPr>
              <w:rFonts w:ascii="Verdana" w:hAnsi="Verdana" w:cs="Arial"/>
              <w:sz w:val="20"/>
              <w:szCs w:val="20"/>
              <w:highlight w:val="yellow"/>
            </w:rPr>
          </w:pPr>
        </w:p>
        <w:p w:rsidR="002D415D" w:rsidRDefault="002D415D" w:rsidP="00BE59FC">
          <w:pPr>
            <w:spacing w:after="0" w:line="360" w:lineRule="auto"/>
            <w:rPr>
              <w:rFonts w:ascii="Verdana" w:hAnsi="Verdana" w:cs="Arial"/>
              <w:sz w:val="20"/>
              <w:szCs w:val="20"/>
              <w:highlight w:val="yellow"/>
            </w:rPr>
          </w:pPr>
        </w:p>
        <w:p w:rsidR="002D415D" w:rsidRDefault="002D415D" w:rsidP="00BE59FC">
          <w:pPr>
            <w:spacing w:after="0" w:line="360" w:lineRule="auto"/>
            <w:rPr>
              <w:rFonts w:ascii="Verdana" w:hAnsi="Verdana" w:cs="Arial"/>
              <w:sz w:val="20"/>
              <w:szCs w:val="20"/>
              <w:highlight w:val="yellow"/>
            </w:rPr>
          </w:pPr>
        </w:p>
        <w:p w:rsidR="00F75D9E" w:rsidRDefault="00F75D9E" w:rsidP="00BE59FC">
          <w:pPr>
            <w:spacing w:after="0" w:line="360" w:lineRule="auto"/>
            <w:rPr>
              <w:rFonts w:ascii="Verdana" w:hAnsi="Verdana" w:cs="Arial"/>
              <w:sz w:val="20"/>
              <w:szCs w:val="20"/>
              <w:highlight w:val="yellow"/>
            </w:rPr>
          </w:pPr>
        </w:p>
        <w:p w:rsidR="00F75D9E" w:rsidRDefault="00F75D9E" w:rsidP="00BE59FC">
          <w:pPr>
            <w:spacing w:after="0" w:line="360" w:lineRule="auto"/>
            <w:rPr>
              <w:rFonts w:ascii="Verdana" w:hAnsi="Verdana" w:cs="Arial"/>
              <w:sz w:val="20"/>
              <w:szCs w:val="20"/>
              <w:highlight w:val="yellow"/>
            </w:rPr>
          </w:pPr>
        </w:p>
        <w:p w:rsidR="00F75D9E" w:rsidRDefault="00F75D9E" w:rsidP="00BE59FC">
          <w:pPr>
            <w:spacing w:after="0" w:line="360" w:lineRule="auto"/>
            <w:rPr>
              <w:rFonts w:ascii="Verdana" w:hAnsi="Verdana" w:cs="Arial"/>
              <w:sz w:val="20"/>
              <w:szCs w:val="20"/>
              <w:highlight w:val="yellow"/>
            </w:rPr>
          </w:pPr>
        </w:p>
        <w:p w:rsidR="00F75D9E" w:rsidRDefault="00F75D9E" w:rsidP="00BE59FC">
          <w:pPr>
            <w:spacing w:after="0" w:line="360" w:lineRule="auto"/>
            <w:rPr>
              <w:rFonts w:ascii="Verdana" w:hAnsi="Verdana" w:cs="Arial"/>
              <w:sz w:val="20"/>
              <w:szCs w:val="20"/>
              <w:highlight w:val="yellow"/>
            </w:rPr>
          </w:pPr>
        </w:p>
        <w:p w:rsidR="002D415D" w:rsidRPr="00E527BD" w:rsidRDefault="002D415D" w:rsidP="00BE59FC">
          <w:pPr>
            <w:spacing w:after="0" w:line="360" w:lineRule="auto"/>
            <w:rPr>
              <w:rFonts w:ascii="Verdana" w:hAnsi="Verdana" w:cs="Arial"/>
              <w:sz w:val="20"/>
              <w:szCs w:val="20"/>
              <w:highlight w:val="yellow"/>
            </w:rPr>
          </w:pPr>
        </w:p>
        <w:p w:rsidR="00BE59FC" w:rsidRPr="00E527BD" w:rsidRDefault="00BE59FC" w:rsidP="00BE59FC">
          <w:pPr>
            <w:spacing w:after="0" w:line="360" w:lineRule="auto"/>
            <w:ind w:firstLine="709"/>
            <w:jc w:val="center"/>
            <w:rPr>
              <w:rFonts w:ascii="Verdana" w:hAnsi="Verdana" w:cs="Arial"/>
              <w:sz w:val="20"/>
              <w:szCs w:val="20"/>
            </w:rPr>
          </w:pPr>
        </w:p>
        <w:p w:rsidR="00BE59FC" w:rsidRPr="00E527BD" w:rsidRDefault="00BE59FC" w:rsidP="00BE59FC">
          <w:pPr>
            <w:spacing w:after="0" w:line="360" w:lineRule="auto"/>
            <w:ind w:firstLine="709"/>
            <w:jc w:val="center"/>
            <w:rPr>
              <w:rFonts w:ascii="Verdana" w:hAnsi="Verdana" w:cs="Arial"/>
              <w:sz w:val="20"/>
              <w:szCs w:val="20"/>
            </w:rPr>
          </w:pPr>
        </w:p>
        <w:p w:rsidR="00BE59FC" w:rsidRPr="00E527BD" w:rsidRDefault="00BE59FC" w:rsidP="00BE59FC">
          <w:pPr>
            <w:spacing w:after="0" w:line="360" w:lineRule="auto"/>
            <w:ind w:firstLine="709"/>
            <w:jc w:val="both"/>
            <w:rPr>
              <w:rFonts w:ascii="Verdana" w:hAnsi="Verdana" w:cs="Arial"/>
              <w:sz w:val="20"/>
              <w:szCs w:val="20"/>
            </w:rPr>
          </w:pPr>
        </w:p>
        <w:p w:rsidR="00BE59FC" w:rsidRPr="00E527BD" w:rsidRDefault="00BE59FC" w:rsidP="00BE59FC">
          <w:pPr>
            <w:pStyle w:val="Ttulo1"/>
            <w:numPr>
              <w:ilvl w:val="0"/>
              <w:numId w:val="22"/>
            </w:numPr>
            <w:spacing w:line="360" w:lineRule="auto"/>
            <w:ind w:left="0" w:firstLine="709"/>
            <w:jc w:val="both"/>
            <w:rPr>
              <w:rFonts w:ascii="Verdana" w:hAnsi="Verdana" w:cs="Arial"/>
              <w:sz w:val="20"/>
              <w:u w:val="single"/>
            </w:rPr>
          </w:pPr>
          <w:bookmarkStart w:id="1" w:name="_Toc404185289"/>
          <w:r w:rsidRPr="00E527BD">
            <w:rPr>
              <w:rFonts w:ascii="Verdana" w:hAnsi="Verdana" w:cs="Arial"/>
              <w:sz w:val="20"/>
              <w:u w:val="single"/>
            </w:rPr>
            <w:t>APRESENTAÇÃO</w:t>
          </w:r>
          <w:bookmarkEnd w:id="1"/>
        </w:p>
        <w:p w:rsidR="00BE59FC" w:rsidRPr="00E527BD" w:rsidRDefault="00BE59FC" w:rsidP="00BE59FC">
          <w:pPr>
            <w:spacing w:line="360" w:lineRule="auto"/>
            <w:ind w:right="-143"/>
            <w:rPr>
              <w:rFonts w:ascii="Verdana" w:hAnsi="Verdana" w:cs="Arial"/>
              <w:sz w:val="20"/>
              <w:szCs w:val="20"/>
            </w:rPr>
          </w:pPr>
          <w:r w:rsidRPr="00E527BD">
            <w:rPr>
              <w:rFonts w:ascii="Verdana" w:hAnsi="Verdana" w:cs="Arial"/>
              <w:sz w:val="20"/>
              <w:szCs w:val="20"/>
            </w:rPr>
            <w:t xml:space="preserve">           Adequação dos Laboratórios de Citometria de Fluxo e Material de Referência do Centro de Imunologia da Biologia Médica.</w:t>
          </w:r>
        </w:p>
        <w:p w:rsidR="00BE59FC" w:rsidRPr="00E527BD" w:rsidRDefault="00BE59FC" w:rsidP="00BE59FC">
          <w:pPr>
            <w:pStyle w:val="PargrafodaLista"/>
            <w:spacing w:after="0" w:line="360" w:lineRule="auto"/>
            <w:ind w:left="0" w:firstLine="709"/>
            <w:jc w:val="both"/>
            <w:rPr>
              <w:rFonts w:ascii="Verdana" w:hAnsi="Verdana" w:cs="Arial"/>
              <w:sz w:val="20"/>
              <w:szCs w:val="20"/>
            </w:rPr>
          </w:pPr>
          <w:r w:rsidRPr="00E527BD">
            <w:rPr>
              <w:rFonts w:ascii="Verdana" w:hAnsi="Verdana" w:cs="Arial"/>
              <w:sz w:val="20"/>
              <w:szCs w:val="20"/>
            </w:rPr>
            <w:t>LOCAL: Instituto Adolfo Lutz – CCD – Secretaria de Estado da Saúde</w:t>
          </w:r>
        </w:p>
        <w:p w:rsidR="00BE59FC" w:rsidRPr="00E527BD" w:rsidRDefault="00BE59FC" w:rsidP="00BE59FC">
          <w:pPr>
            <w:pStyle w:val="PargrafodaLista"/>
            <w:spacing w:after="0" w:line="360" w:lineRule="auto"/>
            <w:ind w:left="0" w:firstLine="709"/>
            <w:jc w:val="both"/>
            <w:rPr>
              <w:rFonts w:ascii="Verdana" w:hAnsi="Verdana" w:cs="Arial"/>
              <w:sz w:val="20"/>
              <w:szCs w:val="20"/>
            </w:rPr>
          </w:pPr>
          <w:r w:rsidRPr="00E527BD">
            <w:rPr>
              <w:rFonts w:ascii="Verdana" w:hAnsi="Verdana" w:cs="Arial"/>
              <w:sz w:val="20"/>
              <w:szCs w:val="20"/>
            </w:rPr>
            <w:t>Av. Dr. Arnaldo, 355 – Cerqueira Cesar – São Paulo/SP</w:t>
          </w:r>
        </w:p>
        <w:p w:rsidR="00BE59FC" w:rsidRPr="00E527BD" w:rsidRDefault="00BE59FC" w:rsidP="00BE59FC">
          <w:pPr>
            <w:spacing w:after="0" w:line="360" w:lineRule="auto"/>
            <w:ind w:firstLine="709"/>
            <w:jc w:val="both"/>
            <w:rPr>
              <w:rFonts w:ascii="Verdana" w:hAnsi="Verdana" w:cs="Arial"/>
              <w:sz w:val="20"/>
              <w:szCs w:val="20"/>
            </w:rPr>
          </w:pPr>
          <w:r w:rsidRPr="00E527BD">
            <w:rPr>
              <w:rFonts w:ascii="Verdana" w:hAnsi="Verdana" w:cs="Arial"/>
              <w:sz w:val="20"/>
              <w:szCs w:val="20"/>
            </w:rPr>
            <w:t>Prédio: BM</w:t>
          </w:r>
        </w:p>
        <w:p w:rsidR="00BE59FC" w:rsidRPr="00E527BD" w:rsidRDefault="00BE59FC" w:rsidP="00BE59FC">
          <w:pPr>
            <w:spacing w:after="0" w:line="360" w:lineRule="auto"/>
            <w:ind w:firstLine="709"/>
            <w:jc w:val="both"/>
            <w:rPr>
              <w:rFonts w:ascii="Verdana" w:hAnsi="Verdana" w:cs="Arial"/>
              <w:sz w:val="20"/>
              <w:szCs w:val="20"/>
              <w:u w:val="single"/>
            </w:rPr>
          </w:pPr>
          <w:r w:rsidRPr="00E527BD">
            <w:rPr>
              <w:rFonts w:ascii="Verdana" w:hAnsi="Verdana" w:cs="Arial"/>
              <w:sz w:val="20"/>
              <w:szCs w:val="20"/>
            </w:rPr>
            <w:t>Área geral da intervenção: 212,32 m²</w:t>
          </w:r>
        </w:p>
        <w:p w:rsidR="00BE59FC" w:rsidRPr="00E527BD" w:rsidRDefault="00BE59FC" w:rsidP="00BE59FC">
          <w:pPr>
            <w:spacing w:after="0" w:line="360" w:lineRule="auto"/>
            <w:ind w:firstLine="709"/>
            <w:jc w:val="both"/>
            <w:rPr>
              <w:rFonts w:ascii="Verdana" w:hAnsi="Verdana" w:cs="Arial"/>
              <w:sz w:val="20"/>
              <w:szCs w:val="20"/>
              <w:lang w:eastAsia="pt-BR"/>
            </w:rPr>
          </w:pPr>
        </w:p>
        <w:p w:rsidR="00BE59FC" w:rsidRPr="00E527BD" w:rsidRDefault="00BE59FC" w:rsidP="00BE59FC">
          <w:pPr>
            <w:pStyle w:val="PargrafodaLista"/>
            <w:numPr>
              <w:ilvl w:val="0"/>
              <w:numId w:val="22"/>
            </w:numPr>
            <w:spacing w:after="0" w:line="360" w:lineRule="auto"/>
            <w:ind w:left="0" w:firstLine="709"/>
            <w:jc w:val="both"/>
            <w:outlineLvl w:val="0"/>
            <w:rPr>
              <w:rFonts w:ascii="Verdana" w:hAnsi="Verdana" w:cs="Arial"/>
              <w:b/>
              <w:sz w:val="20"/>
              <w:szCs w:val="20"/>
              <w:u w:val="single"/>
              <w:lang w:eastAsia="pt-BR"/>
            </w:rPr>
          </w:pPr>
          <w:bookmarkStart w:id="2" w:name="_Toc404185290"/>
          <w:r w:rsidRPr="00E527BD">
            <w:rPr>
              <w:rFonts w:ascii="Verdana" w:hAnsi="Verdana" w:cs="Arial"/>
              <w:b/>
              <w:sz w:val="20"/>
              <w:szCs w:val="20"/>
              <w:u w:val="single"/>
              <w:lang w:eastAsia="pt-BR"/>
            </w:rPr>
            <w:t>GENERALIDADES</w:t>
          </w:r>
          <w:bookmarkEnd w:id="2"/>
        </w:p>
        <w:p w:rsidR="00BE59FC" w:rsidRPr="00E527BD" w:rsidRDefault="00BE59FC" w:rsidP="00BE59FC">
          <w:pPr>
            <w:pStyle w:val="Ttulo2"/>
            <w:numPr>
              <w:ilvl w:val="1"/>
              <w:numId w:val="22"/>
            </w:numPr>
            <w:spacing w:before="0" w:line="360" w:lineRule="auto"/>
            <w:ind w:left="0" w:firstLine="709"/>
            <w:jc w:val="both"/>
            <w:rPr>
              <w:rFonts w:ascii="Verdana" w:hAnsi="Verdana" w:cs="Arial"/>
              <w:color w:val="auto"/>
              <w:sz w:val="20"/>
              <w:szCs w:val="20"/>
              <w:lang w:eastAsia="pt-BR"/>
            </w:rPr>
          </w:pPr>
          <w:bookmarkStart w:id="3" w:name="_Toc404185291"/>
          <w:r w:rsidRPr="00E527BD">
            <w:rPr>
              <w:rFonts w:ascii="Verdana" w:hAnsi="Verdana" w:cs="Arial"/>
              <w:color w:val="auto"/>
              <w:sz w:val="20"/>
              <w:szCs w:val="20"/>
              <w:lang w:eastAsia="pt-BR"/>
            </w:rPr>
            <w:t>CONDIÇÕES GERAIS</w:t>
          </w:r>
          <w:bookmarkEnd w:id="3"/>
        </w:p>
        <w:p w:rsidR="00BE59FC" w:rsidRPr="00E527BD" w:rsidRDefault="00BE59FC" w:rsidP="00BE59FC">
          <w:pPr>
            <w:pStyle w:val="PargrafodaLista"/>
            <w:numPr>
              <w:ilvl w:val="2"/>
              <w:numId w:val="22"/>
            </w:numPr>
            <w:spacing w:after="0" w:line="360" w:lineRule="auto"/>
            <w:ind w:left="0" w:firstLine="709"/>
            <w:jc w:val="both"/>
            <w:rPr>
              <w:rFonts w:ascii="Verdana" w:hAnsi="Verdana" w:cs="Arial"/>
              <w:color w:val="000000"/>
              <w:sz w:val="20"/>
              <w:szCs w:val="20"/>
            </w:rPr>
          </w:pPr>
          <w:r w:rsidRPr="00E527BD">
            <w:rPr>
              <w:rFonts w:ascii="Verdana" w:hAnsi="Verdana" w:cs="Arial"/>
              <w:color w:val="000000"/>
              <w:sz w:val="20"/>
              <w:szCs w:val="20"/>
            </w:rPr>
            <w:t xml:space="preserve">Antes da apresentação da proposta, a empresa deverá examinar os documentos técnicos fornecidos pelo IAL, bem como vistoriar previamente o local onde serão executados os serviços, a fim de conferir item a item do que deverá ser feito, verificar a complexidade dos mesmos e tirar eventuais dúvidas com o núcleo responsável. Caso sejam identificadas omissões ou falhas no memorial descritivo que possam vir a </w:t>
          </w:r>
          <w:r w:rsidRPr="00E527BD">
            <w:rPr>
              <w:rFonts w:ascii="Verdana" w:hAnsi="Verdana" w:cs="Arial"/>
              <w:sz w:val="20"/>
              <w:szCs w:val="20"/>
            </w:rPr>
            <w:t>comprometer o perfeito funcionamento do setor, a comunicação deverá ser feita o quanto antes, e por escrito. Não serão aceitas reclamações posteriores à licitação, relativas a serviços não previstos, divergências de cálculo quantitativo e/ou falha de projeto.</w:t>
          </w:r>
        </w:p>
        <w:p w:rsidR="00BE59FC" w:rsidRPr="00E527BD" w:rsidRDefault="00BE59FC" w:rsidP="00BE59FC">
          <w:pPr>
            <w:pStyle w:val="PargrafodaLista"/>
            <w:numPr>
              <w:ilvl w:val="2"/>
              <w:numId w:val="22"/>
            </w:numPr>
            <w:spacing w:after="0" w:line="360" w:lineRule="auto"/>
            <w:ind w:left="0" w:firstLine="709"/>
            <w:jc w:val="both"/>
            <w:rPr>
              <w:rFonts w:ascii="Verdana" w:hAnsi="Verdana" w:cs="Arial"/>
              <w:sz w:val="20"/>
              <w:szCs w:val="20"/>
              <w:lang w:eastAsia="pt-BR"/>
            </w:rPr>
          </w:pPr>
          <w:r w:rsidRPr="00E527BD">
            <w:rPr>
              <w:rFonts w:ascii="Verdana" w:hAnsi="Verdana" w:cs="Arial"/>
              <w:sz w:val="20"/>
              <w:szCs w:val="20"/>
              <w:lang w:eastAsia="pt-BR"/>
            </w:rPr>
            <w:t>O serviço</w:t>
          </w:r>
          <w:r w:rsidRPr="00E527BD">
            <w:rPr>
              <w:rFonts w:ascii="Verdana" w:hAnsi="Verdana" w:cs="Arial"/>
              <w:color w:val="FF0000"/>
              <w:sz w:val="20"/>
              <w:szCs w:val="20"/>
              <w:lang w:eastAsia="pt-BR"/>
            </w:rPr>
            <w:t xml:space="preserve"> </w:t>
          </w:r>
          <w:r w:rsidRPr="00E527BD">
            <w:rPr>
              <w:rFonts w:ascii="Verdana" w:hAnsi="Verdana" w:cs="Arial"/>
              <w:sz w:val="20"/>
              <w:szCs w:val="20"/>
              <w:lang w:eastAsia="pt-BR"/>
            </w:rPr>
            <w:t xml:space="preserve">será executado integral e rigorosamente em obediência </w:t>
          </w:r>
          <w:r w:rsidRPr="00E527BD">
            <w:rPr>
              <w:rFonts w:ascii="Verdana" w:hAnsi="Verdana" w:cs="Arial"/>
              <w:sz w:val="20"/>
              <w:szCs w:val="20"/>
            </w:rPr>
            <w:t>a boa técnica, as Normas Brasileiras da A.B.N.T., as posturas federais, estaduais, municipais e condições locais. Também deverá seguir as</w:t>
          </w:r>
          <w:r w:rsidRPr="00E527BD">
            <w:rPr>
              <w:rFonts w:ascii="Verdana" w:hAnsi="Verdana" w:cs="Arial"/>
              <w:sz w:val="20"/>
              <w:szCs w:val="20"/>
              <w:lang w:eastAsia="pt-BR"/>
            </w:rPr>
            <w:t xml:space="preserve"> especificações contidas neste memorial, bem como ao projeto completo apresentado, quanto à distribuição e dimensões, e ainda os detalhes técnicos e arquitetônicos em geral.</w:t>
          </w:r>
        </w:p>
        <w:p w:rsidR="00BE59FC" w:rsidRPr="00E527BD" w:rsidRDefault="00BE59FC" w:rsidP="00BE59FC">
          <w:pPr>
            <w:pStyle w:val="PargrafodaLista"/>
            <w:numPr>
              <w:ilvl w:val="2"/>
              <w:numId w:val="22"/>
            </w:numPr>
            <w:spacing w:after="0" w:line="360" w:lineRule="auto"/>
            <w:ind w:left="0" w:firstLine="709"/>
            <w:jc w:val="both"/>
            <w:rPr>
              <w:rFonts w:ascii="Verdana" w:hAnsi="Verdana" w:cs="Arial"/>
              <w:sz w:val="20"/>
              <w:szCs w:val="20"/>
              <w:lang w:eastAsia="pt-BR"/>
            </w:rPr>
          </w:pPr>
          <w:r w:rsidRPr="00E527BD">
            <w:rPr>
              <w:rFonts w:ascii="Verdana" w:hAnsi="Verdana" w:cs="Arial"/>
              <w:sz w:val="20"/>
              <w:szCs w:val="20"/>
            </w:rPr>
            <w:t>Ao presente Memorial, referente ao Projeto Arquitetônico, estão acrescidos os Projetos, planilha quantitativa e cronograma físico funcional que será fornecido pelo NSE deste Instituto.</w:t>
          </w:r>
        </w:p>
        <w:p w:rsidR="00BE59FC" w:rsidRPr="00E527BD" w:rsidRDefault="00BE59FC" w:rsidP="00BE59FC">
          <w:pPr>
            <w:pStyle w:val="PargrafodaLista"/>
            <w:numPr>
              <w:ilvl w:val="2"/>
              <w:numId w:val="22"/>
            </w:numPr>
            <w:spacing w:after="0" w:line="360" w:lineRule="auto"/>
            <w:ind w:left="0" w:firstLine="709"/>
            <w:jc w:val="both"/>
            <w:rPr>
              <w:rFonts w:ascii="Verdana" w:hAnsi="Verdana" w:cs="Arial"/>
              <w:sz w:val="20"/>
              <w:szCs w:val="20"/>
              <w:lang w:eastAsia="pt-BR"/>
            </w:rPr>
          </w:pPr>
          <w:r w:rsidRPr="00E527BD">
            <w:rPr>
              <w:rFonts w:ascii="Verdana" w:hAnsi="Verdana" w:cs="Arial"/>
              <w:sz w:val="20"/>
              <w:szCs w:val="20"/>
            </w:rPr>
            <w:t>Deverão ser empregados na obra materiais de primeira qualidade e, quando citadas referências de marcas neste Memorial, seguir aquele padrão de características da referência apontada, em relação à forma, textura, cor, peso, composição, etc, tecnicamente bem feitos e de acabamento esmerado.</w:t>
          </w:r>
        </w:p>
        <w:p w:rsidR="00BE59FC" w:rsidRPr="00E527BD" w:rsidRDefault="00BE59FC" w:rsidP="00BE59FC">
          <w:pPr>
            <w:pStyle w:val="PargrafodaLista"/>
            <w:numPr>
              <w:ilvl w:val="2"/>
              <w:numId w:val="22"/>
            </w:numPr>
            <w:spacing w:after="0" w:line="360" w:lineRule="auto"/>
            <w:ind w:left="0" w:firstLine="709"/>
            <w:jc w:val="both"/>
            <w:rPr>
              <w:rFonts w:ascii="Verdana" w:hAnsi="Verdana" w:cs="Arial"/>
              <w:sz w:val="20"/>
              <w:szCs w:val="20"/>
              <w:lang w:eastAsia="pt-BR"/>
            </w:rPr>
          </w:pPr>
          <w:r w:rsidRPr="00E527BD">
            <w:rPr>
              <w:rFonts w:ascii="Verdana" w:hAnsi="Verdana" w:cs="Arial"/>
              <w:sz w:val="20"/>
              <w:szCs w:val="20"/>
            </w:rPr>
            <w:lastRenderedPageBreak/>
            <w:t xml:space="preserve">O número de operários, encarregados, almoxarifes, apontadores, mestres e outros funcionários deverão ser compatíveis com o ritmo de progresso da obra, expresso através de cronograma físico, que deverá ser apresentado de forma detalhada pela empresa antes do início da execução da obra. </w:t>
          </w:r>
          <w:r w:rsidRPr="00E527BD">
            <w:rPr>
              <w:rFonts w:ascii="Verdana" w:hAnsi="Verdana" w:cs="Arial"/>
              <w:sz w:val="20"/>
              <w:szCs w:val="20"/>
              <w:lang w:eastAsia="pt-BR"/>
            </w:rPr>
            <w:t>A mão de obra para execução do objeto da licitação deverá ser especializada e sua contratação será de exclusiva responsabilidade da empresa contratada.</w:t>
          </w:r>
        </w:p>
        <w:p w:rsidR="00BE59FC" w:rsidRPr="00E527BD" w:rsidRDefault="00BE59FC" w:rsidP="00BE59FC">
          <w:pPr>
            <w:pStyle w:val="PargrafodaLista"/>
            <w:numPr>
              <w:ilvl w:val="2"/>
              <w:numId w:val="22"/>
            </w:numPr>
            <w:spacing w:after="0" w:line="360" w:lineRule="auto"/>
            <w:ind w:left="0" w:firstLine="709"/>
            <w:jc w:val="both"/>
            <w:rPr>
              <w:rFonts w:ascii="Verdana" w:hAnsi="Verdana" w:cs="Arial"/>
              <w:sz w:val="20"/>
              <w:szCs w:val="20"/>
              <w:lang w:eastAsia="pt-BR"/>
            </w:rPr>
          </w:pPr>
          <w:r w:rsidRPr="00E527BD">
            <w:rPr>
              <w:rFonts w:ascii="Verdana" w:hAnsi="Verdana" w:cs="Arial"/>
              <w:sz w:val="20"/>
              <w:szCs w:val="20"/>
              <w:lang w:eastAsia="pt-BR"/>
            </w:rPr>
            <w:t>Em caso de divergência entre este e os demais documentos, deverá seguir a seguinte ordem de prevalência: Planilha orçamentária, memorial descritivo e por ultimo os desenhos.</w:t>
          </w:r>
        </w:p>
        <w:p w:rsidR="00BE59FC" w:rsidRPr="00E527BD" w:rsidRDefault="00BE59FC" w:rsidP="00BE59FC">
          <w:pPr>
            <w:pStyle w:val="PargrafodaLista"/>
            <w:numPr>
              <w:ilvl w:val="2"/>
              <w:numId w:val="22"/>
            </w:numPr>
            <w:spacing w:after="0" w:line="360" w:lineRule="auto"/>
            <w:ind w:left="0" w:firstLine="709"/>
            <w:jc w:val="both"/>
            <w:rPr>
              <w:rFonts w:ascii="Verdana" w:hAnsi="Verdana" w:cs="Arial"/>
              <w:sz w:val="20"/>
              <w:szCs w:val="20"/>
              <w:lang w:eastAsia="pt-BR"/>
            </w:rPr>
          </w:pPr>
          <w:r w:rsidRPr="00E527BD">
            <w:rPr>
              <w:rFonts w:ascii="Verdana" w:hAnsi="Verdana" w:cs="Arial"/>
              <w:sz w:val="20"/>
              <w:szCs w:val="20"/>
              <w:lang w:eastAsia="pt-BR"/>
            </w:rPr>
            <w:t>A descrição dos documentos do item 2.1.3 se refere ao</w:t>
          </w:r>
          <w:r w:rsidRPr="00E527BD">
            <w:rPr>
              <w:rFonts w:ascii="Verdana" w:hAnsi="Verdana" w:cs="Arial"/>
              <w:sz w:val="20"/>
              <w:szCs w:val="20"/>
            </w:rPr>
            <w:t xml:space="preserve"> projeto básico que será fornecido à Contratada a quem caberá a total responsabilidade pela estabilidade, segurança dos serviços, acerto e esmero na execução de todos os detalhes, tanto arquitetônicos, de instalações e equipamentos, bem como, funcionamento, pelo que deverá, obrigatoriamente, examinar, profunda e cuidadosamente, todas as peças gráficas e escritas, apontando, por escrito, com a devida antecedência, bem antes da aquisição de materiais e equipamentos ou do início de trabalhos gerais, ou mesmo parciais, as partes não suficientemente claras, em discordância ou imprecisas.</w:t>
          </w:r>
        </w:p>
        <w:p w:rsidR="00BE59FC" w:rsidRPr="00E527BD" w:rsidRDefault="00BE59FC" w:rsidP="00BE59FC">
          <w:pPr>
            <w:pStyle w:val="PargrafodaLista"/>
            <w:numPr>
              <w:ilvl w:val="2"/>
              <w:numId w:val="22"/>
            </w:numPr>
            <w:spacing w:after="0" w:line="360" w:lineRule="auto"/>
            <w:ind w:left="0" w:firstLine="709"/>
            <w:jc w:val="both"/>
            <w:rPr>
              <w:rFonts w:ascii="Verdana" w:hAnsi="Verdana" w:cs="Arial"/>
              <w:sz w:val="20"/>
              <w:szCs w:val="20"/>
              <w:lang w:eastAsia="pt-BR"/>
            </w:rPr>
          </w:pPr>
          <w:r w:rsidRPr="00E527BD">
            <w:rPr>
              <w:rFonts w:ascii="Verdana" w:hAnsi="Verdana" w:cs="Arial"/>
              <w:sz w:val="20"/>
              <w:szCs w:val="20"/>
              <w:lang w:eastAsia="pt-BR"/>
            </w:rPr>
            <w:t xml:space="preserve">Este memorial, completado pelas peças gráficas, </w:t>
          </w:r>
          <w:r w:rsidRPr="00E527BD">
            <w:rPr>
              <w:rFonts w:ascii="Verdana" w:hAnsi="Verdana" w:cs="Arial"/>
              <w:sz w:val="20"/>
              <w:szCs w:val="20"/>
            </w:rPr>
            <w:t>especificações especializadas e especificações complementares de Escritórios de Instalações, Estrutura e outras, abrange todos os trabalhos necessários à construção do edifício projetado. Inclui todos os serviços de execução, acabamento, instalações e equipamento, assim como testes e provas de correto funcionamento, inclusive remoção de entulho e limpeza, de modo a ter-se uma construção pronta para o uso imediato, quando da entrega dos serviços contratados.</w:t>
          </w:r>
        </w:p>
        <w:p w:rsidR="00BE59FC" w:rsidRPr="00E527BD" w:rsidRDefault="00BE59FC" w:rsidP="00BE59FC">
          <w:pPr>
            <w:pStyle w:val="PargrafodaLista"/>
            <w:numPr>
              <w:ilvl w:val="2"/>
              <w:numId w:val="22"/>
            </w:numPr>
            <w:spacing w:after="0" w:line="360" w:lineRule="auto"/>
            <w:ind w:left="0" w:firstLine="709"/>
            <w:jc w:val="both"/>
            <w:rPr>
              <w:rFonts w:ascii="Verdana" w:hAnsi="Verdana" w:cs="Arial"/>
              <w:sz w:val="20"/>
              <w:szCs w:val="20"/>
              <w:lang w:eastAsia="pt-BR"/>
            </w:rPr>
          </w:pPr>
          <w:r w:rsidRPr="00E527BD">
            <w:rPr>
              <w:rFonts w:ascii="Verdana" w:hAnsi="Verdana" w:cs="Arial"/>
              <w:sz w:val="20"/>
              <w:szCs w:val="20"/>
            </w:rPr>
            <w:t>Não serão toleradas modificações nos projetos, nos Memoriais Descritivos e nas especificações de materiais sem a autorização, por escrito, dos respectivos autores. Na ocorrência desse fato a responsabilidade de autoria pelo projeto fica passível de suspensão.</w:t>
          </w:r>
        </w:p>
        <w:p w:rsidR="00BE59FC" w:rsidRPr="00E527BD" w:rsidRDefault="00BE59FC" w:rsidP="00BE59FC">
          <w:pPr>
            <w:pStyle w:val="PargrafodaLista"/>
            <w:numPr>
              <w:ilvl w:val="2"/>
              <w:numId w:val="22"/>
            </w:numPr>
            <w:spacing w:after="0" w:line="360" w:lineRule="auto"/>
            <w:ind w:left="0" w:firstLine="709"/>
            <w:jc w:val="both"/>
            <w:rPr>
              <w:rFonts w:ascii="Verdana" w:hAnsi="Verdana" w:cs="Arial"/>
              <w:sz w:val="20"/>
              <w:szCs w:val="20"/>
              <w:lang w:eastAsia="pt-BR"/>
            </w:rPr>
          </w:pPr>
          <w:r w:rsidRPr="00E527BD">
            <w:rPr>
              <w:rFonts w:ascii="Verdana" w:hAnsi="Verdana" w:cs="Arial"/>
              <w:sz w:val="20"/>
              <w:szCs w:val="20"/>
              <w:lang w:eastAsia="pt-BR"/>
            </w:rPr>
            <w:t>É imprescindível que o Engenheiro responsável pela obra</w:t>
          </w:r>
          <w:r w:rsidRPr="00E527BD">
            <w:rPr>
              <w:rFonts w:ascii="Verdana" w:hAnsi="Verdana" w:cs="Arial"/>
              <w:sz w:val="20"/>
              <w:szCs w:val="20"/>
            </w:rPr>
            <w:t xml:space="preserve"> acompanhe de forma presencial o andamento da mesma, coordenando de forma eficiente a obra de acordo com o cronograma detalhado estabelecido antes do início da execução, e que informe o NSE, semanalmente, as ocorrências através de relatório baseado em diário de serviço. Também é de máxima importância que o Engenheiro Responsável promova um trabalho em equipe com os diferentes profissionais e fornecedores especializados, envolvidos na obra, durante todas as fases de organização e construção e de equipamento e instalação.</w:t>
          </w:r>
        </w:p>
        <w:p w:rsidR="00BE59FC" w:rsidRPr="00E527BD" w:rsidRDefault="00BE59FC" w:rsidP="00BE59FC">
          <w:pPr>
            <w:pStyle w:val="PargrafodaLista"/>
            <w:numPr>
              <w:ilvl w:val="2"/>
              <w:numId w:val="22"/>
            </w:numPr>
            <w:spacing w:after="0" w:line="360" w:lineRule="auto"/>
            <w:ind w:left="0" w:firstLine="709"/>
            <w:jc w:val="both"/>
            <w:rPr>
              <w:rFonts w:ascii="Verdana" w:hAnsi="Verdana" w:cs="Arial"/>
              <w:sz w:val="20"/>
              <w:szCs w:val="20"/>
              <w:lang w:eastAsia="pt-BR"/>
            </w:rPr>
          </w:pPr>
          <w:r w:rsidRPr="00E527BD">
            <w:rPr>
              <w:rFonts w:ascii="Verdana" w:hAnsi="Verdana" w:cs="Arial"/>
              <w:sz w:val="20"/>
              <w:szCs w:val="20"/>
            </w:rPr>
            <w:lastRenderedPageBreak/>
            <w:t>A coordenação deverá ser precisa, enfatizando-se a importância do planejamento e da previsão. Não serão toleradas soluções parciais ou improvisadas, ou que não atendam à melhor técnica.</w:t>
          </w:r>
        </w:p>
        <w:p w:rsidR="00BE59FC" w:rsidRPr="00E527BD" w:rsidRDefault="00BE59FC" w:rsidP="00BE59FC">
          <w:pPr>
            <w:pStyle w:val="PargrafodaLista"/>
            <w:numPr>
              <w:ilvl w:val="2"/>
              <w:numId w:val="22"/>
            </w:numPr>
            <w:spacing w:after="0" w:line="360" w:lineRule="auto"/>
            <w:ind w:left="0" w:firstLine="709"/>
            <w:jc w:val="both"/>
            <w:rPr>
              <w:rFonts w:ascii="Verdana" w:hAnsi="Verdana" w:cs="Arial"/>
              <w:sz w:val="20"/>
              <w:szCs w:val="20"/>
              <w:lang w:eastAsia="pt-BR"/>
            </w:rPr>
          </w:pPr>
          <w:r w:rsidRPr="00E527BD">
            <w:rPr>
              <w:rFonts w:ascii="Verdana" w:hAnsi="Verdana" w:cs="Arial"/>
              <w:sz w:val="20"/>
              <w:szCs w:val="20"/>
            </w:rPr>
            <w:t>A Contratada se obriga a executar todos os serviços considerados necessários à complementação de serviços e de instalações especializadas, a cargo de terceiros (instalações elétricas e hidráulicas em geral, vapor, oxigênio, ar condicionado, instalações mecânicas e especiais, etc). Para esse fim, a Contratada fornecerá andaimes, argamassa e serventia, bem como se encarregará de rasgos, chumbamentos, fechamentos, lastros e bases necessários às instalações especializadas acima referidas.</w:t>
          </w:r>
        </w:p>
        <w:p w:rsidR="00BE59FC" w:rsidRPr="00E527BD" w:rsidRDefault="00BE59FC" w:rsidP="00BE59FC">
          <w:pPr>
            <w:pStyle w:val="PargrafodaLista"/>
            <w:numPr>
              <w:ilvl w:val="2"/>
              <w:numId w:val="22"/>
            </w:numPr>
            <w:spacing w:after="0" w:line="360" w:lineRule="auto"/>
            <w:ind w:left="0" w:firstLine="709"/>
            <w:jc w:val="both"/>
            <w:rPr>
              <w:rFonts w:ascii="Verdana" w:hAnsi="Verdana" w:cs="Arial"/>
              <w:sz w:val="20"/>
              <w:szCs w:val="20"/>
              <w:lang w:eastAsia="pt-BR"/>
            </w:rPr>
          </w:pPr>
          <w:r w:rsidRPr="00E527BD">
            <w:rPr>
              <w:rFonts w:ascii="Verdana" w:hAnsi="Verdana" w:cs="Arial"/>
              <w:sz w:val="20"/>
              <w:szCs w:val="20"/>
            </w:rPr>
            <w:t>Todos os casos omissos, dúbios ou carentes de complementação, serão resolvidos pela Fiscalização, em comum acordo com o autor do projeto arquitetônico e com profissionais responsáveis pela elaboração dos demais projetos complementares.</w:t>
          </w:r>
        </w:p>
        <w:p w:rsidR="00BE59FC" w:rsidRPr="00E527BD" w:rsidRDefault="00BE59FC" w:rsidP="00BE59FC">
          <w:pPr>
            <w:pStyle w:val="PargrafodaLista"/>
            <w:numPr>
              <w:ilvl w:val="1"/>
              <w:numId w:val="22"/>
            </w:numPr>
            <w:spacing w:after="0" w:line="360" w:lineRule="auto"/>
            <w:ind w:left="0" w:firstLine="709"/>
            <w:jc w:val="both"/>
            <w:outlineLvl w:val="1"/>
            <w:rPr>
              <w:rFonts w:ascii="Verdana" w:hAnsi="Verdana" w:cs="Arial"/>
              <w:b/>
              <w:sz w:val="20"/>
              <w:szCs w:val="20"/>
              <w:lang w:eastAsia="pt-BR"/>
            </w:rPr>
          </w:pPr>
          <w:bookmarkStart w:id="4" w:name="_Toc404185292"/>
          <w:r w:rsidRPr="00E527BD">
            <w:rPr>
              <w:rFonts w:ascii="Verdana" w:hAnsi="Verdana" w:cs="Arial"/>
              <w:b/>
              <w:sz w:val="20"/>
              <w:szCs w:val="20"/>
              <w:lang w:eastAsia="pt-BR"/>
            </w:rPr>
            <w:t>SIGLAS E NOMENCLATURAS</w:t>
          </w:r>
          <w:bookmarkEnd w:id="4"/>
        </w:p>
        <w:p w:rsidR="00BE59FC" w:rsidRPr="00E527BD" w:rsidRDefault="00BE59FC" w:rsidP="00BE59FC">
          <w:pPr>
            <w:spacing w:after="0" w:line="360" w:lineRule="auto"/>
            <w:ind w:firstLine="709"/>
            <w:jc w:val="both"/>
            <w:rPr>
              <w:rFonts w:ascii="Verdana" w:hAnsi="Verdana" w:cs="Arial"/>
              <w:sz w:val="20"/>
              <w:szCs w:val="20"/>
              <w:u w:val="single"/>
            </w:rPr>
          </w:pPr>
          <w:r w:rsidRPr="00E527BD">
            <w:rPr>
              <w:rFonts w:ascii="Verdana" w:hAnsi="Verdana" w:cs="Arial"/>
              <w:sz w:val="20"/>
              <w:szCs w:val="20"/>
              <w:u w:val="single"/>
            </w:rPr>
            <w:t>Da estrutura do Instituto:</w:t>
          </w:r>
        </w:p>
        <w:p w:rsidR="00BE59FC" w:rsidRPr="00E527BD" w:rsidRDefault="00BE59FC" w:rsidP="00BE59FC">
          <w:pPr>
            <w:spacing w:after="0" w:line="360" w:lineRule="auto"/>
            <w:ind w:firstLine="709"/>
            <w:jc w:val="both"/>
            <w:rPr>
              <w:rFonts w:ascii="Verdana" w:hAnsi="Verdana" w:cs="Arial"/>
              <w:sz w:val="20"/>
              <w:szCs w:val="20"/>
            </w:rPr>
          </w:pPr>
          <w:r w:rsidRPr="00E527BD">
            <w:rPr>
              <w:rFonts w:ascii="Verdana" w:hAnsi="Verdana" w:cs="Arial"/>
              <w:sz w:val="20"/>
              <w:szCs w:val="20"/>
            </w:rPr>
            <w:t>IAL – Instituto Adolfo Lutz</w:t>
          </w:r>
        </w:p>
        <w:p w:rsidR="00BE59FC" w:rsidRPr="00E527BD" w:rsidRDefault="00BE59FC" w:rsidP="00BE59FC">
          <w:pPr>
            <w:spacing w:after="0" w:line="360" w:lineRule="auto"/>
            <w:ind w:firstLine="709"/>
            <w:jc w:val="both"/>
            <w:rPr>
              <w:rFonts w:ascii="Verdana" w:hAnsi="Verdana" w:cs="Arial"/>
              <w:sz w:val="20"/>
              <w:szCs w:val="20"/>
            </w:rPr>
          </w:pPr>
          <w:r w:rsidRPr="00E527BD">
            <w:rPr>
              <w:rFonts w:ascii="Verdana" w:hAnsi="Verdana" w:cs="Arial"/>
              <w:sz w:val="20"/>
              <w:szCs w:val="20"/>
            </w:rPr>
            <w:t>NSE – Núcleo de Serviços de Engenharia</w:t>
          </w:r>
        </w:p>
        <w:p w:rsidR="00BE59FC" w:rsidRPr="00E527BD" w:rsidRDefault="00BE59FC" w:rsidP="00BE59FC">
          <w:pPr>
            <w:spacing w:after="0" w:line="360" w:lineRule="auto"/>
            <w:ind w:firstLine="709"/>
            <w:jc w:val="both"/>
            <w:rPr>
              <w:rFonts w:ascii="Verdana" w:hAnsi="Verdana" w:cs="Arial"/>
              <w:sz w:val="20"/>
              <w:szCs w:val="20"/>
            </w:rPr>
          </w:pPr>
          <w:r w:rsidRPr="00E527BD">
            <w:rPr>
              <w:rFonts w:ascii="Verdana" w:hAnsi="Verdana" w:cs="Arial"/>
              <w:sz w:val="20"/>
              <w:szCs w:val="20"/>
            </w:rPr>
            <w:t>CAD – Centro de Administração</w:t>
          </w:r>
        </w:p>
        <w:p w:rsidR="00BE59FC" w:rsidRPr="00E527BD" w:rsidRDefault="00BE59FC" w:rsidP="00BE59FC">
          <w:pPr>
            <w:spacing w:after="0" w:line="360" w:lineRule="auto"/>
            <w:ind w:firstLine="709"/>
            <w:jc w:val="both"/>
            <w:rPr>
              <w:rFonts w:ascii="Verdana" w:hAnsi="Verdana" w:cs="Arial"/>
              <w:sz w:val="20"/>
              <w:szCs w:val="20"/>
            </w:rPr>
          </w:pPr>
          <w:r w:rsidRPr="00E527BD">
            <w:rPr>
              <w:rFonts w:ascii="Verdana" w:hAnsi="Verdana" w:cs="Arial"/>
              <w:sz w:val="20"/>
              <w:szCs w:val="20"/>
            </w:rPr>
            <w:t>DG – Diretoria Geral</w:t>
          </w:r>
        </w:p>
        <w:p w:rsidR="00BE59FC" w:rsidRPr="00E527BD" w:rsidRDefault="00BE59FC" w:rsidP="00BE59FC">
          <w:pPr>
            <w:spacing w:after="0" w:line="360" w:lineRule="auto"/>
            <w:ind w:firstLine="709"/>
            <w:jc w:val="both"/>
            <w:rPr>
              <w:rFonts w:ascii="Verdana" w:hAnsi="Verdana" w:cs="Arial"/>
              <w:sz w:val="20"/>
              <w:szCs w:val="20"/>
              <w:u w:val="single"/>
            </w:rPr>
          </w:pPr>
          <w:r w:rsidRPr="00E527BD">
            <w:rPr>
              <w:rFonts w:ascii="Verdana" w:hAnsi="Verdana" w:cs="Arial"/>
              <w:sz w:val="20"/>
              <w:szCs w:val="20"/>
              <w:u w:val="single"/>
            </w:rPr>
            <w:t>Dos prédios:</w:t>
          </w:r>
        </w:p>
        <w:p w:rsidR="00BE59FC" w:rsidRPr="00E527BD" w:rsidRDefault="00BE59FC" w:rsidP="00BE59FC">
          <w:pPr>
            <w:spacing w:after="0" w:line="360" w:lineRule="auto"/>
            <w:ind w:firstLine="709"/>
            <w:jc w:val="both"/>
            <w:rPr>
              <w:rFonts w:ascii="Verdana" w:hAnsi="Verdana" w:cs="Arial"/>
              <w:sz w:val="20"/>
              <w:szCs w:val="20"/>
            </w:rPr>
          </w:pPr>
          <w:r w:rsidRPr="00E527BD">
            <w:rPr>
              <w:rFonts w:ascii="Verdana" w:hAnsi="Verdana" w:cs="Arial"/>
              <w:sz w:val="20"/>
              <w:szCs w:val="20"/>
            </w:rPr>
            <w:t>BM – Prédio de Biologia Médica</w:t>
          </w:r>
        </w:p>
        <w:p w:rsidR="00BE59FC" w:rsidRPr="00E527BD" w:rsidRDefault="00BE59FC" w:rsidP="00BE59FC">
          <w:pPr>
            <w:pStyle w:val="PargrafodaLista"/>
            <w:numPr>
              <w:ilvl w:val="1"/>
              <w:numId w:val="22"/>
            </w:numPr>
            <w:spacing w:after="0" w:line="360" w:lineRule="auto"/>
            <w:ind w:left="0" w:firstLine="709"/>
            <w:jc w:val="both"/>
            <w:outlineLvl w:val="1"/>
            <w:rPr>
              <w:rFonts w:ascii="Verdana" w:hAnsi="Verdana" w:cs="Arial"/>
              <w:b/>
              <w:sz w:val="20"/>
              <w:szCs w:val="20"/>
              <w:lang w:eastAsia="pt-BR"/>
            </w:rPr>
          </w:pPr>
          <w:bookmarkStart w:id="5" w:name="_Toc404185293"/>
          <w:r w:rsidRPr="00E527BD">
            <w:rPr>
              <w:rFonts w:ascii="Verdana" w:hAnsi="Verdana" w:cs="Arial"/>
              <w:b/>
              <w:sz w:val="20"/>
              <w:szCs w:val="20"/>
              <w:lang w:eastAsia="pt-BR"/>
            </w:rPr>
            <w:t>AUTORIA DOS PROJETOS</w:t>
          </w:r>
          <w:bookmarkEnd w:id="5"/>
        </w:p>
        <w:p w:rsidR="00BE59FC" w:rsidRPr="00E527BD" w:rsidRDefault="00BE59FC" w:rsidP="00BE59FC">
          <w:pPr>
            <w:spacing w:after="0" w:line="360" w:lineRule="auto"/>
            <w:ind w:firstLine="709"/>
            <w:jc w:val="both"/>
            <w:rPr>
              <w:rFonts w:ascii="Verdana" w:hAnsi="Verdana" w:cs="Arial"/>
              <w:sz w:val="20"/>
              <w:szCs w:val="20"/>
              <w:lang w:eastAsia="pt-BR"/>
            </w:rPr>
          </w:pPr>
          <w:r w:rsidRPr="00E527BD">
            <w:rPr>
              <w:rFonts w:ascii="Verdana" w:hAnsi="Verdana" w:cs="Arial"/>
              <w:sz w:val="20"/>
              <w:szCs w:val="20"/>
              <w:lang w:eastAsia="pt-BR"/>
            </w:rPr>
            <w:t xml:space="preserve">Projeto de arquitetura: Arq. Flavia Grecco </w:t>
          </w:r>
        </w:p>
        <w:p w:rsidR="00BE59FC" w:rsidRPr="00E527BD" w:rsidRDefault="00BE59FC" w:rsidP="00BE59FC">
          <w:pPr>
            <w:pStyle w:val="PargrafodaLista"/>
            <w:numPr>
              <w:ilvl w:val="0"/>
              <w:numId w:val="22"/>
            </w:numPr>
            <w:spacing w:after="0" w:line="360" w:lineRule="auto"/>
            <w:ind w:left="0" w:firstLine="709"/>
            <w:jc w:val="both"/>
            <w:outlineLvl w:val="0"/>
            <w:rPr>
              <w:rFonts w:ascii="Verdana" w:hAnsi="Verdana" w:cs="Arial"/>
              <w:b/>
              <w:sz w:val="20"/>
              <w:szCs w:val="20"/>
              <w:u w:val="single"/>
              <w:lang w:eastAsia="pt-BR"/>
            </w:rPr>
          </w:pPr>
          <w:bookmarkStart w:id="6" w:name="_Toc404185294"/>
          <w:r w:rsidRPr="00E527BD">
            <w:rPr>
              <w:rFonts w:ascii="Verdana" w:hAnsi="Verdana" w:cs="Arial"/>
              <w:b/>
              <w:sz w:val="20"/>
              <w:szCs w:val="20"/>
              <w:u w:val="single"/>
              <w:lang w:eastAsia="pt-BR"/>
            </w:rPr>
            <w:t>ESCOPO</w:t>
          </w:r>
          <w:bookmarkEnd w:id="6"/>
        </w:p>
        <w:p w:rsidR="00BE59FC" w:rsidRPr="00E527BD" w:rsidRDefault="00BE59FC" w:rsidP="00BE59FC">
          <w:pPr>
            <w:spacing w:after="0" w:line="360" w:lineRule="auto"/>
            <w:ind w:firstLine="709"/>
            <w:jc w:val="both"/>
            <w:rPr>
              <w:rFonts w:ascii="Verdana" w:hAnsi="Verdana" w:cs="Arial"/>
              <w:sz w:val="20"/>
              <w:szCs w:val="20"/>
            </w:rPr>
          </w:pPr>
          <w:r w:rsidRPr="00E527BD">
            <w:rPr>
              <w:rFonts w:ascii="Verdana" w:hAnsi="Verdana" w:cs="Arial"/>
              <w:sz w:val="20"/>
              <w:szCs w:val="20"/>
            </w:rPr>
            <w:t>Fazem parte deste escopo:</w:t>
          </w:r>
        </w:p>
        <w:p w:rsidR="00BE59FC" w:rsidRPr="00E527BD" w:rsidRDefault="00BE59FC" w:rsidP="00BE59FC">
          <w:pPr>
            <w:pStyle w:val="PargrafodaLista"/>
            <w:numPr>
              <w:ilvl w:val="1"/>
              <w:numId w:val="22"/>
            </w:numPr>
            <w:spacing w:after="0" w:line="360" w:lineRule="auto"/>
            <w:ind w:left="0" w:firstLine="709"/>
            <w:jc w:val="both"/>
            <w:outlineLvl w:val="1"/>
            <w:rPr>
              <w:rFonts w:ascii="Verdana" w:hAnsi="Verdana" w:cs="Arial"/>
              <w:b/>
              <w:sz w:val="20"/>
              <w:szCs w:val="20"/>
              <w:lang w:eastAsia="pt-BR"/>
            </w:rPr>
          </w:pPr>
          <w:bookmarkStart w:id="7" w:name="_Toc404185295"/>
          <w:r w:rsidRPr="00E527BD">
            <w:rPr>
              <w:rFonts w:ascii="Verdana" w:hAnsi="Verdana" w:cs="Arial"/>
              <w:b/>
              <w:sz w:val="20"/>
              <w:szCs w:val="20"/>
              <w:lang w:eastAsia="pt-BR"/>
            </w:rPr>
            <w:t>ATIVIDADES</w:t>
          </w:r>
          <w:bookmarkEnd w:id="7"/>
        </w:p>
        <w:p w:rsidR="00BE59FC" w:rsidRPr="00E527BD" w:rsidRDefault="00BE59FC" w:rsidP="00BE59FC">
          <w:pPr>
            <w:pStyle w:val="PargrafodaLista"/>
            <w:numPr>
              <w:ilvl w:val="2"/>
              <w:numId w:val="22"/>
            </w:numPr>
            <w:spacing w:after="0" w:line="360" w:lineRule="auto"/>
            <w:ind w:left="0" w:firstLine="709"/>
            <w:rPr>
              <w:rFonts w:ascii="Verdana" w:hAnsi="Verdana" w:cs="Arial"/>
              <w:b/>
              <w:sz w:val="20"/>
              <w:szCs w:val="20"/>
              <w:lang w:eastAsia="pt-BR"/>
            </w:rPr>
          </w:pPr>
          <w:r w:rsidRPr="00E527BD">
            <w:rPr>
              <w:rFonts w:ascii="Verdana" w:hAnsi="Verdana" w:cs="Arial"/>
              <w:sz w:val="20"/>
              <w:szCs w:val="20"/>
            </w:rPr>
            <w:t>Conferir cadastro do local (arquitetura, elétrica, hidráulica e ar condicionado), para consolidar viabilidade de layout entregue;</w:t>
          </w:r>
        </w:p>
        <w:p w:rsidR="00BE59FC" w:rsidRPr="00E527BD" w:rsidRDefault="00BE59FC" w:rsidP="00BE59FC">
          <w:pPr>
            <w:pStyle w:val="PargrafodaLista"/>
            <w:numPr>
              <w:ilvl w:val="2"/>
              <w:numId w:val="22"/>
            </w:numPr>
            <w:spacing w:after="0" w:line="360" w:lineRule="auto"/>
            <w:ind w:left="0" w:firstLine="709"/>
            <w:rPr>
              <w:rFonts w:ascii="Verdana" w:hAnsi="Verdana" w:cs="Arial"/>
              <w:b/>
              <w:sz w:val="20"/>
              <w:szCs w:val="20"/>
              <w:lang w:eastAsia="pt-BR"/>
            </w:rPr>
          </w:pPr>
          <w:r w:rsidRPr="00E527BD">
            <w:rPr>
              <w:rFonts w:ascii="Verdana" w:hAnsi="Verdana" w:cs="Arial"/>
              <w:sz w:val="20"/>
              <w:szCs w:val="20"/>
            </w:rPr>
            <w:t>Desenvolver cronograma detalhado de projeto executivo;</w:t>
          </w:r>
        </w:p>
        <w:p w:rsidR="00BE59FC" w:rsidRPr="00E527BD" w:rsidRDefault="00BE59FC" w:rsidP="00BE59FC">
          <w:pPr>
            <w:pStyle w:val="PargrafodaLista"/>
            <w:numPr>
              <w:ilvl w:val="2"/>
              <w:numId w:val="22"/>
            </w:numPr>
            <w:spacing w:after="0" w:line="360" w:lineRule="auto"/>
            <w:ind w:left="0" w:firstLine="709"/>
            <w:rPr>
              <w:rFonts w:ascii="Verdana" w:hAnsi="Verdana" w:cs="Arial"/>
              <w:sz w:val="20"/>
              <w:szCs w:val="20"/>
            </w:rPr>
          </w:pPr>
          <w:r w:rsidRPr="00E527BD">
            <w:rPr>
              <w:rFonts w:ascii="Verdana" w:hAnsi="Verdana" w:cs="Arial"/>
              <w:sz w:val="20"/>
              <w:szCs w:val="20"/>
            </w:rPr>
            <w:t>Elaboração de Projeto Executivo;</w:t>
          </w:r>
        </w:p>
        <w:p w:rsidR="00BE59FC" w:rsidRPr="00E527BD" w:rsidRDefault="00BE59FC" w:rsidP="00BE59FC">
          <w:pPr>
            <w:pStyle w:val="PargrafodaLista"/>
            <w:numPr>
              <w:ilvl w:val="2"/>
              <w:numId w:val="22"/>
            </w:numPr>
            <w:spacing w:after="0" w:line="360" w:lineRule="auto"/>
            <w:ind w:left="0" w:firstLine="709"/>
            <w:rPr>
              <w:rFonts w:ascii="Verdana" w:hAnsi="Verdana" w:cs="Arial"/>
              <w:sz w:val="20"/>
              <w:szCs w:val="20"/>
            </w:rPr>
          </w:pPr>
          <w:r w:rsidRPr="00E527BD">
            <w:rPr>
              <w:rFonts w:ascii="Verdana" w:hAnsi="Verdana" w:cs="Arial"/>
              <w:sz w:val="20"/>
              <w:szCs w:val="20"/>
            </w:rPr>
            <w:t>Aprovação de projeto executivo;</w:t>
          </w:r>
        </w:p>
        <w:p w:rsidR="00BE59FC" w:rsidRPr="00E527BD" w:rsidRDefault="00BE59FC" w:rsidP="00BE59FC">
          <w:pPr>
            <w:pStyle w:val="PargrafodaLista"/>
            <w:numPr>
              <w:ilvl w:val="2"/>
              <w:numId w:val="22"/>
            </w:numPr>
            <w:spacing w:after="0" w:line="360" w:lineRule="auto"/>
            <w:ind w:left="0" w:firstLine="709"/>
            <w:rPr>
              <w:rFonts w:ascii="Verdana" w:hAnsi="Verdana" w:cs="Arial"/>
              <w:sz w:val="20"/>
              <w:szCs w:val="20"/>
            </w:rPr>
          </w:pPr>
          <w:r w:rsidRPr="00E527BD">
            <w:rPr>
              <w:rFonts w:ascii="Verdana" w:hAnsi="Verdana" w:cs="Arial"/>
              <w:sz w:val="20"/>
              <w:szCs w:val="20"/>
            </w:rPr>
            <w:t>Execução do serviço, de acordo com os projetos executivos;</w:t>
          </w:r>
        </w:p>
        <w:p w:rsidR="00BE59FC" w:rsidRPr="00E527BD" w:rsidRDefault="00BE59FC" w:rsidP="00BE59FC">
          <w:pPr>
            <w:pStyle w:val="PargrafodaLista"/>
            <w:numPr>
              <w:ilvl w:val="2"/>
              <w:numId w:val="22"/>
            </w:numPr>
            <w:spacing w:after="0" w:line="360" w:lineRule="auto"/>
            <w:ind w:left="0" w:firstLine="709"/>
            <w:rPr>
              <w:rFonts w:ascii="Verdana" w:hAnsi="Verdana" w:cs="Arial"/>
              <w:sz w:val="20"/>
              <w:szCs w:val="20"/>
            </w:rPr>
          </w:pPr>
          <w:r w:rsidRPr="00E527BD">
            <w:rPr>
              <w:rFonts w:ascii="Verdana" w:hAnsi="Verdana" w:cs="Arial"/>
              <w:sz w:val="20"/>
              <w:szCs w:val="20"/>
            </w:rPr>
            <w:t>Organizar, acompanhar e coordenar o serviço de forma a garantir a execução conforme prazo, preço e qualidade definida em edital, emitindo planilhas e relatórios;</w:t>
          </w:r>
        </w:p>
        <w:p w:rsidR="00BE59FC" w:rsidRPr="00E527BD" w:rsidRDefault="00BE59FC" w:rsidP="00BE59FC">
          <w:pPr>
            <w:spacing w:after="0" w:line="360" w:lineRule="auto"/>
            <w:ind w:firstLine="709"/>
            <w:jc w:val="both"/>
            <w:rPr>
              <w:rFonts w:ascii="Verdana" w:hAnsi="Verdana" w:cs="Arial"/>
              <w:sz w:val="20"/>
              <w:szCs w:val="20"/>
            </w:rPr>
          </w:pPr>
          <w:r w:rsidRPr="00E527BD">
            <w:rPr>
              <w:rFonts w:ascii="Verdana" w:hAnsi="Verdana" w:cs="Arial"/>
              <w:sz w:val="20"/>
              <w:szCs w:val="20"/>
            </w:rPr>
            <w:lastRenderedPageBreak/>
            <w:t>Qualquer ponto detectado durante estas atividades, caso interfiram no sucesso da execução e instalação, deverão ser formalmente informadas ao NSE por e-mail e/ou relatório, e dever</w:t>
          </w:r>
          <w:r w:rsidR="002D415D">
            <w:rPr>
              <w:rFonts w:ascii="Verdana" w:hAnsi="Verdana" w:cs="Arial"/>
              <w:sz w:val="20"/>
              <w:szCs w:val="20"/>
            </w:rPr>
            <w:t>á ser verificada</w:t>
          </w:r>
          <w:r w:rsidRPr="00E527BD">
            <w:rPr>
              <w:rFonts w:ascii="Verdana" w:hAnsi="Verdana" w:cs="Arial"/>
              <w:sz w:val="20"/>
              <w:szCs w:val="20"/>
            </w:rPr>
            <w:t xml:space="preserve"> em conjunto a solução cabível para cada caso.                                                           </w:t>
          </w:r>
        </w:p>
        <w:p w:rsidR="00BE59FC" w:rsidRPr="00E527BD" w:rsidRDefault="00BE59FC" w:rsidP="00BE59FC">
          <w:pPr>
            <w:pStyle w:val="PargrafodaLista"/>
            <w:numPr>
              <w:ilvl w:val="1"/>
              <w:numId w:val="22"/>
            </w:numPr>
            <w:spacing w:after="0" w:line="360" w:lineRule="auto"/>
            <w:ind w:left="0" w:firstLine="709"/>
            <w:jc w:val="both"/>
            <w:outlineLvl w:val="1"/>
            <w:rPr>
              <w:rFonts w:ascii="Verdana" w:hAnsi="Verdana" w:cs="Arial"/>
              <w:b/>
              <w:sz w:val="20"/>
              <w:szCs w:val="20"/>
              <w:lang w:eastAsia="pt-BR"/>
            </w:rPr>
          </w:pPr>
          <w:bookmarkStart w:id="8" w:name="_Toc404185296"/>
          <w:r w:rsidRPr="00E527BD">
            <w:rPr>
              <w:rFonts w:ascii="Verdana" w:hAnsi="Verdana" w:cs="Arial"/>
              <w:b/>
              <w:sz w:val="20"/>
              <w:szCs w:val="20"/>
              <w:lang w:eastAsia="pt-BR"/>
            </w:rPr>
            <w:t>PRODUTO DE ENTREGA</w:t>
          </w:r>
          <w:bookmarkEnd w:id="8"/>
        </w:p>
        <w:p w:rsidR="00BE59FC" w:rsidRPr="00E527BD" w:rsidRDefault="00BE59FC" w:rsidP="00BE59FC">
          <w:pPr>
            <w:pStyle w:val="PargrafodaLista"/>
            <w:numPr>
              <w:ilvl w:val="2"/>
              <w:numId w:val="22"/>
            </w:numPr>
            <w:spacing w:after="0" w:line="360" w:lineRule="auto"/>
            <w:ind w:left="0" w:firstLine="709"/>
            <w:jc w:val="both"/>
            <w:rPr>
              <w:rFonts w:ascii="Verdana" w:hAnsi="Verdana" w:cs="Arial"/>
              <w:b/>
              <w:sz w:val="20"/>
              <w:szCs w:val="20"/>
              <w:lang w:eastAsia="pt-BR"/>
            </w:rPr>
          </w:pPr>
          <w:r w:rsidRPr="00E527BD">
            <w:rPr>
              <w:rFonts w:ascii="Verdana" w:hAnsi="Verdana" w:cs="Arial"/>
              <w:sz w:val="20"/>
              <w:szCs w:val="20"/>
            </w:rPr>
            <w:t>Plantas de Projeto Executivo;</w:t>
          </w:r>
        </w:p>
        <w:p w:rsidR="00BE59FC" w:rsidRPr="00E527BD" w:rsidRDefault="00BE59FC" w:rsidP="00BE59FC">
          <w:pPr>
            <w:pStyle w:val="PargrafodaLista"/>
            <w:numPr>
              <w:ilvl w:val="2"/>
              <w:numId w:val="22"/>
            </w:numPr>
            <w:spacing w:after="0" w:line="360" w:lineRule="auto"/>
            <w:ind w:left="0" w:firstLine="709"/>
            <w:jc w:val="both"/>
            <w:rPr>
              <w:rFonts w:ascii="Verdana" w:hAnsi="Verdana" w:cs="Arial"/>
              <w:b/>
              <w:sz w:val="20"/>
              <w:szCs w:val="20"/>
              <w:lang w:eastAsia="pt-BR"/>
            </w:rPr>
          </w:pPr>
          <w:r w:rsidRPr="00E527BD">
            <w:rPr>
              <w:rFonts w:ascii="Verdana" w:hAnsi="Verdana" w:cs="Arial"/>
              <w:sz w:val="20"/>
              <w:szCs w:val="20"/>
            </w:rPr>
            <w:t>Relatórios e planilhas de andamento de obra, semanalmente, através de arquivos eletrônicos e impressos;</w:t>
          </w:r>
        </w:p>
        <w:p w:rsidR="00BE59FC" w:rsidRPr="00E527BD" w:rsidRDefault="00BE59FC" w:rsidP="00BE59FC">
          <w:pPr>
            <w:pStyle w:val="PargrafodaLista"/>
            <w:numPr>
              <w:ilvl w:val="2"/>
              <w:numId w:val="22"/>
            </w:numPr>
            <w:spacing w:after="0" w:line="360" w:lineRule="auto"/>
            <w:ind w:left="0" w:firstLine="709"/>
            <w:jc w:val="both"/>
            <w:rPr>
              <w:rFonts w:ascii="Verdana" w:hAnsi="Verdana" w:cs="Arial"/>
              <w:b/>
              <w:sz w:val="20"/>
              <w:szCs w:val="20"/>
              <w:lang w:eastAsia="pt-BR"/>
            </w:rPr>
          </w:pPr>
          <w:r w:rsidRPr="00E527BD">
            <w:rPr>
              <w:rFonts w:ascii="Verdana" w:hAnsi="Verdana" w:cs="Arial"/>
              <w:sz w:val="20"/>
              <w:szCs w:val="20"/>
            </w:rPr>
            <w:t>Obra executada em condições de perfeito funcionamento, de acordo com o previsto em planilha, desenhos e casos omissos e/ou identificados antes ou durante execução de obra;</w:t>
          </w:r>
        </w:p>
        <w:p w:rsidR="00BE59FC" w:rsidRPr="00E527BD" w:rsidRDefault="00BE59FC" w:rsidP="00BE59FC">
          <w:pPr>
            <w:pStyle w:val="PargrafodaLista"/>
            <w:numPr>
              <w:ilvl w:val="2"/>
              <w:numId w:val="22"/>
            </w:numPr>
            <w:spacing w:after="0" w:line="360" w:lineRule="auto"/>
            <w:ind w:left="0" w:firstLine="709"/>
            <w:jc w:val="both"/>
            <w:rPr>
              <w:rFonts w:ascii="Verdana" w:hAnsi="Verdana" w:cs="Arial"/>
              <w:b/>
              <w:sz w:val="20"/>
              <w:szCs w:val="20"/>
              <w:lang w:eastAsia="pt-BR"/>
            </w:rPr>
          </w:pPr>
          <w:r w:rsidRPr="00E527BD">
            <w:rPr>
              <w:rFonts w:ascii="Verdana" w:hAnsi="Verdana" w:cs="Arial"/>
              <w:sz w:val="20"/>
              <w:szCs w:val="20"/>
              <w:lang w:eastAsia="ar-SA"/>
            </w:rPr>
            <w:t>O serviço será oficialmente entregue à Contratante, perante documento escrito (“Termo de Recebimento”) após verificação detalhada por parte da Contratante, do cumprimento de todos os itens pela Contratada. As instalações serão testadas e aprovadas pela Contratante no momento do recebimento.</w:t>
          </w:r>
        </w:p>
        <w:p w:rsidR="00BE59FC" w:rsidRPr="00E527BD" w:rsidRDefault="00BE59FC" w:rsidP="00BE59FC">
          <w:pPr>
            <w:pStyle w:val="PargrafodaLista"/>
            <w:numPr>
              <w:ilvl w:val="1"/>
              <w:numId w:val="22"/>
            </w:numPr>
            <w:spacing w:after="0" w:line="360" w:lineRule="auto"/>
            <w:ind w:left="0" w:firstLine="709"/>
            <w:jc w:val="both"/>
            <w:outlineLvl w:val="1"/>
            <w:rPr>
              <w:rFonts w:ascii="Verdana" w:hAnsi="Verdana" w:cs="Arial"/>
              <w:b/>
              <w:sz w:val="20"/>
              <w:szCs w:val="20"/>
              <w:lang w:eastAsia="pt-BR"/>
            </w:rPr>
          </w:pPr>
          <w:bookmarkStart w:id="9" w:name="_Toc404185297"/>
          <w:r w:rsidRPr="00E527BD">
            <w:rPr>
              <w:rFonts w:ascii="Verdana" w:hAnsi="Verdana" w:cs="Arial"/>
              <w:b/>
              <w:sz w:val="20"/>
              <w:szCs w:val="20"/>
              <w:lang w:eastAsia="pt-BR"/>
            </w:rPr>
            <w:t>DESCRIÇÃO RESUMIDA DA OBRA</w:t>
          </w:r>
          <w:bookmarkEnd w:id="9"/>
        </w:p>
        <w:p w:rsidR="00BE59FC" w:rsidRPr="00E527BD" w:rsidRDefault="00BE59FC" w:rsidP="00BE59FC">
          <w:pPr>
            <w:pStyle w:val="PargrafodaLista"/>
            <w:numPr>
              <w:ilvl w:val="2"/>
              <w:numId w:val="22"/>
            </w:numPr>
            <w:spacing w:after="0" w:line="360" w:lineRule="auto"/>
            <w:jc w:val="both"/>
            <w:rPr>
              <w:rFonts w:ascii="Verdana" w:hAnsi="Verdana" w:cs="Arial"/>
              <w:b/>
              <w:sz w:val="20"/>
              <w:szCs w:val="20"/>
            </w:rPr>
          </w:pPr>
          <w:r w:rsidRPr="00E527BD">
            <w:rPr>
              <w:rFonts w:ascii="Verdana" w:hAnsi="Verdana" w:cs="Arial"/>
              <w:b/>
              <w:sz w:val="20"/>
              <w:szCs w:val="20"/>
            </w:rPr>
            <w:t>DESCRIÇÃO</w:t>
          </w:r>
        </w:p>
        <w:p w:rsidR="00BE59FC" w:rsidRPr="00E527BD" w:rsidRDefault="00BE59FC" w:rsidP="00BE59FC">
          <w:pPr>
            <w:spacing w:after="0" w:line="360" w:lineRule="auto"/>
            <w:jc w:val="both"/>
            <w:rPr>
              <w:rFonts w:ascii="Verdana" w:hAnsi="Verdana" w:cs="Arial"/>
              <w:b/>
              <w:sz w:val="20"/>
              <w:szCs w:val="20"/>
              <w:u w:val="single"/>
            </w:rPr>
          </w:pPr>
          <w:r w:rsidRPr="00E527BD">
            <w:rPr>
              <w:rFonts w:ascii="Verdana" w:hAnsi="Verdana" w:cs="Arial"/>
              <w:b/>
              <w:sz w:val="20"/>
              <w:szCs w:val="20"/>
              <w:u w:val="single"/>
            </w:rPr>
            <w:t>Adequação, confecção e substituição das bancadas.</w:t>
          </w:r>
        </w:p>
        <w:p w:rsidR="00BE59FC" w:rsidRPr="00E527BD" w:rsidRDefault="00BE59FC" w:rsidP="00BE59FC">
          <w:pPr>
            <w:spacing w:after="0" w:line="360" w:lineRule="auto"/>
            <w:jc w:val="both"/>
            <w:rPr>
              <w:rFonts w:ascii="Verdana" w:hAnsi="Verdana" w:cs="Arial"/>
              <w:sz w:val="20"/>
              <w:szCs w:val="20"/>
            </w:rPr>
          </w:pPr>
          <w:r w:rsidRPr="00E527BD">
            <w:rPr>
              <w:rFonts w:ascii="Verdana" w:hAnsi="Verdana" w:cs="Arial"/>
              <w:sz w:val="20"/>
              <w:szCs w:val="20"/>
            </w:rPr>
            <w:t xml:space="preserve">           Todas as bancadas do laboratório de Citometria de Fluxo deverão ser executadas em sólido mineral, com cubas no mesmo material, com diferenciação de área molhada, com frontão h=10cm e saia h=12cm.</w:t>
          </w:r>
        </w:p>
        <w:p w:rsidR="00BE59FC" w:rsidRPr="00E527BD" w:rsidRDefault="00BE59FC" w:rsidP="00BE59FC">
          <w:pPr>
            <w:tabs>
              <w:tab w:val="left" w:pos="720"/>
            </w:tabs>
            <w:spacing w:line="360" w:lineRule="auto"/>
            <w:ind w:firstLine="709"/>
            <w:jc w:val="both"/>
            <w:rPr>
              <w:rFonts w:ascii="Verdana" w:hAnsi="Verdana" w:cs="Arial"/>
              <w:sz w:val="20"/>
              <w:szCs w:val="20"/>
            </w:rPr>
          </w:pPr>
          <w:r w:rsidRPr="00E527BD">
            <w:rPr>
              <w:rFonts w:ascii="Verdana" w:hAnsi="Verdana" w:cs="Arial"/>
              <w:sz w:val="20"/>
              <w:szCs w:val="20"/>
            </w:rPr>
            <w:t>Os tampos das bancadas existentes, quando existentes e a reformar, deverão ser instalados em base de ferro existente no local, de forma a garantir estabilidade e segurança da bancada. Para a estruturação do tampo poderá ser reaproveitado o tampo de madeira existente, desde que não comprometa a qualidade e o tempo de garantia da bancada.</w:t>
          </w:r>
        </w:p>
        <w:p w:rsidR="00BE59FC" w:rsidRPr="00E527BD" w:rsidRDefault="00BE59FC" w:rsidP="00BE59FC">
          <w:pPr>
            <w:tabs>
              <w:tab w:val="left" w:pos="720"/>
            </w:tabs>
            <w:spacing w:line="360" w:lineRule="auto"/>
            <w:ind w:firstLine="709"/>
            <w:jc w:val="both"/>
            <w:rPr>
              <w:rFonts w:ascii="Verdana" w:hAnsi="Verdana" w:cs="Arial"/>
              <w:sz w:val="20"/>
              <w:szCs w:val="20"/>
            </w:rPr>
          </w:pPr>
          <w:r w:rsidRPr="00E527BD">
            <w:rPr>
              <w:rFonts w:ascii="Verdana" w:hAnsi="Verdana" w:cs="Arial"/>
              <w:sz w:val="20"/>
              <w:szCs w:val="20"/>
            </w:rPr>
            <w:t>As bases de ferro deverão ser lixadas, recuperadas e pintadas.</w:t>
          </w:r>
        </w:p>
        <w:p w:rsidR="00BE59FC" w:rsidRPr="00E527BD" w:rsidRDefault="00BE59FC" w:rsidP="00BE59FC">
          <w:pPr>
            <w:tabs>
              <w:tab w:val="left" w:pos="720"/>
            </w:tabs>
            <w:spacing w:line="360" w:lineRule="auto"/>
            <w:ind w:firstLine="709"/>
            <w:jc w:val="both"/>
            <w:rPr>
              <w:rFonts w:ascii="Verdana" w:hAnsi="Verdana" w:cs="Arial"/>
              <w:sz w:val="20"/>
              <w:szCs w:val="20"/>
            </w:rPr>
          </w:pPr>
          <w:r w:rsidRPr="00E527BD">
            <w:rPr>
              <w:rFonts w:ascii="Verdana" w:hAnsi="Verdana" w:cs="Arial"/>
              <w:sz w:val="20"/>
              <w:szCs w:val="20"/>
            </w:rPr>
            <w:t>Para as bancadas a executar, o contratado deverá apresentar o projeto executivo demonstrando a resistência e estabilidade da bancada, seguindo o modelo das demais bancadas existentes. Os pés deverão ser metálicos.</w:t>
          </w:r>
        </w:p>
        <w:p w:rsidR="00BE59FC" w:rsidRPr="00E527BD" w:rsidRDefault="00BE59FC" w:rsidP="00BE59FC">
          <w:pPr>
            <w:tabs>
              <w:tab w:val="left" w:pos="720"/>
            </w:tabs>
            <w:spacing w:line="360" w:lineRule="auto"/>
            <w:ind w:firstLine="709"/>
            <w:jc w:val="both"/>
            <w:rPr>
              <w:rFonts w:ascii="Verdana" w:hAnsi="Verdana" w:cs="Arial"/>
              <w:sz w:val="20"/>
              <w:szCs w:val="20"/>
            </w:rPr>
          </w:pPr>
          <w:r w:rsidRPr="00E527BD">
            <w:rPr>
              <w:rFonts w:ascii="Verdana" w:hAnsi="Verdana" w:cs="Arial"/>
              <w:sz w:val="20"/>
              <w:szCs w:val="20"/>
            </w:rPr>
            <w:t>A empresa deverá verificar no local as condições de fixação do tampo nas bases existentes. O orçamento deverá descrever os valores unitários por bancada, conforme a nomeação indicada em planta.</w:t>
          </w:r>
        </w:p>
        <w:p w:rsidR="00BE59FC" w:rsidRPr="00E527BD" w:rsidRDefault="00BE59FC" w:rsidP="00BE59FC">
          <w:pPr>
            <w:spacing w:after="0" w:line="360" w:lineRule="auto"/>
            <w:jc w:val="both"/>
            <w:rPr>
              <w:rFonts w:ascii="Verdana" w:hAnsi="Verdana" w:cs="Arial"/>
              <w:b/>
              <w:sz w:val="20"/>
              <w:szCs w:val="20"/>
              <w:u w:val="single"/>
            </w:rPr>
          </w:pPr>
          <w:r w:rsidRPr="00E527BD">
            <w:rPr>
              <w:rFonts w:ascii="Verdana" w:hAnsi="Verdana" w:cs="Arial"/>
              <w:b/>
              <w:sz w:val="20"/>
              <w:szCs w:val="20"/>
              <w:u w:val="single"/>
            </w:rPr>
            <w:t>Adequação, confecção e substituição dos armários e mesas.</w:t>
          </w:r>
        </w:p>
        <w:p w:rsidR="00BE59FC" w:rsidRPr="00E527BD" w:rsidRDefault="00BE59FC" w:rsidP="00BE59FC">
          <w:pPr>
            <w:tabs>
              <w:tab w:val="left" w:pos="720"/>
            </w:tabs>
            <w:spacing w:line="360" w:lineRule="auto"/>
            <w:ind w:firstLine="709"/>
            <w:jc w:val="both"/>
            <w:rPr>
              <w:rFonts w:ascii="Verdana" w:hAnsi="Verdana" w:cs="Arial"/>
              <w:sz w:val="20"/>
              <w:szCs w:val="20"/>
            </w:rPr>
          </w:pPr>
          <w:r w:rsidRPr="00E527BD">
            <w:rPr>
              <w:rFonts w:ascii="Verdana" w:hAnsi="Verdana" w:cs="Arial"/>
              <w:sz w:val="20"/>
              <w:szCs w:val="20"/>
            </w:rPr>
            <w:t>Confeccionar armários e mesas conforme indicação em planta.</w:t>
          </w:r>
        </w:p>
        <w:p w:rsidR="00BE59FC" w:rsidRPr="00E527BD" w:rsidRDefault="00BE59FC" w:rsidP="00BE59FC">
          <w:pPr>
            <w:spacing w:after="0" w:line="360" w:lineRule="auto"/>
            <w:jc w:val="both"/>
            <w:rPr>
              <w:rFonts w:ascii="Verdana" w:hAnsi="Verdana" w:cs="Arial"/>
              <w:b/>
              <w:sz w:val="20"/>
              <w:szCs w:val="20"/>
              <w:u w:val="single"/>
            </w:rPr>
          </w:pPr>
          <w:r w:rsidRPr="00E527BD">
            <w:rPr>
              <w:rFonts w:ascii="Verdana" w:hAnsi="Verdana" w:cs="Arial"/>
              <w:b/>
              <w:sz w:val="20"/>
              <w:szCs w:val="20"/>
              <w:u w:val="single"/>
            </w:rPr>
            <w:lastRenderedPageBreak/>
            <w:t>Adequação das instalações elétricas e hidráulicas.</w:t>
          </w:r>
        </w:p>
        <w:p w:rsidR="00BE59FC" w:rsidRPr="00E527BD" w:rsidRDefault="00BE59FC" w:rsidP="00BE59FC">
          <w:pPr>
            <w:tabs>
              <w:tab w:val="left" w:pos="720"/>
            </w:tabs>
            <w:spacing w:line="360" w:lineRule="auto"/>
            <w:ind w:firstLine="709"/>
            <w:jc w:val="both"/>
            <w:rPr>
              <w:rFonts w:ascii="Verdana" w:hAnsi="Verdana" w:cs="Arial"/>
              <w:sz w:val="20"/>
              <w:szCs w:val="20"/>
            </w:rPr>
          </w:pPr>
          <w:r w:rsidRPr="00E527BD">
            <w:rPr>
              <w:rFonts w:ascii="Verdana" w:hAnsi="Verdana" w:cs="Arial"/>
              <w:sz w:val="20"/>
              <w:szCs w:val="20"/>
            </w:rPr>
            <w:t>Os metais e instalações hidráulicas das pias existentes deverão ser substituídos por novas, e interligadas na rede existente.</w:t>
          </w:r>
        </w:p>
        <w:p w:rsidR="00BE59FC" w:rsidRPr="00E527BD" w:rsidRDefault="00BE59FC" w:rsidP="00BE59FC">
          <w:pPr>
            <w:tabs>
              <w:tab w:val="left" w:pos="720"/>
            </w:tabs>
            <w:spacing w:line="360" w:lineRule="auto"/>
            <w:ind w:firstLine="709"/>
            <w:jc w:val="both"/>
            <w:rPr>
              <w:rFonts w:ascii="Verdana" w:hAnsi="Verdana" w:cs="Arial"/>
              <w:sz w:val="20"/>
              <w:szCs w:val="20"/>
            </w:rPr>
          </w:pPr>
          <w:r w:rsidRPr="00E527BD">
            <w:rPr>
              <w:rFonts w:ascii="Verdana" w:hAnsi="Verdana" w:cs="Arial"/>
              <w:sz w:val="20"/>
              <w:szCs w:val="20"/>
            </w:rPr>
            <w:t>Condutores, eletrodutos e caixas/tomadas das instalações elétricas das 2 salas deverão ser substituídas. Deverá ser criada uma nova infraestrutura de distribuição de instalação elétrica na sala da citometria, através de eletrodutos fixados nas bancadas (conforme desenho técnico), e também na sala administrativa da citometria, para distribuição dos pontos de elétrica nas mesas de trabalho.</w:t>
          </w:r>
        </w:p>
        <w:p w:rsidR="00BE59FC" w:rsidRPr="00E527BD" w:rsidRDefault="00BE59FC" w:rsidP="00BE59FC">
          <w:pPr>
            <w:tabs>
              <w:tab w:val="left" w:pos="720"/>
            </w:tabs>
            <w:spacing w:line="360" w:lineRule="auto"/>
            <w:ind w:firstLine="709"/>
            <w:jc w:val="both"/>
            <w:rPr>
              <w:rFonts w:ascii="Verdana" w:hAnsi="Verdana" w:cs="Arial"/>
              <w:sz w:val="20"/>
              <w:szCs w:val="20"/>
            </w:rPr>
          </w:pPr>
          <w:r w:rsidRPr="00E527BD">
            <w:rPr>
              <w:rFonts w:ascii="Verdana" w:hAnsi="Verdana" w:cs="Arial"/>
              <w:sz w:val="20"/>
              <w:szCs w:val="20"/>
            </w:rPr>
            <w:t>Além disso, deverá ser instalada nova infraestrutura no corredor de acesso às salas, criando novo leito de lógica, desde o rack existente, e de elétrica desde o quadro elétrico de distribuição até os laboratórios em reforma.</w:t>
          </w:r>
        </w:p>
        <w:p w:rsidR="00BE59FC" w:rsidRPr="00E527BD" w:rsidRDefault="00BE59FC" w:rsidP="00BE59FC">
          <w:pPr>
            <w:spacing w:after="0" w:line="360" w:lineRule="auto"/>
            <w:jc w:val="both"/>
            <w:rPr>
              <w:rFonts w:ascii="Verdana" w:hAnsi="Verdana" w:cs="Arial"/>
              <w:b/>
              <w:sz w:val="20"/>
              <w:szCs w:val="20"/>
              <w:u w:val="single"/>
            </w:rPr>
          </w:pPr>
          <w:r w:rsidRPr="00E527BD">
            <w:rPr>
              <w:rFonts w:ascii="Verdana" w:hAnsi="Verdana" w:cs="Arial"/>
              <w:b/>
              <w:sz w:val="20"/>
              <w:szCs w:val="20"/>
              <w:u w:val="single"/>
            </w:rPr>
            <w:t>Adequação dos revestimentos de piso, parede e teto.</w:t>
          </w:r>
        </w:p>
        <w:p w:rsidR="00BE59FC" w:rsidRPr="00E527BD" w:rsidRDefault="00BE59FC" w:rsidP="00BE59FC">
          <w:pPr>
            <w:tabs>
              <w:tab w:val="left" w:pos="720"/>
            </w:tabs>
            <w:spacing w:line="360" w:lineRule="auto"/>
            <w:ind w:firstLine="709"/>
            <w:jc w:val="both"/>
            <w:rPr>
              <w:rFonts w:ascii="Verdana" w:hAnsi="Verdana" w:cs="Arial"/>
              <w:sz w:val="20"/>
              <w:szCs w:val="20"/>
            </w:rPr>
          </w:pPr>
          <w:r w:rsidRPr="00E527BD">
            <w:rPr>
              <w:rFonts w:ascii="Verdana" w:hAnsi="Verdana" w:cs="Arial"/>
              <w:sz w:val="20"/>
              <w:szCs w:val="20"/>
            </w:rPr>
            <w:t>O piso do Laboratório de Citometria de Fluxo e Escritório de Citometria de Fluxo será revestido por manta vinílica, o revestimento existente das paredes em laminado melaminico será retirado e substituído por novo. O forro será substituído por removível no centro e gesso acartonado nas laterais, conforme planta;</w:t>
          </w:r>
        </w:p>
        <w:p w:rsidR="00BE59FC" w:rsidRPr="00E527BD" w:rsidRDefault="00BE59FC" w:rsidP="00BE59FC">
          <w:pPr>
            <w:tabs>
              <w:tab w:val="left" w:pos="720"/>
            </w:tabs>
            <w:spacing w:line="360" w:lineRule="auto"/>
            <w:ind w:firstLine="709"/>
            <w:jc w:val="both"/>
            <w:rPr>
              <w:rFonts w:ascii="Verdana" w:hAnsi="Verdana" w:cs="Arial"/>
              <w:sz w:val="20"/>
              <w:szCs w:val="20"/>
            </w:rPr>
          </w:pPr>
          <w:r w:rsidRPr="00E527BD">
            <w:rPr>
              <w:rFonts w:ascii="Verdana" w:hAnsi="Verdana" w:cs="Arial"/>
              <w:sz w:val="20"/>
              <w:szCs w:val="20"/>
            </w:rPr>
            <w:t>No Corredor de acesso e Laboratório de Material de Referência será substituído piso e forro, conforme planta. No corredor, este serviço só poderá ser realizado no período noturno de 2ª a 6ª feira e aos finais de semana poderá ser realizado em qualquer período.</w:t>
          </w:r>
        </w:p>
        <w:p w:rsidR="00BE59FC" w:rsidRPr="00E527BD" w:rsidRDefault="00BE59FC" w:rsidP="00BE59FC">
          <w:pPr>
            <w:spacing w:after="0" w:line="360" w:lineRule="auto"/>
            <w:jc w:val="both"/>
            <w:rPr>
              <w:rFonts w:ascii="Verdana" w:hAnsi="Verdana" w:cs="Arial"/>
              <w:b/>
              <w:sz w:val="20"/>
              <w:szCs w:val="20"/>
              <w:u w:val="single"/>
            </w:rPr>
          </w:pPr>
          <w:r w:rsidRPr="00E527BD">
            <w:rPr>
              <w:rFonts w:ascii="Verdana" w:hAnsi="Verdana" w:cs="Arial"/>
              <w:b/>
              <w:sz w:val="20"/>
              <w:szCs w:val="20"/>
              <w:u w:val="single"/>
            </w:rPr>
            <w:t>Instalação de tratamento de ar.</w:t>
          </w:r>
        </w:p>
        <w:p w:rsidR="00BE59FC" w:rsidRPr="00E527BD" w:rsidRDefault="00BE59FC" w:rsidP="00BE59FC">
          <w:pPr>
            <w:tabs>
              <w:tab w:val="left" w:pos="720"/>
            </w:tabs>
            <w:spacing w:line="360" w:lineRule="auto"/>
            <w:ind w:firstLine="709"/>
            <w:jc w:val="both"/>
            <w:rPr>
              <w:rFonts w:ascii="Verdana" w:hAnsi="Verdana" w:cs="Arial"/>
              <w:sz w:val="20"/>
              <w:szCs w:val="20"/>
            </w:rPr>
          </w:pPr>
          <w:r w:rsidRPr="00E527BD">
            <w:rPr>
              <w:rFonts w:ascii="Verdana" w:hAnsi="Verdana" w:cs="Arial"/>
              <w:sz w:val="20"/>
              <w:szCs w:val="20"/>
            </w:rPr>
            <w:t>As 2 salas deverão ser climatizadas, de acordo com as normas vigentes. O projeto de tratamento de ar deverá ser desenvolvido pela contratada e aprovada pelo NSE antes da execução desses serviços. Deverá ser respeitada a renovação de ar necessária conforme os equipamentos existentes e quantidade de pessoas no local. A filtragem, temperatura, umidade e variação deverão ser conforme a exigência dos equipamentos das salas.</w:t>
          </w:r>
        </w:p>
        <w:p w:rsidR="00BE59FC" w:rsidRPr="00E527BD" w:rsidRDefault="00BE59FC" w:rsidP="00BE59FC">
          <w:pPr>
            <w:spacing w:after="0" w:line="360" w:lineRule="auto"/>
            <w:jc w:val="both"/>
            <w:rPr>
              <w:rFonts w:ascii="Verdana" w:hAnsi="Verdana" w:cs="Arial"/>
              <w:b/>
              <w:sz w:val="20"/>
              <w:szCs w:val="20"/>
              <w:u w:val="single"/>
            </w:rPr>
          </w:pPr>
          <w:r w:rsidRPr="00E527BD">
            <w:rPr>
              <w:rFonts w:ascii="Verdana" w:hAnsi="Verdana" w:cs="Arial"/>
              <w:b/>
              <w:sz w:val="20"/>
              <w:szCs w:val="20"/>
              <w:u w:val="single"/>
            </w:rPr>
            <w:t>Remanejamento de bancadas para colocação de manta.</w:t>
          </w:r>
        </w:p>
        <w:p w:rsidR="00BE59FC" w:rsidRPr="00E527BD" w:rsidRDefault="00BE59FC" w:rsidP="00BE59FC">
          <w:pPr>
            <w:spacing w:after="0" w:line="360" w:lineRule="auto"/>
            <w:jc w:val="both"/>
            <w:rPr>
              <w:rFonts w:ascii="Verdana" w:hAnsi="Verdana" w:cs="Arial"/>
              <w:sz w:val="20"/>
              <w:szCs w:val="20"/>
            </w:rPr>
          </w:pPr>
          <w:r w:rsidRPr="00E527BD">
            <w:rPr>
              <w:rFonts w:ascii="Verdana" w:hAnsi="Verdana" w:cs="Arial"/>
              <w:sz w:val="20"/>
              <w:szCs w:val="20"/>
            </w:rPr>
            <w:tab/>
            <w:t>As bancadas e instalações de elétrica e hidráulica do Laboratório de Material de Referências deverão ser retiradas para possibilitar a colocação da manta vinílica, as instalações de elétrica e hidráulica deverão ser substituídas por novas.</w:t>
          </w:r>
        </w:p>
        <w:p w:rsidR="00BE59FC" w:rsidRPr="00E527BD" w:rsidRDefault="00BE59FC" w:rsidP="00BE59FC">
          <w:pPr>
            <w:pStyle w:val="PargrafodaLista"/>
            <w:numPr>
              <w:ilvl w:val="1"/>
              <w:numId w:val="22"/>
            </w:numPr>
            <w:tabs>
              <w:tab w:val="left" w:pos="0"/>
            </w:tabs>
            <w:spacing w:after="0" w:line="360" w:lineRule="auto"/>
            <w:ind w:left="0" w:firstLine="709"/>
            <w:jc w:val="both"/>
            <w:outlineLvl w:val="1"/>
            <w:rPr>
              <w:rFonts w:ascii="Verdana" w:hAnsi="Verdana" w:cs="Arial"/>
              <w:b/>
              <w:sz w:val="20"/>
              <w:szCs w:val="20"/>
              <w:lang w:eastAsia="pt-BR"/>
            </w:rPr>
          </w:pPr>
          <w:bookmarkStart w:id="10" w:name="_Toc393730035"/>
          <w:bookmarkStart w:id="11" w:name="_Toc404185298"/>
          <w:r w:rsidRPr="00E527BD">
            <w:rPr>
              <w:rFonts w:ascii="Verdana" w:hAnsi="Verdana" w:cs="Arial"/>
              <w:b/>
              <w:sz w:val="20"/>
              <w:szCs w:val="20"/>
            </w:rPr>
            <w:t>PRAZOS E MEDIÇÕES</w:t>
          </w:r>
          <w:bookmarkEnd w:id="10"/>
          <w:bookmarkEnd w:id="11"/>
        </w:p>
        <w:p w:rsidR="00BE59FC" w:rsidRPr="00E527BD" w:rsidRDefault="00BE59FC" w:rsidP="00BE59FC">
          <w:pPr>
            <w:pStyle w:val="PargrafodaLista"/>
            <w:numPr>
              <w:ilvl w:val="2"/>
              <w:numId w:val="22"/>
            </w:numPr>
            <w:tabs>
              <w:tab w:val="left" w:pos="0"/>
            </w:tabs>
            <w:spacing w:after="0" w:line="360" w:lineRule="auto"/>
            <w:jc w:val="both"/>
            <w:rPr>
              <w:rFonts w:ascii="Verdana" w:hAnsi="Verdana" w:cs="Arial"/>
              <w:b/>
              <w:sz w:val="20"/>
              <w:szCs w:val="20"/>
              <w:lang w:eastAsia="pt-BR"/>
            </w:rPr>
          </w:pPr>
          <w:r w:rsidRPr="00E527BD">
            <w:rPr>
              <w:rFonts w:ascii="Verdana" w:hAnsi="Verdana" w:cs="Arial"/>
              <w:sz w:val="20"/>
              <w:szCs w:val="20"/>
            </w:rPr>
            <w:t>O serviço deverá ser iniciado imediatamente após recebimento do Termo de Início dos Serviços.</w:t>
          </w:r>
        </w:p>
        <w:p w:rsidR="00BE59FC" w:rsidRPr="00E527BD" w:rsidRDefault="00BE59FC" w:rsidP="00BE59FC">
          <w:pPr>
            <w:pStyle w:val="PargrafodaLista"/>
            <w:numPr>
              <w:ilvl w:val="2"/>
              <w:numId w:val="22"/>
            </w:numPr>
            <w:tabs>
              <w:tab w:val="left" w:pos="0"/>
            </w:tabs>
            <w:spacing w:after="0" w:line="360" w:lineRule="auto"/>
            <w:jc w:val="both"/>
            <w:rPr>
              <w:rFonts w:ascii="Verdana" w:hAnsi="Verdana" w:cs="Arial"/>
              <w:b/>
              <w:sz w:val="20"/>
              <w:szCs w:val="20"/>
              <w:lang w:eastAsia="pt-BR"/>
            </w:rPr>
          </w:pPr>
          <w:r w:rsidRPr="00E527BD">
            <w:rPr>
              <w:rFonts w:ascii="Verdana" w:hAnsi="Verdana" w:cs="Arial"/>
              <w:sz w:val="20"/>
              <w:szCs w:val="20"/>
            </w:rPr>
            <w:lastRenderedPageBreak/>
            <w:t>Contratante terá o prazo de 150 (cento e cinquenta) dias para execução do serviço, conforme cronograma físico financeiro deste Termo de Referência. Os projetos executivos deverão ser executados nos primeiros 21 (vinte e um) dias após o recebimento do termo de início dos serviços.</w:t>
          </w:r>
        </w:p>
        <w:p w:rsidR="00BE59FC" w:rsidRPr="00E527BD" w:rsidRDefault="00BE59FC" w:rsidP="00BE59FC">
          <w:pPr>
            <w:pStyle w:val="PargrafodaLista"/>
            <w:numPr>
              <w:ilvl w:val="2"/>
              <w:numId w:val="22"/>
            </w:numPr>
            <w:tabs>
              <w:tab w:val="left" w:pos="0"/>
            </w:tabs>
            <w:spacing w:after="0" w:line="360" w:lineRule="auto"/>
            <w:jc w:val="both"/>
            <w:rPr>
              <w:rFonts w:ascii="Verdana" w:hAnsi="Verdana" w:cs="Arial"/>
              <w:b/>
              <w:sz w:val="20"/>
              <w:szCs w:val="20"/>
              <w:lang w:eastAsia="pt-BR"/>
            </w:rPr>
          </w:pPr>
          <w:r w:rsidRPr="00E527BD">
            <w:rPr>
              <w:rFonts w:ascii="Verdana" w:hAnsi="Verdana" w:cs="Arial"/>
              <w:sz w:val="20"/>
              <w:szCs w:val="20"/>
            </w:rPr>
            <w:t>Exe</w:t>
          </w:r>
          <w:r w:rsidRPr="00E527BD">
            <w:rPr>
              <w:rFonts w:ascii="Verdana" w:hAnsi="Verdana" w:cs="Arial"/>
              <w:sz w:val="20"/>
              <w:szCs w:val="20"/>
              <w:lang w:eastAsia="pt-BR"/>
            </w:rPr>
            <w:t>cutado o serviço, o mesmo será recebido por um engenheiro ou arquiteto do NSE. Havendo pendências de parte ou todo do serviço executado, a contratada deverá refazê-lo no prazo estabelecido pela administração do contratante, observando as condições estabelecidas para a prestação.</w:t>
          </w:r>
        </w:p>
        <w:p w:rsidR="00BE59FC" w:rsidRPr="00E527BD" w:rsidRDefault="00BE59FC" w:rsidP="00BE59FC">
          <w:pPr>
            <w:pStyle w:val="PargrafodaLista"/>
            <w:numPr>
              <w:ilvl w:val="2"/>
              <w:numId w:val="22"/>
            </w:numPr>
            <w:tabs>
              <w:tab w:val="left" w:pos="0"/>
            </w:tabs>
            <w:spacing w:after="0" w:line="360" w:lineRule="auto"/>
            <w:jc w:val="both"/>
            <w:rPr>
              <w:rFonts w:ascii="Verdana" w:hAnsi="Verdana" w:cs="Arial"/>
              <w:b/>
              <w:sz w:val="20"/>
              <w:szCs w:val="20"/>
            </w:rPr>
          </w:pPr>
          <w:r w:rsidRPr="00E527BD">
            <w:rPr>
              <w:rFonts w:ascii="Verdana" w:hAnsi="Verdana" w:cs="Arial"/>
              <w:sz w:val="20"/>
              <w:szCs w:val="20"/>
            </w:rPr>
            <w:t>Após o término dos serviços, sem pendências, será liberada a emissão da fatura por parte do contratado da medição final.</w:t>
          </w:r>
        </w:p>
        <w:p w:rsidR="00BE59FC" w:rsidRPr="00E527BD" w:rsidRDefault="00BE59FC" w:rsidP="00BE59FC">
          <w:pPr>
            <w:pStyle w:val="PargrafodaLista"/>
            <w:numPr>
              <w:ilvl w:val="2"/>
              <w:numId w:val="22"/>
            </w:numPr>
            <w:tabs>
              <w:tab w:val="left" w:pos="0"/>
            </w:tabs>
            <w:spacing w:after="0" w:line="360" w:lineRule="auto"/>
            <w:jc w:val="both"/>
            <w:rPr>
              <w:rFonts w:ascii="Verdana" w:hAnsi="Verdana" w:cs="Arial"/>
              <w:b/>
              <w:sz w:val="20"/>
              <w:szCs w:val="20"/>
              <w:lang w:eastAsia="pt-BR"/>
            </w:rPr>
          </w:pPr>
          <w:r w:rsidRPr="00E527BD">
            <w:rPr>
              <w:rFonts w:ascii="Verdana" w:hAnsi="Verdana" w:cs="Arial"/>
              <w:sz w:val="20"/>
              <w:szCs w:val="20"/>
            </w:rPr>
            <w:t>O pagamento do serviço executado será efetuado em medições mensais no prazo de 30 (trinta) dias, contados a partir da data de apresentação da nota fiscal/fatura.</w:t>
          </w:r>
        </w:p>
        <w:p w:rsidR="00BE59FC" w:rsidRPr="00E527BD" w:rsidRDefault="00BE59FC" w:rsidP="00BE59FC">
          <w:pPr>
            <w:pStyle w:val="PargrafodaLista"/>
            <w:numPr>
              <w:ilvl w:val="2"/>
              <w:numId w:val="22"/>
            </w:numPr>
            <w:tabs>
              <w:tab w:val="left" w:pos="0"/>
            </w:tabs>
            <w:spacing w:after="0" w:line="360" w:lineRule="auto"/>
            <w:jc w:val="both"/>
            <w:rPr>
              <w:rFonts w:ascii="Verdana" w:hAnsi="Verdana" w:cs="Arial"/>
              <w:b/>
              <w:sz w:val="20"/>
              <w:szCs w:val="20"/>
              <w:lang w:eastAsia="pt-BR"/>
            </w:rPr>
          </w:pPr>
          <w:r w:rsidRPr="00E527BD">
            <w:rPr>
              <w:rFonts w:ascii="Verdana" w:hAnsi="Verdana" w:cs="Arial"/>
              <w:sz w:val="20"/>
              <w:szCs w:val="20"/>
              <w:lang w:eastAsia="pt-BR"/>
            </w:rPr>
            <w:t>O prazo de garantia dos serviços executados deverá ser de 5 (cinco) anos a contar da data de entrega dos mesmos, contra qualquer defeito de qualidade da execução dos serviços.</w:t>
          </w:r>
        </w:p>
        <w:p w:rsidR="00BE59FC" w:rsidRPr="00E527BD" w:rsidRDefault="00BE59FC" w:rsidP="00BE59FC">
          <w:pPr>
            <w:pStyle w:val="PargrafodaLista"/>
            <w:numPr>
              <w:ilvl w:val="1"/>
              <w:numId w:val="22"/>
            </w:numPr>
            <w:spacing w:after="0" w:line="360" w:lineRule="auto"/>
            <w:ind w:left="0" w:firstLine="709"/>
            <w:jc w:val="both"/>
            <w:outlineLvl w:val="1"/>
            <w:rPr>
              <w:rFonts w:ascii="Verdana" w:hAnsi="Verdana" w:cs="Arial"/>
              <w:b/>
              <w:sz w:val="20"/>
              <w:szCs w:val="20"/>
              <w:lang w:eastAsia="pt-BR"/>
            </w:rPr>
          </w:pPr>
          <w:bookmarkStart w:id="12" w:name="_Toc404185299"/>
          <w:r w:rsidRPr="00E527BD">
            <w:rPr>
              <w:rFonts w:ascii="Verdana" w:hAnsi="Verdana" w:cs="Arial"/>
              <w:b/>
              <w:sz w:val="20"/>
              <w:szCs w:val="20"/>
              <w:lang w:eastAsia="pt-BR"/>
            </w:rPr>
            <w:t>JUSTIFICATIVA</w:t>
          </w:r>
          <w:bookmarkEnd w:id="12"/>
        </w:p>
        <w:p w:rsidR="00BE59FC" w:rsidRPr="00E527BD" w:rsidRDefault="00BE59FC" w:rsidP="00BE59FC">
          <w:pPr>
            <w:pStyle w:val="NormalWeb"/>
            <w:spacing w:before="0" w:after="0" w:line="360" w:lineRule="auto"/>
            <w:ind w:firstLine="709"/>
            <w:jc w:val="both"/>
            <w:rPr>
              <w:rFonts w:ascii="Verdana" w:hAnsi="Verdana" w:cs="Arial"/>
              <w:sz w:val="20"/>
              <w:szCs w:val="20"/>
            </w:rPr>
          </w:pPr>
          <w:r w:rsidRPr="00E527BD">
            <w:rPr>
              <w:rFonts w:ascii="Verdana" w:hAnsi="Verdana" w:cs="Arial"/>
              <w:sz w:val="20"/>
              <w:szCs w:val="20"/>
            </w:rPr>
            <w:t>O Instituto Adolfo Lutz age na promoção da saúde como Laboratório Central de Saúde Pública do Estado de São Paulo, desde 1940, credenciado pelo Ministério da Saúde, juntamente com seus doze Laboratórios Regionais, sediados em municípios estratégicos do Estado de São Paulo. Lidera ações de vigilância sanitária, epidemiológica e ambiental, atuando ainda na fronteira do conhecimento, desenvolvendo projetos científicos multidisciplinares, com colaborações dentro e fora do território nacional, nas áreas de Ciências Biomédicas, Bromatológicas e Químicas.</w:t>
          </w:r>
        </w:p>
        <w:p w:rsidR="00BE59FC" w:rsidRPr="00E527BD" w:rsidRDefault="00BE59FC" w:rsidP="00BE59FC">
          <w:pPr>
            <w:pStyle w:val="NormalWeb"/>
            <w:tabs>
              <w:tab w:val="left" w:pos="142"/>
            </w:tabs>
            <w:spacing w:before="0" w:after="0" w:line="360" w:lineRule="auto"/>
            <w:ind w:firstLine="709"/>
            <w:jc w:val="both"/>
            <w:textAlignment w:val="baseline"/>
            <w:rPr>
              <w:rFonts w:ascii="Verdana" w:hAnsi="Verdana" w:cs="Arial"/>
              <w:sz w:val="20"/>
              <w:szCs w:val="20"/>
            </w:rPr>
          </w:pPr>
          <w:r w:rsidRPr="00E527BD">
            <w:rPr>
              <w:rFonts w:ascii="Verdana" w:hAnsi="Verdana" w:cs="Arial"/>
              <w:sz w:val="20"/>
              <w:szCs w:val="20"/>
            </w:rPr>
            <w:t>Lembrando que toda intervenção tem como base as seguintes normas em vigência:</w:t>
          </w:r>
        </w:p>
        <w:p w:rsidR="00BE59FC" w:rsidRPr="00E527BD" w:rsidRDefault="00BE59FC" w:rsidP="00BE59FC">
          <w:pPr>
            <w:pStyle w:val="NormalWeb"/>
            <w:numPr>
              <w:ilvl w:val="0"/>
              <w:numId w:val="23"/>
            </w:numPr>
            <w:spacing w:before="0" w:beforeAutospacing="0" w:after="0" w:afterAutospacing="0" w:line="360" w:lineRule="auto"/>
            <w:ind w:left="0" w:firstLine="709"/>
            <w:jc w:val="both"/>
            <w:textAlignment w:val="baseline"/>
            <w:rPr>
              <w:rFonts w:ascii="Verdana" w:hAnsi="Verdana" w:cs="Arial"/>
              <w:sz w:val="20"/>
              <w:szCs w:val="20"/>
            </w:rPr>
          </w:pPr>
          <w:r w:rsidRPr="00E527BD">
            <w:rPr>
              <w:rFonts w:ascii="Verdana" w:hAnsi="Verdana" w:cs="Arial"/>
              <w:sz w:val="20"/>
              <w:szCs w:val="20"/>
            </w:rPr>
            <w:t>A RDC 302/2005 da ANVISA, que rege o funcionamento dos laboratórios clínicos, incluindo a garantia da qualidade da amostra analisada;</w:t>
          </w:r>
        </w:p>
        <w:p w:rsidR="00BE59FC" w:rsidRPr="00E527BD" w:rsidRDefault="00BE59FC" w:rsidP="00BE59FC">
          <w:pPr>
            <w:pStyle w:val="NormalWeb"/>
            <w:numPr>
              <w:ilvl w:val="0"/>
              <w:numId w:val="23"/>
            </w:numPr>
            <w:spacing w:before="0" w:beforeAutospacing="0" w:after="0" w:afterAutospacing="0" w:line="360" w:lineRule="auto"/>
            <w:ind w:left="0" w:firstLine="709"/>
            <w:jc w:val="both"/>
            <w:textAlignment w:val="baseline"/>
            <w:rPr>
              <w:rFonts w:ascii="Verdana" w:hAnsi="Verdana" w:cs="Arial"/>
              <w:sz w:val="20"/>
              <w:szCs w:val="20"/>
            </w:rPr>
          </w:pPr>
          <w:r w:rsidRPr="00E527BD">
            <w:rPr>
              <w:rFonts w:ascii="Verdana" w:hAnsi="Verdana" w:cs="Arial"/>
              <w:sz w:val="20"/>
              <w:szCs w:val="20"/>
            </w:rPr>
            <w:t>A RDC 50/2002 da ANVISA, que dispõe sobre o planejamento, programação, elaboração e avaliação de projetos físicos de estabelecimentos assistenciais de saúde</w:t>
          </w:r>
          <w:r w:rsidRPr="00E527BD">
            <w:rPr>
              <w:rFonts w:ascii="Verdana" w:hAnsi="Verdana"/>
              <w:b/>
              <w:bCs/>
              <w:sz w:val="20"/>
              <w:szCs w:val="20"/>
            </w:rPr>
            <w:t>;</w:t>
          </w:r>
        </w:p>
        <w:p w:rsidR="00BE59FC" w:rsidRPr="00E527BD" w:rsidRDefault="00BE59FC" w:rsidP="00BE59FC">
          <w:pPr>
            <w:pStyle w:val="NormalWeb"/>
            <w:numPr>
              <w:ilvl w:val="0"/>
              <w:numId w:val="23"/>
            </w:numPr>
            <w:spacing w:before="0" w:beforeAutospacing="0" w:after="0" w:afterAutospacing="0" w:line="360" w:lineRule="auto"/>
            <w:ind w:left="0" w:firstLine="709"/>
            <w:jc w:val="both"/>
            <w:textAlignment w:val="baseline"/>
            <w:rPr>
              <w:rFonts w:ascii="Verdana" w:hAnsi="Verdana" w:cs="Arial"/>
              <w:sz w:val="20"/>
              <w:szCs w:val="20"/>
            </w:rPr>
          </w:pPr>
          <w:r w:rsidRPr="00E527BD">
            <w:rPr>
              <w:rFonts w:ascii="Verdana" w:hAnsi="Verdana" w:cs="Arial"/>
              <w:sz w:val="20"/>
              <w:szCs w:val="20"/>
            </w:rPr>
            <w:t>No contexto de novos equipamentos, novas tecnologias e novas metodologias que surgem de tempos em tempos;</w:t>
          </w:r>
        </w:p>
        <w:p w:rsidR="00BE59FC" w:rsidRPr="00E527BD" w:rsidRDefault="00BE59FC" w:rsidP="00BE59FC">
          <w:pPr>
            <w:pStyle w:val="NormalWeb"/>
            <w:numPr>
              <w:ilvl w:val="0"/>
              <w:numId w:val="23"/>
            </w:numPr>
            <w:spacing w:before="0" w:beforeAutospacing="0" w:after="0" w:afterAutospacing="0" w:line="360" w:lineRule="auto"/>
            <w:ind w:left="0" w:firstLine="709"/>
            <w:jc w:val="both"/>
            <w:textAlignment w:val="baseline"/>
            <w:rPr>
              <w:rFonts w:ascii="Verdana" w:hAnsi="Verdana" w:cs="Arial"/>
              <w:sz w:val="20"/>
              <w:szCs w:val="20"/>
            </w:rPr>
          </w:pPr>
          <w:r w:rsidRPr="00E527BD">
            <w:rPr>
              <w:rFonts w:ascii="Verdana" w:hAnsi="Verdana" w:cs="Arial"/>
              <w:sz w:val="20"/>
              <w:szCs w:val="20"/>
            </w:rPr>
            <w:lastRenderedPageBreak/>
            <w:t>No contexto da sua atuação, é dever institucional a busca constante da garantia da qualidade e, desta forma, os espaços e fluxos devem estar adequados, bem como as instalações prediais;</w:t>
          </w:r>
        </w:p>
        <w:p w:rsidR="00BE59FC" w:rsidRPr="00E527BD" w:rsidRDefault="00BE59FC" w:rsidP="00BE59FC">
          <w:pPr>
            <w:pStyle w:val="NormalWeb"/>
            <w:numPr>
              <w:ilvl w:val="0"/>
              <w:numId w:val="23"/>
            </w:numPr>
            <w:spacing w:before="0" w:beforeAutospacing="0" w:after="0" w:afterAutospacing="0" w:line="360" w:lineRule="auto"/>
            <w:ind w:left="0" w:firstLine="709"/>
            <w:jc w:val="both"/>
            <w:textAlignment w:val="baseline"/>
            <w:rPr>
              <w:rFonts w:ascii="Verdana" w:hAnsi="Verdana" w:cs="Arial"/>
              <w:sz w:val="20"/>
              <w:szCs w:val="20"/>
            </w:rPr>
          </w:pPr>
          <w:r w:rsidRPr="00E527BD">
            <w:rPr>
              <w:rFonts w:ascii="Verdana" w:hAnsi="Verdana" w:cs="Arial"/>
              <w:sz w:val="20"/>
              <w:szCs w:val="20"/>
            </w:rPr>
            <w:t>No contexto de ausência de manutenção predial preventiva, corretiva e reformas gerais para atualização, modernização e recuperação de infraestrutura predial;</w:t>
          </w:r>
        </w:p>
        <w:p w:rsidR="00BE59FC" w:rsidRPr="00E527BD" w:rsidRDefault="00BE59FC" w:rsidP="00BE59FC">
          <w:pPr>
            <w:pStyle w:val="NormalWeb"/>
            <w:spacing w:before="0" w:after="0" w:line="360" w:lineRule="auto"/>
            <w:ind w:firstLine="709"/>
            <w:jc w:val="both"/>
            <w:rPr>
              <w:rFonts w:ascii="Verdana" w:hAnsi="Verdana" w:cs="Arial"/>
              <w:sz w:val="20"/>
              <w:szCs w:val="20"/>
            </w:rPr>
          </w:pPr>
          <w:r w:rsidRPr="00E527BD">
            <w:rPr>
              <w:rFonts w:ascii="Verdana" w:hAnsi="Verdana" w:cs="Arial"/>
              <w:sz w:val="20"/>
              <w:szCs w:val="20"/>
            </w:rPr>
            <w:t>Desta forma, e tendo em vista a candidatura do Laboratório de Citometria de Fluxo do Centro de Imunologia para Acreditação do ensaio de CD4/CD8 junto ao INMETRO,</w:t>
          </w:r>
          <w:r w:rsidR="002D415D">
            <w:rPr>
              <w:rFonts w:ascii="Verdana" w:hAnsi="Verdana" w:cs="Arial"/>
              <w:sz w:val="20"/>
              <w:szCs w:val="20"/>
            </w:rPr>
            <w:t xml:space="preserve"> se faz necessárias</w:t>
          </w:r>
          <w:r w:rsidRPr="00E527BD">
            <w:rPr>
              <w:rFonts w:ascii="Verdana" w:hAnsi="Verdana" w:cs="Arial"/>
              <w:sz w:val="20"/>
              <w:szCs w:val="20"/>
            </w:rPr>
            <w:t xml:space="preserve"> adequações de espaços físicos do referido Laboratório, que ocupa as salas 1003 e 1005 no 10º andar/Edifício Sede I, as adequações contemplam os seguintes itens:</w:t>
          </w:r>
        </w:p>
        <w:p w:rsidR="002D415D" w:rsidRDefault="00BE59FC" w:rsidP="00BE59FC">
          <w:pPr>
            <w:pStyle w:val="NormalWeb"/>
            <w:spacing w:before="0" w:after="0" w:line="360" w:lineRule="auto"/>
            <w:ind w:firstLine="709"/>
            <w:jc w:val="both"/>
            <w:rPr>
              <w:rFonts w:ascii="Verdana" w:hAnsi="Verdana" w:cs="Arial"/>
              <w:sz w:val="20"/>
              <w:szCs w:val="20"/>
            </w:rPr>
          </w:pPr>
          <w:r w:rsidRPr="00E527BD">
            <w:rPr>
              <w:rFonts w:ascii="Verdana" w:hAnsi="Verdana" w:cs="Arial"/>
              <w:sz w:val="20"/>
              <w:szCs w:val="20"/>
            </w:rPr>
            <w:t>- Adequação, confecção e substituição das bancadas, visando atender as normas vigentes.</w:t>
          </w:r>
        </w:p>
        <w:p w:rsidR="00BE59FC" w:rsidRPr="00E527BD" w:rsidRDefault="00BE59FC" w:rsidP="00BE59FC">
          <w:pPr>
            <w:pStyle w:val="NormalWeb"/>
            <w:spacing w:before="0" w:after="0" w:line="360" w:lineRule="auto"/>
            <w:ind w:firstLine="709"/>
            <w:jc w:val="both"/>
            <w:rPr>
              <w:rFonts w:ascii="Verdana" w:hAnsi="Verdana" w:cs="Arial"/>
              <w:sz w:val="20"/>
              <w:szCs w:val="20"/>
            </w:rPr>
          </w:pPr>
          <w:r w:rsidRPr="00E527BD">
            <w:rPr>
              <w:rFonts w:ascii="Verdana" w:hAnsi="Verdana" w:cs="Arial"/>
              <w:sz w:val="20"/>
              <w:szCs w:val="20"/>
            </w:rPr>
            <w:t>- Adequação, confecção e substituição de mobiliário.</w:t>
          </w:r>
        </w:p>
        <w:p w:rsidR="00BE59FC" w:rsidRPr="00E527BD" w:rsidRDefault="00BE59FC" w:rsidP="00BE59FC">
          <w:pPr>
            <w:pStyle w:val="NormalWeb"/>
            <w:spacing w:before="0" w:after="0" w:line="360" w:lineRule="auto"/>
            <w:ind w:firstLine="709"/>
            <w:jc w:val="both"/>
            <w:rPr>
              <w:rFonts w:ascii="Verdana" w:hAnsi="Verdana" w:cs="Arial"/>
              <w:sz w:val="20"/>
              <w:szCs w:val="20"/>
            </w:rPr>
          </w:pPr>
          <w:r w:rsidRPr="00E527BD">
            <w:rPr>
              <w:rFonts w:ascii="Verdana" w:hAnsi="Verdana" w:cs="Arial"/>
              <w:sz w:val="20"/>
              <w:szCs w:val="20"/>
            </w:rPr>
            <w:t>- Adequação das instalações elétricas e hidráulicas.</w:t>
          </w:r>
        </w:p>
        <w:p w:rsidR="00BE59FC" w:rsidRDefault="00BE59FC" w:rsidP="00BE59FC">
          <w:pPr>
            <w:pStyle w:val="NormalWeb"/>
            <w:spacing w:before="0" w:after="0" w:line="360" w:lineRule="auto"/>
            <w:ind w:firstLine="709"/>
            <w:jc w:val="both"/>
            <w:rPr>
              <w:rFonts w:ascii="Verdana" w:hAnsi="Verdana" w:cs="Arial"/>
              <w:sz w:val="20"/>
              <w:szCs w:val="20"/>
            </w:rPr>
          </w:pPr>
          <w:r w:rsidRPr="00E527BD">
            <w:rPr>
              <w:rFonts w:ascii="Verdana" w:hAnsi="Verdana" w:cs="Arial"/>
              <w:sz w:val="20"/>
              <w:szCs w:val="20"/>
            </w:rPr>
            <w:t>- Adequação dos pisos, paredes e forro.</w:t>
          </w:r>
        </w:p>
        <w:p w:rsidR="00BE59FC" w:rsidRPr="00E527BD" w:rsidRDefault="00BE59FC" w:rsidP="00BE59FC">
          <w:pPr>
            <w:pStyle w:val="PargrafodaLista"/>
            <w:numPr>
              <w:ilvl w:val="0"/>
              <w:numId w:val="22"/>
            </w:numPr>
            <w:spacing w:after="0" w:line="360" w:lineRule="auto"/>
            <w:ind w:left="0" w:firstLine="709"/>
            <w:jc w:val="both"/>
            <w:outlineLvl w:val="0"/>
            <w:rPr>
              <w:rFonts w:ascii="Verdana" w:hAnsi="Verdana" w:cs="Arial"/>
              <w:b/>
              <w:sz w:val="20"/>
              <w:szCs w:val="20"/>
              <w:u w:val="single"/>
              <w:lang w:eastAsia="pt-BR"/>
            </w:rPr>
          </w:pPr>
          <w:bookmarkStart w:id="13" w:name="_Toc404185300"/>
          <w:r w:rsidRPr="00E527BD">
            <w:rPr>
              <w:rFonts w:ascii="Verdana" w:hAnsi="Verdana" w:cs="Arial"/>
              <w:b/>
              <w:sz w:val="20"/>
              <w:szCs w:val="20"/>
              <w:u w:val="single"/>
              <w:lang w:eastAsia="pt-BR"/>
            </w:rPr>
            <w:t>SERVIÇOS PRELIMINARES</w:t>
          </w:r>
          <w:bookmarkEnd w:id="13"/>
        </w:p>
        <w:p w:rsidR="00BE59FC" w:rsidRPr="00E527BD" w:rsidRDefault="00BE59FC" w:rsidP="00BE59FC">
          <w:pPr>
            <w:pStyle w:val="PargrafodaLista"/>
            <w:numPr>
              <w:ilvl w:val="1"/>
              <w:numId w:val="22"/>
            </w:numPr>
            <w:spacing w:after="0" w:line="360" w:lineRule="auto"/>
            <w:ind w:left="0" w:firstLine="709"/>
            <w:jc w:val="both"/>
            <w:outlineLvl w:val="1"/>
            <w:rPr>
              <w:rFonts w:ascii="Verdana" w:hAnsi="Verdana" w:cs="Arial"/>
              <w:b/>
              <w:sz w:val="20"/>
              <w:szCs w:val="20"/>
              <w:lang w:eastAsia="pt-BR"/>
            </w:rPr>
          </w:pPr>
          <w:bookmarkStart w:id="14" w:name="_Toc404185301"/>
          <w:r w:rsidRPr="00E527BD">
            <w:rPr>
              <w:rFonts w:ascii="Verdana" w:hAnsi="Verdana" w:cs="Arial"/>
              <w:b/>
              <w:sz w:val="20"/>
              <w:szCs w:val="20"/>
              <w:lang w:eastAsia="pt-BR"/>
            </w:rPr>
            <w:t>PROJETOS EXECUTIVOS</w:t>
          </w:r>
          <w:bookmarkEnd w:id="14"/>
        </w:p>
        <w:p w:rsidR="00BE59FC" w:rsidRPr="00E527BD" w:rsidRDefault="00BE59FC" w:rsidP="00BE59FC">
          <w:pPr>
            <w:pStyle w:val="PargrafodaLista"/>
            <w:spacing w:after="0" w:line="360" w:lineRule="auto"/>
            <w:ind w:left="0" w:firstLine="709"/>
            <w:jc w:val="both"/>
            <w:rPr>
              <w:rFonts w:ascii="Verdana" w:hAnsi="Verdana" w:cs="Arial"/>
              <w:sz w:val="20"/>
              <w:szCs w:val="20"/>
              <w:lang w:eastAsia="pt-BR"/>
            </w:rPr>
          </w:pPr>
          <w:r w:rsidRPr="00E527BD">
            <w:rPr>
              <w:rFonts w:ascii="Verdana" w:hAnsi="Verdana" w:cs="Arial"/>
              <w:sz w:val="20"/>
              <w:szCs w:val="20"/>
              <w:lang w:eastAsia="pt-BR"/>
            </w:rPr>
            <w:t>Todos os projetos deverão ser executados por profissionais capacitados para cada atividade, sendo necessária a apresentação de um responsável técnico registrado no CAU (para projetos de arquitetura) e CREA (para projetos de instalações).</w:t>
          </w:r>
        </w:p>
        <w:p w:rsidR="00BE59FC" w:rsidRPr="00E527BD" w:rsidRDefault="00BE59FC" w:rsidP="00BE59FC">
          <w:pPr>
            <w:pStyle w:val="PargrafodaLista"/>
            <w:spacing w:after="0" w:line="360" w:lineRule="auto"/>
            <w:ind w:left="0" w:firstLine="709"/>
            <w:jc w:val="both"/>
            <w:rPr>
              <w:rFonts w:ascii="Verdana" w:hAnsi="Verdana" w:cs="Arial"/>
              <w:sz w:val="20"/>
              <w:szCs w:val="20"/>
              <w:lang w:eastAsia="pt-BR"/>
            </w:rPr>
          </w:pPr>
          <w:r w:rsidRPr="00E527BD">
            <w:rPr>
              <w:rFonts w:ascii="Verdana" w:hAnsi="Verdana" w:cs="Arial"/>
              <w:sz w:val="20"/>
              <w:szCs w:val="20"/>
              <w:lang w:eastAsia="pt-BR"/>
            </w:rPr>
            <w:t>Os projetos executivos a serem entregues serão: elétrica e dados, arquitetura (bancadas, paginação forro e piso) e tratamento de ar.</w:t>
          </w:r>
        </w:p>
        <w:p w:rsidR="00BE59FC" w:rsidRPr="00E527BD" w:rsidRDefault="00BE59FC" w:rsidP="00BE59FC">
          <w:pPr>
            <w:pStyle w:val="PargrafodaLista"/>
            <w:spacing w:after="0" w:line="360" w:lineRule="auto"/>
            <w:ind w:left="0" w:firstLine="709"/>
            <w:jc w:val="both"/>
            <w:rPr>
              <w:rFonts w:ascii="Verdana" w:hAnsi="Verdana" w:cs="Arial"/>
              <w:sz w:val="20"/>
              <w:szCs w:val="20"/>
              <w:lang w:eastAsia="pt-BR"/>
            </w:rPr>
          </w:pPr>
          <w:r w:rsidRPr="00E527BD">
            <w:rPr>
              <w:rFonts w:ascii="Verdana" w:hAnsi="Verdana" w:cs="Arial"/>
              <w:sz w:val="20"/>
              <w:szCs w:val="20"/>
              <w:lang w:eastAsia="pt-BR"/>
            </w:rPr>
            <w:t xml:space="preserve">Antes do início da execução dos projetos, cada profissional deverá consultar no local as redes existentes para interligação e as medidas exatas das salas, bem como todos os elementos existentes que poderão interferir na execução do projeto. </w:t>
          </w:r>
        </w:p>
        <w:p w:rsidR="00BE59FC" w:rsidRPr="00E527BD" w:rsidRDefault="00BE59FC" w:rsidP="00BE59FC">
          <w:pPr>
            <w:pStyle w:val="PargrafodaLista"/>
            <w:spacing w:after="0" w:line="360" w:lineRule="auto"/>
            <w:ind w:left="0" w:firstLine="709"/>
            <w:outlineLvl w:val="1"/>
            <w:rPr>
              <w:rFonts w:ascii="Verdana" w:hAnsi="Verdana" w:cs="Arial"/>
              <w:sz w:val="20"/>
              <w:szCs w:val="20"/>
              <w:lang w:eastAsia="pt-BR"/>
            </w:rPr>
          </w:pPr>
        </w:p>
        <w:p w:rsidR="00BE59FC" w:rsidRPr="00E527BD" w:rsidRDefault="00BE59FC" w:rsidP="00BE59FC">
          <w:pPr>
            <w:pStyle w:val="PargrafodaLista"/>
            <w:numPr>
              <w:ilvl w:val="1"/>
              <w:numId w:val="22"/>
            </w:numPr>
            <w:spacing w:after="0" w:line="360" w:lineRule="auto"/>
            <w:ind w:left="0" w:firstLine="709"/>
            <w:outlineLvl w:val="1"/>
            <w:rPr>
              <w:rFonts w:ascii="Verdana" w:hAnsi="Verdana" w:cs="Arial"/>
              <w:b/>
              <w:sz w:val="20"/>
              <w:szCs w:val="20"/>
              <w:lang w:eastAsia="pt-BR"/>
            </w:rPr>
          </w:pPr>
          <w:bookmarkStart w:id="15" w:name="_Toc404185302"/>
          <w:r w:rsidRPr="00E527BD">
            <w:rPr>
              <w:rFonts w:ascii="Verdana" w:hAnsi="Verdana" w:cs="Arial"/>
              <w:b/>
              <w:sz w:val="20"/>
              <w:szCs w:val="20"/>
              <w:lang w:eastAsia="pt-BR"/>
            </w:rPr>
            <w:t>CANTEIRO DE OBRAS, DESPESAS GERAIS E ADMINISTRAÇÃO LOCAL</w:t>
          </w:r>
          <w:bookmarkEnd w:id="15"/>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Todos os serviços para qualquer tipo de intervenção física e estrutural deverá contar com área exclusiva para uso dos funcionários e prestadores de serviço da contratada. O uso de banheiros, vestiários e copas dos edifícios existentes são exclusivos para funcionários e colaboradores do Instituto Adolfo Lutz.</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lastRenderedPageBreak/>
            <w:t>O local e a área para a locação do canteiro de obras serão determinados pela fiscalização, de modo que não comprometa as atividades que serão mantidas durante o serviço. Esclarecemos que o referido canteiro será nas próprias dependências e instalações do IAL.</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Toda tubulação de água fria, águas pluviais, caixas de passagem e inspeção de águas pluviais e esgoto, tubulações de energia, telefonia, lógica, etc, que possam interferir na execução do projeto ou na manutenção das redes existentes deverão ser remanejadas.</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O esquema de instalações do canteiro será fornecido pelo construtor e aprovado pela fiscalização. Para a instalação do canteiro de obras serão utilizados módulos metálicos (containers) em chapa de aço zincado contendo as instalações necessárias de acordo com o seu uso.</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O canteiro esquematizado pela contratada deverá incluir os seguintes itens:</w:t>
          </w:r>
        </w:p>
        <w:p w:rsidR="00BE59FC" w:rsidRPr="00E527BD" w:rsidRDefault="00BE59FC" w:rsidP="00BE59FC">
          <w:pPr>
            <w:numPr>
              <w:ilvl w:val="0"/>
              <w:numId w:val="21"/>
            </w:numPr>
            <w:tabs>
              <w:tab w:val="clear" w:pos="720"/>
              <w:tab w:val="left" w:pos="1080"/>
            </w:tabs>
            <w:suppressAutoHyphens/>
            <w:spacing w:after="0" w:line="360" w:lineRule="auto"/>
            <w:ind w:left="0" w:firstLine="709"/>
            <w:jc w:val="both"/>
            <w:rPr>
              <w:rFonts w:ascii="Verdana" w:hAnsi="Verdana" w:cs="Arial"/>
              <w:sz w:val="20"/>
              <w:szCs w:val="20"/>
              <w:lang w:eastAsia="ar-SA"/>
            </w:rPr>
          </w:pPr>
          <w:r w:rsidRPr="00E527BD">
            <w:rPr>
              <w:rFonts w:ascii="Verdana" w:hAnsi="Verdana" w:cs="Arial"/>
              <w:sz w:val="20"/>
              <w:szCs w:val="20"/>
              <w:lang w:eastAsia="ar-SA"/>
            </w:rPr>
            <w:t>Escritório para fiscalização.</w:t>
          </w:r>
        </w:p>
        <w:p w:rsidR="00BE59FC" w:rsidRPr="00E527BD" w:rsidRDefault="00BE59FC" w:rsidP="00BE59FC">
          <w:pPr>
            <w:numPr>
              <w:ilvl w:val="0"/>
              <w:numId w:val="21"/>
            </w:numPr>
            <w:tabs>
              <w:tab w:val="clear" w:pos="720"/>
              <w:tab w:val="left" w:pos="1080"/>
            </w:tabs>
            <w:suppressAutoHyphens/>
            <w:spacing w:after="0" w:line="360" w:lineRule="auto"/>
            <w:ind w:left="0" w:firstLine="709"/>
            <w:jc w:val="both"/>
            <w:rPr>
              <w:rFonts w:ascii="Verdana" w:hAnsi="Verdana" w:cs="Arial"/>
              <w:sz w:val="20"/>
              <w:szCs w:val="20"/>
              <w:lang w:eastAsia="ar-SA"/>
            </w:rPr>
          </w:pPr>
          <w:r w:rsidRPr="00E527BD">
            <w:rPr>
              <w:rFonts w:ascii="Verdana" w:hAnsi="Verdana" w:cs="Arial"/>
              <w:sz w:val="20"/>
              <w:szCs w:val="20"/>
              <w:lang w:eastAsia="ar-SA"/>
            </w:rPr>
            <w:t>Vestiários, sanitários e copa / refeitório.</w:t>
          </w:r>
        </w:p>
        <w:p w:rsidR="00BE59FC" w:rsidRPr="00E527BD" w:rsidRDefault="00BE59FC" w:rsidP="00BE59FC">
          <w:pPr>
            <w:numPr>
              <w:ilvl w:val="0"/>
              <w:numId w:val="21"/>
            </w:numPr>
            <w:tabs>
              <w:tab w:val="clear" w:pos="720"/>
              <w:tab w:val="left" w:pos="1080"/>
            </w:tabs>
            <w:suppressAutoHyphens/>
            <w:spacing w:after="0" w:line="360" w:lineRule="auto"/>
            <w:ind w:left="0" w:firstLine="709"/>
            <w:jc w:val="both"/>
            <w:rPr>
              <w:rFonts w:ascii="Verdana" w:hAnsi="Verdana" w:cs="Arial"/>
              <w:sz w:val="20"/>
              <w:szCs w:val="20"/>
              <w:lang w:eastAsia="ar-SA"/>
            </w:rPr>
          </w:pPr>
          <w:r w:rsidRPr="00E527BD">
            <w:rPr>
              <w:rFonts w:ascii="Verdana" w:hAnsi="Verdana" w:cs="Arial"/>
              <w:sz w:val="20"/>
              <w:szCs w:val="20"/>
              <w:lang w:eastAsia="ar-SA"/>
            </w:rPr>
            <w:t>Depósito de materiais, equipamentos e ferramentas com segurança, devidamente trancados.</w:t>
          </w:r>
        </w:p>
        <w:p w:rsidR="00BE59FC" w:rsidRPr="00E527BD" w:rsidRDefault="00BE59FC" w:rsidP="00BE59FC">
          <w:pPr>
            <w:numPr>
              <w:ilvl w:val="0"/>
              <w:numId w:val="21"/>
            </w:numPr>
            <w:tabs>
              <w:tab w:val="clear" w:pos="720"/>
              <w:tab w:val="left" w:pos="1080"/>
            </w:tabs>
            <w:suppressAutoHyphens/>
            <w:spacing w:after="0" w:line="360" w:lineRule="auto"/>
            <w:ind w:left="0" w:firstLine="709"/>
            <w:jc w:val="both"/>
            <w:rPr>
              <w:rFonts w:ascii="Verdana" w:hAnsi="Verdana" w:cs="Arial"/>
              <w:sz w:val="20"/>
              <w:szCs w:val="20"/>
              <w:lang w:eastAsia="ar-SA"/>
            </w:rPr>
          </w:pPr>
          <w:r w:rsidRPr="00E527BD">
            <w:rPr>
              <w:rFonts w:ascii="Verdana" w:hAnsi="Verdana" w:cs="Arial"/>
              <w:sz w:val="20"/>
              <w:szCs w:val="20"/>
              <w:lang w:eastAsia="ar-SA"/>
            </w:rPr>
            <w:t>A construção de tapumes e portões limitando as áreas de construção, conforme aprovado no esquema proposto pelo construtor.</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 Sinalização adequada para evitar acidentes do trabalho, bem como elementos de proteção, e EPI´s adequados para cada atividade.</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São de responsabilidade da contratada as instalações e equipamentos tais como:</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 Tapumes, cercas e portões.</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 Placas, indicações, identificação, etc.</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 Torres e guinchos, elevadores, andaimes, telas de proteção, bandejas salva-vidas, barracões, depósitos, torres de água, caixas de reservatórios.</w:t>
          </w:r>
        </w:p>
        <w:p w:rsidR="00BE59FC" w:rsidRPr="00E527BD" w:rsidRDefault="00BE59FC" w:rsidP="00BE59FC">
          <w:pPr>
            <w:tabs>
              <w:tab w:val="left" w:pos="1080"/>
            </w:tabs>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 Maquinário, equipamentos e ferramentas necessárias.</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Deverá também, manter a serviço em permanente estado de limpeza, higiene e conservação, com remoção de entulho resultante, tanto no interior da mesma como do canteiro de serviços.</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Deverão ser retirados todos os detritos e lixo existentes no prédio antes de iniciar as demolições, bem como materiais inservíveis.</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As demolições necessárias serão efetuadas dentro da mais perfeita técnica, tomadas os devidos cuidados de forma a se evitarem danos a terceiros.</w:t>
          </w:r>
        </w:p>
        <w:p w:rsidR="00BE59FC" w:rsidRPr="00E527BD" w:rsidRDefault="00BE59FC" w:rsidP="00BE59FC">
          <w:pPr>
            <w:spacing w:after="0" w:line="360" w:lineRule="auto"/>
            <w:ind w:firstLine="709"/>
            <w:rPr>
              <w:rFonts w:ascii="Verdana" w:hAnsi="Verdana" w:cs="Arial"/>
              <w:sz w:val="20"/>
              <w:szCs w:val="20"/>
              <w:lang w:eastAsia="ar-SA"/>
            </w:rPr>
          </w:pPr>
          <w:r w:rsidRPr="00E527BD">
            <w:rPr>
              <w:rFonts w:ascii="Verdana" w:hAnsi="Verdana" w:cs="Arial"/>
              <w:sz w:val="20"/>
              <w:szCs w:val="20"/>
              <w:lang w:eastAsia="ar-SA"/>
            </w:rPr>
            <w:t>A remoção e o transporte de todo o entulho e detritos provenientes das demolições feitas no local serão executados pela contratada, nos horários permitidos pela Prefeitura.</w:t>
          </w:r>
        </w:p>
        <w:p w:rsidR="00BE59FC" w:rsidRPr="00E527BD" w:rsidRDefault="00BE59FC" w:rsidP="00BE59FC">
          <w:pPr>
            <w:spacing w:after="0" w:line="360" w:lineRule="auto"/>
            <w:ind w:firstLine="709"/>
            <w:rPr>
              <w:rFonts w:ascii="Verdana" w:hAnsi="Verdana" w:cs="Arial"/>
              <w:b/>
              <w:sz w:val="20"/>
              <w:szCs w:val="20"/>
              <w:lang w:eastAsia="pt-BR"/>
            </w:rPr>
          </w:pPr>
        </w:p>
        <w:p w:rsidR="00BE59FC" w:rsidRPr="00E527BD" w:rsidRDefault="00BE59FC" w:rsidP="00BE59FC">
          <w:pPr>
            <w:pStyle w:val="PargrafodaLista"/>
            <w:numPr>
              <w:ilvl w:val="1"/>
              <w:numId w:val="22"/>
            </w:numPr>
            <w:spacing w:after="0" w:line="360" w:lineRule="auto"/>
            <w:ind w:left="0" w:firstLine="709"/>
            <w:outlineLvl w:val="1"/>
            <w:rPr>
              <w:rFonts w:ascii="Verdana" w:hAnsi="Verdana" w:cs="Arial"/>
              <w:b/>
              <w:sz w:val="20"/>
              <w:szCs w:val="20"/>
              <w:lang w:eastAsia="pt-BR"/>
            </w:rPr>
          </w:pPr>
          <w:bookmarkStart w:id="16" w:name="_Toc404185303"/>
          <w:r w:rsidRPr="00E527BD">
            <w:rPr>
              <w:rFonts w:ascii="Verdana" w:hAnsi="Verdana" w:cs="Arial"/>
              <w:b/>
              <w:sz w:val="20"/>
              <w:szCs w:val="20"/>
              <w:lang w:eastAsia="pt-BR"/>
            </w:rPr>
            <w:t>BIOSSEGURANÇA E SEGURANÇA DO TRABALHO</w:t>
          </w:r>
          <w:bookmarkEnd w:id="16"/>
        </w:p>
        <w:p w:rsidR="00BE59FC" w:rsidRPr="00E527BD" w:rsidRDefault="00BE59FC" w:rsidP="00BE59FC">
          <w:pPr>
            <w:spacing w:after="0" w:line="360" w:lineRule="auto"/>
            <w:ind w:firstLine="709"/>
            <w:rPr>
              <w:rFonts w:ascii="Verdana" w:hAnsi="Verdana" w:cs="Arial"/>
              <w:b/>
              <w:sz w:val="20"/>
              <w:szCs w:val="20"/>
              <w:lang w:eastAsia="pt-BR"/>
            </w:rPr>
          </w:pPr>
        </w:p>
        <w:p w:rsidR="00BE59FC" w:rsidRPr="00E527BD" w:rsidRDefault="00BE59FC" w:rsidP="00BE59FC">
          <w:pPr>
            <w:spacing w:after="0" w:line="360" w:lineRule="auto"/>
            <w:ind w:firstLine="709"/>
            <w:jc w:val="both"/>
            <w:rPr>
              <w:rFonts w:ascii="Verdana" w:hAnsi="Verdana" w:cs="Arial"/>
              <w:sz w:val="20"/>
              <w:szCs w:val="20"/>
            </w:rPr>
          </w:pPr>
          <w:r w:rsidRPr="00E527BD">
            <w:rPr>
              <w:rFonts w:ascii="Verdana" w:hAnsi="Verdana" w:cs="Arial"/>
              <w:sz w:val="20"/>
              <w:szCs w:val="20"/>
            </w:rPr>
            <w:t>Deverão ser observados todos os requisitos, exigências e recomendações de biossegurança para a prevenção de acidentes, incêndios e prevenção de contaminação, de acordo com as Normas Técnicas da A.B.N.T., CNEN, Ministério do Trabalho, do INSS, do Corpo de Bombeiros, Instituto Brasileiro de Segurança, Resolução RDC 50 de 21.02.2002 do Ministério da Saúde, Código de Proteção e Defesa do Consumidor e outros, em relação a obra e também à utilização futura do laboratório. Também deverá ser observado que outros laboratórios continuarão com suas atividades normais de rotinas, análises e fluxo de amostras e pessoas. Deve-se assegurar que não haja contaminação cruzada de um ambiente para outro, através de isolamentos físicos provisórios com boa vedação, uso de EPIs, EPCs e roupas apropriadas, capacitação do pessoal e controle de fluxo e acessos, etc.</w:t>
          </w:r>
        </w:p>
        <w:p w:rsidR="00BE59FC" w:rsidRPr="00E527BD" w:rsidRDefault="00BE59FC" w:rsidP="00BE59FC">
          <w:pPr>
            <w:spacing w:after="0" w:line="360" w:lineRule="auto"/>
            <w:ind w:firstLine="709"/>
            <w:jc w:val="both"/>
            <w:rPr>
              <w:rFonts w:ascii="Verdana" w:hAnsi="Verdana" w:cs="Arial"/>
              <w:sz w:val="20"/>
              <w:szCs w:val="20"/>
            </w:rPr>
          </w:pPr>
          <w:r w:rsidRPr="00E527BD">
            <w:rPr>
              <w:rFonts w:ascii="Verdana" w:hAnsi="Verdana" w:cs="Arial"/>
              <w:sz w:val="20"/>
              <w:szCs w:val="20"/>
            </w:rPr>
            <w:t>O uso de EPIs e EPCs é obrigatório, de responsabilidade da contratada, e no caso de não obediência a este termo, fica o serviço passível de paralização até que sejam providenciados os equipamentos necessários.</w:t>
          </w:r>
        </w:p>
        <w:p w:rsidR="00BE59FC" w:rsidRPr="00E527BD" w:rsidRDefault="00BE59FC" w:rsidP="00BE59FC">
          <w:pPr>
            <w:spacing w:after="0" w:line="360" w:lineRule="auto"/>
            <w:ind w:firstLine="709"/>
            <w:jc w:val="both"/>
            <w:rPr>
              <w:rFonts w:ascii="Verdana" w:hAnsi="Verdana" w:cs="Arial"/>
              <w:sz w:val="20"/>
              <w:szCs w:val="20"/>
            </w:rPr>
          </w:pPr>
          <w:r w:rsidRPr="00E527BD">
            <w:rPr>
              <w:rFonts w:ascii="Verdana" w:hAnsi="Verdana" w:cs="Arial"/>
              <w:sz w:val="20"/>
              <w:szCs w:val="20"/>
            </w:rPr>
            <w:t>Antes de qualquer demolição ou intervenção que libere poeira e/ou outros resíduos, deve-se informar os diretores das áreas envoltórias da área de intervenção. Esses resíduos geram risco de contaminação por aerossol e interferência no funcionamento de equipamentos, podendo comprometer os resultados das analises.</w:t>
          </w:r>
        </w:p>
        <w:p w:rsidR="00BE59FC" w:rsidRPr="00E527BD" w:rsidRDefault="00BE59FC" w:rsidP="00BE59FC">
          <w:pPr>
            <w:spacing w:after="0" w:line="360" w:lineRule="auto"/>
            <w:ind w:firstLine="709"/>
            <w:jc w:val="both"/>
            <w:rPr>
              <w:rFonts w:ascii="Verdana" w:hAnsi="Verdana" w:cs="Arial"/>
              <w:sz w:val="20"/>
              <w:szCs w:val="20"/>
            </w:rPr>
          </w:pPr>
          <w:r w:rsidRPr="00E527BD">
            <w:rPr>
              <w:rFonts w:ascii="Verdana" w:hAnsi="Verdana" w:cs="Arial"/>
              <w:sz w:val="20"/>
              <w:szCs w:val="20"/>
            </w:rPr>
            <w:t>Alguns serviços de demolições, como por exemplo, retirada de entulho, demolições de piso e alvenaria, serviços que geram ruídos de maior intensidade e poeira excessiva, deverão acontecer fora do horário comercial de trabalho, ou seja, de finais de semana ou período noturno, a ser definido juntamente com a fiscalização, e apresentado no cronograma detalhado de obra.</w:t>
          </w:r>
        </w:p>
        <w:p w:rsidR="00BE59FC" w:rsidRPr="00E527BD" w:rsidRDefault="00BE59FC" w:rsidP="00BE59FC">
          <w:pPr>
            <w:spacing w:after="0" w:line="360" w:lineRule="auto"/>
            <w:ind w:firstLine="709"/>
            <w:rPr>
              <w:rFonts w:ascii="Verdana" w:hAnsi="Verdana" w:cs="Arial"/>
              <w:sz w:val="20"/>
              <w:szCs w:val="20"/>
            </w:rPr>
          </w:pPr>
          <w:r w:rsidRPr="00E527BD">
            <w:rPr>
              <w:rFonts w:ascii="Verdana" w:hAnsi="Verdana" w:cs="Arial"/>
              <w:sz w:val="20"/>
              <w:szCs w:val="20"/>
            </w:rPr>
            <w:t>É de fundamental importância o emprego de materiais e a execução de instalações, de sistemas e outros em condições de prevenir fogo, choque elétrico, eletrocussão, radiações, queimaduras, intoxicação, odores agressivos, ruídos e vibrações estressantes, água e ar poluído, acidentes físicos, suprimentos descontínuos, falta de continuidade operacional e similar.</w:t>
          </w:r>
        </w:p>
        <w:p w:rsidR="00BE59FC" w:rsidRPr="00E527BD" w:rsidRDefault="00BE59FC" w:rsidP="00BE59FC">
          <w:pPr>
            <w:pStyle w:val="PargrafodaLista"/>
            <w:numPr>
              <w:ilvl w:val="1"/>
              <w:numId w:val="22"/>
            </w:numPr>
            <w:spacing w:after="0" w:line="360" w:lineRule="auto"/>
            <w:ind w:left="0" w:firstLine="709"/>
            <w:outlineLvl w:val="1"/>
            <w:rPr>
              <w:rFonts w:ascii="Verdana" w:hAnsi="Verdana" w:cs="Arial"/>
              <w:b/>
              <w:sz w:val="20"/>
              <w:szCs w:val="20"/>
              <w:lang w:eastAsia="pt-BR"/>
            </w:rPr>
          </w:pPr>
          <w:bookmarkStart w:id="17" w:name="_Toc404185304"/>
          <w:r w:rsidRPr="00E527BD">
            <w:rPr>
              <w:rFonts w:ascii="Verdana" w:hAnsi="Verdana" w:cs="Arial"/>
              <w:b/>
              <w:sz w:val="20"/>
              <w:szCs w:val="20"/>
              <w:lang w:eastAsia="pt-BR"/>
            </w:rPr>
            <w:t>COORDENAÇÃO E ADMINISTRAÇÃO DE OBRA</w:t>
          </w:r>
          <w:bookmarkEnd w:id="17"/>
        </w:p>
        <w:p w:rsidR="00BE59FC" w:rsidRPr="00E527BD" w:rsidRDefault="00BE59FC" w:rsidP="00BE59FC">
          <w:pPr>
            <w:spacing w:after="0" w:line="360" w:lineRule="auto"/>
            <w:ind w:firstLine="709"/>
            <w:jc w:val="both"/>
            <w:rPr>
              <w:rFonts w:ascii="Verdana" w:hAnsi="Verdana" w:cs="Arial"/>
              <w:sz w:val="20"/>
              <w:szCs w:val="20"/>
            </w:rPr>
          </w:pPr>
          <w:r w:rsidRPr="00E527BD">
            <w:rPr>
              <w:rFonts w:ascii="Verdana" w:hAnsi="Verdana" w:cs="Arial"/>
              <w:sz w:val="20"/>
              <w:szCs w:val="20"/>
            </w:rPr>
            <w:t xml:space="preserve">Correrão igualmente por conta da </w:t>
          </w:r>
          <w:r w:rsidRPr="00E527BD">
            <w:rPr>
              <w:rFonts w:ascii="Verdana" w:hAnsi="Verdana" w:cs="Arial"/>
              <w:sz w:val="20"/>
              <w:szCs w:val="20"/>
              <w:lang w:eastAsia="ar-SA"/>
            </w:rPr>
            <w:t>contratada</w:t>
          </w:r>
          <w:r w:rsidRPr="00E527BD">
            <w:rPr>
              <w:rFonts w:ascii="Verdana" w:hAnsi="Verdana" w:cs="Arial"/>
              <w:sz w:val="20"/>
              <w:szCs w:val="20"/>
            </w:rPr>
            <w:t xml:space="preserve"> outras despesas que incidem indiretamente sobre o custo das obras, como:</w:t>
          </w:r>
        </w:p>
        <w:p w:rsidR="00BE59FC" w:rsidRPr="00E527BD" w:rsidRDefault="00BE59FC" w:rsidP="00BE59FC">
          <w:pPr>
            <w:pStyle w:val="PargrafodaLista"/>
            <w:numPr>
              <w:ilvl w:val="2"/>
              <w:numId w:val="22"/>
            </w:numPr>
            <w:spacing w:after="0" w:line="360" w:lineRule="auto"/>
            <w:ind w:left="0" w:firstLine="709"/>
            <w:rPr>
              <w:rFonts w:ascii="Verdana" w:hAnsi="Verdana" w:cs="Arial"/>
              <w:b/>
              <w:sz w:val="20"/>
              <w:szCs w:val="20"/>
              <w:lang w:eastAsia="pt-BR"/>
            </w:rPr>
          </w:pPr>
          <w:r w:rsidRPr="00E527BD">
            <w:rPr>
              <w:rFonts w:ascii="Verdana" w:hAnsi="Verdana" w:cs="Arial"/>
              <w:sz w:val="20"/>
              <w:szCs w:val="20"/>
            </w:rPr>
            <w:t>Manutenção das instalações provisórias acima citadas;</w:t>
          </w:r>
        </w:p>
        <w:p w:rsidR="00BE59FC" w:rsidRPr="00E527BD" w:rsidRDefault="00BE59FC" w:rsidP="00BE59FC">
          <w:pPr>
            <w:pStyle w:val="PargrafodaLista"/>
            <w:numPr>
              <w:ilvl w:val="2"/>
              <w:numId w:val="22"/>
            </w:numPr>
            <w:spacing w:after="0" w:line="360" w:lineRule="auto"/>
            <w:ind w:left="0" w:firstLine="709"/>
            <w:rPr>
              <w:rFonts w:ascii="Verdana" w:hAnsi="Verdana" w:cs="Arial"/>
              <w:b/>
              <w:sz w:val="20"/>
              <w:szCs w:val="20"/>
              <w:lang w:eastAsia="pt-BR"/>
            </w:rPr>
          </w:pPr>
          <w:r w:rsidRPr="00E527BD">
            <w:rPr>
              <w:rFonts w:ascii="Verdana" w:hAnsi="Verdana" w:cs="Arial"/>
              <w:sz w:val="20"/>
              <w:szCs w:val="20"/>
            </w:rPr>
            <w:lastRenderedPageBreak/>
            <w:t xml:space="preserve">Administração local de obra (engenheiros, auxiliares, mestres e encarregados, apontadores e almoxarifes). </w:t>
          </w:r>
        </w:p>
        <w:p w:rsidR="00BE59FC" w:rsidRPr="00E527BD" w:rsidRDefault="00BE59FC" w:rsidP="00BE59FC">
          <w:pPr>
            <w:pStyle w:val="PargrafodaLista"/>
            <w:numPr>
              <w:ilvl w:val="2"/>
              <w:numId w:val="22"/>
            </w:numPr>
            <w:spacing w:after="0" w:line="360" w:lineRule="auto"/>
            <w:ind w:left="0" w:firstLine="709"/>
            <w:rPr>
              <w:rFonts w:ascii="Verdana" w:hAnsi="Verdana" w:cs="Arial"/>
              <w:b/>
              <w:sz w:val="20"/>
              <w:szCs w:val="20"/>
              <w:lang w:eastAsia="pt-BR"/>
            </w:rPr>
          </w:pPr>
          <w:r w:rsidRPr="00E527BD">
            <w:rPr>
              <w:rFonts w:ascii="Verdana" w:hAnsi="Verdana" w:cs="Arial"/>
              <w:sz w:val="20"/>
              <w:szCs w:val="20"/>
            </w:rPr>
            <w:t>Vigias, serventes para arrumação e limpeza da obra, guincheiro, etc;</w:t>
          </w:r>
        </w:p>
        <w:p w:rsidR="00BE59FC" w:rsidRPr="00E527BD" w:rsidRDefault="00BE59FC" w:rsidP="00BE59FC">
          <w:pPr>
            <w:pStyle w:val="PargrafodaLista"/>
            <w:numPr>
              <w:ilvl w:val="2"/>
              <w:numId w:val="22"/>
            </w:numPr>
            <w:spacing w:after="0" w:line="360" w:lineRule="auto"/>
            <w:ind w:left="0" w:firstLine="709"/>
            <w:rPr>
              <w:rFonts w:ascii="Verdana" w:hAnsi="Verdana" w:cs="Arial"/>
              <w:b/>
              <w:sz w:val="20"/>
              <w:szCs w:val="20"/>
              <w:lang w:eastAsia="pt-BR"/>
            </w:rPr>
          </w:pPr>
          <w:r w:rsidRPr="00E527BD">
            <w:rPr>
              <w:rFonts w:ascii="Verdana" w:hAnsi="Verdana" w:cs="Arial"/>
              <w:sz w:val="20"/>
              <w:szCs w:val="20"/>
            </w:rPr>
            <w:t>Transportes internos e externos;</w:t>
          </w:r>
        </w:p>
        <w:p w:rsidR="00BE59FC" w:rsidRPr="00E527BD" w:rsidRDefault="00BE59FC" w:rsidP="00BE59FC">
          <w:pPr>
            <w:pStyle w:val="PargrafodaLista"/>
            <w:numPr>
              <w:ilvl w:val="2"/>
              <w:numId w:val="22"/>
            </w:numPr>
            <w:spacing w:after="0" w:line="360" w:lineRule="auto"/>
            <w:ind w:left="0" w:firstLine="709"/>
            <w:rPr>
              <w:rFonts w:ascii="Verdana" w:hAnsi="Verdana" w:cs="Arial"/>
              <w:b/>
              <w:sz w:val="20"/>
              <w:szCs w:val="20"/>
              <w:lang w:eastAsia="pt-BR"/>
            </w:rPr>
          </w:pPr>
          <w:r w:rsidRPr="00E527BD">
            <w:rPr>
              <w:rFonts w:ascii="Verdana" w:hAnsi="Verdana" w:cs="Arial"/>
              <w:sz w:val="20"/>
              <w:szCs w:val="20"/>
            </w:rPr>
            <w:t>Seguro contra fogo (obra) e seguro de responsabilidade civil (construtor), extintores, capacetes de segurança, luvas, etc;</w:t>
          </w:r>
        </w:p>
        <w:p w:rsidR="00BE59FC" w:rsidRPr="00E527BD" w:rsidRDefault="00BE59FC" w:rsidP="00BE59FC">
          <w:pPr>
            <w:pStyle w:val="PargrafodaLista"/>
            <w:numPr>
              <w:ilvl w:val="2"/>
              <w:numId w:val="22"/>
            </w:numPr>
            <w:spacing w:after="0" w:line="360" w:lineRule="auto"/>
            <w:ind w:left="0" w:firstLine="709"/>
            <w:rPr>
              <w:rFonts w:ascii="Verdana" w:hAnsi="Verdana" w:cs="Arial"/>
              <w:b/>
              <w:sz w:val="20"/>
              <w:szCs w:val="20"/>
              <w:lang w:eastAsia="pt-BR"/>
            </w:rPr>
          </w:pPr>
          <w:r w:rsidRPr="00E527BD">
            <w:rPr>
              <w:rFonts w:ascii="Verdana" w:hAnsi="Verdana" w:cs="Arial"/>
              <w:sz w:val="20"/>
              <w:szCs w:val="20"/>
            </w:rPr>
            <w:t xml:space="preserve">Diversos: medicamentos de urgência, materiais de consumo, ruptura de corpos de prova, etc. Caberá a </w:t>
          </w:r>
          <w:r w:rsidRPr="00E527BD">
            <w:rPr>
              <w:rFonts w:ascii="Verdana" w:hAnsi="Verdana" w:cs="Arial"/>
              <w:sz w:val="20"/>
              <w:szCs w:val="20"/>
              <w:lang w:eastAsia="ar-SA"/>
            </w:rPr>
            <w:t>Contratada</w:t>
          </w:r>
          <w:r w:rsidRPr="00E527BD">
            <w:rPr>
              <w:rFonts w:ascii="Verdana" w:hAnsi="Verdana" w:cs="Arial"/>
              <w:sz w:val="20"/>
              <w:szCs w:val="20"/>
            </w:rPr>
            <w:t xml:space="preserve"> o estudo do custo-benefício quanto ao aproveitamento de água de mina, de chuva, de reciclagem e aproveitamento do entulho e outros redutores de custos e desperdícios.</w:t>
          </w:r>
        </w:p>
        <w:p w:rsidR="00BE59FC" w:rsidRPr="00E527BD" w:rsidRDefault="00BE59FC" w:rsidP="00BE59FC">
          <w:pPr>
            <w:pStyle w:val="PargrafodaLista"/>
            <w:numPr>
              <w:ilvl w:val="1"/>
              <w:numId w:val="22"/>
            </w:numPr>
            <w:spacing w:after="0" w:line="360" w:lineRule="auto"/>
            <w:ind w:left="0" w:firstLine="709"/>
            <w:outlineLvl w:val="1"/>
            <w:rPr>
              <w:rFonts w:ascii="Verdana" w:hAnsi="Verdana" w:cs="Arial"/>
              <w:b/>
              <w:sz w:val="20"/>
              <w:szCs w:val="20"/>
              <w:lang w:eastAsia="pt-BR"/>
            </w:rPr>
          </w:pPr>
          <w:bookmarkStart w:id="18" w:name="_Toc404185305"/>
          <w:r w:rsidRPr="00E527BD">
            <w:rPr>
              <w:rFonts w:ascii="Verdana" w:hAnsi="Verdana" w:cs="Arial"/>
              <w:b/>
              <w:sz w:val="20"/>
              <w:szCs w:val="20"/>
              <w:lang w:eastAsia="pt-BR"/>
            </w:rPr>
            <w:t>DEMOLIÇÕES/RETIRADAS</w:t>
          </w:r>
          <w:bookmarkEnd w:id="18"/>
        </w:p>
        <w:p w:rsidR="00BE59FC" w:rsidRPr="00E527BD" w:rsidRDefault="00BE59FC" w:rsidP="002D415D">
          <w:pPr>
            <w:spacing w:after="0" w:line="360" w:lineRule="auto"/>
            <w:ind w:firstLine="709"/>
            <w:jc w:val="both"/>
            <w:rPr>
              <w:rFonts w:ascii="Verdana" w:eastAsia="Times New Roman" w:hAnsi="Verdana" w:cs="Arial"/>
              <w:sz w:val="20"/>
              <w:szCs w:val="20"/>
              <w:lang w:eastAsia="pt-BR"/>
            </w:rPr>
          </w:pPr>
          <w:r w:rsidRPr="00E527BD">
            <w:rPr>
              <w:rFonts w:ascii="Verdana" w:eastAsia="Times New Roman" w:hAnsi="Verdana" w:cs="Arial"/>
              <w:sz w:val="20"/>
              <w:szCs w:val="20"/>
              <w:lang w:eastAsia="pt-BR"/>
            </w:rPr>
            <w:t>As demolições deverão ser reguladas, sob o aspecto de Segurança e Medicina do Trabalho, pela Norma Regulamentadora NR 18.</w:t>
          </w:r>
        </w:p>
        <w:p w:rsidR="00BE59FC" w:rsidRPr="00E527BD" w:rsidRDefault="00BE59FC" w:rsidP="002D415D">
          <w:pPr>
            <w:spacing w:after="0" w:line="360" w:lineRule="auto"/>
            <w:ind w:firstLine="709"/>
            <w:jc w:val="both"/>
            <w:rPr>
              <w:rFonts w:ascii="Verdana" w:eastAsia="Times New Roman" w:hAnsi="Verdana" w:cs="Arial"/>
              <w:sz w:val="20"/>
              <w:szCs w:val="20"/>
              <w:lang w:eastAsia="pt-BR"/>
            </w:rPr>
          </w:pPr>
          <w:r w:rsidRPr="00E527BD">
            <w:rPr>
              <w:rFonts w:ascii="Verdana" w:eastAsia="Times New Roman" w:hAnsi="Verdana" w:cs="Arial"/>
              <w:sz w:val="20"/>
              <w:szCs w:val="20"/>
              <w:lang w:eastAsia="pt-BR"/>
            </w:rPr>
            <w:t>Antes de iniciar a demolição as linhas de fornecimento de energia elétrica, água, inflamáveis líquidos e gasosos liquefeitos, substâncias tóxicas, canalizações de esgoto e de escoamento de água devem ser desligadas, retiradas, protegidas ou isoladas, respeitando-se as normas e determinações em vigor.</w:t>
          </w:r>
        </w:p>
        <w:p w:rsidR="00BE59FC" w:rsidRPr="00E527BD" w:rsidRDefault="00BE59FC" w:rsidP="002D415D">
          <w:pPr>
            <w:spacing w:after="0" w:line="360" w:lineRule="auto"/>
            <w:ind w:firstLine="709"/>
            <w:jc w:val="both"/>
            <w:rPr>
              <w:rFonts w:ascii="Verdana" w:eastAsia="Times New Roman" w:hAnsi="Verdana" w:cs="Arial"/>
              <w:sz w:val="20"/>
              <w:szCs w:val="20"/>
              <w:lang w:eastAsia="pt-BR"/>
            </w:rPr>
          </w:pPr>
          <w:r w:rsidRPr="00E527BD">
            <w:rPr>
              <w:rFonts w:ascii="Verdana" w:eastAsia="Times New Roman" w:hAnsi="Verdana" w:cs="Arial"/>
              <w:sz w:val="20"/>
              <w:szCs w:val="20"/>
              <w:lang w:eastAsia="pt-BR"/>
            </w:rPr>
            <w:t>Toda a demolição deve ser programada e dirigida por profissional legalmente habilitado.</w:t>
          </w:r>
        </w:p>
        <w:p w:rsidR="00BE59FC" w:rsidRPr="00E527BD" w:rsidRDefault="00BE59FC" w:rsidP="002D415D">
          <w:pPr>
            <w:spacing w:after="0" w:line="360" w:lineRule="auto"/>
            <w:ind w:firstLine="709"/>
            <w:jc w:val="both"/>
            <w:rPr>
              <w:rFonts w:ascii="Verdana" w:eastAsia="Times New Roman" w:hAnsi="Verdana" w:cs="Arial"/>
              <w:sz w:val="20"/>
              <w:szCs w:val="20"/>
              <w:lang w:eastAsia="pt-BR"/>
            </w:rPr>
          </w:pPr>
          <w:r w:rsidRPr="00E527BD">
            <w:rPr>
              <w:rFonts w:ascii="Verdana" w:eastAsia="Times New Roman" w:hAnsi="Verdana" w:cs="Arial"/>
              <w:sz w:val="20"/>
              <w:szCs w:val="20"/>
              <w:lang w:eastAsia="pt-BR"/>
            </w:rPr>
            <w:t>Deverá ter o cronograma aprovado junto com o diretor do setor a sofrer a intervenção e o NSE, de modo a dar o prazo para programação do setor para este tipo de ação.</w:t>
          </w:r>
        </w:p>
        <w:p w:rsidR="00BE59FC" w:rsidRPr="00E527BD" w:rsidRDefault="00BE59FC" w:rsidP="002D415D">
          <w:pPr>
            <w:spacing w:after="0" w:line="360" w:lineRule="auto"/>
            <w:ind w:firstLine="709"/>
            <w:jc w:val="both"/>
            <w:rPr>
              <w:rFonts w:ascii="Verdana" w:eastAsia="Times New Roman" w:hAnsi="Verdana" w:cs="Arial"/>
              <w:sz w:val="20"/>
              <w:szCs w:val="20"/>
              <w:lang w:eastAsia="pt-BR"/>
            </w:rPr>
          </w:pPr>
          <w:r w:rsidRPr="00E527BD">
            <w:rPr>
              <w:rFonts w:ascii="Verdana" w:eastAsia="Times New Roman" w:hAnsi="Verdana" w:cs="Arial"/>
              <w:sz w:val="20"/>
              <w:szCs w:val="20"/>
              <w:lang w:eastAsia="pt-BR"/>
            </w:rPr>
            <w:t>Deverá ser previsto que pode ser que a demolição deverá acontecer fora do horário comercial e aos finais de semana, conforme o setor, e conforme o tipo de demolição.</w:t>
          </w:r>
        </w:p>
        <w:p w:rsidR="00BE59FC" w:rsidRPr="00E527BD" w:rsidRDefault="00BE59FC" w:rsidP="00BE59FC">
          <w:pPr>
            <w:pStyle w:val="PargrafodaLista"/>
            <w:numPr>
              <w:ilvl w:val="1"/>
              <w:numId w:val="22"/>
            </w:numPr>
            <w:spacing w:after="0" w:line="360" w:lineRule="auto"/>
            <w:ind w:left="0" w:firstLine="709"/>
            <w:outlineLvl w:val="1"/>
            <w:rPr>
              <w:rFonts w:ascii="Verdana" w:hAnsi="Verdana" w:cs="Arial"/>
              <w:b/>
              <w:sz w:val="20"/>
              <w:szCs w:val="20"/>
              <w:lang w:eastAsia="pt-BR"/>
            </w:rPr>
          </w:pPr>
          <w:bookmarkStart w:id="19" w:name="_Toc404185306"/>
          <w:r w:rsidRPr="00E527BD">
            <w:rPr>
              <w:rFonts w:ascii="Verdana" w:hAnsi="Verdana" w:cs="Arial"/>
              <w:b/>
              <w:sz w:val="20"/>
              <w:szCs w:val="20"/>
              <w:lang w:eastAsia="pt-BR"/>
            </w:rPr>
            <w:t>LIMPEZA</w:t>
          </w:r>
          <w:bookmarkEnd w:id="19"/>
        </w:p>
        <w:p w:rsidR="00BE59FC" w:rsidRPr="00E527BD" w:rsidRDefault="00BE59FC" w:rsidP="002D415D">
          <w:pPr>
            <w:spacing w:after="0" w:line="360" w:lineRule="auto"/>
            <w:ind w:firstLine="709"/>
            <w:jc w:val="both"/>
            <w:rPr>
              <w:rFonts w:ascii="Verdana" w:hAnsi="Verdana" w:cs="Arial"/>
              <w:sz w:val="20"/>
              <w:szCs w:val="20"/>
            </w:rPr>
          </w:pPr>
          <w:r w:rsidRPr="00E527BD">
            <w:rPr>
              <w:rFonts w:ascii="Verdana" w:hAnsi="Verdana" w:cs="Arial"/>
              <w:sz w:val="20"/>
              <w:szCs w:val="20"/>
            </w:rPr>
            <w:t xml:space="preserve">A </w:t>
          </w:r>
          <w:r w:rsidRPr="00E527BD">
            <w:rPr>
              <w:rFonts w:ascii="Verdana" w:hAnsi="Verdana" w:cs="Arial"/>
              <w:sz w:val="20"/>
              <w:szCs w:val="20"/>
              <w:lang w:eastAsia="ar-SA"/>
            </w:rPr>
            <w:t>contratada</w:t>
          </w:r>
          <w:r w:rsidRPr="00E527BD">
            <w:rPr>
              <w:rFonts w:ascii="Verdana" w:hAnsi="Verdana" w:cs="Arial"/>
              <w:sz w:val="20"/>
              <w:szCs w:val="20"/>
            </w:rPr>
            <w:t xml:space="preserve"> procederá periodicamente à limpeza da obra, removendo o entulho resultante, tanto no interior da mesma, como no canteiro de serviço, inclusive capina.</w:t>
          </w:r>
        </w:p>
        <w:p w:rsidR="00BE59FC" w:rsidRPr="00E527BD" w:rsidRDefault="00BE59FC" w:rsidP="002D415D">
          <w:pPr>
            <w:spacing w:after="0" w:line="360" w:lineRule="auto"/>
            <w:ind w:firstLine="709"/>
            <w:jc w:val="both"/>
            <w:rPr>
              <w:rFonts w:ascii="Verdana" w:hAnsi="Verdana" w:cs="Arial"/>
              <w:sz w:val="20"/>
              <w:szCs w:val="20"/>
            </w:rPr>
          </w:pPr>
          <w:r w:rsidRPr="00E527BD">
            <w:rPr>
              <w:rFonts w:ascii="Verdana" w:hAnsi="Verdana" w:cs="Arial"/>
              <w:sz w:val="20"/>
              <w:szCs w:val="20"/>
            </w:rPr>
            <w:t>O piso, se a ser mantido, sempre deverá ser forrado com material resistente, para não danificar. A limpeza deverá ser em periodicidade de acordo com a atividade a ser executada no ambiente.</w:t>
          </w:r>
        </w:p>
        <w:p w:rsidR="00BE59FC" w:rsidRPr="00E527BD" w:rsidRDefault="00BE59FC" w:rsidP="00BE59FC">
          <w:pPr>
            <w:pStyle w:val="PargrafodaLista"/>
            <w:numPr>
              <w:ilvl w:val="0"/>
              <w:numId w:val="22"/>
            </w:numPr>
            <w:spacing w:after="0" w:line="360" w:lineRule="auto"/>
            <w:ind w:left="0" w:firstLine="709"/>
            <w:outlineLvl w:val="0"/>
            <w:rPr>
              <w:rFonts w:ascii="Verdana" w:hAnsi="Verdana" w:cs="Arial"/>
              <w:b/>
              <w:sz w:val="20"/>
              <w:szCs w:val="20"/>
              <w:u w:val="single"/>
              <w:lang w:eastAsia="pt-BR"/>
            </w:rPr>
          </w:pPr>
          <w:bookmarkStart w:id="20" w:name="_Toc404185307"/>
          <w:r w:rsidRPr="00E527BD">
            <w:rPr>
              <w:rFonts w:ascii="Verdana" w:hAnsi="Verdana" w:cs="Arial"/>
              <w:b/>
              <w:sz w:val="20"/>
              <w:szCs w:val="20"/>
              <w:u w:val="single"/>
              <w:lang w:eastAsia="pt-BR"/>
            </w:rPr>
            <w:t>ACABAMENTOS</w:t>
          </w:r>
          <w:bookmarkEnd w:id="20"/>
        </w:p>
        <w:p w:rsidR="00BE59FC" w:rsidRPr="00E527BD" w:rsidRDefault="00BE59FC" w:rsidP="00BE59FC">
          <w:pPr>
            <w:pStyle w:val="PargrafodaLista"/>
            <w:numPr>
              <w:ilvl w:val="2"/>
              <w:numId w:val="22"/>
            </w:numPr>
            <w:spacing w:after="0" w:line="360" w:lineRule="auto"/>
            <w:ind w:left="0" w:firstLine="709"/>
            <w:rPr>
              <w:rFonts w:ascii="Verdana" w:hAnsi="Verdana" w:cs="Arial"/>
              <w:b/>
              <w:sz w:val="20"/>
              <w:szCs w:val="20"/>
              <w:lang w:eastAsia="ar-SA"/>
            </w:rPr>
          </w:pPr>
          <w:r w:rsidRPr="00E527BD">
            <w:rPr>
              <w:rFonts w:ascii="Verdana" w:hAnsi="Verdana" w:cs="Arial"/>
              <w:b/>
              <w:sz w:val="20"/>
              <w:szCs w:val="20"/>
              <w:lang w:eastAsia="ar-SA"/>
            </w:rPr>
            <w:t>PINTURA</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 xml:space="preserve">Os serviços serão executados por profissionais de comprovada competência. Todas as superfícies a pintar deverão estar secas, isentas de impurezas, limpas, retocadas e preparadas para o tipo de pintura a que se destinam. A eliminação da poeira deverá ser </w:t>
          </w:r>
          <w:r w:rsidRPr="00E527BD">
            <w:rPr>
              <w:rFonts w:ascii="Verdana" w:hAnsi="Verdana" w:cs="Arial"/>
              <w:sz w:val="20"/>
              <w:szCs w:val="20"/>
              <w:lang w:eastAsia="ar-SA"/>
            </w:rPr>
            <w:lastRenderedPageBreak/>
            <w:t>completa, evitando-se “levantamento” de nuvens de pó durante os trabalhos até que as superfícies pintadas estejam inteiramente secas.</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 xml:space="preserve">Para recuperação do revestimento onde existem fissuras, fazer o tratamento prévio antes da pintura, da seguinte forma: </w:t>
          </w:r>
        </w:p>
        <w:p w:rsidR="00BE59FC" w:rsidRPr="00E527BD" w:rsidRDefault="00BE59FC" w:rsidP="00BE59FC">
          <w:pPr>
            <w:shd w:val="clear" w:color="auto" w:fill="FFFFFF"/>
            <w:spacing w:after="0" w:line="360" w:lineRule="auto"/>
            <w:ind w:firstLine="709"/>
            <w:jc w:val="both"/>
            <w:rPr>
              <w:rFonts w:ascii="Verdana" w:eastAsia="Times New Roman" w:hAnsi="Verdana" w:cs="Arial"/>
              <w:color w:val="333333"/>
              <w:sz w:val="20"/>
              <w:szCs w:val="20"/>
              <w:lang w:eastAsia="pt-BR"/>
            </w:rPr>
          </w:pPr>
          <w:r w:rsidRPr="00E527BD">
            <w:rPr>
              <w:rFonts w:ascii="Verdana" w:eastAsia="Times New Roman" w:hAnsi="Verdana" w:cs="Arial"/>
              <w:color w:val="333333"/>
              <w:sz w:val="20"/>
              <w:szCs w:val="20"/>
              <w:lang w:eastAsia="pt-BR"/>
            </w:rPr>
            <w:t xml:space="preserve">- Descascar a parede no local da trinca, com largura de 10 cm para cada lado da trinca/fissura; </w:t>
          </w:r>
        </w:p>
        <w:p w:rsidR="00BE59FC" w:rsidRPr="00E527BD" w:rsidRDefault="00BE59FC" w:rsidP="00BE59FC">
          <w:pPr>
            <w:shd w:val="clear" w:color="auto" w:fill="FFFFFF"/>
            <w:spacing w:after="0" w:line="360" w:lineRule="auto"/>
            <w:ind w:firstLine="709"/>
            <w:jc w:val="both"/>
            <w:rPr>
              <w:rFonts w:ascii="Verdana" w:eastAsia="Times New Roman" w:hAnsi="Verdana" w:cs="Arial"/>
              <w:color w:val="333333"/>
              <w:sz w:val="20"/>
              <w:szCs w:val="20"/>
              <w:lang w:eastAsia="pt-BR"/>
            </w:rPr>
          </w:pPr>
          <w:r w:rsidRPr="00E527BD">
            <w:rPr>
              <w:rFonts w:ascii="Verdana" w:eastAsia="Times New Roman" w:hAnsi="Verdana" w:cs="Arial"/>
              <w:color w:val="333333"/>
              <w:sz w:val="20"/>
              <w:szCs w:val="20"/>
              <w:lang w:eastAsia="pt-BR"/>
            </w:rPr>
            <w:t xml:space="preserve">- Abertura da trinca em cunha, tipo “V” com uma profundidade de aproximadamente 5mm; </w:t>
          </w:r>
        </w:p>
        <w:p w:rsidR="00BE59FC" w:rsidRPr="00E527BD" w:rsidRDefault="00BE59FC" w:rsidP="00BE59FC">
          <w:pPr>
            <w:shd w:val="clear" w:color="auto" w:fill="FFFFFF"/>
            <w:spacing w:after="0" w:line="360" w:lineRule="auto"/>
            <w:ind w:firstLine="709"/>
            <w:jc w:val="both"/>
            <w:rPr>
              <w:rFonts w:ascii="Verdana" w:eastAsia="Times New Roman" w:hAnsi="Verdana" w:cs="Arial"/>
              <w:color w:val="333333"/>
              <w:sz w:val="20"/>
              <w:szCs w:val="20"/>
              <w:lang w:eastAsia="pt-BR"/>
            </w:rPr>
          </w:pPr>
          <w:r w:rsidRPr="00E527BD">
            <w:rPr>
              <w:rFonts w:ascii="Verdana" w:eastAsia="Times New Roman" w:hAnsi="Verdana" w:cs="Arial"/>
              <w:color w:val="333333"/>
              <w:sz w:val="20"/>
              <w:szCs w:val="20"/>
              <w:lang w:eastAsia="pt-BR"/>
            </w:rPr>
            <w:t xml:space="preserve">- Limpeza do local com pincel seco e aplicação de 1 camada de primer, constituído de 1 parte de aditivo acrílico com diluição de 1:1 (aditivo:água), para aderência do sistema. </w:t>
          </w:r>
        </w:p>
        <w:p w:rsidR="00BE59FC" w:rsidRPr="00E527BD" w:rsidRDefault="00BE59FC" w:rsidP="00BE59FC">
          <w:pPr>
            <w:shd w:val="clear" w:color="auto" w:fill="FFFFFF"/>
            <w:spacing w:after="0" w:line="360" w:lineRule="auto"/>
            <w:ind w:firstLine="709"/>
            <w:jc w:val="both"/>
            <w:rPr>
              <w:rFonts w:ascii="Verdana" w:eastAsia="Times New Roman" w:hAnsi="Verdana" w:cs="Arial"/>
              <w:color w:val="333333"/>
              <w:sz w:val="20"/>
              <w:szCs w:val="20"/>
              <w:lang w:eastAsia="pt-BR"/>
            </w:rPr>
          </w:pPr>
          <w:r w:rsidRPr="00E527BD">
            <w:rPr>
              <w:rFonts w:ascii="Verdana" w:eastAsia="Times New Roman" w:hAnsi="Verdana" w:cs="Arial"/>
              <w:color w:val="333333"/>
              <w:sz w:val="20"/>
              <w:szCs w:val="20"/>
              <w:lang w:eastAsia="pt-BR"/>
            </w:rPr>
            <w:t xml:space="preserve">- Colagem de tira de fita adesiva, do tipo fechamento de caixa, ocupando todo o espaço da fissura e mais alguma sobra lateral. Sobre a fita, aplicar novamente o primer. </w:t>
          </w:r>
        </w:p>
        <w:p w:rsidR="00BE59FC" w:rsidRPr="00E527BD" w:rsidRDefault="00BE59FC" w:rsidP="00BE59FC">
          <w:pPr>
            <w:shd w:val="clear" w:color="auto" w:fill="FFFFFF"/>
            <w:spacing w:after="0" w:line="360" w:lineRule="auto"/>
            <w:ind w:firstLine="709"/>
            <w:jc w:val="both"/>
            <w:rPr>
              <w:rFonts w:ascii="Verdana" w:eastAsia="Times New Roman" w:hAnsi="Verdana" w:cs="Arial"/>
              <w:color w:val="333333"/>
              <w:sz w:val="20"/>
              <w:szCs w:val="20"/>
              <w:lang w:eastAsia="pt-BR"/>
            </w:rPr>
          </w:pPr>
          <w:r w:rsidRPr="00E527BD">
            <w:rPr>
              <w:rFonts w:ascii="Verdana" w:eastAsia="Times New Roman" w:hAnsi="Verdana" w:cs="Arial"/>
              <w:color w:val="333333"/>
              <w:sz w:val="20"/>
              <w:szCs w:val="20"/>
              <w:lang w:eastAsia="pt-BR"/>
            </w:rPr>
            <w:t xml:space="preserve">- Efetuar uma mistura de aditivo (sem diluição) + cimento cola, até formar uma massa homogênea, com uma aparência pastosa. A aplicação será executada com espátula, por esse motivo a mistura não pode ser muito líquida. Essa mistura, para efeito de cálculo, é algo em torno de 1:2 (resina : cimento colante). Preencher toda a trinca/fissura que foi aberta em “V” deixando faceada com a massa de revestimento reboco; </w:t>
          </w:r>
        </w:p>
        <w:p w:rsidR="00BE59FC" w:rsidRPr="00E527BD" w:rsidRDefault="00BE59FC" w:rsidP="00BE59FC">
          <w:pPr>
            <w:shd w:val="clear" w:color="auto" w:fill="FFFFFF"/>
            <w:spacing w:after="0" w:line="360" w:lineRule="auto"/>
            <w:ind w:firstLine="709"/>
            <w:jc w:val="both"/>
            <w:rPr>
              <w:rFonts w:ascii="Verdana" w:eastAsia="Times New Roman" w:hAnsi="Verdana" w:cs="Arial"/>
              <w:color w:val="333333"/>
              <w:sz w:val="20"/>
              <w:szCs w:val="20"/>
              <w:lang w:eastAsia="pt-BR"/>
            </w:rPr>
          </w:pPr>
          <w:r w:rsidRPr="00E527BD">
            <w:rPr>
              <w:rFonts w:ascii="Verdana" w:eastAsia="Times New Roman" w:hAnsi="Verdana" w:cs="Arial"/>
              <w:color w:val="333333"/>
              <w:sz w:val="20"/>
              <w:szCs w:val="20"/>
              <w:lang w:eastAsia="pt-BR"/>
            </w:rPr>
            <w:t xml:space="preserve">- Cortar tela de poliéster na largura da trinca / fissura com 10 cm para cada lado, aplicar uma camada de aditivo acrílico diluído na proporção de 1:1, para fixação da tela; </w:t>
          </w:r>
        </w:p>
        <w:p w:rsidR="00BE59FC" w:rsidRPr="00E527BD" w:rsidRDefault="00BE59FC" w:rsidP="00BE59FC">
          <w:pPr>
            <w:shd w:val="clear" w:color="auto" w:fill="FFFFFF"/>
            <w:spacing w:after="0" w:line="360" w:lineRule="auto"/>
            <w:ind w:firstLine="709"/>
            <w:jc w:val="both"/>
            <w:rPr>
              <w:rFonts w:ascii="Verdana" w:eastAsia="Times New Roman" w:hAnsi="Verdana" w:cs="Arial"/>
              <w:color w:val="333333"/>
              <w:sz w:val="20"/>
              <w:szCs w:val="20"/>
              <w:lang w:eastAsia="pt-BR"/>
            </w:rPr>
          </w:pPr>
          <w:r w:rsidRPr="00E527BD">
            <w:rPr>
              <w:rFonts w:ascii="Verdana" w:eastAsia="Times New Roman" w:hAnsi="Verdana" w:cs="Arial"/>
              <w:color w:val="333333"/>
              <w:sz w:val="20"/>
              <w:szCs w:val="20"/>
              <w:lang w:eastAsia="pt-BR"/>
            </w:rPr>
            <w:t>- Deixar secar 12 horas;</w:t>
          </w:r>
        </w:p>
        <w:p w:rsidR="00BE59FC" w:rsidRPr="00E527BD" w:rsidRDefault="00BE59FC" w:rsidP="00BE59FC">
          <w:pPr>
            <w:shd w:val="clear" w:color="auto" w:fill="FFFFFF"/>
            <w:spacing w:after="0" w:line="360" w:lineRule="auto"/>
            <w:ind w:firstLine="709"/>
            <w:jc w:val="both"/>
            <w:rPr>
              <w:rFonts w:ascii="Verdana" w:eastAsia="Times New Roman" w:hAnsi="Verdana" w:cs="Arial"/>
              <w:color w:val="333333"/>
              <w:sz w:val="20"/>
              <w:szCs w:val="20"/>
              <w:lang w:eastAsia="pt-BR"/>
            </w:rPr>
          </w:pPr>
          <w:r w:rsidRPr="00E527BD">
            <w:rPr>
              <w:rFonts w:ascii="Verdana" w:eastAsia="Times New Roman" w:hAnsi="Verdana" w:cs="Arial"/>
              <w:color w:val="333333"/>
              <w:sz w:val="20"/>
              <w:szCs w:val="20"/>
              <w:lang w:eastAsia="pt-BR"/>
            </w:rPr>
            <w:t xml:space="preserve">- Aplicar uma camada de massa corrida sobre a tela de poliéster, alisando com desempenadeira até ficar no nível da parede. Aplicar a massa adequada para a área interna (PVA ou acrílica) ou externa (somente acrílica) </w:t>
          </w:r>
        </w:p>
        <w:p w:rsidR="00BE59FC" w:rsidRPr="00E527BD" w:rsidRDefault="00BE59FC" w:rsidP="00BE59FC">
          <w:pPr>
            <w:shd w:val="clear" w:color="auto" w:fill="FFFFFF"/>
            <w:spacing w:after="0" w:line="360" w:lineRule="auto"/>
            <w:ind w:firstLine="709"/>
            <w:jc w:val="both"/>
            <w:rPr>
              <w:rFonts w:ascii="Verdana" w:eastAsia="Times New Roman" w:hAnsi="Verdana" w:cs="Arial"/>
              <w:color w:val="333333"/>
              <w:sz w:val="20"/>
              <w:szCs w:val="20"/>
              <w:lang w:eastAsia="pt-BR"/>
            </w:rPr>
          </w:pPr>
          <w:r w:rsidRPr="00E527BD">
            <w:rPr>
              <w:rFonts w:ascii="Verdana" w:eastAsia="Times New Roman" w:hAnsi="Verdana" w:cs="Arial"/>
              <w:color w:val="333333"/>
              <w:sz w:val="20"/>
              <w:szCs w:val="20"/>
              <w:lang w:eastAsia="pt-BR"/>
            </w:rPr>
            <w:t>- Aguarde a secagem e então lixe normalmente e efetue a pintura adequada.</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Cada demão de tinta só poderá ser aplicada quando a precedente estiver perfeitamente seca, convindo observar um intervalo de 24 (vinte e quatro) horas entre duas demãos sucessivas: as tintas à base de acetato de polivenila (PVA) permitem um intervalo menor, de três horas. As pinturas entre demãos de massa corrida serão aplicadas com intervalo de 48 (quarenta e oito) horas.</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Não deverão ser aceitos escorrimentos ou salpicos de tinta nas superfícies não destinadas à pintura (vidros, pisos, aparelhos, etc.). Os salpicos que não puderem ser evitados, deverão ser removidos enquanto a tinta estiver fresca, empregando-se removedor adequado; a proteção  das superfícies a pintar, poderá ser obtida por:</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 Isolamento com tiras de papel, fita de celulose, pano, etc.</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 Separações com tapumes de madeira.</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lastRenderedPageBreak/>
            <w:t>Para as esquadrias em geral, após o lixamento inicial de aparelhamento, aplicar-se-á, antes da colocação, 2 (duas) demãos de tinta em seus topos inferiores. Após a colocação e antes do início da pintura serão adequadamente protegidas dobradiças que não sejam em ferro para pintura, removidas todas as demais guarnições tais como: espelhos, fechos, rosetas, puxadores, etc..</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Toda vez que uma superfície tiver sido lixada, esta será cuidadosamente limpa com escova e, depois, com um pano seco, para remover todo o pó, antes da aplicação  de cada demão.</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Toda superfície pintada deverá apresentar, depois de pronta, uniformidade quanto à textura, tonalidade e brilho (fosco, semi-fosco e brilhante).</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Só serão aplicadas tintas de primeira linha de fabricação. As tintas serão entregues na obra em sua embalagem original de fábrica intacta; as tonalidades poderão ser preparadas ou não na obra. As tintas só poderão ser afinadas ou diluídas com solventes apropriados e de acordo com as instruções do respectivo FABRICANTE.</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Se as cores não estiverem definidas no projeto, cabe a CONTRATANTE  decidir  sobre as mesmas mediante prévia consulta ao Arquiteto autor do projeto.</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As esquadrias de ferro serão obrigatória e previamente, energicamente lixadas com o uso adicional de removedores a fim de eliminar todos e quaisquer pontos ou áreas de oxidação. A seguir receberão duas demãos de tinta antioxidante, antes de receber a pintura final, não se admitindo aqui o uso de preparados à base de óxido de ferro: serão utilizados  produtos à base de cromato de zinco (zarcão).</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As bases de madeira deverão ser previamente lixadas e preparadas para receber a pintura. Os orifícios provenientes da aplicação de pregos, parafusos, etc., deverão ser devidamente obturados. A pintura a base de tinta esmalte será executada com aplicação de no mínimo 2 (duas) demãos de tintas. Cada demão de tinta deverá ser lixada e espanada antes da aplicação da nova demão.</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A juízo da CONTRATANTE e, para toda e qualquer pintura, seja exigida amostra prévia em dimensões  adequadas de, no mínimo, 0,50 m x 1,00 m.</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A indicação exata dos locais destinados nos diversos tipos de pintura, quando não precisamente indicada em projeto, será fixada pela CONTRATANTE.</w:t>
          </w:r>
        </w:p>
        <w:p w:rsidR="00BE59FC" w:rsidRPr="00E527BD" w:rsidRDefault="00BE59FC" w:rsidP="00BE59FC">
          <w:pPr>
            <w:spacing w:after="0" w:line="360" w:lineRule="auto"/>
            <w:ind w:firstLine="709"/>
            <w:rPr>
              <w:rFonts w:ascii="Verdana" w:hAnsi="Verdana" w:cs="Arial"/>
              <w:sz w:val="20"/>
              <w:szCs w:val="20"/>
              <w:lang w:eastAsia="ar-SA"/>
            </w:rPr>
          </w:pPr>
          <w:r w:rsidRPr="00E527BD">
            <w:rPr>
              <w:rFonts w:ascii="Verdana" w:hAnsi="Verdana" w:cs="Arial"/>
              <w:sz w:val="20"/>
              <w:szCs w:val="20"/>
              <w:lang w:eastAsia="ar-SA"/>
            </w:rPr>
            <w:t>REF.: CORAL, SUVINIL ou similar.</w:t>
          </w:r>
        </w:p>
        <w:p w:rsidR="00BE59FC" w:rsidRPr="00E527BD" w:rsidRDefault="00BE59FC" w:rsidP="00BE59FC">
          <w:pPr>
            <w:pStyle w:val="PargrafodaLista"/>
            <w:numPr>
              <w:ilvl w:val="3"/>
              <w:numId w:val="22"/>
            </w:numPr>
            <w:spacing w:after="0" w:line="360" w:lineRule="auto"/>
            <w:ind w:left="0" w:firstLine="709"/>
            <w:rPr>
              <w:rFonts w:ascii="Verdana" w:hAnsi="Verdana" w:cs="Arial"/>
              <w:b/>
              <w:sz w:val="20"/>
              <w:szCs w:val="20"/>
              <w:lang w:eastAsia="ar-SA"/>
            </w:rPr>
          </w:pPr>
          <w:r w:rsidRPr="00E527BD">
            <w:rPr>
              <w:rFonts w:ascii="Verdana" w:hAnsi="Verdana" w:cs="Arial"/>
              <w:b/>
              <w:sz w:val="20"/>
              <w:szCs w:val="20"/>
              <w:lang w:eastAsia="ar-SA"/>
            </w:rPr>
            <w:t>PINTURA SOBRE GESSO ACARTONADO</w:t>
          </w:r>
        </w:p>
        <w:p w:rsidR="00BE59FC" w:rsidRPr="00E527BD" w:rsidRDefault="00BE59FC" w:rsidP="00BE59FC">
          <w:pPr>
            <w:spacing w:after="0" w:line="360" w:lineRule="auto"/>
            <w:ind w:firstLine="709"/>
            <w:jc w:val="both"/>
            <w:rPr>
              <w:rFonts w:ascii="Verdana" w:hAnsi="Verdana" w:cs="Arial"/>
              <w:bCs/>
              <w:sz w:val="20"/>
              <w:szCs w:val="20"/>
            </w:rPr>
          </w:pPr>
          <w:r w:rsidRPr="00E527BD">
            <w:rPr>
              <w:rFonts w:ascii="Verdana" w:hAnsi="Verdana" w:cs="Arial"/>
              <w:bCs/>
              <w:sz w:val="20"/>
              <w:szCs w:val="20"/>
            </w:rPr>
            <w:t>Verificar se todas as juntas foram emassadas e se as massas estão totalmente secas.</w:t>
          </w:r>
        </w:p>
        <w:p w:rsidR="00BE59FC" w:rsidRPr="00E527BD" w:rsidRDefault="00BE59FC" w:rsidP="00BE59FC">
          <w:pPr>
            <w:spacing w:after="0" w:line="360" w:lineRule="auto"/>
            <w:ind w:firstLine="709"/>
            <w:jc w:val="both"/>
            <w:rPr>
              <w:rFonts w:ascii="Verdana" w:hAnsi="Verdana" w:cs="Arial"/>
              <w:bCs/>
              <w:sz w:val="20"/>
              <w:szCs w:val="20"/>
            </w:rPr>
          </w:pPr>
          <w:r w:rsidRPr="00E527BD">
            <w:rPr>
              <w:rFonts w:ascii="Verdana" w:hAnsi="Verdana" w:cs="Arial"/>
              <w:bCs/>
              <w:sz w:val="20"/>
              <w:szCs w:val="20"/>
            </w:rPr>
            <w:t xml:space="preserve">Procede-se então ao lixamento, somente das áreas emassadas que são: as juntas de rebaixo, juntas de topo, juntas de contorno e cabeças dos parafusos, com lixas de grana </w:t>
          </w:r>
          <w:r w:rsidRPr="00E527BD">
            <w:rPr>
              <w:rFonts w:ascii="Verdana" w:hAnsi="Verdana" w:cs="Arial"/>
              <w:bCs/>
              <w:sz w:val="20"/>
              <w:szCs w:val="20"/>
            </w:rPr>
            <w:lastRenderedPageBreak/>
            <w:t>120 e 180 respectivamente, eliminando todas as rebarbas e todos os ressaltos ou ondulações salientes.</w:t>
          </w:r>
        </w:p>
        <w:p w:rsidR="00BE59FC" w:rsidRPr="00E527BD" w:rsidRDefault="00BE59FC" w:rsidP="00BE59FC">
          <w:pPr>
            <w:spacing w:after="0" w:line="360" w:lineRule="auto"/>
            <w:ind w:firstLine="709"/>
            <w:jc w:val="both"/>
            <w:rPr>
              <w:rFonts w:ascii="Verdana" w:hAnsi="Verdana" w:cs="Arial"/>
              <w:bCs/>
              <w:sz w:val="20"/>
              <w:szCs w:val="20"/>
            </w:rPr>
          </w:pPr>
          <w:r w:rsidRPr="00E527BD">
            <w:rPr>
              <w:rFonts w:ascii="Verdana" w:hAnsi="Verdana" w:cs="Arial"/>
              <w:bCs/>
              <w:sz w:val="20"/>
              <w:szCs w:val="20"/>
            </w:rPr>
            <w:t>Este lixamento deve ser executado com a lixa sobre um taco de madeira formando uma superfície plana de lixamento ao invés dos dedos das mãos cujas superfícies ficam irregulares.</w:t>
          </w:r>
        </w:p>
        <w:p w:rsidR="00BE59FC" w:rsidRPr="00E527BD" w:rsidRDefault="00BE59FC" w:rsidP="00BE59FC">
          <w:pPr>
            <w:spacing w:after="0" w:line="360" w:lineRule="auto"/>
            <w:ind w:firstLine="709"/>
            <w:jc w:val="both"/>
            <w:rPr>
              <w:rFonts w:ascii="Verdana" w:hAnsi="Verdana" w:cs="Arial"/>
              <w:bCs/>
              <w:sz w:val="20"/>
              <w:szCs w:val="20"/>
            </w:rPr>
          </w:pPr>
          <w:r w:rsidRPr="00E527BD">
            <w:rPr>
              <w:rFonts w:ascii="Verdana" w:hAnsi="Verdana" w:cs="Arial"/>
              <w:bCs/>
              <w:sz w:val="20"/>
              <w:szCs w:val="20"/>
            </w:rPr>
            <w:t>Não executar a pintura direta sobre o trabalho rejuntado sem antes executar o lixamento descrito.</w:t>
          </w:r>
        </w:p>
        <w:p w:rsidR="00BE59FC" w:rsidRPr="00E527BD" w:rsidRDefault="00BE59FC" w:rsidP="00BE59FC">
          <w:pPr>
            <w:spacing w:after="0" w:line="360" w:lineRule="auto"/>
            <w:ind w:firstLine="709"/>
            <w:jc w:val="both"/>
            <w:rPr>
              <w:rFonts w:ascii="Verdana" w:hAnsi="Verdana" w:cs="Arial"/>
              <w:bCs/>
              <w:sz w:val="20"/>
              <w:szCs w:val="20"/>
            </w:rPr>
          </w:pPr>
          <w:r w:rsidRPr="00E527BD">
            <w:rPr>
              <w:rFonts w:ascii="Verdana" w:hAnsi="Verdana" w:cs="Arial"/>
              <w:bCs/>
              <w:sz w:val="20"/>
              <w:szCs w:val="20"/>
            </w:rPr>
            <w:t>Após a eliminação das saliências, procede-se ao emassamento com massa corrida a base de PVA, em toda a superfície do trabalho com passadas extensas.</w:t>
          </w:r>
        </w:p>
        <w:p w:rsidR="00BE59FC" w:rsidRPr="00E527BD" w:rsidRDefault="00BE59FC" w:rsidP="00BE59FC">
          <w:pPr>
            <w:spacing w:after="0" w:line="360" w:lineRule="auto"/>
            <w:ind w:firstLine="709"/>
            <w:jc w:val="both"/>
            <w:rPr>
              <w:rFonts w:ascii="Verdana" w:hAnsi="Verdana" w:cs="Arial"/>
              <w:bCs/>
              <w:sz w:val="20"/>
              <w:szCs w:val="20"/>
            </w:rPr>
          </w:pPr>
          <w:r w:rsidRPr="00E527BD">
            <w:rPr>
              <w:rFonts w:ascii="Verdana" w:hAnsi="Verdana" w:cs="Arial"/>
              <w:bCs/>
              <w:sz w:val="20"/>
              <w:szCs w:val="20"/>
            </w:rPr>
            <w:t>Essa massa deve cobrir qualquer ondulação reentrante e ao mesmo tempo igualar as superfícies, uniformizando a textura e a cor dos dois elementos.</w:t>
          </w:r>
        </w:p>
        <w:p w:rsidR="00BE59FC" w:rsidRPr="00E527BD" w:rsidRDefault="00BE59FC" w:rsidP="00BE59FC">
          <w:pPr>
            <w:spacing w:after="0" w:line="360" w:lineRule="auto"/>
            <w:ind w:firstLine="709"/>
            <w:jc w:val="both"/>
            <w:rPr>
              <w:rFonts w:ascii="Verdana" w:hAnsi="Verdana" w:cs="Arial"/>
              <w:bCs/>
              <w:sz w:val="20"/>
              <w:szCs w:val="20"/>
            </w:rPr>
          </w:pPr>
          <w:r w:rsidRPr="00E527BD">
            <w:rPr>
              <w:rFonts w:ascii="Verdana" w:hAnsi="Verdana" w:cs="Arial"/>
              <w:bCs/>
              <w:sz w:val="20"/>
              <w:szCs w:val="20"/>
            </w:rPr>
            <w:t>Após a secagem, lixa-se a superfície total do trabalho e faz-se uma nova correção de eventuais defeitos.</w:t>
          </w:r>
        </w:p>
        <w:p w:rsidR="00BE59FC" w:rsidRPr="00E527BD" w:rsidRDefault="00BE59FC" w:rsidP="00BE59FC">
          <w:pPr>
            <w:spacing w:after="0" w:line="360" w:lineRule="auto"/>
            <w:ind w:firstLine="709"/>
            <w:jc w:val="both"/>
            <w:rPr>
              <w:rFonts w:ascii="Verdana" w:hAnsi="Verdana" w:cs="Arial"/>
              <w:bCs/>
              <w:sz w:val="20"/>
              <w:szCs w:val="20"/>
            </w:rPr>
          </w:pPr>
          <w:r w:rsidRPr="00E527BD">
            <w:rPr>
              <w:rFonts w:ascii="Verdana" w:hAnsi="Verdana" w:cs="Arial"/>
              <w:bCs/>
              <w:sz w:val="20"/>
              <w:szCs w:val="20"/>
            </w:rPr>
            <w:t>Após o lixamento, poderá receber a pintura (epóxi ou acrílica).</w:t>
          </w:r>
        </w:p>
        <w:p w:rsidR="00BE59FC" w:rsidRPr="00E527BD" w:rsidRDefault="00BE59FC" w:rsidP="00BE59FC">
          <w:pPr>
            <w:spacing w:after="0" w:line="360" w:lineRule="auto"/>
            <w:ind w:firstLine="709"/>
            <w:jc w:val="both"/>
            <w:rPr>
              <w:rFonts w:ascii="Verdana" w:hAnsi="Verdana" w:cs="Arial"/>
              <w:bCs/>
              <w:sz w:val="20"/>
              <w:szCs w:val="20"/>
            </w:rPr>
          </w:pPr>
          <w:r w:rsidRPr="00E527BD">
            <w:rPr>
              <w:rFonts w:ascii="Verdana" w:hAnsi="Verdana" w:cs="Arial"/>
              <w:bCs/>
              <w:sz w:val="20"/>
              <w:szCs w:val="20"/>
            </w:rPr>
            <w:t>Em caso de forro de gesso acartonado perimetral para forro removível, fazer a pintura antes da instalação do forro removível, para garantir perfeito acabamento.</w:t>
          </w:r>
        </w:p>
        <w:p w:rsidR="00BE59FC" w:rsidRPr="00E527BD" w:rsidRDefault="00BE59FC" w:rsidP="00BE59FC">
          <w:pPr>
            <w:spacing w:after="0" w:line="360" w:lineRule="auto"/>
            <w:ind w:firstLine="709"/>
            <w:jc w:val="both"/>
            <w:rPr>
              <w:rFonts w:ascii="Verdana" w:hAnsi="Verdana" w:cs="Arial"/>
              <w:bCs/>
              <w:sz w:val="20"/>
              <w:szCs w:val="20"/>
            </w:rPr>
          </w:pPr>
          <w:r w:rsidRPr="00E527BD">
            <w:rPr>
              <w:rFonts w:ascii="Verdana" w:hAnsi="Verdana" w:cs="Arial"/>
              <w:bCs/>
              <w:sz w:val="20"/>
              <w:szCs w:val="20"/>
            </w:rPr>
            <w:t xml:space="preserve">Aplicar 2 demãos de tinta epóxi ou acrílica sobre o gesso. </w:t>
          </w:r>
        </w:p>
        <w:p w:rsidR="00BE59FC" w:rsidRPr="00E527BD" w:rsidRDefault="00BE59FC" w:rsidP="00BE59FC">
          <w:pPr>
            <w:spacing w:after="0" w:line="360" w:lineRule="auto"/>
            <w:ind w:firstLine="709"/>
            <w:jc w:val="both"/>
            <w:rPr>
              <w:rFonts w:ascii="Verdana" w:hAnsi="Verdana" w:cs="Arial"/>
              <w:bCs/>
              <w:sz w:val="20"/>
              <w:szCs w:val="20"/>
            </w:rPr>
          </w:pPr>
          <w:r w:rsidRPr="00E527BD">
            <w:rPr>
              <w:rFonts w:ascii="Verdana" w:hAnsi="Verdana" w:cs="Arial"/>
              <w:bCs/>
              <w:sz w:val="20"/>
              <w:szCs w:val="20"/>
            </w:rPr>
            <w:t xml:space="preserve">Em caso de pintura epóxi não será permitido emendas em pontos corrigidos. Qualquer reparo no forro, deverá ser aplicada uma demão de tinta em toda a superfície. </w:t>
          </w:r>
        </w:p>
        <w:p w:rsidR="00BE59FC" w:rsidRPr="00E527BD" w:rsidRDefault="00BE59FC" w:rsidP="00BE59FC">
          <w:pPr>
            <w:spacing w:after="0" w:line="360" w:lineRule="auto"/>
            <w:ind w:firstLine="709"/>
            <w:jc w:val="both"/>
            <w:rPr>
              <w:rFonts w:ascii="Verdana" w:hAnsi="Verdana" w:cs="Arial"/>
              <w:bCs/>
              <w:sz w:val="20"/>
              <w:szCs w:val="20"/>
            </w:rPr>
          </w:pPr>
          <w:r w:rsidRPr="00E527BD">
            <w:rPr>
              <w:rFonts w:ascii="Verdana" w:hAnsi="Verdana" w:cs="Arial"/>
              <w:bCs/>
              <w:sz w:val="20"/>
              <w:szCs w:val="20"/>
            </w:rPr>
            <w:t>COR: seguir a cor da película do forro removível (branca ou gelo).</w:t>
          </w:r>
        </w:p>
        <w:p w:rsidR="00BE59FC" w:rsidRPr="00E527BD" w:rsidRDefault="00BE59FC" w:rsidP="00BE59FC">
          <w:pPr>
            <w:pStyle w:val="PargrafodaLista"/>
            <w:numPr>
              <w:ilvl w:val="3"/>
              <w:numId w:val="22"/>
            </w:numPr>
            <w:spacing w:after="0" w:line="360" w:lineRule="auto"/>
            <w:ind w:left="0" w:firstLine="709"/>
            <w:rPr>
              <w:rFonts w:ascii="Verdana" w:hAnsi="Verdana" w:cs="Arial"/>
              <w:b/>
              <w:sz w:val="20"/>
              <w:szCs w:val="20"/>
              <w:lang w:eastAsia="ar-SA"/>
            </w:rPr>
          </w:pPr>
          <w:r w:rsidRPr="00E527BD">
            <w:rPr>
              <w:rFonts w:ascii="Verdana" w:hAnsi="Verdana" w:cs="Arial"/>
              <w:b/>
              <w:sz w:val="20"/>
              <w:szCs w:val="20"/>
              <w:lang w:eastAsia="ar-SA"/>
            </w:rPr>
            <w:t>PINTURA ESMALTE EM AÇO</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Pés metálicos das bancadas:</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 xml:space="preserve">Todos os pés metálicos das bancadas deverão receber pintura. Essas peças serão cuidadosamente limpas, com escova de aço ou equipamento adequado, eliminando-se toda a ferrugem e sujeira existentes, e depois com lixa de esmeril molhada com querosene. </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 xml:space="preserve">Depois de secas, passar 2 (duas) demãos de tinta anticorrosiva (fundo preparador); deverá ser obedecido intervalo de 24 (vinte e quatro) horas, no mínimo, antes da aplicação da tinta à base de esmalte, a qual constará de 2 (duas) demãos, no mínimo. </w:t>
          </w:r>
        </w:p>
        <w:p w:rsidR="00BE59FC" w:rsidRPr="00E527BD" w:rsidRDefault="00BE59FC" w:rsidP="00BE59FC">
          <w:pPr>
            <w:spacing w:after="0" w:line="360" w:lineRule="auto"/>
            <w:ind w:firstLine="709"/>
            <w:rPr>
              <w:rFonts w:ascii="Verdana" w:hAnsi="Verdana" w:cs="Arial"/>
              <w:sz w:val="20"/>
              <w:szCs w:val="20"/>
              <w:lang w:eastAsia="ar-SA"/>
            </w:rPr>
          </w:pPr>
          <w:r w:rsidRPr="00E527BD">
            <w:rPr>
              <w:rFonts w:ascii="Verdana" w:hAnsi="Verdana" w:cs="Arial"/>
              <w:sz w:val="20"/>
              <w:szCs w:val="20"/>
              <w:lang w:eastAsia="ar-SA"/>
            </w:rPr>
            <w:t>Se as peças forem recebidas na obra, já com produtos antioxidantes aplicados na origem, e se tal pintura se apresentar danificada, falha ou descontínua será obrigatória a completa remoção da mesma, não sendo dispensadas às operações de início descritas.</w:t>
          </w:r>
        </w:p>
        <w:p w:rsidR="00BE59FC" w:rsidRPr="00E527BD" w:rsidRDefault="00BE59FC" w:rsidP="00BE59FC">
          <w:pPr>
            <w:spacing w:after="0" w:line="360" w:lineRule="auto"/>
            <w:ind w:firstLine="709"/>
            <w:rPr>
              <w:rFonts w:ascii="Verdana" w:hAnsi="Verdana" w:cs="Arial"/>
              <w:sz w:val="20"/>
              <w:szCs w:val="20"/>
              <w:lang w:eastAsia="ar-SA"/>
            </w:rPr>
          </w:pPr>
          <w:r w:rsidRPr="00E527BD">
            <w:rPr>
              <w:rFonts w:ascii="Verdana" w:hAnsi="Verdana" w:cs="Arial"/>
              <w:sz w:val="20"/>
              <w:szCs w:val="20"/>
              <w:lang w:eastAsia="ar-SA"/>
            </w:rPr>
            <w:t>COR: cinza claro.</w:t>
          </w:r>
        </w:p>
        <w:p w:rsidR="00BE59FC" w:rsidRPr="00E527BD" w:rsidRDefault="00BE59FC" w:rsidP="00BE59FC">
          <w:pPr>
            <w:pStyle w:val="PargrafodaLista"/>
            <w:numPr>
              <w:ilvl w:val="3"/>
              <w:numId w:val="22"/>
            </w:numPr>
            <w:spacing w:after="0" w:line="360" w:lineRule="auto"/>
            <w:ind w:left="0" w:firstLine="709"/>
            <w:rPr>
              <w:rFonts w:ascii="Verdana" w:hAnsi="Verdana" w:cs="Arial"/>
              <w:b/>
              <w:i/>
              <w:sz w:val="20"/>
              <w:szCs w:val="20"/>
              <w:lang w:eastAsia="ar-SA"/>
            </w:rPr>
          </w:pPr>
          <w:r w:rsidRPr="00E527BD">
            <w:rPr>
              <w:rFonts w:ascii="Verdana" w:hAnsi="Verdana" w:cs="Arial"/>
              <w:b/>
              <w:i/>
              <w:sz w:val="20"/>
              <w:szCs w:val="20"/>
              <w:lang w:eastAsia="ar-SA"/>
            </w:rPr>
            <w:t>PINTURA EPOXI</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Serão aplicadas 2 ou mais demãos de tinta epóxi branco semi-brilho, a base de água, sobre as paredes e forro indicados.</w:t>
          </w:r>
        </w:p>
        <w:p w:rsidR="00BE59FC" w:rsidRDefault="00BE59FC" w:rsidP="00BE59FC">
          <w:pPr>
            <w:spacing w:after="0" w:line="360" w:lineRule="auto"/>
            <w:ind w:firstLine="709"/>
            <w:rPr>
              <w:rFonts w:ascii="Verdana" w:hAnsi="Verdana" w:cs="Arial"/>
              <w:sz w:val="20"/>
              <w:szCs w:val="20"/>
              <w:lang w:eastAsia="ar-SA"/>
            </w:rPr>
          </w:pPr>
          <w:r w:rsidRPr="00E527BD">
            <w:rPr>
              <w:rFonts w:ascii="Verdana" w:hAnsi="Verdana" w:cs="Arial"/>
              <w:sz w:val="20"/>
              <w:szCs w:val="20"/>
              <w:lang w:eastAsia="ar-SA"/>
            </w:rPr>
            <w:lastRenderedPageBreak/>
            <w:t>COR: Branco.</w:t>
          </w:r>
        </w:p>
        <w:p w:rsidR="00BE59FC" w:rsidRPr="00E527BD" w:rsidRDefault="00BE59FC" w:rsidP="00BE59FC">
          <w:pPr>
            <w:pStyle w:val="PargrafodaLista"/>
            <w:numPr>
              <w:ilvl w:val="1"/>
              <w:numId w:val="22"/>
            </w:numPr>
            <w:spacing w:after="0" w:line="360" w:lineRule="auto"/>
            <w:ind w:left="0" w:firstLine="709"/>
            <w:outlineLvl w:val="1"/>
            <w:rPr>
              <w:rFonts w:ascii="Verdana" w:hAnsi="Verdana" w:cs="Arial"/>
              <w:b/>
              <w:sz w:val="20"/>
              <w:szCs w:val="20"/>
              <w:lang w:eastAsia="pt-BR"/>
            </w:rPr>
          </w:pPr>
          <w:bookmarkStart w:id="21" w:name="_Toc404185308"/>
          <w:r w:rsidRPr="00E527BD">
            <w:rPr>
              <w:rFonts w:ascii="Verdana" w:hAnsi="Verdana" w:cs="Arial"/>
              <w:b/>
              <w:sz w:val="20"/>
              <w:szCs w:val="20"/>
              <w:lang w:eastAsia="pt-BR"/>
            </w:rPr>
            <w:t>REVESTIMENTO DE PISO</w:t>
          </w:r>
          <w:bookmarkEnd w:id="21"/>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Os pisos deverão ser executados estritamente de acordo com as determinações do projeto, no que diz respeito aos tipos de material a serem utilizados, e sua aplicação deverá ser feita rigorosamente de conformidade com as presentes especificações ou, em casos não explicitados conforme as recomendações dos respectivos FABRICANTES.</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Os serviços de pisos deverão ser executados exclusivamente por mão-de-obra especializada, com suficiente experiência no manuseio e aplicação dos materiais específicos, de modo que, como produto final, resultem superfícies com acabamento esmerado, absolutamente desempenadas, com nível, inclinações, caimentos, curvaturas, etc., rigorosamente de acordo com as determinações de projeto.</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Os pisos deverão ser executados de modo a constituírem superfícies absolutamente planas, niveladas (dotadas das inclinações e caimento preestabelecidos, quando for o caso) e, sempre que se tratar de pisos não monolíticos, isentos de rebaixos ou saliências entre seus elementos componentes.</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Os pisos só poderão ser executados após a conclusão dos serviços de revestimento de paredes ou outros elementos contíguos, bem como, no caso específico de ambientes internos, após a conclusão dos respectivos revestimentos de teto e a vedação das respectivas aberturas para o exterior.</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Os pisos recém aplicados, em ambientes internos ou externos, deverão ser convenientemente protegidos da incidência direta de luz solar e da ação das intempéries em geral, sempre que as condições locais, e o tipo de piso aplicado, assim o determinarem.</w:t>
          </w:r>
        </w:p>
        <w:p w:rsidR="00BE59FC" w:rsidRPr="00E527BD" w:rsidRDefault="00BE59FC" w:rsidP="00BE59FC">
          <w:pPr>
            <w:spacing w:after="0" w:line="360" w:lineRule="auto"/>
            <w:ind w:firstLine="709"/>
            <w:rPr>
              <w:rFonts w:ascii="Verdana" w:hAnsi="Verdana" w:cs="Arial"/>
              <w:sz w:val="20"/>
              <w:szCs w:val="20"/>
              <w:lang w:eastAsia="ar-SA"/>
            </w:rPr>
          </w:pPr>
          <w:r w:rsidRPr="00E527BD">
            <w:rPr>
              <w:rFonts w:ascii="Verdana" w:hAnsi="Verdana" w:cs="Arial"/>
              <w:sz w:val="20"/>
              <w:szCs w:val="20"/>
              <w:lang w:eastAsia="ar-SA"/>
            </w:rPr>
            <w:t>A recomposição parcial de qualquer tipo de piso só será aceita pela FISCALIZAÇÃO quando executada com absoluta perfeição, de modo que, nos locais onde o revestimento houver sido recomposto, não sejam notadas quaisquer diferenças ou descontinuidades.</w:t>
          </w:r>
        </w:p>
        <w:p w:rsidR="00BE59FC" w:rsidRPr="00E527BD" w:rsidRDefault="00BE59FC" w:rsidP="00BE59FC">
          <w:pPr>
            <w:pStyle w:val="PargrafodaLista"/>
            <w:numPr>
              <w:ilvl w:val="2"/>
              <w:numId w:val="22"/>
            </w:numPr>
            <w:spacing w:after="0" w:line="360" w:lineRule="auto"/>
            <w:ind w:left="0" w:firstLine="709"/>
            <w:rPr>
              <w:rFonts w:ascii="Verdana" w:hAnsi="Verdana" w:cs="Arial"/>
              <w:b/>
              <w:sz w:val="20"/>
              <w:szCs w:val="20"/>
              <w:lang w:eastAsia="pt-BR"/>
            </w:rPr>
          </w:pPr>
          <w:r w:rsidRPr="00E527BD">
            <w:rPr>
              <w:rFonts w:ascii="Verdana" w:hAnsi="Verdana" w:cs="Arial"/>
              <w:b/>
              <w:sz w:val="20"/>
              <w:szCs w:val="20"/>
              <w:lang w:eastAsia="pt-BR"/>
            </w:rPr>
            <w:t>PISO VINÍLICO</w:t>
          </w:r>
        </w:p>
        <w:p w:rsidR="00BE59FC" w:rsidRPr="00E527BD" w:rsidRDefault="00BE59FC" w:rsidP="00BE59FC">
          <w:pPr>
            <w:spacing w:after="0" w:line="360" w:lineRule="auto"/>
            <w:ind w:firstLine="709"/>
            <w:jc w:val="both"/>
            <w:rPr>
              <w:rFonts w:ascii="Verdana" w:hAnsi="Verdana" w:cs="Arial"/>
              <w:bCs/>
              <w:sz w:val="20"/>
              <w:szCs w:val="20"/>
              <w:lang w:eastAsia="ar-SA"/>
            </w:rPr>
          </w:pPr>
          <w:r w:rsidRPr="00E527BD">
            <w:rPr>
              <w:rFonts w:ascii="Verdana" w:hAnsi="Verdana" w:cs="Arial"/>
              <w:bCs/>
              <w:sz w:val="20"/>
              <w:szCs w:val="20"/>
              <w:lang w:eastAsia="ar-SA"/>
            </w:rPr>
            <w:t>Os pisos só serão executados após concluídos os revestimentos de paredes e teto, e vedadas as aberturas externas.</w:t>
          </w:r>
        </w:p>
        <w:p w:rsidR="00BE59FC" w:rsidRPr="00E527BD" w:rsidRDefault="00BE59FC" w:rsidP="00BE59FC">
          <w:pPr>
            <w:spacing w:after="0" w:line="360" w:lineRule="auto"/>
            <w:ind w:firstLine="709"/>
            <w:jc w:val="both"/>
            <w:rPr>
              <w:rFonts w:ascii="Verdana" w:hAnsi="Verdana" w:cs="Arial"/>
              <w:bCs/>
              <w:sz w:val="20"/>
              <w:szCs w:val="20"/>
              <w:lang w:eastAsia="ar-SA"/>
            </w:rPr>
          </w:pPr>
          <w:r w:rsidRPr="00E527BD">
            <w:rPr>
              <w:rFonts w:ascii="Verdana" w:hAnsi="Verdana" w:cs="Arial"/>
              <w:bCs/>
              <w:sz w:val="20"/>
              <w:szCs w:val="20"/>
              <w:lang w:eastAsia="ar-SA"/>
            </w:rPr>
            <w:t>A manta a ser utilizada deverá ser flexível, homogênea e de grande durabilidade, e deve ser indicada pelo fabricante para uso em ambientes hospitalares.</w:t>
          </w:r>
        </w:p>
        <w:p w:rsidR="00BE59FC" w:rsidRPr="00E527BD" w:rsidRDefault="00BE59FC" w:rsidP="00BE59FC">
          <w:pPr>
            <w:spacing w:after="0" w:line="360" w:lineRule="auto"/>
            <w:ind w:firstLine="709"/>
            <w:jc w:val="both"/>
            <w:rPr>
              <w:rFonts w:ascii="Verdana" w:hAnsi="Verdana" w:cs="Arial"/>
              <w:bCs/>
              <w:sz w:val="20"/>
              <w:szCs w:val="20"/>
              <w:lang w:eastAsia="ar-SA"/>
            </w:rPr>
          </w:pPr>
          <w:r w:rsidRPr="00E527BD">
            <w:rPr>
              <w:rFonts w:ascii="Verdana" w:hAnsi="Verdana" w:cs="Arial"/>
              <w:bCs/>
              <w:sz w:val="20"/>
              <w:szCs w:val="20"/>
              <w:lang w:eastAsia="ar-SA"/>
            </w:rPr>
            <w:t>Deve possuir tratamento de superfície de poliuretano micro estruturado, de forma a:</w:t>
          </w:r>
        </w:p>
        <w:p w:rsidR="00BE59FC" w:rsidRPr="00E527BD" w:rsidRDefault="00BE59FC" w:rsidP="00BE59FC">
          <w:pPr>
            <w:spacing w:after="0" w:line="360" w:lineRule="auto"/>
            <w:ind w:firstLine="709"/>
            <w:jc w:val="both"/>
            <w:rPr>
              <w:rFonts w:ascii="Verdana" w:hAnsi="Verdana" w:cs="Arial"/>
              <w:bCs/>
              <w:sz w:val="20"/>
              <w:szCs w:val="20"/>
              <w:lang w:eastAsia="ar-SA"/>
            </w:rPr>
          </w:pPr>
          <w:r w:rsidRPr="00E527BD">
            <w:rPr>
              <w:rFonts w:ascii="Verdana" w:hAnsi="Verdana" w:cs="Arial"/>
              <w:bCs/>
              <w:sz w:val="20"/>
              <w:szCs w:val="20"/>
              <w:lang w:eastAsia="ar-SA"/>
            </w:rPr>
            <w:t>- evitar a aplicação de cera, polimento e impermeabilizante acrílico durante toda a vida do produto.</w:t>
          </w:r>
        </w:p>
        <w:p w:rsidR="00BE59FC" w:rsidRPr="00E527BD" w:rsidRDefault="00BE59FC" w:rsidP="00BE59FC">
          <w:pPr>
            <w:spacing w:after="0" w:line="360" w:lineRule="auto"/>
            <w:ind w:firstLine="709"/>
            <w:jc w:val="both"/>
            <w:rPr>
              <w:rFonts w:ascii="Verdana" w:hAnsi="Verdana" w:cs="Arial"/>
              <w:bCs/>
              <w:sz w:val="20"/>
              <w:szCs w:val="20"/>
              <w:lang w:eastAsia="ar-SA"/>
            </w:rPr>
          </w:pPr>
          <w:r w:rsidRPr="00E527BD">
            <w:rPr>
              <w:rFonts w:ascii="Verdana" w:hAnsi="Verdana" w:cs="Arial"/>
              <w:bCs/>
              <w:sz w:val="20"/>
              <w:szCs w:val="20"/>
              <w:lang w:eastAsia="ar-SA"/>
            </w:rPr>
            <w:t>- ter resistência satisfatória a produtos químicos</w:t>
          </w:r>
        </w:p>
        <w:p w:rsidR="00BE59FC" w:rsidRPr="00E527BD" w:rsidRDefault="00BE59FC" w:rsidP="00BE59FC">
          <w:pPr>
            <w:spacing w:after="0" w:line="360" w:lineRule="auto"/>
            <w:ind w:firstLine="709"/>
            <w:jc w:val="both"/>
            <w:rPr>
              <w:rFonts w:ascii="Verdana" w:hAnsi="Verdana" w:cs="Arial"/>
              <w:bCs/>
              <w:sz w:val="20"/>
              <w:szCs w:val="20"/>
              <w:lang w:eastAsia="ar-SA"/>
            </w:rPr>
          </w:pPr>
          <w:r w:rsidRPr="00E527BD">
            <w:rPr>
              <w:rFonts w:ascii="Verdana" w:hAnsi="Verdana" w:cs="Arial"/>
              <w:bCs/>
              <w:sz w:val="20"/>
              <w:szCs w:val="20"/>
              <w:lang w:eastAsia="ar-SA"/>
            </w:rPr>
            <w:t>- ter resistência satisfatória a abrasão</w:t>
          </w:r>
        </w:p>
        <w:p w:rsidR="00BE59FC" w:rsidRPr="00E527BD" w:rsidRDefault="00BE59FC" w:rsidP="00BE59FC">
          <w:pPr>
            <w:spacing w:after="0" w:line="360" w:lineRule="auto"/>
            <w:ind w:firstLine="709"/>
            <w:jc w:val="both"/>
            <w:rPr>
              <w:rFonts w:ascii="Verdana" w:hAnsi="Verdana" w:cs="Arial"/>
              <w:bCs/>
              <w:sz w:val="20"/>
              <w:szCs w:val="20"/>
              <w:lang w:eastAsia="ar-SA"/>
            </w:rPr>
          </w:pPr>
          <w:r w:rsidRPr="00E527BD">
            <w:rPr>
              <w:rFonts w:ascii="Verdana" w:hAnsi="Verdana" w:cs="Arial"/>
              <w:bCs/>
              <w:sz w:val="20"/>
              <w:szCs w:val="20"/>
              <w:lang w:eastAsia="ar-SA"/>
            </w:rPr>
            <w:lastRenderedPageBreak/>
            <w:t>Atendendo a estes requisitos, permite fácil manutenção.</w:t>
          </w:r>
        </w:p>
        <w:p w:rsidR="00BE59FC" w:rsidRPr="00E527BD" w:rsidRDefault="00BE59FC" w:rsidP="00BE59FC">
          <w:pPr>
            <w:tabs>
              <w:tab w:val="left" w:pos="1800"/>
              <w:tab w:val="left" w:pos="3690"/>
              <w:tab w:val="left" w:pos="5220"/>
              <w:tab w:val="left" w:pos="6930"/>
            </w:tabs>
            <w:spacing w:after="0" w:line="360" w:lineRule="auto"/>
            <w:ind w:firstLine="709"/>
            <w:jc w:val="both"/>
            <w:rPr>
              <w:rFonts w:ascii="Verdana" w:hAnsi="Verdana" w:cs="Arial"/>
              <w:bCs/>
              <w:sz w:val="20"/>
              <w:szCs w:val="20"/>
              <w:lang w:eastAsia="ar-SA"/>
            </w:rPr>
          </w:pPr>
          <w:r w:rsidRPr="00E527BD">
            <w:rPr>
              <w:rFonts w:ascii="Verdana" w:hAnsi="Verdana" w:cs="Arial"/>
              <w:bCs/>
              <w:sz w:val="20"/>
              <w:szCs w:val="20"/>
              <w:lang w:eastAsia="ar-SA"/>
            </w:rPr>
            <w:t>Uma vez que não é permitida a aplicação de piso vinílico sobre pisos irregulares ou granilite (poroso), deve-se aplicar argamassa de base. Se for colocado sobre o contrapiso, fazer uma preparação de massa PVA+cimento para regularização do piso.</w:t>
          </w:r>
        </w:p>
        <w:p w:rsidR="00BE59FC" w:rsidRPr="00E527BD" w:rsidRDefault="00BE59FC" w:rsidP="00BE59FC">
          <w:pPr>
            <w:tabs>
              <w:tab w:val="left" w:pos="1800"/>
              <w:tab w:val="left" w:pos="3690"/>
              <w:tab w:val="left" w:pos="5220"/>
              <w:tab w:val="left" w:pos="6930"/>
            </w:tabs>
            <w:spacing w:after="0" w:line="360" w:lineRule="auto"/>
            <w:ind w:firstLine="709"/>
            <w:jc w:val="both"/>
            <w:rPr>
              <w:rFonts w:ascii="Verdana" w:hAnsi="Verdana" w:cs="Arial"/>
              <w:bCs/>
              <w:sz w:val="20"/>
              <w:szCs w:val="20"/>
              <w:lang w:eastAsia="ar-SA"/>
            </w:rPr>
          </w:pPr>
          <w:r w:rsidRPr="00E527BD">
            <w:rPr>
              <w:rFonts w:ascii="Verdana" w:hAnsi="Verdana" w:cs="Arial"/>
              <w:bCs/>
              <w:sz w:val="20"/>
              <w:szCs w:val="20"/>
              <w:lang w:eastAsia="ar-SA"/>
            </w:rPr>
            <w:t xml:space="preserve">O piso vinílico deverá ser em manta flexível e homogênea, espessura 2mm, aplicada sobre superfícies perfeitamente desempenada e lisa. </w:t>
          </w:r>
        </w:p>
        <w:p w:rsidR="00BE59FC" w:rsidRPr="00E527BD" w:rsidRDefault="00BE59FC" w:rsidP="00BE59FC">
          <w:pPr>
            <w:tabs>
              <w:tab w:val="left" w:pos="1800"/>
              <w:tab w:val="left" w:pos="3690"/>
              <w:tab w:val="left" w:pos="5220"/>
              <w:tab w:val="left" w:pos="6930"/>
            </w:tabs>
            <w:spacing w:after="0" w:line="360" w:lineRule="auto"/>
            <w:ind w:firstLine="709"/>
            <w:jc w:val="both"/>
            <w:rPr>
              <w:rFonts w:ascii="Verdana" w:hAnsi="Verdana" w:cs="Arial"/>
              <w:bCs/>
              <w:sz w:val="20"/>
              <w:szCs w:val="20"/>
              <w:lang w:eastAsia="ar-SA"/>
            </w:rPr>
          </w:pPr>
          <w:r w:rsidRPr="00E527BD">
            <w:rPr>
              <w:rFonts w:ascii="Verdana" w:hAnsi="Verdana" w:cs="Arial"/>
              <w:bCs/>
              <w:sz w:val="20"/>
              <w:szCs w:val="20"/>
              <w:lang w:eastAsia="ar-SA"/>
            </w:rPr>
            <w:t>As emendas deverão ser soldadas, e o contratado deverá aprovar paginação do piso, de forma a gerar poucas emendas, e que ela fique sempre o menos aparente possível.</w:t>
          </w:r>
        </w:p>
        <w:p w:rsidR="00BE59FC" w:rsidRPr="00E527BD" w:rsidRDefault="00BE59FC" w:rsidP="00BE59FC">
          <w:pPr>
            <w:tabs>
              <w:tab w:val="left" w:pos="1800"/>
              <w:tab w:val="left" w:pos="3690"/>
              <w:tab w:val="left" w:pos="5220"/>
              <w:tab w:val="left" w:pos="6930"/>
            </w:tabs>
            <w:spacing w:after="0" w:line="360" w:lineRule="auto"/>
            <w:ind w:firstLine="709"/>
            <w:jc w:val="both"/>
            <w:rPr>
              <w:rFonts w:ascii="Verdana" w:hAnsi="Verdana" w:cs="Arial"/>
              <w:bCs/>
              <w:sz w:val="20"/>
              <w:szCs w:val="20"/>
              <w:lang w:eastAsia="ar-SA"/>
            </w:rPr>
          </w:pPr>
          <w:r w:rsidRPr="00E527BD">
            <w:rPr>
              <w:rFonts w:ascii="Verdana" w:hAnsi="Verdana" w:cs="Arial"/>
              <w:bCs/>
              <w:sz w:val="20"/>
              <w:szCs w:val="20"/>
              <w:lang w:eastAsia="ar-SA"/>
            </w:rPr>
            <w:t>Os rodapés serão do mesmo material, arredondado tipo hospitalar altura de 10cm.</w:t>
          </w:r>
        </w:p>
        <w:p w:rsidR="00BE59FC" w:rsidRPr="00E527BD" w:rsidRDefault="00BE59FC" w:rsidP="00BE59FC">
          <w:pPr>
            <w:tabs>
              <w:tab w:val="left" w:pos="1800"/>
              <w:tab w:val="left" w:pos="3690"/>
              <w:tab w:val="left" w:pos="5220"/>
              <w:tab w:val="left" w:pos="6930"/>
            </w:tabs>
            <w:spacing w:after="0" w:line="360" w:lineRule="auto"/>
            <w:ind w:firstLine="709"/>
            <w:jc w:val="both"/>
            <w:rPr>
              <w:rFonts w:ascii="Verdana" w:hAnsi="Verdana" w:cs="Arial"/>
              <w:bCs/>
              <w:sz w:val="20"/>
              <w:szCs w:val="20"/>
              <w:lang w:eastAsia="ar-SA"/>
            </w:rPr>
          </w:pPr>
          <w:r w:rsidRPr="00E527BD">
            <w:rPr>
              <w:rFonts w:ascii="Verdana" w:hAnsi="Verdana" w:cs="Arial"/>
              <w:bCs/>
              <w:sz w:val="20"/>
              <w:szCs w:val="20"/>
              <w:lang w:eastAsia="ar-SA"/>
            </w:rPr>
            <w:t>Deverá ser executado rodapé com a continuação da manta, sendo que será imprescindível a utilização de suporte curvo (do mesmo fabricante) em toda extensão, para se evitar futuras rachaduras no material, inclusive faixa de arremate.</w:t>
          </w:r>
        </w:p>
        <w:p w:rsidR="00BE59FC" w:rsidRPr="00E527BD" w:rsidRDefault="00BE59FC" w:rsidP="00BE59FC">
          <w:pPr>
            <w:tabs>
              <w:tab w:val="left" w:pos="1800"/>
              <w:tab w:val="left" w:pos="3690"/>
              <w:tab w:val="left" w:pos="5220"/>
              <w:tab w:val="left" w:pos="6930"/>
            </w:tabs>
            <w:spacing w:after="0" w:line="360" w:lineRule="auto"/>
            <w:ind w:firstLine="709"/>
            <w:jc w:val="both"/>
            <w:rPr>
              <w:rFonts w:ascii="Verdana" w:hAnsi="Verdana" w:cs="Arial"/>
              <w:bCs/>
              <w:sz w:val="20"/>
              <w:szCs w:val="20"/>
              <w:lang w:eastAsia="ar-SA"/>
            </w:rPr>
          </w:pPr>
          <w:r w:rsidRPr="00E527BD">
            <w:rPr>
              <w:rFonts w:ascii="Verdana" w:hAnsi="Verdana" w:cs="Arial"/>
              <w:bCs/>
              <w:sz w:val="20"/>
              <w:szCs w:val="20"/>
              <w:lang w:eastAsia="ar-SA"/>
            </w:rPr>
            <w:t>Nos locais onde houver encontro de paredes ou pilares deverá ser executado o rodapé com perfeito acabamento.</w:t>
          </w:r>
        </w:p>
        <w:p w:rsidR="00BE59FC" w:rsidRPr="00E527BD" w:rsidRDefault="00BE59FC" w:rsidP="00BE59FC">
          <w:pPr>
            <w:tabs>
              <w:tab w:val="left" w:pos="1800"/>
              <w:tab w:val="left" w:pos="3690"/>
              <w:tab w:val="left" w:pos="5220"/>
              <w:tab w:val="left" w:pos="6930"/>
            </w:tabs>
            <w:spacing w:after="0" w:line="360" w:lineRule="auto"/>
            <w:ind w:firstLine="709"/>
            <w:jc w:val="both"/>
            <w:rPr>
              <w:rFonts w:ascii="Verdana" w:hAnsi="Verdana" w:cs="Arial"/>
              <w:bCs/>
              <w:sz w:val="20"/>
              <w:szCs w:val="20"/>
              <w:lang w:eastAsia="ar-SA"/>
            </w:rPr>
          </w:pPr>
          <w:r w:rsidRPr="00E527BD">
            <w:rPr>
              <w:rFonts w:ascii="Verdana" w:hAnsi="Verdana" w:cs="Arial"/>
              <w:bCs/>
              <w:sz w:val="20"/>
              <w:szCs w:val="20"/>
              <w:lang w:eastAsia="ar-SA"/>
            </w:rPr>
            <w:t>Instalação: Os materiais de piso devem descansar abertos durante 24 horas e uma temperatura ambiente de 18º a 25º antes, durante e 24 horas após a instalação. As mantas devem ser soldadas a quente com o cordão de solda da própria marca para se obter um acabamento uniforme, higiênico e impermeável.</w:t>
          </w:r>
        </w:p>
        <w:p w:rsidR="00BE59FC" w:rsidRPr="00E527BD" w:rsidRDefault="00BE59FC" w:rsidP="00BE59FC">
          <w:pPr>
            <w:tabs>
              <w:tab w:val="left" w:pos="1800"/>
              <w:tab w:val="left" w:pos="3690"/>
              <w:tab w:val="left" w:pos="5220"/>
              <w:tab w:val="left" w:pos="6930"/>
            </w:tabs>
            <w:spacing w:after="0" w:line="360" w:lineRule="auto"/>
            <w:ind w:firstLine="709"/>
            <w:jc w:val="both"/>
            <w:rPr>
              <w:rFonts w:ascii="Verdana" w:hAnsi="Verdana" w:cs="Arial"/>
              <w:bCs/>
              <w:sz w:val="20"/>
              <w:szCs w:val="20"/>
              <w:lang w:eastAsia="ar-SA"/>
            </w:rPr>
          </w:pPr>
          <w:r w:rsidRPr="00E527BD">
            <w:rPr>
              <w:rFonts w:ascii="Verdana" w:hAnsi="Verdana" w:cs="Arial"/>
              <w:bCs/>
              <w:sz w:val="20"/>
              <w:szCs w:val="20"/>
              <w:lang w:eastAsia="ar-SA"/>
            </w:rPr>
            <w:t>Onde houver encontro de piso existente com o piso vinílico a ser colocado, fazer acabamento em friso metálico vedado com silicone, de forma a manter estanque o piso novo, impedindo sujidade e agua por baixo da manta.</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 xml:space="preserve">Ref.: Gerflor – linha Mipolam Cosmo </w:t>
          </w:r>
        </w:p>
        <w:p w:rsidR="00BE59FC" w:rsidRPr="00E527BD" w:rsidRDefault="00BE59FC" w:rsidP="00BE59FC">
          <w:pPr>
            <w:spacing w:after="0" w:line="360" w:lineRule="auto"/>
            <w:ind w:firstLine="709"/>
            <w:jc w:val="both"/>
            <w:rPr>
              <w:rFonts w:ascii="Verdana" w:hAnsi="Verdana" w:cs="Arial"/>
              <w:sz w:val="20"/>
              <w:szCs w:val="20"/>
              <w:u w:val="single"/>
              <w:lang w:eastAsia="ar-SA"/>
            </w:rPr>
          </w:pPr>
          <w:r w:rsidRPr="00E527BD">
            <w:rPr>
              <w:rFonts w:ascii="Verdana" w:hAnsi="Verdana" w:cs="Arial"/>
              <w:sz w:val="20"/>
              <w:szCs w:val="20"/>
              <w:lang w:eastAsia="ar-SA"/>
            </w:rPr>
            <w:t xml:space="preserve">Cor: 2603 – lemon chiffon </w:t>
          </w:r>
        </w:p>
        <w:p w:rsidR="00BE59FC" w:rsidRPr="00E527BD" w:rsidRDefault="00BE59FC" w:rsidP="00BE59FC">
          <w:pPr>
            <w:pStyle w:val="PargrafodaLista"/>
            <w:numPr>
              <w:ilvl w:val="1"/>
              <w:numId w:val="22"/>
            </w:numPr>
            <w:spacing w:after="0" w:line="360" w:lineRule="auto"/>
            <w:ind w:left="0" w:firstLine="709"/>
            <w:outlineLvl w:val="1"/>
            <w:rPr>
              <w:rFonts w:ascii="Verdana" w:hAnsi="Verdana" w:cs="Arial"/>
              <w:b/>
              <w:sz w:val="20"/>
              <w:szCs w:val="20"/>
              <w:lang w:eastAsia="pt-BR"/>
            </w:rPr>
          </w:pPr>
          <w:bookmarkStart w:id="22" w:name="_Toc404185309"/>
          <w:r w:rsidRPr="00E527BD">
            <w:rPr>
              <w:rFonts w:ascii="Verdana" w:hAnsi="Verdana" w:cs="Arial"/>
              <w:b/>
              <w:sz w:val="20"/>
              <w:szCs w:val="20"/>
              <w:lang w:eastAsia="pt-BR"/>
            </w:rPr>
            <w:t>REVESTIMENTO DE TETO</w:t>
          </w:r>
          <w:bookmarkEnd w:id="22"/>
        </w:p>
        <w:p w:rsidR="00BE59FC" w:rsidRPr="00E527BD" w:rsidRDefault="00BE59FC" w:rsidP="00BE59FC">
          <w:pPr>
            <w:pStyle w:val="PargrafodaLista"/>
            <w:numPr>
              <w:ilvl w:val="2"/>
              <w:numId w:val="22"/>
            </w:numPr>
            <w:spacing w:after="0" w:line="360" w:lineRule="auto"/>
            <w:ind w:left="0" w:firstLine="709"/>
            <w:rPr>
              <w:rFonts w:ascii="Verdana" w:hAnsi="Verdana" w:cs="Arial"/>
              <w:b/>
              <w:bCs/>
              <w:sz w:val="20"/>
              <w:szCs w:val="20"/>
              <w:lang w:eastAsia="ar-SA"/>
            </w:rPr>
          </w:pPr>
          <w:r w:rsidRPr="00E527BD">
            <w:rPr>
              <w:rFonts w:ascii="Verdana" w:hAnsi="Verdana" w:cs="Arial"/>
              <w:b/>
              <w:bCs/>
              <w:sz w:val="20"/>
              <w:szCs w:val="20"/>
              <w:lang w:eastAsia="ar-SA"/>
            </w:rPr>
            <w:t>FORRO MONOLÍTICO GESSO ACARTONADO</w:t>
          </w:r>
        </w:p>
        <w:p w:rsidR="00BE59FC" w:rsidRPr="00E527BD" w:rsidRDefault="00BE59FC" w:rsidP="00BE59FC">
          <w:pPr>
            <w:spacing w:after="0" w:line="360" w:lineRule="auto"/>
            <w:ind w:firstLine="709"/>
            <w:jc w:val="both"/>
            <w:rPr>
              <w:rFonts w:ascii="Verdana" w:hAnsi="Verdana" w:cs="Arial"/>
              <w:bCs/>
              <w:sz w:val="20"/>
              <w:szCs w:val="20"/>
              <w:lang w:eastAsia="ar-SA"/>
            </w:rPr>
          </w:pPr>
          <w:r w:rsidRPr="00E527BD">
            <w:rPr>
              <w:rFonts w:ascii="Verdana" w:hAnsi="Verdana" w:cs="Arial"/>
              <w:bCs/>
              <w:sz w:val="20"/>
              <w:szCs w:val="20"/>
              <w:lang w:eastAsia="ar-SA"/>
            </w:rPr>
            <w:t>O forro de gesso em painéis de gesso acartonado deverá ter espessura de 12,5 mm. Quando aplicado este forro, a pintura será epóxi ou acrílica, conforme indicada em planta.</w:t>
          </w:r>
        </w:p>
        <w:p w:rsidR="00BE59FC" w:rsidRPr="00E527BD" w:rsidRDefault="00BE59FC" w:rsidP="00BE59FC">
          <w:pPr>
            <w:spacing w:after="0" w:line="360" w:lineRule="auto"/>
            <w:ind w:firstLine="709"/>
            <w:rPr>
              <w:rFonts w:ascii="Verdana" w:hAnsi="Verdana" w:cs="Arial"/>
              <w:bCs/>
              <w:sz w:val="20"/>
              <w:szCs w:val="20"/>
              <w:lang w:eastAsia="ar-SA"/>
            </w:rPr>
          </w:pPr>
          <w:r w:rsidRPr="00E527BD">
            <w:rPr>
              <w:rFonts w:ascii="Verdana" w:hAnsi="Verdana" w:cs="Arial"/>
              <w:bCs/>
              <w:sz w:val="20"/>
              <w:szCs w:val="20"/>
              <w:lang w:eastAsia="ar-SA"/>
            </w:rPr>
            <w:t>Todos os forros de gesso acartonado deverão ter tabica de 3cm e acabamento com perfil roda-forro em alumínio anodizado, com canto arredondado, com raio=50mm. Inclui vedação entre parede e perfil com silicone asséptico branco com antifungo e antimofo.</w:t>
          </w:r>
        </w:p>
        <w:p w:rsidR="00BE59FC" w:rsidRPr="00E527BD" w:rsidRDefault="00BE59FC" w:rsidP="00BE59FC">
          <w:pPr>
            <w:spacing w:after="0" w:line="360" w:lineRule="auto"/>
            <w:ind w:firstLine="709"/>
            <w:rPr>
              <w:rFonts w:ascii="Verdana" w:hAnsi="Verdana" w:cs="Arial"/>
              <w:bCs/>
              <w:sz w:val="20"/>
              <w:szCs w:val="20"/>
              <w:lang w:eastAsia="ar-SA"/>
            </w:rPr>
          </w:pPr>
          <w:r w:rsidRPr="00E527BD">
            <w:rPr>
              <w:rFonts w:ascii="Verdana" w:hAnsi="Verdana" w:cs="Arial"/>
              <w:bCs/>
              <w:sz w:val="20"/>
              <w:szCs w:val="20"/>
              <w:lang w:eastAsia="ar-SA"/>
            </w:rPr>
            <w:t>Em ambientes com forro removível será necessária instalação do forro monolítico em todo perímetro do ambiente para não gerar recorte nas placas e permitir um acabamento melhor.</w:t>
          </w:r>
        </w:p>
        <w:p w:rsidR="00BE59FC" w:rsidRPr="00E527BD" w:rsidRDefault="00BE59FC" w:rsidP="00BE59FC">
          <w:pPr>
            <w:spacing w:after="0" w:line="360" w:lineRule="auto"/>
            <w:ind w:firstLine="709"/>
            <w:rPr>
              <w:rFonts w:ascii="Verdana" w:hAnsi="Verdana" w:cs="Arial"/>
              <w:bCs/>
              <w:sz w:val="20"/>
              <w:szCs w:val="20"/>
              <w:lang w:eastAsia="ar-SA"/>
            </w:rPr>
          </w:pPr>
          <w:r w:rsidRPr="00E527BD">
            <w:rPr>
              <w:rFonts w:ascii="Verdana" w:hAnsi="Verdana" w:cs="Arial"/>
              <w:bCs/>
              <w:sz w:val="20"/>
              <w:szCs w:val="20"/>
              <w:lang w:eastAsia="ar-SA"/>
            </w:rPr>
            <w:t>Em todo forro de gesso acartonado, deverá ser feita tabica em perfil metálico branco.</w:t>
          </w:r>
        </w:p>
        <w:p w:rsidR="00BE59FC" w:rsidRPr="00E527BD" w:rsidRDefault="00BE59FC" w:rsidP="00BE59FC">
          <w:pPr>
            <w:spacing w:after="0" w:line="360" w:lineRule="auto"/>
            <w:ind w:firstLine="709"/>
            <w:rPr>
              <w:rFonts w:ascii="Verdana" w:hAnsi="Verdana" w:cs="Arial"/>
              <w:bCs/>
              <w:sz w:val="20"/>
              <w:szCs w:val="20"/>
              <w:lang w:eastAsia="ar-SA"/>
            </w:rPr>
          </w:pPr>
          <w:r w:rsidRPr="00E527BD">
            <w:rPr>
              <w:rFonts w:ascii="Verdana" w:hAnsi="Verdana" w:cs="Arial"/>
              <w:bCs/>
              <w:sz w:val="20"/>
              <w:szCs w:val="20"/>
              <w:lang w:eastAsia="ar-SA"/>
            </w:rPr>
            <w:lastRenderedPageBreak/>
            <w:t>Onde não houver tabica (quando houver forro modulado removível em conjunto com o forro monolítico), fazer moldura no forro de gesso com perfil metálico branco, e passar silicone para vedar, se necessário, a junção entre o forro e o perfil.</w:t>
          </w:r>
        </w:p>
        <w:p w:rsidR="00BE59FC" w:rsidRPr="00E527BD" w:rsidRDefault="00BE59FC" w:rsidP="00BE59FC">
          <w:pPr>
            <w:pStyle w:val="PargrafodaLista"/>
            <w:numPr>
              <w:ilvl w:val="2"/>
              <w:numId w:val="22"/>
            </w:numPr>
            <w:spacing w:after="0" w:line="360" w:lineRule="auto"/>
            <w:ind w:left="0" w:firstLine="709"/>
            <w:rPr>
              <w:rFonts w:ascii="Verdana" w:hAnsi="Verdana" w:cs="Arial"/>
              <w:b/>
              <w:sz w:val="20"/>
              <w:szCs w:val="20"/>
              <w:lang w:eastAsia="pt-BR"/>
            </w:rPr>
          </w:pPr>
          <w:r w:rsidRPr="00E527BD">
            <w:rPr>
              <w:rFonts w:ascii="Verdana" w:hAnsi="Verdana" w:cs="Arial"/>
              <w:b/>
              <w:sz w:val="20"/>
              <w:szCs w:val="20"/>
              <w:lang w:eastAsia="pt-BR"/>
            </w:rPr>
            <w:t>FORRO REMOVÍVEL DE GESSO ACARTONADO REVESTIDA EM LÂMINA PVC</w:t>
          </w:r>
        </w:p>
        <w:p w:rsidR="00BE59FC" w:rsidRPr="00E527BD" w:rsidRDefault="00BE59FC" w:rsidP="00BE59FC">
          <w:pPr>
            <w:pStyle w:val="PargrafodaLista"/>
            <w:spacing w:after="0" w:line="360" w:lineRule="auto"/>
            <w:ind w:left="0" w:firstLine="709"/>
            <w:rPr>
              <w:rFonts w:ascii="Verdana" w:hAnsi="Verdana" w:cs="Arial"/>
              <w:b/>
              <w:sz w:val="20"/>
              <w:szCs w:val="20"/>
              <w:lang w:eastAsia="pt-BR"/>
            </w:rPr>
          </w:pPr>
        </w:p>
        <w:p w:rsidR="00BE59FC" w:rsidRPr="00E527BD" w:rsidRDefault="00BE59FC" w:rsidP="00BE59FC">
          <w:pPr>
            <w:spacing w:after="0" w:line="360" w:lineRule="auto"/>
            <w:ind w:firstLine="709"/>
            <w:jc w:val="both"/>
            <w:rPr>
              <w:rFonts w:ascii="Verdana" w:hAnsi="Verdana" w:cs="Arial"/>
              <w:bCs/>
              <w:sz w:val="20"/>
              <w:szCs w:val="20"/>
              <w:lang w:eastAsia="ar-SA"/>
            </w:rPr>
          </w:pPr>
          <w:r w:rsidRPr="00E527BD">
            <w:rPr>
              <w:rFonts w:ascii="Verdana" w:hAnsi="Verdana" w:cs="Arial"/>
              <w:bCs/>
              <w:sz w:val="20"/>
              <w:szCs w:val="20"/>
              <w:lang w:eastAsia="ar-SA"/>
            </w:rPr>
            <w:t xml:space="preserve">   Serão instaladas chapas de 6,5mm de espessura, de dimensões 1.25x.625 m, presas por perfis metálicos, e com juntas em perfil metálico tipo “T”. As placas deverão ter revestimentos em lâmina vinílica, podendo assim ser lavada com sabão e água. Verificar sempre com fabricante os produtos permitidos para que não haja dano no revestimento.</w:t>
          </w:r>
        </w:p>
        <w:p w:rsidR="00BE59FC" w:rsidRPr="00E527BD" w:rsidRDefault="00BE59FC" w:rsidP="00BE59FC">
          <w:pPr>
            <w:spacing w:before="240" w:after="0" w:line="360" w:lineRule="auto"/>
            <w:ind w:firstLine="709"/>
            <w:jc w:val="both"/>
            <w:rPr>
              <w:rFonts w:ascii="Verdana" w:hAnsi="Verdana" w:cs="Arial"/>
              <w:bCs/>
              <w:sz w:val="20"/>
              <w:szCs w:val="20"/>
              <w:lang w:eastAsia="ar-SA"/>
            </w:rPr>
          </w:pPr>
          <w:r w:rsidRPr="00E527BD">
            <w:rPr>
              <w:rFonts w:ascii="Verdana" w:hAnsi="Verdana" w:cs="Arial"/>
              <w:bCs/>
              <w:sz w:val="20"/>
              <w:szCs w:val="20"/>
              <w:lang w:eastAsia="ar-SA"/>
            </w:rPr>
            <w:t>Inclui vedação entre parede e perfil com silicone asséptico branco com antifungo e antimofo.</w:t>
          </w:r>
        </w:p>
        <w:p w:rsidR="00BE59FC" w:rsidRPr="00E527BD" w:rsidRDefault="00BE59FC" w:rsidP="00BE59FC">
          <w:pPr>
            <w:spacing w:before="100" w:beforeAutospacing="1" w:after="100" w:afterAutospacing="1" w:line="360" w:lineRule="auto"/>
            <w:ind w:firstLine="709"/>
            <w:jc w:val="both"/>
            <w:rPr>
              <w:rFonts w:ascii="Verdana" w:hAnsi="Verdana" w:cs="Arial"/>
              <w:bCs/>
              <w:sz w:val="20"/>
              <w:szCs w:val="20"/>
              <w:lang w:eastAsia="ar-SA"/>
            </w:rPr>
          </w:pPr>
          <w:r w:rsidRPr="00E527BD">
            <w:rPr>
              <w:rFonts w:ascii="Verdana" w:hAnsi="Verdana" w:cs="Arial"/>
              <w:bCs/>
              <w:sz w:val="20"/>
              <w:szCs w:val="20"/>
              <w:lang w:eastAsia="ar-SA"/>
            </w:rPr>
            <w:t>Ref,: Knauf, linha techniforro, ou similar.</w:t>
          </w:r>
        </w:p>
        <w:p w:rsidR="00BE59FC" w:rsidRPr="00E527BD" w:rsidRDefault="00BE59FC" w:rsidP="00BE59FC">
          <w:pPr>
            <w:pStyle w:val="PargrafodaLista"/>
            <w:numPr>
              <w:ilvl w:val="0"/>
              <w:numId w:val="22"/>
            </w:numPr>
            <w:spacing w:after="0" w:line="360" w:lineRule="auto"/>
            <w:ind w:left="0" w:firstLine="709"/>
            <w:outlineLvl w:val="0"/>
            <w:rPr>
              <w:rFonts w:ascii="Verdana" w:hAnsi="Verdana" w:cs="Arial"/>
              <w:b/>
              <w:sz w:val="20"/>
              <w:szCs w:val="20"/>
              <w:u w:val="single"/>
              <w:lang w:eastAsia="pt-BR"/>
            </w:rPr>
          </w:pPr>
          <w:bookmarkStart w:id="23" w:name="_Toc404185310"/>
          <w:r w:rsidRPr="00E527BD">
            <w:rPr>
              <w:rFonts w:ascii="Verdana" w:hAnsi="Verdana" w:cs="Arial"/>
              <w:b/>
              <w:sz w:val="20"/>
              <w:szCs w:val="20"/>
              <w:u w:val="single"/>
              <w:lang w:eastAsia="pt-BR"/>
            </w:rPr>
            <w:t>BANCADAS</w:t>
          </w:r>
          <w:bookmarkEnd w:id="23"/>
        </w:p>
        <w:p w:rsidR="00BE59FC" w:rsidRPr="00E527BD" w:rsidRDefault="00BE59FC" w:rsidP="00BE59FC">
          <w:pPr>
            <w:pStyle w:val="PargrafodaLista"/>
            <w:numPr>
              <w:ilvl w:val="1"/>
              <w:numId w:val="22"/>
            </w:numPr>
            <w:spacing w:after="0" w:line="360" w:lineRule="auto"/>
            <w:ind w:left="0" w:firstLine="709"/>
            <w:outlineLvl w:val="1"/>
            <w:rPr>
              <w:rFonts w:ascii="Verdana" w:hAnsi="Verdana" w:cs="Arial"/>
              <w:b/>
              <w:sz w:val="20"/>
              <w:szCs w:val="20"/>
              <w:lang w:eastAsia="pt-BR"/>
            </w:rPr>
          </w:pPr>
          <w:bookmarkStart w:id="24" w:name="_Toc396411504"/>
          <w:bookmarkStart w:id="25" w:name="_Toc404185311"/>
          <w:r w:rsidRPr="00E527BD">
            <w:rPr>
              <w:rFonts w:ascii="Verdana" w:hAnsi="Verdana" w:cs="Arial"/>
              <w:b/>
              <w:sz w:val="20"/>
              <w:szCs w:val="20"/>
              <w:lang w:eastAsia="pt-BR"/>
            </w:rPr>
            <w:t>TAMPOS</w:t>
          </w:r>
          <w:bookmarkEnd w:id="24"/>
          <w:bookmarkEnd w:id="25"/>
        </w:p>
        <w:p w:rsidR="00BE59FC" w:rsidRPr="00E527BD" w:rsidRDefault="00BE59FC" w:rsidP="00BE59FC">
          <w:pPr>
            <w:pStyle w:val="PargrafodaLista"/>
            <w:numPr>
              <w:ilvl w:val="2"/>
              <w:numId w:val="22"/>
            </w:numPr>
            <w:spacing w:after="0" w:line="360" w:lineRule="auto"/>
            <w:ind w:left="0" w:firstLine="709"/>
            <w:rPr>
              <w:rFonts w:ascii="Verdana" w:hAnsi="Verdana" w:cs="Arial"/>
              <w:b/>
              <w:sz w:val="20"/>
              <w:szCs w:val="20"/>
              <w:lang w:eastAsia="pt-BR"/>
            </w:rPr>
          </w:pPr>
          <w:r w:rsidRPr="00E527BD">
            <w:rPr>
              <w:rFonts w:ascii="Verdana" w:hAnsi="Verdana" w:cs="Arial"/>
              <w:b/>
              <w:sz w:val="20"/>
              <w:szCs w:val="20"/>
              <w:lang w:eastAsia="pt-BR"/>
            </w:rPr>
            <w:t>METILMETACRILATO COM ALTO CONTEÚDO DE CARGA MINERAL</w:t>
          </w:r>
        </w:p>
        <w:p w:rsidR="00BE59FC" w:rsidRPr="00E527BD" w:rsidRDefault="00BE59FC" w:rsidP="00BE59FC">
          <w:pPr>
            <w:pStyle w:val="PargrafodaLista"/>
            <w:spacing w:after="0" w:line="360" w:lineRule="auto"/>
            <w:ind w:left="0" w:firstLine="709"/>
            <w:jc w:val="both"/>
            <w:rPr>
              <w:rFonts w:ascii="Verdana" w:hAnsi="Verdana" w:cs="Arial"/>
              <w:sz w:val="20"/>
              <w:szCs w:val="20"/>
            </w:rPr>
          </w:pPr>
          <w:r w:rsidRPr="00E527BD">
            <w:rPr>
              <w:rFonts w:ascii="Verdana" w:hAnsi="Verdana" w:cs="Arial"/>
              <w:sz w:val="20"/>
              <w:szCs w:val="20"/>
            </w:rPr>
            <w:t xml:space="preserve">Confeccionados totalmente em madeira de lei compensada laminada revestida em chapa de </w:t>
          </w:r>
          <w:r w:rsidRPr="00E527BD">
            <w:rPr>
              <w:rFonts w:ascii="Verdana" w:hAnsi="Verdana" w:cs="Arial"/>
              <w:b/>
              <w:bCs/>
              <w:sz w:val="20"/>
              <w:szCs w:val="20"/>
            </w:rPr>
            <w:t>“material de metilmetacrilato com alto conteúdo de carga mineral “</w:t>
          </w:r>
          <w:r w:rsidRPr="00E527BD">
            <w:rPr>
              <w:rFonts w:ascii="Verdana" w:hAnsi="Verdana" w:cs="Arial"/>
              <w:sz w:val="20"/>
              <w:szCs w:val="20"/>
            </w:rPr>
            <w:t xml:space="preserve"> de 12mm de espessura, acabamento fosco. </w:t>
          </w:r>
        </w:p>
        <w:p w:rsidR="00BE59FC" w:rsidRPr="00E527BD" w:rsidRDefault="00BE59FC" w:rsidP="00BE59FC">
          <w:pPr>
            <w:pStyle w:val="PargrafodaLista"/>
            <w:spacing w:after="0" w:line="360" w:lineRule="auto"/>
            <w:ind w:left="0" w:firstLine="709"/>
            <w:jc w:val="both"/>
            <w:rPr>
              <w:rFonts w:ascii="Verdana" w:hAnsi="Verdana" w:cs="Arial"/>
              <w:sz w:val="20"/>
              <w:szCs w:val="20"/>
            </w:rPr>
          </w:pPr>
          <w:r w:rsidRPr="00E527BD">
            <w:rPr>
              <w:rFonts w:ascii="Verdana" w:hAnsi="Verdana" w:cs="Arial"/>
              <w:sz w:val="20"/>
              <w:szCs w:val="20"/>
            </w:rPr>
            <w:t>Rebaixo nas áreas molhadas, frontão tipo hospitalar de 10cm (ou 7cm, se houver peitoril de janela e instalações elétricas), juntas imperceptíveis, totalmente isentos de porosidade.</w:t>
          </w:r>
        </w:p>
        <w:p w:rsidR="00BE59FC" w:rsidRPr="00E527BD" w:rsidRDefault="00BE59FC" w:rsidP="00BE59FC">
          <w:pPr>
            <w:pStyle w:val="PargrafodaLista"/>
            <w:spacing w:after="0" w:line="360" w:lineRule="auto"/>
            <w:ind w:left="0" w:firstLine="709"/>
            <w:jc w:val="both"/>
            <w:rPr>
              <w:rFonts w:ascii="Verdana" w:hAnsi="Verdana" w:cs="Arial"/>
              <w:sz w:val="20"/>
              <w:szCs w:val="20"/>
            </w:rPr>
          </w:pPr>
          <w:r w:rsidRPr="00E527BD">
            <w:rPr>
              <w:rFonts w:ascii="Verdana" w:hAnsi="Verdana" w:cs="Arial"/>
              <w:sz w:val="20"/>
              <w:szCs w:val="20"/>
            </w:rPr>
            <w:t>A face inferior dos tampos deverão ser revestidas totalmente por laminado liso.</w:t>
          </w:r>
        </w:p>
        <w:p w:rsidR="00BE59FC" w:rsidRPr="00E527BD" w:rsidRDefault="00BE59FC" w:rsidP="00BE59FC">
          <w:pPr>
            <w:pStyle w:val="Rodap"/>
            <w:spacing w:line="360" w:lineRule="auto"/>
            <w:ind w:firstLine="709"/>
            <w:jc w:val="both"/>
            <w:rPr>
              <w:rFonts w:ascii="Verdana" w:hAnsi="Verdana" w:cs="Arial"/>
              <w:color w:val="000000"/>
              <w:sz w:val="20"/>
              <w:szCs w:val="20"/>
            </w:rPr>
          </w:pPr>
          <w:r w:rsidRPr="00E527BD">
            <w:rPr>
              <w:rFonts w:ascii="Verdana" w:hAnsi="Verdana" w:cs="Arial"/>
              <w:sz w:val="20"/>
              <w:szCs w:val="20"/>
            </w:rPr>
            <w:t xml:space="preserve">Espessura total mínima 3cm </w:t>
          </w:r>
        </w:p>
        <w:p w:rsidR="00BE59FC" w:rsidRPr="00E527BD" w:rsidRDefault="00BE59FC" w:rsidP="00BE59FC">
          <w:pPr>
            <w:spacing w:after="0" w:line="360" w:lineRule="auto"/>
            <w:ind w:firstLine="709"/>
            <w:rPr>
              <w:rFonts w:ascii="Verdana" w:hAnsi="Verdana" w:cs="Arial"/>
              <w:color w:val="000000"/>
              <w:sz w:val="20"/>
              <w:szCs w:val="20"/>
            </w:rPr>
          </w:pPr>
          <w:r w:rsidRPr="00E527BD">
            <w:rPr>
              <w:rFonts w:ascii="Verdana" w:hAnsi="Verdana" w:cs="Arial"/>
              <w:color w:val="000000"/>
              <w:sz w:val="20"/>
              <w:szCs w:val="20"/>
            </w:rPr>
            <w:t>Ref.: Branco, do Corian – ou similar</w:t>
          </w:r>
        </w:p>
        <w:p w:rsidR="00BE59FC" w:rsidRPr="00E527BD" w:rsidRDefault="00BE59FC" w:rsidP="00BE59FC">
          <w:pPr>
            <w:pStyle w:val="PargrafodaLista"/>
            <w:numPr>
              <w:ilvl w:val="2"/>
              <w:numId w:val="22"/>
            </w:numPr>
            <w:spacing w:after="0" w:line="360" w:lineRule="auto"/>
            <w:ind w:left="0" w:firstLine="709"/>
            <w:rPr>
              <w:rFonts w:ascii="Verdana" w:hAnsi="Verdana" w:cs="Arial"/>
              <w:b/>
              <w:sz w:val="20"/>
              <w:szCs w:val="20"/>
              <w:lang w:eastAsia="pt-BR"/>
            </w:rPr>
          </w:pPr>
          <w:r w:rsidRPr="00E527BD">
            <w:rPr>
              <w:rFonts w:ascii="Verdana" w:hAnsi="Verdana" w:cs="Arial"/>
              <w:b/>
              <w:sz w:val="20"/>
              <w:szCs w:val="20"/>
              <w:lang w:eastAsia="pt-BR"/>
            </w:rPr>
            <w:t>ANTEPARO VIDRO</w:t>
          </w:r>
        </w:p>
        <w:p w:rsidR="00BE59FC" w:rsidRPr="00E527BD" w:rsidRDefault="00BE59FC" w:rsidP="00BE59FC">
          <w:pPr>
            <w:spacing w:after="0" w:line="360" w:lineRule="auto"/>
            <w:ind w:firstLine="709"/>
            <w:jc w:val="both"/>
            <w:rPr>
              <w:rFonts w:ascii="Verdana" w:hAnsi="Verdana" w:cs="Arial"/>
              <w:sz w:val="20"/>
              <w:szCs w:val="20"/>
            </w:rPr>
          </w:pPr>
          <w:r w:rsidRPr="00E527BD">
            <w:rPr>
              <w:rFonts w:ascii="Verdana" w:hAnsi="Verdana" w:cs="Arial"/>
              <w:sz w:val="20"/>
              <w:szCs w:val="20"/>
            </w:rPr>
            <w:t>Em cima da bancada, onde indicado em planta, fazer anteparo em vidro temperado 6mm.</w:t>
          </w:r>
        </w:p>
        <w:p w:rsidR="00BE59FC" w:rsidRPr="00E527BD" w:rsidRDefault="00BE59FC" w:rsidP="00BE59FC">
          <w:pPr>
            <w:pStyle w:val="PargrafodaLista"/>
            <w:numPr>
              <w:ilvl w:val="1"/>
              <w:numId w:val="22"/>
            </w:numPr>
            <w:spacing w:after="0" w:line="360" w:lineRule="auto"/>
            <w:ind w:left="0" w:firstLine="709"/>
            <w:outlineLvl w:val="1"/>
            <w:rPr>
              <w:rFonts w:ascii="Verdana" w:hAnsi="Verdana" w:cs="Arial"/>
              <w:b/>
              <w:sz w:val="20"/>
              <w:szCs w:val="20"/>
              <w:lang w:eastAsia="pt-BR"/>
            </w:rPr>
          </w:pPr>
          <w:r w:rsidRPr="00E527BD">
            <w:rPr>
              <w:rFonts w:ascii="Verdana" w:hAnsi="Verdana" w:cs="Arial"/>
              <w:b/>
              <w:sz w:val="20"/>
              <w:szCs w:val="20"/>
              <w:lang w:eastAsia="pt-BR"/>
            </w:rPr>
            <w:t>CASTELO DE BANCADA</w:t>
          </w:r>
        </w:p>
        <w:p w:rsidR="00BE59FC" w:rsidRPr="00E527BD" w:rsidRDefault="00BE59FC" w:rsidP="00BE59FC">
          <w:pPr>
            <w:spacing w:after="0" w:line="360" w:lineRule="auto"/>
            <w:ind w:firstLine="709"/>
            <w:jc w:val="both"/>
            <w:rPr>
              <w:rFonts w:ascii="Verdana" w:hAnsi="Verdana" w:cs="Arial"/>
              <w:sz w:val="20"/>
              <w:szCs w:val="20"/>
              <w:lang w:eastAsia="pt-BR"/>
            </w:rPr>
          </w:pPr>
          <w:r w:rsidRPr="00E527BD">
            <w:rPr>
              <w:rFonts w:ascii="Verdana" w:hAnsi="Verdana" w:cs="Arial"/>
              <w:sz w:val="20"/>
              <w:szCs w:val="20"/>
              <w:lang w:eastAsia="pt-BR"/>
            </w:rPr>
            <w:t xml:space="preserve">Sobre a bancada, onde indicado, deverá ser instalado um “castelo de bancada” para apoio de materiais em uso. </w:t>
          </w:r>
        </w:p>
        <w:p w:rsidR="00BE59FC" w:rsidRPr="00E527BD" w:rsidRDefault="00BE59FC" w:rsidP="00BE59FC">
          <w:pPr>
            <w:spacing w:after="0" w:line="360" w:lineRule="auto"/>
            <w:ind w:firstLine="709"/>
            <w:jc w:val="both"/>
            <w:rPr>
              <w:rFonts w:ascii="Verdana" w:hAnsi="Verdana" w:cs="Arial"/>
              <w:sz w:val="20"/>
              <w:szCs w:val="20"/>
              <w:lang w:eastAsia="pt-BR"/>
            </w:rPr>
          </w:pPr>
          <w:r w:rsidRPr="00E527BD">
            <w:rPr>
              <w:rFonts w:ascii="Verdana" w:hAnsi="Verdana" w:cs="Arial"/>
              <w:sz w:val="20"/>
              <w:szCs w:val="20"/>
              <w:lang w:eastAsia="pt-BR"/>
            </w:rPr>
            <w:lastRenderedPageBreak/>
            <w:t>O castelo deverá ser estruturado por totens eletrificados, em alumínio com pintura poliester, com 2 tomadas de cada lado e h=35cm. Sua fixação deverá ser através de uma chapa (fixada no tampo com massa plástica aderente), e o totem fixado na chapa.</w:t>
          </w:r>
        </w:p>
        <w:p w:rsidR="00BE59FC" w:rsidRPr="00E527BD" w:rsidRDefault="00BE59FC" w:rsidP="00BE59FC">
          <w:pPr>
            <w:spacing w:after="0" w:line="360" w:lineRule="auto"/>
            <w:ind w:firstLine="709"/>
            <w:jc w:val="both"/>
            <w:rPr>
              <w:rFonts w:ascii="Verdana" w:hAnsi="Verdana" w:cs="Arial"/>
              <w:sz w:val="20"/>
              <w:szCs w:val="20"/>
              <w:lang w:eastAsia="pt-BR"/>
            </w:rPr>
          </w:pPr>
          <w:r w:rsidRPr="00E527BD">
            <w:rPr>
              <w:rFonts w:ascii="Verdana" w:hAnsi="Verdana" w:cs="Arial"/>
              <w:sz w:val="20"/>
              <w:szCs w:val="20"/>
              <w:lang w:eastAsia="pt-BR"/>
            </w:rPr>
            <w:t>Deverá ter um totem a cada 1m linear de castelo.</w:t>
          </w:r>
        </w:p>
        <w:p w:rsidR="00BE59FC" w:rsidRPr="00E527BD" w:rsidRDefault="00BE59FC" w:rsidP="00BE59FC">
          <w:pPr>
            <w:spacing w:after="0" w:line="360" w:lineRule="auto"/>
            <w:ind w:firstLine="709"/>
            <w:jc w:val="both"/>
            <w:rPr>
              <w:rFonts w:ascii="Verdana" w:hAnsi="Verdana" w:cs="Arial"/>
              <w:sz w:val="20"/>
              <w:szCs w:val="20"/>
              <w:lang w:eastAsia="pt-BR"/>
            </w:rPr>
          </w:pPr>
          <w:r w:rsidRPr="00E527BD">
            <w:rPr>
              <w:rFonts w:ascii="Verdana" w:hAnsi="Verdana" w:cs="Arial"/>
              <w:sz w:val="20"/>
              <w:szCs w:val="20"/>
              <w:lang w:eastAsia="pt-BR"/>
            </w:rPr>
            <w:t>O tampo deverá ser do mesmo material da bancada onde tiver instalado.</w:t>
          </w:r>
        </w:p>
        <w:p w:rsidR="00BE59FC" w:rsidRDefault="00BE59FC" w:rsidP="00BE59FC">
          <w:pPr>
            <w:spacing w:after="0" w:line="360" w:lineRule="auto"/>
            <w:ind w:firstLine="709"/>
            <w:jc w:val="both"/>
            <w:rPr>
              <w:rFonts w:ascii="Verdana" w:hAnsi="Verdana" w:cs="Arial"/>
              <w:sz w:val="20"/>
              <w:szCs w:val="20"/>
              <w:lang w:eastAsia="pt-BR"/>
            </w:rPr>
          </w:pPr>
          <w:r w:rsidRPr="00E527BD">
            <w:rPr>
              <w:rFonts w:ascii="Verdana" w:hAnsi="Verdana" w:cs="Arial"/>
              <w:sz w:val="20"/>
              <w:szCs w:val="20"/>
              <w:lang w:eastAsia="pt-BR"/>
            </w:rPr>
            <w:t>A fixação da base deverá garantir a estabilidade do castelo.</w:t>
          </w:r>
        </w:p>
        <w:p w:rsidR="002D415D" w:rsidRDefault="002D415D" w:rsidP="00BE59FC">
          <w:pPr>
            <w:spacing w:after="0" w:line="360" w:lineRule="auto"/>
            <w:ind w:firstLine="709"/>
            <w:jc w:val="both"/>
            <w:rPr>
              <w:rFonts w:ascii="Verdana" w:hAnsi="Verdana" w:cs="Arial"/>
              <w:sz w:val="20"/>
              <w:szCs w:val="20"/>
              <w:lang w:eastAsia="pt-BR"/>
            </w:rPr>
          </w:pPr>
        </w:p>
        <w:p w:rsidR="002D415D" w:rsidRPr="00E527BD" w:rsidRDefault="002D415D" w:rsidP="00BE59FC">
          <w:pPr>
            <w:spacing w:after="0" w:line="360" w:lineRule="auto"/>
            <w:ind w:firstLine="709"/>
            <w:jc w:val="both"/>
            <w:rPr>
              <w:rFonts w:ascii="Verdana" w:hAnsi="Verdana" w:cs="Arial"/>
              <w:sz w:val="20"/>
              <w:szCs w:val="20"/>
              <w:lang w:eastAsia="pt-BR"/>
            </w:rPr>
          </w:pPr>
        </w:p>
        <w:p w:rsidR="00BE59FC" w:rsidRPr="00E527BD" w:rsidRDefault="00BE59FC" w:rsidP="00BE59FC">
          <w:pPr>
            <w:pStyle w:val="PargrafodaLista"/>
            <w:numPr>
              <w:ilvl w:val="1"/>
              <w:numId w:val="22"/>
            </w:numPr>
            <w:spacing w:after="0" w:line="360" w:lineRule="auto"/>
            <w:ind w:left="0" w:firstLine="709"/>
            <w:outlineLvl w:val="1"/>
            <w:rPr>
              <w:rFonts w:ascii="Verdana" w:hAnsi="Verdana" w:cs="Arial"/>
              <w:b/>
              <w:sz w:val="20"/>
              <w:szCs w:val="20"/>
              <w:lang w:eastAsia="pt-BR"/>
            </w:rPr>
          </w:pPr>
          <w:bookmarkStart w:id="26" w:name="_Toc396411505"/>
          <w:bookmarkStart w:id="27" w:name="_Toc404185312"/>
          <w:r w:rsidRPr="00E527BD">
            <w:rPr>
              <w:rFonts w:ascii="Verdana" w:hAnsi="Verdana" w:cs="Arial"/>
              <w:b/>
              <w:sz w:val="20"/>
              <w:szCs w:val="20"/>
              <w:lang w:eastAsia="pt-BR"/>
            </w:rPr>
            <w:t>BASE DOS TAMPOS</w:t>
          </w:r>
          <w:bookmarkEnd w:id="26"/>
          <w:bookmarkEnd w:id="27"/>
        </w:p>
        <w:p w:rsidR="00BE59FC" w:rsidRPr="00E527BD" w:rsidRDefault="00BE59FC" w:rsidP="00BE59FC">
          <w:pPr>
            <w:spacing w:after="0" w:line="360" w:lineRule="auto"/>
            <w:ind w:firstLine="709"/>
            <w:rPr>
              <w:rFonts w:ascii="Verdana" w:hAnsi="Verdana" w:cs="Arial"/>
              <w:sz w:val="20"/>
              <w:szCs w:val="20"/>
              <w:lang w:eastAsia="pt-BR"/>
            </w:rPr>
          </w:pPr>
          <w:r w:rsidRPr="00E527BD">
            <w:rPr>
              <w:rFonts w:ascii="Verdana" w:hAnsi="Verdana" w:cs="Arial"/>
              <w:sz w:val="20"/>
              <w:szCs w:val="20"/>
              <w:lang w:eastAsia="pt-BR"/>
            </w:rPr>
            <w:t>Os tampos não deverão ser apoiados sobre os gabinetes. O gabinete deverá ser o fechamento apenas do suporte, permitindo, assim, mudanças futuras do gabinete sem que haja interferência na segurança da fixação do tampo.</w:t>
          </w:r>
        </w:p>
        <w:p w:rsidR="00BE59FC" w:rsidRPr="00E527BD" w:rsidRDefault="00BE59FC" w:rsidP="00BE59FC">
          <w:pPr>
            <w:spacing w:after="0" w:line="360" w:lineRule="auto"/>
            <w:ind w:firstLine="709"/>
            <w:rPr>
              <w:rFonts w:ascii="Verdana" w:hAnsi="Verdana" w:cs="Arial"/>
              <w:sz w:val="20"/>
              <w:szCs w:val="20"/>
              <w:lang w:eastAsia="pt-BR"/>
            </w:rPr>
          </w:pPr>
          <w:r w:rsidRPr="00E527BD">
            <w:rPr>
              <w:rFonts w:ascii="Verdana" w:hAnsi="Verdana" w:cs="Arial"/>
              <w:sz w:val="20"/>
              <w:szCs w:val="20"/>
              <w:lang w:eastAsia="pt-BR"/>
            </w:rPr>
            <w:t>Os tampos deverão suportar até 300kg/m².</w:t>
          </w:r>
        </w:p>
        <w:p w:rsidR="00BE59FC" w:rsidRPr="00E527BD" w:rsidRDefault="00BE59FC" w:rsidP="00BE59FC">
          <w:pPr>
            <w:pStyle w:val="PargrafodaLista"/>
            <w:numPr>
              <w:ilvl w:val="2"/>
              <w:numId w:val="22"/>
            </w:numPr>
            <w:spacing w:after="0" w:line="360" w:lineRule="auto"/>
            <w:ind w:left="0" w:firstLine="709"/>
            <w:rPr>
              <w:rFonts w:ascii="Verdana" w:hAnsi="Verdana" w:cs="Arial"/>
              <w:b/>
              <w:sz w:val="20"/>
              <w:szCs w:val="20"/>
              <w:lang w:eastAsia="pt-BR"/>
            </w:rPr>
          </w:pPr>
          <w:r w:rsidRPr="00E527BD">
            <w:rPr>
              <w:rFonts w:ascii="Verdana" w:hAnsi="Verdana" w:cs="Arial"/>
              <w:b/>
              <w:sz w:val="20"/>
              <w:szCs w:val="20"/>
              <w:lang w:eastAsia="pt-BR"/>
            </w:rPr>
            <w:t>PÉS METÁLICOS</w:t>
          </w:r>
        </w:p>
        <w:p w:rsidR="00BE59FC" w:rsidRPr="00E527BD" w:rsidRDefault="00BE59FC" w:rsidP="00BE59FC">
          <w:pPr>
            <w:spacing w:after="0" w:line="360" w:lineRule="auto"/>
            <w:ind w:firstLine="709"/>
            <w:jc w:val="both"/>
            <w:rPr>
              <w:rFonts w:ascii="Verdana" w:hAnsi="Verdana" w:cs="Arial"/>
              <w:sz w:val="20"/>
              <w:szCs w:val="20"/>
            </w:rPr>
          </w:pPr>
          <w:r w:rsidRPr="00E527BD">
            <w:rPr>
              <w:rFonts w:ascii="Verdana" w:hAnsi="Verdana" w:cs="Arial"/>
              <w:sz w:val="20"/>
              <w:szCs w:val="20"/>
            </w:rPr>
            <w:t>Pés metálicos em aço inoxidável, com pintura.</w:t>
          </w:r>
        </w:p>
        <w:p w:rsidR="00BE59FC" w:rsidRPr="00E527BD" w:rsidRDefault="00BE59FC" w:rsidP="00BE59FC">
          <w:pPr>
            <w:pStyle w:val="PargrafodaLista"/>
            <w:numPr>
              <w:ilvl w:val="2"/>
              <w:numId w:val="22"/>
            </w:numPr>
            <w:spacing w:after="0" w:line="360" w:lineRule="auto"/>
            <w:ind w:left="0" w:firstLine="709"/>
            <w:rPr>
              <w:rFonts w:ascii="Verdana" w:hAnsi="Verdana" w:cs="Arial"/>
              <w:b/>
              <w:sz w:val="20"/>
              <w:szCs w:val="20"/>
              <w:lang w:eastAsia="pt-BR"/>
            </w:rPr>
          </w:pPr>
          <w:r w:rsidRPr="00E527BD">
            <w:rPr>
              <w:rFonts w:ascii="Verdana" w:hAnsi="Verdana" w:cs="Arial"/>
              <w:b/>
              <w:sz w:val="20"/>
              <w:szCs w:val="20"/>
              <w:lang w:eastAsia="pt-BR"/>
            </w:rPr>
            <w:t>BASE EXISTENTE</w:t>
          </w:r>
        </w:p>
        <w:p w:rsidR="00BE59FC" w:rsidRPr="00E527BD" w:rsidRDefault="00BE59FC" w:rsidP="00BE59FC">
          <w:pPr>
            <w:spacing w:after="0" w:line="360" w:lineRule="auto"/>
            <w:ind w:firstLine="709"/>
            <w:rPr>
              <w:rFonts w:ascii="Verdana" w:hAnsi="Verdana" w:cs="Arial"/>
              <w:sz w:val="20"/>
              <w:szCs w:val="20"/>
              <w:lang w:eastAsia="pt-BR"/>
            </w:rPr>
          </w:pPr>
          <w:r w:rsidRPr="00E527BD">
            <w:rPr>
              <w:rFonts w:ascii="Verdana" w:hAnsi="Verdana" w:cs="Arial"/>
              <w:sz w:val="20"/>
              <w:szCs w:val="20"/>
              <w:lang w:eastAsia="pt-BR"/>
            </w:rPr>
            <w:t>As bancadas existentes deverão aproveitar toda a estrutura, apenas “encapando” o tampo novo sobre o tampo existente, e recuperando a pintura da base.</w:t>
          </w:r>
        </w:p>
        <w:p w:rsidR="00BE59FC" w:rsidRPr="00E527BD" w:rsidRDefault="00BE59FC" w:rsidP="00BE59FC">
          <w:pPr>
            <w:spacing w:after="0" w:line="360" w:lineRule="auto"/>
            <w:ind w:firstLine="709"/>
            <w:rPr>
              <w:rFonts w:ascii="Verdana" w:hAnsi="Verdana" w:cs="Arial"/>
              <w:sz w:val="20"/>
              <w:szCs w:val="20"/>
              <w:lang w:eastAsia="pt-BR"/>
            </w:rPr>
          </w:pPr>
          <w:r w:rsidRPr="00E527BD">
            <w:rPr>
              <w:rFonts w:ascii="Verdana" w:hAnsi="Verdana" w:cs="Arial"/>
              <w:sz w:val="20"/>
              <w:szCs w:val="20"/>
              <w:lang w:eastAsia="pt-BR"/>
            </w:rPr>
            <w:t>As tubulações de gás existentes nestas bancadas, deverão ser retiradas e desativadas.</w:t>
          </w:r>
        </w:p>
        <w:p w:rsidR="00BE59FC" w:rsidRPr="00E527BD" w:rsidRDefault="00BE59FC" w:rsidP="00BE59FC">
          <w:pPr>
            <w:spacing w:after="0" w:line="360" w:lineRule="auto"/>
            <w:ind w:firstLine="709"/>
            <w:rPr>
              <w:rFonts w:ascii="Verdana" w:hAnsi="Verdana" w:cs="Arial"/>
              <w:sz w:val="20"/>
              <w:szCs w:val="20"/>
              <w:lang w:eastAsia="pt-BR"/>
            </w:rPr>
          </w:pPr>
          <w:r w:rsidRPr="00E527BD">
            <w:rPr>
              <w:rFonts w:ascii="Verdana" w:hAnsi="Verdana" w:cs="Arial"/>
              <w:sz w:val="20"/>
              <w:szCs w:val="20"/>
              <w:lang w:eastAsia="pt-BR"/>
            </w:rPr>
            <w:t>As tomadas localizadas acima da bancada, deverão ser retiradas e trocadas, conforme especificação em projeto.</w:t>
          </w:r>
        </w:p>
        <w:p w:rsidR="00BE59FC" w:rsidRPr="00E527BD" w:rsidRDefault="00BE59FC" w:rsidP="00BE59FC">
          <w:pPr>
            <w:spacing w:after="0" w:line="360" w:lineRule="auto"/>
            <w:ind w:firstLine="709"/>
            <w:rPr>
              <w:rFonts w:ascii="Verdana" w:hAnsi="Verdana" w:cs="Arial"/>
              <w:sz w:val="20"/>
              <w:szCs w:val="20"/>
              <w:lang w:eastAsia="pt-BR"/>
            </w:rPr>
          </w:pPr>
          <w:r w:rsidRPr="00E527BD">
            <w:rPr>
              <w:rFonts w:ascii="Verdana" w:hAnsi="Verdana" w:cs="Arial"/>
              <w:sz w:val="20"/>
              <w:szCs w:val="20"/>
              <w:lang w:eastAsia="pt-BR"/>
            </w:rPr>
            <w:t>Nestas bancadas as saias deverão ter 12cm, para cobrir a estrutura do tampo existente.</w:t>
          </w:r>
        </w:p>
        <w:p w:rsidR="00BE59FC" w:rsidRPr="00E527BD" w:rsidRDefault="00BE59FC" w:rsidP="00BE59FC">
          <w:pPr>
            <w:pStyle w:val="PargrafodaLista"/>
            <w:numPr>
              <w:ilvl w:val="1"/>
              <w:numId w:val="22"/>
            </w:numPr>
            <w:spacing w:after="0" w:line="360" w:lineRule="auto"/>
            <w:ind w:left="0" w:firstLine="709"/>
            <w:outlineLvl w:val="1"/>
            <w:rPr>
              <w:rFonts w:ascii="Verdana" w:hAnsi="Verdana" w:cs="Arial"/>
              <w:b/>
              <w:sz w:val="20"/>
              <w:szCs w:val="20"/>
              <w:lang w:eastAsia="pt-BR"/>
            </w:rPr>
          </w:pPr>
          <w:bookmarkStart w:id="28" w:name="_Toc396411506"/>
          <w:bookmarkStart w:id="29" w:name="_Toc404185313"/>
          <w:r w:rsidRPr="00E527BD">
            <w:rPr>
              <w:rFonts w:ascii="Verdana" w:hAnsi="Verdana" w:cs="Arial"/>
              <w:b/>
              <w:sz w:val="20"/>
              <w:szCs w:val="20"/>
              <w:lang w:eastAsia="pt-BR"/>
            </w:rPr>
            <w:t>CUBAS</w:t>
          </w:r>
          <w:bookmarkEnd w:id="28"/>
          <w:bookmarkEnd w:id="29"/>
        </w:p>
        <w:p w:rsidR="00BE59FC" w:rsidRPr="00E527BD" w:rsidRDefault="00BE59FC" w:rsidP="00BE59FC">
          <w:pPr>
            <w:pStyle w:val="PargrafodaLista"/>
            <w:numPr>
              <w:ilvl w:val="2"/>
              <w:numId w:val="22"/>
            </w:numPr>
            <w:spacing w:after="0" w:line="360" w:lineRule="auto"/>
            <w:ind w:left="0" w:firstLine="709"/>
            <w:rPr>
              <w:rFonts w:ascii="Verdana" w:hAnsi="Verdana" w:cs="Arial"/>
              <w:b/>
              <w:sz w:val="20"/>
              <w:szCs w:val="20"/>
              <w:lang w:eastAsia="pt-BR"/>
            </w:rPr>
          </w:pPr>
          <w:r w:rsidRPr="00E527BD">
            <w:rPr>
              <w:rFonts w:ascii="Verdana" w:hAnsi="Verdana" w:cs="Arial"/>
              <w:b/>
              <w:sz w:val="20"/>
              <w:szCs w:val="20"/>
              <w:lang w:eastAsia="pt-BR"/>
            </w:rPr>
            <w:t>METILMETACRILATO COM ALTO CONTEÚDO DE CARGA MINERAL</w:t>
          </w:r>
        </w:p>
        <w:p w:rsidR="00BE59FC" w:rsidRPr="00E527BD" w:rsidRDefault="00BE59FC" w:rsidP="00BE59FC">
          <w:pPr>
            <w:pStyle w:val="PargrafodaLista"/>
            <w:spacing w:after="0" w:line="360" w:lineRule="auto"/>
            <w:ind w:left="0" w:firstLine="709"/>
            <w:jc w:val="both"/>
            <w:rPr>
              <w:rFonts w:ascii="Verdana" w:hAnsi="Verdana" w:cs="Arial"/>
              <w:color w:val="000000"/>
              <w:sz w:val="20"/>
              <w:szCs w:val="20"/>
            </w:rPr>
          </w:pPr>
          <w:r w:rsidRPr="00E527BD">
            <w:rPr>
              <w:rFonts w:ascii="Verdana" w:hAnsi="Verdana" w:cs="Arial"/>
              <w:sz w:val="20"/>
              <w:szCs w:val="20"/>
            </w:rPr>
            <w:t>Confeccionados em chapa de 12mm de espessura, acabamento fosco. Cantos arredondados, juntas imperceptíveis, totalmente isentos de porosidade.</w:t>
          </w:r>
        </w:p>
        <w:p w:rsidR="00BE59FC" w:rsidRPr="00E527BD" w:rsidRDefault="00BE59FC" w:rsidP="00BE59FC">
          <w:pPr>
            <w:pStyle w:val="PargrafodaLista"/>
            <w:spacing w:after="0" w:line="360" w:lineRule="auto"/>
            <w:ind w:left="0" w:firstLine="709"/>
            <w:jc w:val="both"/>
            <w:rPr>
              <w:rFonts w:ascii="Verdana" w:hAnsi="Verdana" w:cs="Arial"/>
              <w:sz w:val="20"/>
              <w:szCs w:val="20"/>
            </w:rPr>
          </w:pPr>
          <w:r w:rsidRPr="00E527BD">
            <w:rPr>
              <w:rFonts w:ascii="Verdana" w:hAnsi="Verdana" w:cs="Arial"/>
              <w:sz w:val="20"/>
              <w:szCs w:val="20"/>
            </w:rPr>
            <w:t xml:space="preserve">Ref.:Branco, Corian – ou similar </w:t>
          </w:r>
        </w:p>
        <w:p w:rsidR="00BE59FC" w:rsidRPr="00E527BD" w:rsidRDefault="00BE59FC" w:rsidP="00BE59FC">
          <w:pPr>
            <w:pStyle w:val="PargrafodaLista"/>
            <w:numPr>
              <w:ilvl w:val="0"/>
              <w:numId w:val="22"/>
            </w:numPr>
            <w:spacing w:after="0" w:line="360" w:lineRule="auto"/>
            <w:jc w:val="both"/>
            <w:outlineLvl w:val="0"/>
            <w:rPr>
              <w:rFonts w:ascii="Verdana" w:hAnsi="Verdana" w:cs="Arial"/>
              <w:b/>
              <w:sz w:val="20"/>
              <w:szCs w:val="20"/>
              <w:u w:val="single"/>
              <w:lang w:eastAsia="pt-BR"/>
            </w:rPr>
          </w:pPr>
          <w:bookmarkStart w:id="30" w:name="_Toc358134028"/>
          <w:bookmarkStart w:id="31" w:name="_Toc360627011"/>
          <w:bookmarkStart w:id="32" w:name="_Toc396914059"/>
          <w:bookmarkStart w:id="33" w:name="_Toc404185314"/>
          <w:r w:rsidRPr="00E527BD">
            <w:rPr>
              <w:rFonts w:ascii="Verdana" w:hAnsi="Verdana" w:cs="Arial"/>
              <w:b/>
              <w:sz w:val="20"/>
              <w:szCs w:val="20"/>
              <w:u w:val="single"/>
              <w:lang w:eastAsia="pt-BR"/>
            </w:rPr>
            <w:t>MOBILIÁRIO</w:t>
          </w:r>
          <w:bookmarkEnd w:id="30"/>
          <w:bookmarkEnd w:id="31"/>
          <w:bookmarkEnd w:id="32"/>
          <w:bookmarkEnd w:id="33"/>
        </w:p>
        <w:p w:rsidR="00BE59FC" w:rsidRPr="00E527BD" w:rsidRDefault="00BE59FC" w:rsidP="00BE59FC">
          <w:pPr>
            <w:pStyle w:val="PargrafodaLista"/>
            <w:numPr>
              <w:ilvl w:val="1"/>
              <w:numId w:val="22"/>
            </w:numPr>
            <w:spacing w:after="0" w:line="360" w:lineRule="auto"/>
            <w:jc w:val="both"/>
            <w:outlineLvl w:val="1"/>
            <w:rPr>
              <w:rFonts w:ascii="Verdana" w:hAnsi="Verdana" w:cs="Arial"/>
              <w:b/>
              <w:sz w:val="20"/>
              <w:szCs w:val="20"/>
              <w:lang w:eastAsia="pt-BR"/>
            </w:rPr>
          </w:pPr>
          <w:bookmarkStart w:id="34" w:name="_Toc355973213"/>
          <w:bookmarkStart w:id="35" w:name="_Toc358134029"/>
          <w:bookmarkStart w:id="36" w:name="_Toc360627012"/>
          <w:bookmarkStart w:id="37" w:name="_Toc396914060"/>
          <w:bookmarkStart w:id="38" w:name="_Toc404185315"/>
          <w:r w:rsidRPr="00E527BD">
            <w:rPr>
              <w:rFonts w:ascii="Verdana" w:hAnsi="Verdana" w:cs="Arial"/>
              <w:b/>
              <w:sz w:val="20"/>
              <w:szCs w:val="20"/>
              <w:lang w:eastAsia="pt-BR"/>
            </w:rPr>
            <w:t>MATERIAIS MOBILIÁRIO</w:t>
          </w:r>
          <w:bookmarkEnd w:id="34"/>
          <w:bookmarkEnd w:id="35"/>
          <w:bookmarkEnd w:id="36"/>
          <w:bookmarkEnd w:id="37"/>
          <w:bookmarkEnd w:id="38"/>
        </w:p>
        <w:p w:rsidR="00BE59FC" w:rsidRPr="00E527BD" w:rsidRDefault="00BE59FC" w:rsidP="00BE59FC">
          <w:pPr>
            <w:pStyle w:val="PargrafodaLista"/>
            <w:spacing w:after="0" w:line="360" w:lineRule="auto"/>
            <w:ind w:left="0" w:firstLine="709"/>
            <w:jc w:val="both"/>
            <w:rPr>
              <w:rFonts w:ascii="Verdana" w:hAnsi="Verdana" w:cs="Arial"/>
              <w:sz w:val="20"/>
              <w:szCs w:val="20"/>
              <w:lang w:eastAsia="pt-BR"/>
            </w:rPr>
          </w:pPr>
          <w:r w:rsidRPr="00E527BD">
            <w:rPr>
              <w:rFonts w:ascii="Verdana" w:hAnsi="Verdana" w:cs="Arial"/>
              <w:sz w:val="20"/>
              <w:szCs w:val="20"/>
              <w:lang w:eastAsia="pt-BR"/>
            </w:rPr>
            <w:t>Resumo de material e acabamento mobiliário</w:t>
          </w:r>
        </w:p>
        <w:tbl>
          <w:tblPr>
            <w:tblStyle w:val="SombreamentoClaro"/>
            <w:tblW w:w="0" w:type="auto"/>
            <w:tblLayout w:type="fixed"/>
            <w:tblLook w:val="04A0" w:firstRow="1" w:lastRow="0" w:firstColumn="1" w:lastColumn="0" w:noHBand="0" w:noVBand="1"/>
          </w:tblPr>
          <w:tblGrid>
            <w:gridCol w:w="2737"/>
            <w:gridCol w:w="1752"/>
            <w:gridCol w:w="1753"/>
            <w:gridCol w:w="1752"/>
            <w:gridCol w:w="1753"/>
          </w:tblGrid>
          <w:tr w:rsidR="00BE59FC" w:rsidRPr="00E527BD" w:rsidTr="006D5D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7" w:type="dxa"/>
                <w:tcBorders>
                  <w:bottom w:val="single" w:sz="4" w:space="0" w:color="auto"/>
                </w:tcBorders>
              </w:tcPr>
              <w:p w:rsidR="00BE59FC" w:rsidRPr="00E527BD" w:rsidRDefault="00BE59FC" w:rsidP="006D5D7F">
                <w:pPr>
                  <w:pStyle w:val="PargrafodaLista"/>
                  <w:spacing w:line="360" w:lineRule="auto"/>
                  <w:ind w:left="0"/>
                  <w:jc w:val="both"/>
                  <w:rPr>
                    <w:rFonts w:ascii="Verdana" w:hAnsi="Verdana" w:cs="Arial"/>
                    <w:sz w:val="20"/>
                    <w:szCs w:val="20"/>
                    <w:lang w:eastAsia="pt-BR"/>
                  </w:rPr>
                </w:pPr>
              </w:p>
            </w:tc>
            <w:tc>
              <w:tcPr>
                <w:tcW w:w="3505" w:type="dxa"/>
                <w:gridSpan w:val="2"/>
                <w:tcBorders>
                  <w:bottom w:val="single" w:sz="4" w:space="0" w:color="auto"/>
                </w:tcBorders>
              </w:tcPr>
              <w:p w:rsidR="00BE59FC" w:rsidRPr="00E527BD" w:rsidRDefault="00BE59FC" w:rsidP="006D5D7F">
                <w:pPr>
                  <w:pStyle w:val="PargrafodaLista"/>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Verdana" w:hAnsi="Verdana" w:cs="Arial"/>
                    <w:sz w:val="20"/>
                    <w:szCs w:val="20"/>
                    <w:lang w:eastAsia="pt-BR"/>
                  </w:rPr>
                </w:pPr>
                <w:r w:rsidRPr="00E527BD">
                  <w:rPr>
                    <w:rFonts w:ascii="Verdana" w:hAnsi="Verdana" w:cs="Arial"/>
                    <w:sz w:val="20"/>
                    <w:szCs w:val="20"/>
                    <w:lang w:eastAsia="pt-BR"/>
                  </w:rPr>
                  <w:t>MATERIA PRIMA</w:t>
                </w:r>
              </w:p>
            </w:tc>
            <w:tc>
              <w:tcPr>
                <w:tcW w:w="3505" w:type="dxa"/>
                <w:gridSpan w:val="2"/>
                <w:tcBorders>
                  <w:bottom w:val="single" w:sz="4" w:space="0" w:color="auto"/>
                </w:tcBorders>
              </w:tcPr>
              <w:p w:rsidR="00BE59FC" w:rsidRPr="00E527BD" w:rsidRDefault="00BE59FC" w:rsidP="006D5D7F">
                <w:pPr>
                  <w:pStyle w:val="PargrafodaLista"/>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Verdana" w:hAnsi="Verdana" w:cs="Arial"/>
                    <w:sz w:val="20"/>
                    <w:szCs w:val="20"/>
                    <w:lang w:eastAsia="pt-BR"/>
                  </w:rPr>
                </w:pPr>
                <w:r w:rsidRPr="00E527BD">
                  <w:rPr>
                    <w:rFonts w:ascii="Verdana" w:hAnsi="Verdana" w:cs="Arial"/>
                    <w:sz w:val="20"/>
                    <w:szCs w:val="20"/>
                    <w:lang w:eastAsia="pt-BR"/>
                  </w:rPr>
                  <w:t>ACABAMENTO</w:t>
                </w:r>
              </w:p>
            </w:tc>
          </w:tr>
          <w:tr w:rsidR="00BE59FC" w:rsidRPr="00E527BD" w:rsidTr="006D5D7F">
            <w:trPr>
              <w:cnfStyle w:val="000000100000" w:firstRow="0" w:lastRow="0" w:firstColumn="0" w:lastColumn="0" w:oddVBand="0" w:evenVBand="0" w:oddHBand="1" w:evenHBand="0"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2737" w:type="dxa"/>
                <w:tcBorders>
                  <w:top w:val="single" w:sz="4" w:space="0" w:color="auto"/>
                  <w:left w:val="single" w:sz="4" w:space="0" w:color="auto"/>
                  <w:bottom w:val="single" w:sz="4" w:space="0" w:color="auto"/>
                  <w:right w:val="single" w:sz="4" w:space="0" w:color="auto"/>
                </w:tcBorders>
              </w:tcPr>
              <w:p w:rsidR="00BE59FC" w:rsidRPr="00E527BD" w:rsidRDefault="00BE59FC" w:rsidP="006D5D7F">
                <w:pPr>
                  <w:pStyle w:val="PargrafodaLista"/>
                  <w:spacing w:line="360" w:lineRule="auto"/>
                  <w:ind w:left="0"/>
                  <w:jc w:val="both"/>
                  <w:rPr>
                    <w:rFonts w:ascii="Verdana" w:hAnsi="Verdana" w:cs="Arial"/>
                    <w:sz w:val="20"/>
                    <w:szCs w:val="20"/>
                    <w:lang w:eastAsia="pt-BR"/>
                  </w:rPr>
                </w:pPr>
              </w:p>
            </w:tc>
            <w:tc>
              <w:tcPr>
                <w:tcW w:w="1752" w:type="dxa"/>
                <w:tcBorders>
                  <w:top w:val="single" w:sz="4" w:space="0" w:color="auto"/>
                  <w:left w:val="single" w:sz="4" w:space="0" w:color="auto"/>
                  <w:bottom w:val="single" w:sz="4" w:space="0" w:color="auto"/>
                  <w:right w:val="single" w:sz="4" w:space="0" w:color="auto"/>
                </w:tcBorders>
              </w:tcPr>
              <w:p w:rsidR="00BE59FC" w:rsidRPr="00E527BD" w:rsidRDefault="00BE59FC" w:rsidP="006D5D7F">
                <w:pPr>
                  <w:pStyle w:val="Pargrafoda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Verdana" w:hAnsi="Verdana" w:cs="Arial"/>
                    <w:sz w:val="20"/>
                    <w:szCs w:val="20"/>
                    <w:lang w:eastAsia="pt-BR"/>
                  </w:rPr>
                </w:pPr>
                <w:r w:rsidRPr="00E527BD">
                  <w:rPr>
                    <w:rFonts w:ascii="Verdana" w:hAnsi="Verdana" w:cs="Arial"/>
                    <w:sz w:val="20"/>
                    <w:szCs w:val="20"/>
                    <w:lang w:eastAsia="pt-BR"/>
                  </w:rPr>
                  <w:t>MDF</w:t>
                </w:r>
              </w:p>
            </w:tc>
            <w:tc>
              <w:tcPr>
                <w:tcW w:w="1753" w:type="dxa"/>
                <w:tcBorders>
                  <w:top w:val="single" w:sz="4" w:space="0" w:color="auto"/>
                  <w:left w:val="single" w:sz="4" w:space="0" w:color="auto"/>
                  <w:bottom w:val="single" w:sz="4" w:space="0" w:color="auto"/>
                  <w:right w:val="single" w:sz="4" w:space="0" w:color="auto"/>
                </w:tcBorders>
              </w:tcPr>
              <w:p w:rsidR="00BE59FC" w:rsidRPr="00E527BD" w:rsidRDefault="00BE59FC" w:rsidP="006D5D7F">
                <w:pPr>
                  <w:pStyle w:val="Pargrafoda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Verdana" w:hAnsi="Verdana" w:cs="Arial"/>
                    <w:sz w:val="20"/>
                    <w:szCs w:val="20"/>
                    <w:lang w:eastAsia="pt-BR"/>
                  </w:rPr>
                </w:pPr>
                <w:r w:rsidRPr="00E527BD">
                  <w:rPr>
                    <w:rFonts w:ascii="Verdana" w:hAnsi="Verdana" w:cs="Arial"/>
                    <w:sz w:val="20"/>
                    <w:szCs w:val="20"/>
                    <w:lang w:eastAsia="pt-BR"/>
                  </w:rPr>
                  <w:t>COMPENSADO</w:t>
                </w:r>
              </w:p>
            </w:tc>
            <w:tc>
              <w:tcPr>
                <w:tcW w:w="1752" w:type="dxa"/>
                <w:tcBorders>
                  <w:top w:val="single" w:sz="4" w:space="0" w:color="auto"/>
                  <w:left w:val="single" w:sz="4" w:space="0" w:color="auto"/>
                  <w:bottom w:val="single" w:sz="4" w:space="0" w:color="auto"/>
                  <w:right w:val="single" w:sz="4" w:space="0" w:color="auto"/>
                </w:tcBorders>
              </w:tcPr>
              <w:p w:rsidR="00BE59FC" w:rsidRPr="00E527BD" w:rsidRDefault="00BE59FC" w:rsidP="006D5D7F">
                <w:pPr>
                  <w:pStyle w:val="Pargrafoda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Verdana" w:hAnsi="Verdana" w:cs="Arial"/>
                    <w:sz w:val="20"/>
                    <w:szCs w:val="20"/>
                    <w:lang w:eastAsia="pt-BR"/>
                  </w:rPr>
                </w:pPr>
                <w:r w:rsidRPr="00E527BD">
                  <w:rPr>
                    <w:rFonts w:ascii="Verdana" w:hAnsi="Verdana" w:cs="Arial"/>
                    <w:sz w:val="20"/>
                    <w:szCs w:val="20"/>
                    <w:lang w:eastAsia="pt-BR"/>
                  </w:rPr>
                  <w:t>LAMIN MELAM LISO</w:t>
                </w:r>
              </w:p>
            </w:tc>
            <w:tc>
              <w:tcPr>
                <w:tcW w:w="1753" w:type="dxa"/>
                <w:tcBorders>
                  <w:top w:val="single" w:sz="4" w:space="0" w:color="auto"/>
                  <w:left w:val="single" w:sz="4" w:space="0" w:color="auto"/>
                  <w:bottom w:val="single" w:sz="4" w:space="0" w:color="auto"/>
                  <w:right w:val="single" w:sz="4" w:space="0" w:color="auto"/>
                </w:tcBorders>
              </w:tcPr>
              <w:p w:rsidR="00BE59FC" w:rsidRPr="00E527BD" w:rsidRDefault="00BE59FC" w:rsidP="006D5D7F">
                <w:pPr>
                  <w:pStyle w:val="Pargrafoda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Verdana" w:hAnsi="Verdana" w:cs="Arial"/>
                    <w:sz w:val="20"/>
                    <w:szCs w:val="20"/>
                    <w:lang w:eastAsia="pt-BR"/>
                  </w:rPr>
                </w:pPr>
                <w:r w:rsidRPr="00E527BD">
                  <w:rPr>
                    <w:rFonts w:ascii="Verdana" w:hAnsi="Verdana" w:cs="Arial"/>
                    <w:sz w:val="20"/>
                    <w:szCs w:val="20"/>
                    <w:lang w:eastAsia="pt-BR"/>
                  </w:rPr>
                  <w:t>LAMIN MELAM TEXTURIZADO</w:t>
                </w:r>
              </w:p>
            </w:tc>
          </w:tr>
          <w:tr w:rsidR="00BE59FC" w:rsidRPr="00E527BD" w:rsidTr="006D5D7F">
            <w:tc>
              <w:tcPr>
                <w:cnfStyle w:val="001000000000" w:firstRow="0" w:lastRow="0" w:firstColumn="1" w:lastColumn="0" w:oddVBand="0" w:evenVBand="0" w:oddHBand="0" w:evenHBand="0" w:firstRowFirstColumn="0" w:firstRowLastColumn="0" w:lastRowFirstColumn="0" w:lastRowLastColumn="0"/>
                <w:tcW w:w="2737" w:type="dxa"/>
                <w:tcBorders>
                  <w:top w:val="single" w:sz="4" w:space="0" w:color="auto"/>
                  <w:left w:val="single" w:sz="4" w:space="0" w:color="auto"/>
                  <w:bottom w:val="single" w:sz="4" w:space="0" w:color="auto"/>
                  <w:right w:val="single" w:sz="4" w:space="0" w:color="auto"/>
                </w:tcBorders>
              </w:tcPr>
              <w:p w:rsidR="00BE59FC" w:rsidRPr="00E527BD" w:rsidRDefault="00BE59FC" w:rsidP="006D5D7F">
                <w:pPr>
                  <w:pStyle w:val="PargrafodaLista"/>
                  <w:spacing w:line="360" w:lineRule="auto"/>
                  <w:ind w:left="0"/>
                  <w:jc w:val="both"/>
                  <w:rPr>
                    <w:rFonts w:ascii="Verdana" w:hAnsi="Verdana" w:cs="Arial"/>
                    <w:sz w:val="20"/>
                    <w:szCs w:val="20"/>
                    <w:lang w:eastAsia="pt-BR"/>
                  </w:rPr>
                </w:pPr>
                <w:r w:rsidRPr="00E527BD">
                  <w:rPr>
                    <w:rFonts w:ascii="Verdana" w:hAnsi="Verdana" w:cs="Arial"/>
                    <w:sz w:val="20"/>
                    <w:szCs w:val="20"/>
                    <w:lang w:eastAsia="pt-BR"/>
                  </w:rPr>
                  <w:lastRenderedPageBreak/>
                  <w:t>Corpo de armário interno</w:t>
                </w:r>
              </w:p>
            </w:tc>
            <w:tc>
              <w:tcPr>
                <w:tcW w:w="1752" w:type="dxa"/>
                <w:tcBorders>
                  <w:top w:val="single" w:sz="4" w:space="0" w:color="auto"/>
                  <w:left w:val="single" w:sz="4" w:space="0" w:color="auto"/>
                  <w:bottom w:val="single" w:sz="4" w:space="0" w:color="auto"/>
                  <w:right w:val="single" w:sz="4" w:space="0" w:color="auto"/>
                </w:tcBorders>
              </w:tcPr>
              <w:p w:rsidR="00BE59FC" w:rsidRPr="00E527BD" w:rsidRDefault="00BE59FC" w:rsidP="006D5D7F">
                <w:pPr>
                  <w:pStyle w:val="Pargrafoda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lang w:eastAsia="pt-BR"/>
                  </w:rPr>
                </w:pPr>
              </w:p>
            </w:tc>
            <w:tc>
              <w:tcPr>
                <w:tcW w:w="1753" w:type="dxa"/>
                <w:tcBorders>
                  <w:top w:val="single" w:sz="4" w:space="0" w:color="auto"/>
                  <w:left w:val="single" w:sz="4" w:space="0" w:color="auto"/>
                  <w:bottom w:val="single" w:sz="4" w:space="0" w:color="auto"/>
                  <w:right w:val="single" w:sz="4" w:space="0" w:color="auto"/>
                </w:tcBorders>
              </w:tcPr>
              <w:p w:rsidR="00BE59FC" w:rsidRPr="00E527BD" w:rsidRDefault="00BE59FC" w:rsidP="006D5D7F">
                <w:pPr>
                  <w:pStyle w:val="Pargrafoda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lang w:eastAsia="pt-BR"/>
                  </w:rPr>
                </w:pPr>
                <w:r w:rsidRPr="00E527BD">
                  <w:rPr>
                    <w:rFonts w:ascii="Verdana" w:hAnsi="Verdana" w:cs="Arial"/>
                    <w:sz w:val="20"/>
                    <w:szCs w:val="20"/>
                    <w:lang w:eastAsia="pt-BR"/>
                  </w:rPr>
                  <w:t>X</w:t>
                </w:r>
              </w:p>
            </w:tc>
            <w:tc>
              <w:tcPr>
                <w:tcW w:w="1752" w:type="dxa"/>
                <w:tcBorders>
                  <w:top w:val="single" w:sz="4" w:space="0" w:color="auto"/>
                  <w:left w:val="single" w:sz="4" w:space="0" w:color="auto"/>
                  <w:bottom w:val="single" w:sz="4" w:space="0" w:color="auto"/>
                  <w:right w:val="single" w:sz="4" w:space="0" w:color="auto"/>
                </w:tcBorders>
              </w:tcPr>
              <w:p w:rsidR="00BE59FC" w:rsidRPr="00E527BD" w:rsidRDefault="00BE59FC" w:rsidP="006D5D7F">
                <w:pPr>
                  <w:pStyle w:val="Pargrafoda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lang w:eastAsia="pt-BR"/>
                  </w:rPr>
                </w:pPr>
                <w:r w:rsidRPr="00E527BD">
                  <w:rPr>
                    <w:rFonts w:ascii="Verdana" w:hAnsi="Verdana" w:cs="Arial"/>
                    <w:sz w:val="20"/>
                    <w:szCs w:val="20"/>
                    <w:lang w:eastAsia="pt-BR"/>
                  </w:rPr>
                  <w:t>X</w:t>
                </w:r>
              </w:p>
            </w:tc>
            <w:tc>
              <w:tcPr>
                <w:tcW w:w="1753" w:type="dxa"/>
                <w:tcBorders>
                  <w:top w:val="single" w:sz="4" w:space="0" w:color="auto"/>
                  <w:left w:val="single" w:sz="4" w:space="0" w:color="auto"/>
                  <w:bottom w:val="single" w:sz="4" w:space="0" w:color="auto"/>
                  <w:right w:val="single" w:sz="4" w:space="0" w:color="auto"/>
                </w:tcBorders>
              </w:tcPr>
              <w:p w:rsidR="00BE59FC" w:rsidRPr="00E527BD" w:rsidRDefault="00BE59FC" w:rsidP="006D5D7F">
                <w:pPr>
                  <w:pStyle w:val="Pargrafoda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lang w:eastAsia="pt-BR"/>
                  </w:rPr>
                </w:pPr>
              </w:p>
            </w:tc>
          </w:tr>
          <w:tr w:rsidR="00BE59FC" w:rsidRPr="00E527BD" w:rsidTr="006D5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7" w:type="dxa"/>
                <w:tcBorders>
                  <w:top w:val="single" w:sz="4" w:space="0" w:color="auto"/>
                  <w:left w:val="single" w:sz="4" w:space="0" w:color="auto"/>
                  <w:bottom w:val="single" w:sz="4" w:space="0" w:color="auto"/>
                  <w:right w:val="single" w:sz="4" w:space="0" w:color="auto"/>
                </w:tcBorders>
              </w:tcPr>
              <w:p w:rsidR="00BE59FC" w:rsidRPr="00E527BD" w:rsidRDefault="00BE59FC" w:rsidP="006D5D7F">
                <w:pPr>
                  <w:pStyle w:val="PargrafodaLista"/>
                  <w:spacing w:line="360" w:lineRule="auto"/>
                  <w:ind w:left="0"/>
                  <w:jc w:val="both"/>
                  <w:rPr>
                    <w:rFonts w:ascii="Verdana" w:hAnsi="Verdana" w:cs="Arial"/>
                    <w:sz w:val="20"/>
                    <w:szCs w:val="20"/>
                    <w:lang w:eastAsia="pt-BR"/>
                  </w:rPr>
                </w:pPr>
                <w:r w:rsidRPr="00E527BD">
                  <w:rPr>
                    <w:rFonts w:ascii="Verdana" w:hAnsi="Verdana" w:cs="Arial"/>
                    <w:sz w:val="20"/>
                    <w:szCs w:val="20"/>
                    <w:lang w:eastAsia="pt-BR"/>
                  </w:rPr>
                  <w:t>Corpo de armário externo</w:t>
                </w:r>
              </w:p>
            </w:tc>
            <w:tc>
              <w:tcPr>
                <w:tcW w:w="1752" w:type="dxa"/>
                <w:tcBorders>
                  <w:top w:val="single" w:sz="4" w:space="0" w:color="auto"/>
                  <w:left w:val="single" w:sz="4" w:space="0" w:color="auto"/>
                  <w:bottom w:val="single" w:sz="4" w:space="0" w:color="auto"/>
                  <w:right w:val="single" w:sz="4" w:space="0" w:color="auto"/>
                </w:tcBorders>
              </w:tcPr>
              <w:p w:rsidR="00BE59FC" w:rsidRPr="00E527BD" w:rsidRDefault="00BE59FC" w:rsidP="006D5D7F">
                <w:pPr>
                  <w:pStyle w:val="Pargrafoda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0"/>
                    <w:szCs w:val="20"/>
                    <w:lang w:eastAsia="pt-BR"/>
                  </w:rPr>
                </w:pPr>
              </w:p>
            </w:tc>
            <w:tc>
              <w:tcPr>
                <w:tcW w:w="1753" w:type="dxa"/>
                <w:tcBorders>
                  <w:top w:val="single" w:sz="4" w:space="0" w:color="auto"/>
                  <w:left w:val="single" w:sz="4" w:space="0" w:color="auto"/>
                  <w:bottom w:val="single" w:sz="4" w:space="0" w:color="auto"/>
                  <w:right w:val="single" w:sz="4" w:space="0" w:color="auto"/>
                </w:tcBorders>
              </w:tcPr>
              <w:p w:rsidR="00BE59FC" w:rsidRPr="00E527BD" w:rsidRDefault="00BE59FC" w:rsidP="006D5D7F">
                <w:pPr>
                  <w:pStyle w:val="Pargrafoda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0"/>
                    <w:szCs w:val="20"/>
                    <w:lang w:eastAsia="pt-BR"/>
                  </w:rPr>
                </w:pPr>
                <w:r w:rsidRPr="00E527BD">
                  <w:rPr>
                    <w:rFonts w:ascii="Verdana" w:hAnsi="Verdana" w:cs="Arial"/>
                    <w:sz w:val="20"/>
                    <w:szCs w:val="20"/>
                    <w:lang w:eastAsia="pt-BR"/>
                  </w:rPr>
                  <w:t>X</w:t>
                </w:r>
              </w:p>
            </w:tc>
            <w:tc>
              <w:tcPr>
                <w:tcW w:w="1752" w:type="dxa"/>
                <w:tcBorders>
                  <w:top w:val="single" w:sz="4" w:space="0" w:color="auto"/>
                  <w:left w:val="single" w:sz="4" w:space="0" w:color="auto"/>
                  <w:bottom w:val="single" w:sz="4" w:space="0" w:color="auto"/>
                  <w:right w:val="single" w:sz="4" w:space="0" w:color="auto"/>
                </w:tcBorders>
              </w:tcPr>
              <w:p w:rsidR="00BE59FC" w:rsidRPr="00E527BD" w:rsidRDefault="00BE59FC" w:rsidP="006D5D7F">
                <w:pPr>
                  <w:pStyle w:val="Pargrafoda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0"/>
                    <w:szCs w:val="20"/>
                    <w:lang w:eastAsia="pt-BR"/>
                  </w:rPr>
                </w:pPr>
              </w:p>
            </w:tc>
            <w:tc>
              <w:tcPr>
                <w:tcW w:w="1753" w:type="dxa"/>
                <w:tcBorders>
                  <w:top w:val="single" w:sz="4" w:space="0" w:color="auto"/>
                  <w:left w:val="single" w:sz="4" w:space="0" w:color="auto"/>
                  <w:bottom w:val="single" w:sz="4" w:space="0" w:color="auto"/>
                  <w:right w:val="single" w:sz="4" w:space="0" w:color="auto"/>
                </w:tcBorders>
              </w:tcPr>
              <w:p w:rsidR="00BE59FC" w:rsidRPr="00E527BD" w:rsidRDefault="00BE59FC" w:rsidP="006D5D7F">
                <w:pPr>
                  <w:pStyle w:val="Pargrafoda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0"/>
                    <w:szCs w:val="20"/>
                    <w:lang w:eastAsia="pt-BR"/>
                  </w:rPr>
                </w:pPr>
                <w:r w:rsidRPr="00E527BD">
                  <w:rPr>
                    <w:rFonts w:ascii="Verdana" w:hAnsi="Verdana" w:cs="Arial"/>
                    <w:sz w:val="20"/>
                    <w:szCs w:val="20"/>
                    <w:lang w:eastAsia="pt-BR"/>
                  </w:rPr>
                  <w:t>X</w:t>
                </w:r>
              </w:p>
            </w:tc>
          </w:tr>
          <w:tr w:rsidR="00BE59FC" w:rsidRPr="00E527BD" w:rsidTr="006D5D7F">
            <w:tc>
              <w:tcPr>
                <w:cnfStyle w:val="001000000000" w:firstRow="0" w:lastRow="0" w:firstColumn="1" w:lastColumn="0" w:oddVBand="0" w:evenVBand="0" w:oddHBand="0" w:evenHBand="0" w:firstRowFirstColumn="0" w:firstRowLastColumn="0" w:lastRowFirstColumn="0" w:lastRowLastColumn="0"/>
                <w:tcW w:w="2737" w:type="dxa"/>
                <w:tcBorders>
                  <w:top w:val="single" w:sz="4" w:space="0" w:color="auto"/>
                  <w:left w:val="single" w:sz="4" w:space="0" w:color="auto"/>
                  <w:bottom w:val="single" w:sz="4" w:space="0" w:color="auto"/>
                  <w:right w:val="single" w:sz="4" w:space="0" w:color="auto"/>
                </w:tcBorders>
              </w:tcPr>
              <w:p w:rsidR="00BE59FC" w:rsidRPr="00E527BD" w:rsidRDefault="00BE59FC" w:rsidP="006D5D7F">
                <w:pPr>
                  <w:pStyle w:val="PargrafodaLista"/>
                  <w:spacing w:line="360" w:lineRule="auto"/>
                  <w:ind w:left="0"/>
                  <w:jc w:val="both"/>
                  <w:rPr>
                    <w:rFonts w:ascii="Verdana" w:hAnsi="Verdana" w:cs="Arial"/>
                    <w:sz w:val="20"/>
                    <w:szCs w:val="20"/>
                    <w:lang w:eastAsia="pt-BR"/>
                  </w:rPr>
                </w:pPr>
                <w:r w:rsidRPr="00E527BD">
                  <w:rPr>
                    <w:rFonts w:ascii="Verdana" w:hAnsi="Verdana" w:cs="Arial"/>
                    <w:sz w:val="20"/>
                    <w:szCs w:val="20"/>
                    <w:lang w:eastAsia="pt-BR"/>
                  </w:rPr>
                  <w:t>Prateleiras internas</w:t>
                </w:r>
              </w:p>
            </w:tc>
            <w:tc>
              <w:tcPr>
                <w:tcW w:w="1752" w:type="dxa"/>
                <w:tcBorders>
                  <w:top w:val="single" w:sz="4" w:space="0" w:color="auto"/>
                  <w:left w:val="single" w:sz="4" w:space="0" w:color="auto"/>
                  <w:bottom w:val="single" w:sz="4" w:space="0" w:color="auto"/>
                  <w:right w:val="single" w:sz="4" w:space="0" w:color="auto"/>
                </w:tcBorders>
              </w:tcPr>
              <w:p w:rsidR="00BE59FC" w:rsidRPr="00E527BD" w:rsidRDefault="00BE59FC" w:rsidP="006D5D7F">
                <w:pPr>
                  <w:pStyle w:val="Pargrafoda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lang w:eastAsia="pt-BR"/>
                  </w:rPr>
                </w:pPr>
                <w:r w:rsidRPr="00E527BD">
                  <w:rPr>
                    <w:rFonts w:ascii="Verdana" w:hAnsi="Verdana" w:cs="Arial"/>
                    <w:sz w:val="20"/>
                    <w:szCs w:val="20"/>
                    <w:lang w:eastAsia="pt-BR"/>
                  </w:rPr>
                  <w:t>X</w:t>
                </w:r>
              </w:p>
            </w:tc>
            <w:tc>
              <w:tcPr>
                <w:tcW w:w="1753" w:type="dxa"/>
                <w:tcBorders>
                  <w:top w:val="single" w:sz="4" w:space="0" w:color="auto"/>
                  <w:left w:val="single" w:sz="4" w:space="0" w:color="auto"/>
                  <w:bottom w:val="single" w:sz="4" w:space="0" w:color="auto"/>
                  <w:right w:val="single" w:sz="4" w:space="0" w:color="auto"/>
                </w:tcBorders>
              </w:tcPr>
              <w:p w:rsidR="00BE59FC" w:rsidRPr="00E527BD" w:rsidRDefault="00BE59FC" w:rsidP="006D5D7F">
                <w:pPr>
                  <w:pStyle w:val="Pargrafoda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lang w:eastAsia="pt-BR"/>
                  </w:rPr>
                </w:pPr>
              </w:p>
            </w:tc>
            <w:tc>
              <w:tcPr>
                <w:tcW w:w="1752" w:type="dxa"/>
                <w:tcBorders>
                  <w:top w:val="single" w:sz="4" w:space="0" w:color="auto"/>
                  <w:left w:val="single" w:sz="4" w:space="0" w:color="auto"/>
                  <w:bottom w:val="single" w:sz="4" w:space="0" w:color="auto"/>
                  <w:right w:val="single" w:sz="4" w:space="0" w:color="auto"/>
                </w:tcBorders>
              </w:tcPr>
              <w:p w:rsidR="00BE59FC" w:rsidRPr="00E527BD" w:rsidRDefault="00BE59FC" w:rsidP="006D5D7F">
                <w:pPr>
                  <w:pStyle w:val="Pargrafoda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lang w:eastAsia="pt-BR"/>
                  </w:rPr>
                </w:pPr>
                <w:r w:rsidRPr="00E527BD">
                  <w:rPr>
                    <w:rFonts w:ascii="Verdana" w:hAnsi="Verdana" w:cs="Arial"/>
                    <w:sz w:val="20"/>
                    <w:szCs w:val="20"/>
                    <w:lang w:eastAsia="pt-BR"/>
                  </w:rPr>
                  <w:t>X</w:t>
                </w:r>
              </w:p>
            </w:tc>
            <w:tc>
              <w:tcPr>
                <w:tcW w:w="1753" w:type="dxa"/>
                <w:tcBorders>
                  <w:top w:val="single" w:sz="4" w:space="0" w:color="auto"/>
                  <w:left w:val="single" w:sz="4" w:space="0" w:color="auto"/>
                  <w:bottom w:val="single" w:sz="4" w:space="0" w:color="auto"/>
                  <w:right w:val="single" w:sz="4" w:space="0" w:color="auto"/>
                </w:tcBorders>
              </w:tcPr>
              <w:p w:rsidR="00BE59FC" w:rsidRPr="00E527BD" w:rsidRDefault="00BE59FC" w:rsidP="006D5D7F">
                <w:pPr>
                  <w:pStyle w:val="Pargrafoda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lang w:eastAsia="pt-BR"/>
                  </w:rPr>
                </w:pPr>
              </w:p>
            </w:tc>
          </w:tr>
          <w:tr w:rsidR="00BE59FC" w:rsidRPr="00E527BD" w:rsidTr="006D5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7" w:type="dxa"/>
                <w:tcBorders>
                  <w:top w:val="single" w:sz="4" w:space="0" w:color="auto"/>
                  <w:left w:val="single" w:sz="4" w:space="0" w:color="auto"/>
                  <w:bottom w:val="single" w:sz="4" w:space="0" w:color="auto"/>
                  <w:right w:val="single" w:sz="4" w:space="0" w:color="auto"/>
                </w:tcBorders>
              </w:tcPr>
              <w:p w:rsidR="00BE59FC" w:rsidRPr="00E527BD" w:rsidRDefault="00BE59FC" w:rsidP="006D5D7F">
                <w:pPr>
                  <w:pStyle w:val="PargrafodaLista"/>
                  <w:spacing w:line="360" w:lineRule="auto"/>
                  <w:ind w:left="0"/>
                  <w:jc w:val="both"/>
                  <w:rPr>
                    <w:rFonts w:ascii="Verdana" w:hAnsi="Verdana" w:cs="Arial"/>
                    <w:sz w:val="20"/>
                    <w:szCs w:val="20"/>
                    <w:lang w:eastAsia="pt-BR"/>
                  </w:rPr>
                </w:pPr>
                <w:r w:rsidRPr="00E527BD">
                  <w:rPr>
                    <w:rFonts w:ascii="Verdana" w:hAnsi="Verdana" w:cs="Arial"/>
                    <w:sz w:val="20"/>
                    <w:szCs w:val="20"/>
                    <w:lang w:eastAsia="pt-BR"/>
                  </w:rPr>
                  <w:t>Prateleiras externas</w:t>
                </w:r>
              </w:p>
            </w:tc>
            <w:tc>
              <w:tcPr>
                <w:tcW w:w="1752" w:type="dxa"/>
                <w:tcBorders>
                  <w:top w:val="single" w:sz="4" w:space="0" w:color="auto"/>
                  <w:left w:val="single" w:sz="4" w:space="0" w:color="auto"/>
                  <w:bottom w:val="single" w:sz="4" w:space="0" w:color="auto"/>
                  <w:right w:val="single" w:sz="4" w:space="0" w:color="auto"/>
                </w:tcBorders>
              </w:tcPr>
              <w:p w:rsidR="00BE59FC" w:rsidRPr="00E527BD" w:rsidRDefault="00BE59FC" w:rsidP="006D5D7F">
                <w:pPr>
                  <w:pStyle w:val="Pargrafoda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0"/>
                    <w:szCs w:val="20"/>
                    <w:lang w:eastAsia="pt-BR"/>
                  </w:rPr>
                </w:pPr>
                <w:r w:rsidRPr="00E527BD">
                  <w:rPr>
                    <w:rFonts w:ascii="Verdana" w:hAnsi="Verdana" w:cs="Arial"/>
                    <w:sz w:val="20"/>
                    <w:szCs w:val="20"/>
                    <w:lang w:eastAsia="pt-BR"/>
                  </w:rPr>
                  <w:t>X</w:t>
                </w:r>
              </w:p>
            </w:tc>
            <w:tc>
              <w:tcPr>
                <w:tcW w:w="1753" w:type="dxa"/>
                <w:tcBorders>
                  <w:top w:val="single" w:sz="4" w:space="0" w:color="auto"/>
                  <w:left w:val="single" w:sz="4" w:space="0" w:color="auto"/>
                  <w:bottom w:val="single" w:sz="4" w:space="0" w:color="auto"/>
                  <w:right w:val="single" w:sz="4" w:space="0" w:color="auto"/>
                </w:tcBorders>
              </w:tcPr>
              <w:p w:rsidR="00BE59FC" w:rsidRPr="00E527BD" w:rsidRDefault="00BE59FC" w:rsidP="006D5D7F">
                <w:pPr>
                  <w:pStyle w:val="Pargrafoda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0"/>
                    <w:szCs w:val="20"/>
                    <w:lang w:eastAsia="pt-BR"/>
                  </w:rPr>
                </w:pPr>
              </w:p>
            </w:tc>
            <w:tc>
              <w:tcPr>
                <w:tcW w:w="1752" w:type="dxa"/>
                <w:tcBorders>
                  <w:top w:val="single" w:sz="4" w:space="0" w:color="auto"/>
                  <w:left w:val="single" w:sz="4" w:space="0" w:color="auto"/>
                  <w:bottom w:val="single" w:sz="4" w:space="0" w:color="auto"/>
                  <w:right w:val="single" w:sz="4" w:space="0" w:color="auto"/>
                </w:tcBorders>
              </w:tcPr>
              <w:p w:rsidR="00BE59FC" w:rsidRPr="00E527BD" w:rsidRDefault="00BE59FC" w:rsidP="006D5D7F">
                <w:pPr>
                  <w:pStyle w:val="Pargrafoda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0"/>
                    <w:szCs w:val="20"/>
                    <w:lang w:eastAsia="pt-BR"/>
                  </w:rPr>
                </w:pPr>
              </w:p>
            </w:tc>
            <w:tc>
              <w:tcPr>
                <w:tcW w:w="1753" w:type="dxa"/>
                <w:tcBorders>
                  <w:top w:val="single" w:sz="4" w:space="0" w:color="auto"/>
                  <w:left w:val="single" w:sz="4" w:space="0" w:color="auto"/>
                  <w:bottom w:val="single" w:sz="4" w:space="0" w:color="auto"/>
                  <w:right w:val="single" w:sz="4" w:space="0" w:color="auto"/>
                </w:tcBorders>
              </w:tcPr>
              <w:p w:rsidR="00BE59FC" w:rsidRPr="00E527BD" w:rsidRDefault="00BE59FC" w:rsidP="006D5D7F">
                <w:pPr>
                  <w:pStyle w:val="Pargrafoda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0"/>
                    <w:szCs w:val="20"/>
                    <w:lang w:eastAsia="pt-BR"/>
                  </w:rPr>
                </w:pPr>
                <w:r w:rsidRPr="00E527BD">
                  <w:rPr>
                    <w:rFonts w:ascii="Verdana" w:hAnsi="Verdana" w:cs="Arial"/>
                    <w:sz w:val="20"/>
                    <w:szCs w:val="20"/>
                    <w:lang w:eastAsia="pt-BR"/>
                  </w:rPr>
                  <w:t>X</w:t>
                </w:r>
              </w:p>
            </w:tc>
          </w:tr>
          <w:tr w:rsidR="00BE59FC" w:rsidRPr="00E527BD" w:rsidTr="006D5D7F">
            <w:tc>
              <w:tcPr>
                <w:cnfStyle w:val="001000000000" w:firstRow="0" w:lastRow="0" w:firstColumn="1" w:lastColumn="0" w:oddVBand="0" w:evenVBand="0" w:oddHBand="0" w:evenHBand="0" w:firstRowFirstColumn="0" w:firstRowLastColumn="0" w:lastRowFirstColumn="0" w:lastRowLastColumn="0"/>
                <w:tcW w:w="2737" w:type="dxa"/>
                <w:tcBorders>
                  <w:top w:val="single" w:sz="4" w:space="0" w:color="auto"/>
                  <w:left w:val="single" w:sz="4" w:space="0" w:color="auto"/>
                  <w:bottom w:val="single" w:sz="4" w:space="0" w:color="auto"/>
                  <w:right w:val="single" w:sz="4" w:space="0" w:color="auto"/>
                </w:tcBorders>
              </w:tcPr>
              <w:p w:rsidR="00BE59FC" w:rsidRPr="00E527BD" w:rsidRDefault="00BE59FC" w:rsidP="006D5D7F">
                <w:pPr>
                  <w:pStyle w:val="PargrafodaLista"/>
                  <w:spacing w:line="360" w:lineRule="auto"/>
                  <w:ind w:left="0"/>
                  <w:jc w:val="both"/>
                  <w:rPr>
                    <w:rFonts w:ascii="Verdana" w:hAnsi="Verdana" w:cs="Arial"/>
                    <w:sz w:val="20"/>
                    <w:szCs w:val="20"/>
                    <w:lang w:eastAsia="pt-BR"/>
                  </w:rPr>
                </w:pPr>
                <w:r w:rsidRPr="00E527BD">
                  <w:rPr>
                    <w:rFonts w:ascii="Verdana" w:hAnsi="Verdana" w:cs="Arial"/>
                    <w:sz w:val="20"/>
                    <w:szCs w:val="20"/>
                    <w:lang w:eastAsia="pt-BR"/>
                  </w:rPr>
                  <w:t>Portas (lado interno)</w:t>
                </w:r>
              </w:p>
            </w:tc>
            <w:tc>
              <w:tcPr>
                <w:tcW w:w="1752" w:type="dxa"/>
                <w:tcBorders>
                  <w:top w:val="single" w:sz="4" w:space="0" w:color="auto"/>
                  <w:left w:val="single" w:sz="4" w:space="0" w:color="auto"/>
                  <w:bottom w:val="single" w:sz="4" w:space="0" w:color="auto"/>
                  <w:right w:val="single" w:sz="4" w:space="0" w:color="auto"/>
                </w:tcBorders>
              </w:tcPr>
              <w:p w:rsidR="00BE59FC" w:rsidRPr="00E527BD" w:rsidRDefault="00BE59FC" w:rsidP="006D5D7F">
                <w:pPr>
                  <w:pStyle w:val="Pargrafoda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lang w:eastAsia="pt-BR"/>
                  </w:rPr>
                </w:pPr>
                <w:r w:rsidRPr="00E527BD">
                  <w:rPr>
                    <w:rFonts w:ascii="Verdana" w:hAnsi="Verdana" w:cs="Arial"/>
                    <w:sz w:val="20"/>
                    <w:szCs w:val="20"/>
                    <w:lang w:eastAsia="pt-BR"/>
                  </w:rPr>
                  <w:t>X</w:t>
                </w:r>
              </w:p>
            </w:tc>
            <w:tc>
              <w:tcPr>
                <w:tcW w:w="1753" w:type="dxa"/>
                <w:tcBorders>
                  <w:top w:val="single" w:sz="4" w:space="0" w:color="auto"/>
                  <w:left w:val="single" w:sz="4" w:space="0" w:color="auto"/>
                  <w:bottom w:val="single" w:sz="4" w:space="0" w:color="auto"/>
                  <w:right w:val="single" w:sz="4" w:space="0" w:color="auto"/>
                </w:tcBorders>
              </w:tcPr>
              <w:p w:rsidR="00BE59FC" w:rsidRPr="00E527BD" w:rsidRDefault="00BE59FC" w:rsidP="006D5D7F">
                <w:pPr>
                  <w:pStyle w:val="Pargrafoda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lang w:eastAsia="pt-BR"/>
                  </w:rPr>
                </w:pPr>
              </w:p>
            </w:tc>
            <w:tc>
              <w:tcPr>
                <w:tcW w:w="1752" w:type="dxa"/>
                <w:tcBorders>
                  <w:top w:val="single" w:sz="4" w:space="0" w:color="auto"/>
                  <w:left w:val="single" w:sz="4" w:space="0" w:color="auto"/>
                  <w:bottom w:val="single" w:sz="4" w:space="0" w:color="auto"/>
                  <w:right w:val="single" w:sz="4" w:space="0" w:color="auto"/>
                </w:tcBorders>
              </w:tcPr>
              <w:p w:rsidR="00BE59FC" w:rsidRPr="00E527BD" w:rsidRDefault="00BE59FC" w:rsidP="006D5D7F">
                <w:pPr>
                  <w:pStyle w:val="Pargrafoda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lang w:eastAsia="pt-BR"/>
                  </w:rPr>
                </w:pPr>
                <w:r w:rsidRPr="00E527BD">
                  <w:rPr>
                    <w:rFonts w:ascii="Verdana" w:hAnsi="Verdana" w:cs="Arial"/>
                    <w:sz w:val="20"/>
                    <w:szCs w:val="20"/>
                    <w:lang w:eastAsia="pt-BR"/>
                  </w:rPr>
                  <w:t>X</w:t>
                </w:r>
              </w:p>
            </w:tc>
            <w:tc>
              <w:tcPr>
                <w:tcW w:w="1753" w:type="dxa"/>
                <w:tcBorders>
                  <w:top w:val="single" w:sz="4" w:space="0" w:color="auto"/>
                  <w:left w:val="single" w:sz="4" w:space="0" w:color="auto"/>
                  <w:bottom w:val="single" w:sz="4" w:space="0" w:color="auto"/>
                  <w:right w:val="single" w:sz="4" w:space="0" w:color="auto"/>
                </w:tcBorders>
              </w:tcPr>
              <w:p w:rsidR="00BE59FC" w:rsidRPr="00E527BD" w:rsidRDefault="00BE59FC" w:rsidP="006D5D7F">
                <w:pPr>
                  <w:pStyle w:val="Pargrafoda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lang w:eastAsia="pt-BR"/>
                  </w:rPr>
                </w:pPr>
              </w:p>
            </w:tc>
          </w:tr>
          <w:tr w:rsidR="00BE59FC" w:rsidRPr="00E527BD" w:rsidTr="006D5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7" w:type="dxa"/>
                <w:tcBorders>
                  <w:top w:val="single" w:sz="4" w:space="0" w:color="auto"/>
                  <w:left w:val="single" w:sz="4" w:space="0" w:color="auto"/>
                  <w:bottom w:val="single" w:sz="4" w:space="0" w:color="auto"/>
                  <w:right w:val="single" w:sz="4" w:space="0" w:color="auto"/>
                </w:tcBorders>
              </w:tcPr>
              <w:p w:rsidR="00BE59FC" w:rsidRPr="00E527BD" w:rsidRDefault="00BE59FC" w:rsidP="006D5D7F">
                <w:pPr>
                  <w:pStyle w:val="PargrafodaLista"/>
                  <w:spacing w:line="360" w:lineRule="auto"/>
                  <w:ind w:left="0"/>
                  <w:jc w:val="both"/>
                  <w:rPr>
                    <w:rFonts w:ascii="Verdana" w:hAnsi="Verdana" w:cs="Arial"/>
                    <w:sz w:val="20"/>
                    <w:szCs w:val="20"/>
                    <w:lang w:eastAsia="pt-BR"/>
                  </w:rPr>
                </w:pPr>
                <w:r w:rsidRPr="00E527BD">
                  <w:rPr>
                    <w:rFonts w:ascii="Verdana" w:hAnsi="Verdana" w:cs="Arial"/>
                    <w:sz w:val="20"/>
                    <w:szCs w:val="20"/>
                    <w:lang w:eastAsia="pt-BR"/>
                  </w:rPr>
                  <w:t>Portas (lado externo)</w:t>
                </w:r>
              </w:p>
            </w:tc>
            <w:tc>
              <w:tcPr>
                <w:tcW w:w="1752" w:type="dxa"/>
                <w:tcBorders>
                  <w:top w:val="single" w:sz="4" w:space="0" w:color="auto"/>
                  <w:left w:val="single" w:sz="4" w:space="0" w:color="auto"/>
                  <w:bottom w:val="single" w:sz="4" w:space="0" w:color="auto"/>
                  <w:right w:val="single" w:sz="4" w:space="0" w:color="auto"/>
                </w:tcBorders>
              </w:tcPr>
              <w:p w:rsidR="00BE59FC" w:rsidRPr="00E527BD" w:rsidRDefault="00BE59FC" w:rsidP="006D5D7F">
                <w:pPr>
                  <w:pStyle w:val="Pargrafoda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0"/>
                    <w:szCs w:val="20"/>
                    <w:lang w:eastAsia="pt-BR"/>
                  </w:rPr>
                </w:pPr>
                <w:r w:rsidRPr="00E527BD">
                  <w:rPr>
                    <w:rFonts w:ascii="Verdana" w:hAnsi="Verdana" w:cs="Arial"/>
                    <w:sz w:val="20"/>
                    <w:szCs w:val="20"/>
                    <w:lang w:eastAsia="pt-BR"/>
                  </w:rPr>
                  <w:t>X</w:t>
                </w:r>
              </w:p>
            </w:tc>
            <w:tc>
              <w:tcPr>
                <w:tcW w:w="1753" w:type="dxa"/>
                <w:tcBorders>
                  <w:top w:val="single" w:sz="4" w:space="0" w:color="auto"/>
                  <w:left w:val="single" w:sz="4" w:space="0" w:color="auto"/>
                  <w:bottom w:val="single" w:sz="4" w:space="0" w:color="auto"/>
                  <w:right w:val="single" w:sz="4" w:space="0" w:color="auto"/>
                </w:tcBorders>
              </w:tcPr>
              <w:p w:rsidR="00BE59FC" w:rsidRPr="00E527BD" w:rsidRDefault="00BE59FC" w:rsidP="006D5D7F">
                <w:pPr>
                  <w:pStyle w:val="Pargrafoda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0"/>
                    <w:szCs w:val="20"/>
                    <w:lang w:eastAsia="pt-BR"/>
                  </w:rPr>
                </w:pPr>
              </w:p>
            </w:tc>
            <w:tc>
              <w:tcPr>
                <w:tcW w:w="1752" w:type="dxa"/>
                <w:tcBorders>
                  <w:top w:val="single" w:sz="4" w:space="0" w:color="auto"/>
                  <w:left w:val="single" w:sz="4" w:space="0" w:color="auto"/>
                  <w:bottom w:val="single" w:sz="4" w:space="0" w:color="auto"/>
                  <w:right w:val="single" w:sz="4" w:space="0" w:color="auto"/>
                </w:tcBorders>
              </w:tcPr>
              <w:p w:rsidR="00BE59FC" w:rsidRPr="00E527BD" w:rsidRDefault="00BE59FC" w:rsidP="006D5D7F">
                <w:pPr>
                  <w:pStyle w:val="Pargrafoda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0"/>
                    <w:szCs w:val="20"/>
                    <w:lang w:eastAsia="pt-BR"/>
                  </w:rPr>
                </w:pPr>
              </w:p>
            </w:tc>
            <w:tc>
              <w:tcPr>
                <w:tcW w:w="1753" w:type="dxa"/>
                <w:tcBorders>
                  <w:top w:val="single" w:sz="4" w:space="0" w:color="auto"/>
                  <w:left w:val="single" w:sz="4" w:space="0" w:color="auto"/>
                  <w:bottom w:val="single" w:sz="4" w:space="0" w:color="auto"/>
                  <w:right w:val="single" w:sz="4" w:space="0" w:color="auto"/>
                </w:tcBorders>
              </w:tcPr>
              <w:p w:rsidR="00BE59FC" w:rsidRPr="00E527BD" w:rsidRDefault="00BE59FC" w:rsidP="006D5D7F">
                <w:pPr>
                  <w:pStyle w:val="Pargrafoda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0"/>
                    <w:szCs w:val="20"/>
                    <w:lang w:eastAsia="pt-BR"/>
                  </w:rPr>
                </w:pPr>
                <w:r w:rsidRPr="00E527BD">
                  <w:rPr>
                    <w:rFonts w:ascii="Verdana" w:hAnsi="Verdana" w:cs="Arial"/>
                    <w:sz w:val="20"/>
                    <w:szCs w:val="20"/>
                    <w:lang w:eastAsia="pt-BR"/>
                  </w:rPr>
                  <w:t>X</w:t>
                </w:r>
              </w:p>
            </w:tc>
          </w:tr>
          <w:tr w:rsidR="00BE59FC" w:rsidRPr="00E527BD" w:rsidTr="006D5D7F">
            <w:tc>
              <w:tcPr>
                <w:cnfStyle w:val="001000000000" w:firstRow="0" w:lastRow="0" w:firstColumn="1" w:lastColumn="0" w:oddVBand="0" w:evenVBand="0" w:oddHBand="0" w:evenHBand="0" w:firstRowFirstColumn="0" w:firstRowLastColumn="0" w:lastRowFirstColumn="0" w:lastRowLastColumn="0"/>
                <w:tcW w:w="2737" w:type="dxa"/>
                <w:tcBorders>
                  <w:top w:val="single" w:sz="4" w:space="0" w:color="auto"/>
                  <w:left w:val="single" w:sz="4" w:space="0" w:color="auto"/>
                  <w:bottom w:val="single" w:sz="4" w:space="0" w:color="auto"/>
                  <w:right w:val="single" w:sz="4" w:space="0" w:color="auto"/>
                </w:tcBorders>
              </w:tcPr>
              <w:p w:rsidR="00BE59FC" w:rsidRPr="00E527BD" w:rsidRDefault="00BE59FC" w:rsidP="006D5D7F">
                <w:pPr>
                  <w:pStyle w:val="PargrafodaLista"/>
                  <w:spacing w:line="360" w:lineRule="auto"/>
                  <w:ind w:left="0"/>
                  <w:jc w:val="both"/>
                  <w:rPr>
                    <w:rFonts w:ascii="Verdana" w:hAnsi="Verdana" w:cs="Arial"/>
                    <w:sz w:val="20"/>
                    <w:szCs w:val="20"/>
                    <w:lang w:eastAsia="pt-BR"/>
                  </w:rPr>
                </w:pPr>
                <w:r w:rsidRPr="00E527BD">
                  <w:rPr>
                    <w:rFonts w:ascii="Verdana" w:hAnsi="Verdana" w:cs="Arial"/>
                    <w:sz w:val="20"/>
                    <w:szCs w:val="20"/>
                    <w:lang w:eastAsia="pt-BR"/>
                  </w:rPr>
                  <w:t>Gavetas corpo</w:t>
                </w:r>
              </w:p>
            </w:tc>
            <w:tc>
              <w:tcPr>
                <w:tcW w:w="1752" w:type="dxa"/>
                <w:tcBorders>
                  <w:top w:val="single" w:sz="4" w:space="0" w:color="auto"/>
                  <w:left w:val="single" w:sz="4" w:space="0" w:color="auto"/>
                  <w:bottom w:val="single" w:sz="4" w:space="0" w:color="auto"/>
                  <w:right w:val="single" w:sz="4" w:space="0" w:color="auto"/>
                </w:tcBorders>
              </w:tcPr>
              <w:p w:rsidR="00BE59FC" w:rsidRPr="00E527BD" w:rsidRDefault="00BE59FC" w:rsidP="006D5D7F">
                <w:pPr>
                  <w:pStyle w:val="Pargrafoda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lang w:eastAsia="pt-BR"/>
                  </w:rPr>
                </w:pPr>
              </w:p>
            </w:tc>
            <w:tc>
              <w:tcPr>
                <w:tcW w:w="1753" w:type="dxa"/>
                <w:tcBorders>
                  <w:top w:val="single" w:sz="4" w:space="0" w:color="auto"/>
                  <w:left w:val="single" w:sz="4" w:space="0" w:color="auto"/>
                  <w:bottom w:val="single" w:sz="4" w:space="0" w:color="auto"/>
                  <w:right w:val="single" w:sz="4" w:space="0" w:color="auto"/>
                </w:tcBorders>
              </w:tcPr>
              <w:p w:rsidR="00BE59FC" w:rsidRPr="00E527BD" w:rsidRDefault="00BE59FC" w:rsidP="006D5D7F">
                <w:pPr>
                  <w:pStyle w:val="Pargrafoda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lang w:eastAsia="pt-BR"/>
                  </w:rPr>
                </w:pPr>
                <w:r w:rsidRPr="00E527BD">
                  <w:rPr>
                    <w:rFonts w:ascii="Verdana" w:hAnsi="Verdana" w:cs="Arial"/>
                    <w:sz w:val="20"/>
                    <w:szCs w:val="20"/>
                    <w:lang w:eastAsia="pt-BR"/>
                  </w:rPr>
                  <w:t>X</w:t>
                </w:r>
              </w:p>
            </w:tc>
            <w:tc>
              <w:tcPr>
                <w:tcW w:w="1752" w:type="dxa"/>
                <w:tcBorders>
                  <w:top w:val="single" w:sz="4" w:space="0" w:color="auto"/>
                  <w:left w:val="single" w:sz="4" w:space="0" w:color="auto"/>
                  <w:bottom w:val="single" w:sz="4" w:space="0" w:color="auto"/>
                  <w:right w:val="single" w:sz="4" w:space="0" w:color="auto"/>
                </w:tcBorders>
              </w:tcPr>
              <w:p w:rsidR="00BE59FC" w:rsidRPr="00E527BD" w:rsidRDefault="00BE59FC" w:rsidP="006D5D7F">
                <w:pPr>
                  <w:pStyle w:val="Pargrafoda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lang w:eastAsia="pt-BR"/>
                  </w:rPr>
                </w:pPr>
                <w:r w:rsidRPr="00E527BD">
                  <w:rPr>
                    <w:rFonts w:ascii="Verdana" w:hAnsi="Verdana" w:cs="Arial"/>
                    <w:sz w:val="20"/>
                    <w:szCs w:val="20"/>
                    <w:lang w:eastAsia="pt-BR"/>
                  </w:rPr>
                  <w:t>X</w:t>
                </w:r>
              </w:p>
            </w:tc>
            <w:tc>
              <w:tcPr>
                <w:tcW w:w="1753" w:type="dxa"/>
                <w:tcBorders>
                  <w:top w:val="single" w:sz="4" w:space="0" w:color="auto"/>
                  <w:left w:val="single" w:sz="4" w:space="0" w:color="auto"/>
                  <w:bottom w:val="single" w:sz="4" w:space="0" w:color="auto"/>
                  <w:right w:val="single" w:sz="4" w:space="0" w:color="auto"/>
                </w:tcBorders>
              </w:tcPr>
              <w:p w:rsidR="00BE59FC" w:rsidRPr="00E527BD" w:rsidRDefault="00BE59FC" w:rsidP="006D5D7F">
                <w:pPr>
                  <w:pStyle w:val="Pargrafoda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lang w:eastAsia="pt-BR"/>
                  </w:rPr>
                </w:pPr>
              </w:p>
            </w:tc>
          </w:tr>
          <w:tr w:rsidR="00BE59FC" w:rsidRPr="00E527BD" w:rsidTr="006D5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7" w:type="dxa"/>
                <w:tcBorders>
                  <w:top w:val="single" w:sz="4" w:space="0" w:color="auto"/>
                  <w:left w:val="single" w:sz="4" w:space="0" w:color="auto"/>
                  <w:bottom w:val="single" w:sz="4" w:space="0" w:color="auto"/>
                  <w:right w:val="single" w:sz="4" w:space="0" w:color="auto"/>
                </w:tcBorders>
              </w:tcPr>
              <w:p w:rsidR="00BE59FC" w:rsidRPr="00E527BD" w:rsidRDefault="00BE59FC" w:rsidP="006D5D7F">
                <w:pPr>
                  <w:pStyle w:val="PargrafodaLista"/>
                  <w:spacing w:line="360" w:lineRule="auto"/>
                  <w:ind w:left="0"/>
                  <w:jc w:val="both"/>
                  <w:rPr>
                    <w:rFonts w:ascii="Verdana" w:hAnsi="Verdana" w:cs="Arial"/>
                    <w:sz w:val="20"/>
                    <w:szCs w:val="20"/>
                    <w:lang w:eastAsia="pt-BR"/>
                  </w:rPr>
                </w:pPr>
                <w:r w:rsidRPr="00E527BD">
                  <w:rPr>
                    <w:rFonts w:ascii="Verdana" w:hAnsi="Verdana" w:cs="Arial"/>
                    <w:sz w:val="20"/>
                    <w:szCs w:val="20"/>
                    <w:lang w:eastAsia="pt-BR"/>
                  </w:rPr>
                  <w:t>Gavetas frente</w:t>
                </w:r>
              </w:p>
            </w:tc>
            <w:tc>
              <w:tcPr>
                <w:tcW w:w="1752" w:type="dxa"/>
                <w:tcBorders>
                  <w:top w:val="single" w:sz="4" w:space="0" w:color="auto"/>
                  <w:left w:val="single" w:sz="4" w:space="0" w:color="auto"/>
                  <w:bottom w:val="single" w:sz="4" w:space="0" w:color="auto"/>
                  <w:right w:val="single" w:sz="4" w:space="0" w:color="auto"/>
                </w:tcBorders>
              </w:tcPr>
              <w:p w:rsidR="00BE59FC" w:rsidRPr="00E527BD" w:rsidRDefault="00BE59FC" w:rsidP="006D5D7F">
                <w:pPr>
                  <w:pStyle w:val="Pargrafoda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0"/>
                    <w:szCs w:val="20"/>
                    <w:lang w:eastAsia="pt-BR"/>
                  </w:rPr>
                </w:pPr>
                <w:r w:rsidRPr="00E527BD">
                  <w:rPr>
                    <w:rFonts w:ascii="Verdana" w:hAnsi="Verdana" w:cs="Arial"/>
                    <w:sz w:val="20"/>
                    <w:szCs w:val="20"/>
                    <w:lang w:eastAsia="pt-BR"/>
                  </w:rPr>
                  <w:t>X</w:t>
                </w:r>
              </w:p>
            </w:tc>
            <w:tc>
              <w:tcPr>
                <w:tcW w:w="1753" w:type="dxa"/>
                <w:tcBorders>
                  <w:top w:val="single" w:sz="4" w:space="0" w:color="auto"/>
                  <w:left w:val="single" w:sz="4" w:space="0" w:color="auto"/>
                  <w:bottom w:val="single" w:sz="4" w:space="0" w:color="auto"/>
                  <w:right w:val="single" w:sz="4" w:space="0" w:color="auto"/>
                </w:tcBorders>
              </w:tcPr>
              <w:p w:rsidR="00BE59FC" w:rsidRPr="00E527BD" w:rsidRDefault="00BE59FC" w:rsidP="006D5D7F">
                <w:pPr>
                  <w:pStyle w:val="Pargrafoda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0"/>
                    <w:szCs w:val="20"/>
                    <w:lang w:eastAsia="pt-BR"/>
                  </w:rPr>
                </w:pPr>
              </w:p>
            </w:tc>
            <w:tc>
              <w:tcPr>
                <w:tcW w:w="1752" w:type="dxa"/>
                <w:tcBorders>
                  <w:top w:val="single" w:sz="4" w:space="0" w:color="auto"/>
                  <w:left w:val="single" w:sz="4" w:space="0" w:color="auto"/>
                  <w:bottom w:val="single" w:sz="4" w:space="0" w:color="auto"/>
                  <w:right w:val="single" w:sz="4" w:space="0" w:color="auto"/>
                </w:tcBorders>
              </w:tcPr>
              <w:p w:rsidR="00BE59FC" w:rsidRPr="00E527BD" w:rsidRDefault="00BE59FC" w:rsidP="006D5D7F">
                <w:pPr>
                  <w:pStyle w:val="Pargrafoda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0"/>
                    <w:szCs w:val="20"/>
                    <w:lang w:eastAsia="pt-BR"/>
                  </w:rPr>
                </w:pPr>
              </w:p>
            </w:tc>
            <w:tc>
              <w:tcPr>
                <w:tcW w:w="1753" w:type="dxa"/>
                <w:tcBorders>
                  <w:top w:val="single" w:sz="4" w:space="0" w:color="auto"/>
                  <w:left w:val="single" w:sz="4" w:space="0" w:color="auto"/>
                  <w:bottom w:val="single" w:sz="4" w:space="0" w:color="auto"/>
                  <w:right w:val="single" w:sz="4" w:space="0" w:color="auto"/>
                </w:tcBorders>
              </w:tcPr>
              <w:p w:rsidR="00BE59FC" w:rsidRPr="00E527BD" w:rsidRDefault="00BE59FC" w:rsidP="006D5D7F">
                <w:pPr>
                  <w:pStyle w:val="Pargrafoda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0"/>
                    <w:szCs w:val="20"/>
                    <w:lang w:eastAsia="pt-BR"/>
                  </w:rPr>
                </w:pPr>
                <w:r w:rsidRPr="00E527BD">
                  <w:rPr>
                    <w:rFonts w:ascii="Verdana" w:hAnsi="Verdana" w:cs="Arial"/>
                    <w:sz w:val="20"/>
                    <w:szCs w:val="20"/>
                    <w:lang w:eastAsia="pt-BR"/>
                  </w:rPr>
                  <w:t>X</w:t>
                </w:r>
              </w:p>
            </w:tc>
          </w:tr>
          <w:tr w:rsidR="00BE59FC" w:rsidRPr="00E527BD" w:rsidTr="006D5D7F">
            <w:tc>
              <w:tcPr>
                <w:cnfStyle w:val="001000000000" w:firstRow="0" w:lastRow="0" w:firstColumn="1" w:lastColumn="0" w:oddVBand="0" w:evenVBand="0" w:oddHBand="0" w:evenHBand="0" w:firstRowFirstColumn="0" w:firstRowLastColumn="0" w:lastRowFirstColumn="0" w:lastRowLastColumn="0"/>
                <w:tcW w:w="2737" w:type="dxa"/>
                <w:tcBorders>
                  <w:top w:val="single" w:sz="4" w:space="0" w:color="auto"/>
                  <w:left w:val="single" w:sz="4" w:space="0" w:color="auto"/>
                  <w:bottom w:val="single" w:sz="4" w:space="0" w:color="auto"/>
                  <w:right w:val="single" w:sz="4" w:space="0" w:color="auto"/>
                </w:tcBorders>
              </w:tcPr>
              <w:p w:rsidR="00BE59FC" w:rsidRPr="00E527BD" w:rsidRDefault="00BE59FC" w:rsidP="006D5D7F">
                <w:pPr>
                  <w:pStyle w:val="PargrafodaLista"/>
                  <w:spacing w:line="360" w:lineRule="auto"/>
                  <w:ind w:left="0"/>
                  <w:jc w:val="both"/>
                  <w:rPr>
                    <w:rFonts w:ascii="Verdana" w:hAnsi="Verdana" w:cs="Arial"/>
                    <w:sz w:val="20"/>
                    <w:szCs w:val="20"/>
                    <w:lang w:eastAsia="pt-BR"/>
                  </w:rPr>
                </w:pPr>
                <w:r w:rsidRPr="00E527BD">
                  <w:rPr>
                    <w:rFonts w:ascii="Verdana" w:hAnsi="Verdana" w:cs="Arial"/>
                    <w:sz w:val="20"/>
                    <w:szCs w:val="20"/>
                    <w:lang w:eastAsia="pt-BR"/>
                  </w:rPr>
                  <w:t>Suporte CPU / apoio teclado</w:t>
                </w:r>
              </w:p>
            </w:tc>
            <w:tc>
              <w:tcPr>
                <w:tcW w:w="1752" w:type="dxa"/>
                <w:tcBorders>
                  <w:top w:val="single" w:sz="4" w:space="0" w:color="auto"/>
                  <w:left w:val="single" w:sz="4" w:space="0" w:color="auto"/>
                  <w:bottom w:val="single" w:sz="4" w:space="0" w:color="auto"/>
                  <w:right w:val="single" w:sz="4" w:space="0" w:color="auto"/>
                </w:tcBorders>
              </w:tcPr>
              <w:p w:rsidR="00BE59FC" w:rsidRPr="00E527BD" w:rsidRDefault="00BE59FC" w:rsidP="006D5D7F">
                <w:pPr>
                  <w:pStyle w:val="Pargrafoda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lang w:eastAsia="pt-BR"/>
                  </w:rPr>
                </w:pPr>
                <w:r w:rsidRPr="00E527BD">
                  <w:rPr>
                    <w:rFonts w:ascii="Verdana" w:hAnsi="Verdana" w:cs="Arial"/>
                    <w:sz w:val="20"/>
                    <w:szCs w:val="20"/>
                    <w:lang w:eastAsia="pt-BR"/>
                  </w:rPr>
                  <w:t>X</w:t>
                </w:r>
              </w:p>
            </w:tc>
            <w:tc>
              <w:tcPr>
                <w:tcW w:w="1753" w:type="dxa"/>
                <w:tcBorders>
                  <w:top w:val="single" w:sz="4" w:space="0" w:color="auto"/>
                  <w:left w:val="single" w:sz="4" w:space="0" w:color="auto"/>
                  <w:bottom w:val="single" w:sz="4" w:space="0" w:color="auto"/>
                  <w:right w:val="single" w:sz="4" w:space="0" w:color="auto"/>
                </w:tcBorders>
              </w:tcPr>
              <w:p w:rsidR="00BE59FC" w:rsidRPr="00E527BD" w:rsidRDefault="00BE59FC" w:rsidP="006D5D7F">
                <w:pPr>
                  <w:pStyle w:val="Pargrafoda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lang w:eastAsia="pt-BR"/>
                  </w:rPr>
                </w:pPr>
              </w:p>
            </w:tc>
            <w:tc>
              <w:tcPr>
                <w:tcW w:w="1752" w:type="dxa"/>
                <w:tcBorders>
                  <w:top w:val="single" w:sz="4" w:space="0" w:color="auto"/>
                  <w:left w:val="single" w:sz="4" w:space="0" w:color="auto"/>
                  <w:bottom w:val="single" w:sz="4" w:space="0" w:color="auto"/>
                  <w:right w:val="single" w:sz="4" w:space="0" w:color="auto"/>
                </w:tcBorders>
              </w:tcPr>
              <w:p w:rsidR="00BE59FC" w:rsidRPr="00E527BD" w:rsidRDefault="00BE59FC" w:rsidP="006D5D7F">
                <w:pPr>
                  <w:pStyle w:val="Pargrafoda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lang w:eastAsia="pt-BR"/>
                  </w:rPr>
                </w:pPr>
              </w:p>
            </w:tc>
            <w:tc>
              <w:tcPr>
                <w:tcW w:w="1753" w:type="dxa"/>
                <w:tcBorders>
                  <w:top w:val="single" w:sz="4" w:space="0" w:color="auto"/>
                  <w:left w:val="single" w:sz="4" w:space="0" w:color="auto"/>
                  <w:bottom w:val="single" w:sz="4" w:space="0" w:color="auto"/>
                  <w:right w:val="single" w:sz="4" w:space="0" w:color="auto"/>
                </w:tcBorders>
              </w:tcPr>
              <w:p w:rsidR="00BE59FC" w:rsidRPr="00E527BD" w:rsidRDefault="00BE59FC" w:rsidP="006D5D7F">
                <w:pPr>
                  <w:pStyle w:val="Pargrafoda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lang w:eastAsia="pt-BR"/>
                  </w:rPr>
                </w:pPr>
                <w:r w:rsidRPr="00E527BD">
                  <w:rPr>
                    <w:rFonts w:ascii="Verdana" w:hAnsi="Verdana" w:cs="Arial"/>
                    <w:sz w:val="20"/>
                    <w:szCs w:val="20"/>
                    <w:lang w:eastAsia="pt-BR"/>
                  </w:rPr>
                  <w:t>X</w:t>
                </w:r>
              </w:p>
            </w:tc>
          </w:tr>
        </w:tbl>
        <w:p w:rsidR="00BE59FC" w:rsidRPr="00E527BD" w:rsidRDefault="00BE59FC" w:rsidP="00BE59FC">
          <w:pPr>
            <w:spacing w:after="0" w:line="360" w:lineRule="auto"/>
            <w:ind w:left="2424"/>
            <w:jc w:val="both"/>
            <w:outlineLvl w:val="1"/>
            <w:rPr>
              <w:rFonts w:ascii="Verdana" w:hAnsi="Verdana" w:cs="Arial"/>
              <w:b/>
              <w:sz w:val="20"/>
              <w:szCs w:val="20"/>
              <w:lang w:eastAsia="pt-BR"/>
            </w:rPr>
          </w:pPr>
        </w:p>
        <w:p w:rsidR="00BE59FC" w:rsidRPr="00E527BD" w:rsidRDefault="00BE59FC" w:rsidP="00BE59FC">
          <w:pPr>
            <w:pStyle w:val="PargrafodaLista"/>
            <w:numPr>
              <w:ilvl w:val="1"/>
              <w:numId w:val="22"/>
            </w:numPr>
            <w:spacing w:after="0" w:line="360" w:lineRule="auto"/>
            <w:jc w:val="both"/>
            <w:outlineLvl w:val="1"/>
            <w:rPr>
              <w:rFonts w:ascii="Verdana" w:hAnsi="Verdana" w:cs="Arial"/>
              <w:b/>
              <w:sz w:val="20"/>
              <w:szCs w:val="20"/>
              <w:lang w:eastAsia="pt-BR"/>
            </w:rPr>
          </w:pPr>
          <w:bookmarkStart w:id="39" w:name="_Toc404185316"/>
          <w:r w:rsidRPr="00E527BD">
            <w:rPr>
              <w:rFonts w:ascii="Verdana" w:hAnsi="Verdana" w:cs="Arial"/>
              <w:b/>
              <w:sz w:val="20"/>
              <w:szCs w:val="20"/>
              <w:lang w:eastAsia="pt-BR"/>
            </w:rPr>
            <w:t>ARMÁRIOS</w:t>
          </w:r>
          <w:bookmarkEnd w:id="39"/>
        </w:p>
        <w:p w:rsidR="00BE59FC" w:rsidRPr="00E527BD" w:rsidRDefault="00BE59FC" w:rsidP="00BE59FC">
          <w:pPr>
            <w:pStyle w:val="PargrafodaLista"/>
            <w:numPr>
              <w:ilvl w:val="2"/>
              <w:numId w:val="22"/>
            </w:numPr>
            <w:spacing w:after="0" w:line="360" w:lineRule="auto"/>
            <w:jc w:val="both"/>
            <w:outlineLvl w:val="1"/>
            <w:rPr>
              <w:rFonts w:ascii="Verdana" w:hAnsi="Verdana" w:cs="Arial"/>
              <w:b/>
              <w:sz w:val="20"/>
              <w:szCs w:val="20"/>
              <w:lang w:eastAsia="pt-BR"/>
            </w:rPr>
          </w:pPr>
          <w:bookmarkStart w:id="40" w:name="_Toc404185317"/>
          <w:r w:rsidRPr="00E527BD">
            <w:rPr>
              <w:rFonts w:ascii="Verdana" w:hAnsi="Verdana" w:cs="Arial"/>
              <w:b/>
              <w:sz w:val="20"/>
              <w:szCs w:val="20"/>
              <w:lang w:eastAsia="pt-BR"/>
            </w:rPr>
            <w:t>ARMARIOS COM PÉS METALICOS</w:t>
          </w:r>
          <w:bookmarkEnd w:id="40"/>
        </w:p>
        <w:p w:rsidR="00BE59FC" w:rsidRPr="00E527BD" w:rsidRDefault="00BE59FC" w:rsidP="00BE59FC">
          <w:pPr>
            <w:pStyle w:val="PargrafodaLista"/>
            <w:spacing w:after="0" w:line="360" w:lineRule="auto"/>
            <w:ind w:left="0" w:firstLine="709"/>
            <w:jc w:val="both"/>
            <w:rPr>
              <w:rFonts w:ascii="Verdana" w:hAnsi="Verdana" w:cs="Arial"/>
              <w:sz w:val="20"/>
              <w:szCs w:val="20"/>
            </w:rPr>
          </w:pPr>
          <w:r w:rsidRPr="00E527BD">
            <w:rPr>
              <w:rFonts w:ascii="Verdana" w:hAnsi="Verdana" w:cs="Arial"/>
              <w:sz w:val="20"/>
              <w:szCs w:val="20"/>
            </w:rPr>
            <w:t>Seu fechamento é inteiramente fabricado em chapa de madeira compensada laminada, revestida totalmente na parte interna em laminado melamínico liso e revestida externamente em laminado texturizado em todas as suas faces, colados por prensagem mecânica com adesivo especial de contato. Seu travamento é feito com parafusos especiais tratados contra corrosão.</w:t>
          </w:r>
        </w:p>
        <w:p w:rsidR="00BE59FC" w:rsidRPr="00E527BD" w:rsidRDefault="00BE59FC" w:rsidP="00BE59FC">
          <w:pPr>
            <w:pStyle w:val="PargrafodaLista"/>
            <w:spacing w:after="0" w:line="360" w:lineRule="auto"/>
            <w:ind w:left="0" w:firstLine="709"/>
            <w:jc w:val="both"/>
            <w:rPr>
              <w:rFonts w:ascii="Verdana" w:hAnsi="Verdana" w:cs="Arial"/>
              <w:sz w:val="20"/>
              <w:szCs w:val="20"/>
            </w:rPr>
          </w:pPr>
          <w:r w:rsidRPr="00E527BD">
            <w:rPr>
              <w:rFonts w:ascii="Verdana" w:hAnsi="Verdana" w:cs="Arial"/>
              <w:sz w:val="20"/>
              <w:szCs w:val="20"/>
            </w:rPr>
            <w:t>Todos os parafusos externos do mobiliário deverão estar cavilhados com tampa de acabamento na cor do móvel.</w:t>
          </w:r>
        </w:p>
        <w:p w:rsidR="00BE59FC" w:rsidRPr="00E527BD" w:rsidRDefault="00BE59FC" w:rsidP="00BE59FC">
          <w:pPr>
            <w:pStyle w:val="PargrafodaLista"/>
            <w:spacing w:after="0" w:line="360" w:lineRule="auto"/>
            <w:ind w:left="0" w:firstLine="709"/>
            <w:jc w:val="both"/>
            <w:rPr>
              <w:rFonts w:ascii="Verdana" w:hAnsi="Verdana" w:cs="Arial"/>
              <w:sz w:val="20"/>
              <w:szCs w:val="20"/>
            </w:rPr>
          </w:pPr>
          <w:r w:rsidRPr="00E527BD">
            <w:rPr>
              <w:rFonts w:ascii="Verdana" w:hAnsi="Verdana" w:cs="Arial"/>
              <w:sz w:val="20"/>
              <w:szCs w:val="20"/>
            </w:rPr>
            <w:t>O apoio do armário no chão deve ser com pés metálicos, distanciados de forma a suportar o peso do armário. A altura do pé deve ser de no mínimo 12cm.</w:t>
          </w:r>
        </w:p>
        <w:p w:rsidR="00BE59FC" w:rsidRPr="00E527BD" w:rsidRDefault="00BE59FC" w:rsidP="00BE59FC">
          <w:pPr>
            <w:pStyle w:val="PargrafodaLista"/>
            <w:spacing w:after="0" w:line="360" w:lineRule="auto"/>
            <w:ind w:left="0" w:firstLine="709"/>
            <w:jc w:val="both"/>
            <w:rPr>
              <w:rFonts w:ascii="Verdana" w:hAnsi="Verdana" w:cs="Arial"/>
              <w:color w:val="000000"/>
              <w:sz w:val="20"/>
              <w:szCs w:val="20"/>
            </w:rPr>
          </w:pPr>
          <w:r w:rsidRPr="00E527BD">
            <w:rPr>
              <w:rFonts w:ascii="Verdana" w:hAnsi="Verdana" w:cs="Arial"/>
              <w:sz w:val="20"/>
              <w:szCs w:val="20"/>
            </w:rPr>
            <w:t>As medidas internas deverão ser no máximo 5cm menores que as externas.</w:t>
          </w:r>
        </w:p>
        <w:p w:rsidR="00BE59FC" w:rsidRPr="00E527BD" w:rsidRDefault="00BE59FC" w:rsidP="00BE59FC">
          <w:pPr>
            <w:pStyle w:val="PargrafodaLista"/>
            <w:spacing w:after="0" w:line="360" w:lineRule="auto"/>
            <w:ind w:left="0" w:firstLine="709"/>
            <w:jc w:val="both"/>
            <w:rPr>
              <w:rFonts w:ascii="Verdana" w:hAnsi="Verdana" w:cs="Arial"/>
              <w:color w:val="000000"/>
              <w:sz w:val="20"/>
              <w:szCs w:val="20"/>
            </w:rPr>
          </w:pPr>
          <w:r w:rsidRPr="00E527BD">
            <w:rPr>
              <w:rFonts w:ascii="Verdana" w:hAnsi="Verdana" w:cs="Arial"/>
              <w:color w:val="000000"/>
              <w:sz w:val="20"/>
              <w:szCs w:val="20"/>
            </w:rPr>
            <w:t>Espessuras mínimas: 18mm</w:t>
          </w:r>
        </w:p>
        <w:p w:rsidR="00BE59FC" w:rsidRPr="00E527BD" w:rsidRDefault="00BE59FC" w:rsidP="00BE59FC">
          <w:pPr>
            <w:pStyle w:val="Recuodecorpodetexto"/>
            <w:ind w:left="0" w:firstLine="709"/>
            <w:rPr>
              <w:rFonts w:ascii="Verdana" w:hAnsi="Verdana"/>
              <w:sz w:val="20"/>
              <w:szCs w:val="20"/>
            </w:rPr>
          </w:pPr>
          <w:r w:rsidRPr="00E527BD">
            <w:rPr>
              <w:rFonts w:ascii="Verdana" w:hAnsi="Verdana"/>
              <w:sz w:val="20"/>
              <w:szCs w:val="20"/>
            </w:rPr>
            <w:t>Ref.: Fórmica ou similar</w:t>
          </w:r>
        </w:p>
        <w:p w:rsidR="00BE59FC" w:rsidRPr="00E527BD" w:rsidRDefault="00BE59FC" w:rsidP="00BE59FC">
          <w:pPr>
            <w:pStyle w:val="Recuodecorpodetexto"/>
            <w:ind w:left="0" w:firstLine="709"/>
            <w:rPr>
              <w:rFonts w:ascii="Verdana" w:hAnsi="Verdana"/>
              <w:sz w:val="20"/>
              <w:szCs w:val="20"/>
            </w:rPr>
          </w:pPr>
          <w:r w:rsidRPr="00E527BD">
            <w:rPr>
              <w:rFonts w:ascii="Verdana" w:hAnsi="Verdana"/>
              <w:sz w:val="20"/>
              <w:szCs w:val="20"/>
            </w:rPr>
            <w:t>Cor: gelo</w:t>
          </w:r>
        </w:p>
        <w:p w:rsidR="00BE59FC" w:rsidRPr="00E527BD" w:rsidRDefault="00BE59FC" w:rsidP="00BE59FC">
          <w:pPr>
            <w:pStyle w:val="PargrafodaLista"/>
            <w:numPr>
              <w:ilvl w:val="2"/>
              <w:numId w:val="22"/>
            </w:numPr>
            <w:spacing w:after="0" w:line="360" w:lineRule="auto"/>
            <w:jc w:val="both"/>
            <w:outlineLvl w:val="1"/>
            <w:rPr>
              <w:rFonts w:ascii="Verdana" w:hAnsi="Verdana" w:cs="Arial"/>
              <w:b/>
              <w:sz w:val="20"/>
              <w:szCs w:val="20"/>
              <w:lang w:eastAsia="pt-BR"/>
            </w:rPr>
          </w:pPr>
          <w:bookmarkStart w:id="41" w:name="_Toc404185318"/>
          <w:r w:rsidRPr="00E527BD">
            <w:rPr>
              <w:rFonts w:ascii="Verdana" w:hAnsi="Verdana" w:cs="Arial"/>
              <w:b/>
              <w:sz w:val="20"/>
              <w:szCs w:val="20"/>
              <w:lang w:eastAsia="pt-BR"/>
            </w:rPr>
            <w:t>ARMARIOS</w:t>
          </w:r>
          <w:bookmarkEnd w:id="41"/>
          <w:r w:rsidRPr="00E527BD">
            <w:rPr>
              <w:rFonts w:ascii="Verdana" w:hAnsi="Verdana" w:cs="Arial"/>
              <w:b/>
              <w:sz w:val="20"/>
              <w:szCs w:val="20"/>
              <w:lang w:eastAsia="pt-BR"/>
            </w:rPr>
            <w:t xml:space="preserve"> </w:t>
          </w:r>
        </w:p>
        <w:p w:rsidR="00BE59FC" w:rsidRPr="00E527BD" w:rsidRDefault="00BE59FC" w:rsidP="00BE59FC">
          <w:pPr>
            <w:pStyle w:val="PargrafodaLista"/>
            <w:spacing w:after="0" w:line="360" w:lineRule="auto"/>
            <w:ind w:left="0" w:firstLine="709"/>
            <w:jc w:val="both"/>
            <w:rPr>
              <w:rFonts w:ascii="Verdana" w:hAnsi="Verdana" w:cs="Arial"/>
              <w:sz w:val="20"/>
              <w:szCs w:val="20"/>
            </w:rPr>
          </w:pPr>
          <w:r w:rsidRPr="00E527BD">
            <w:rPr>
              <w:rFonts w:ascii="Verdana" w:hAnsi="Verdana" w:cs="Arial"/>
              <w:sz w:val="20"/>
              <w:szCs w:val="20"/>
            </w:rPr>
            <w:t>Corpo do armário em chapa de madeira compensada laminada, resistente a abrasão, revestida totalmente na parte interna em laminado melamínico liso e revestida externamente em todas as faces em laminado texturizado, colados por prensagem mecânica com adesivo especial de contato. Seu travamento é feito com parafusos especiais tratados contra corrosão.</w:t>
          </w:r>
        </w:p>
        <w:p w:rsidR="00BE59FC" w:rsidRPr="00E527BD" w:rsidRDefault="00BE59FC" w:rsidP="00BE59FC">
          <w:pPr>
            <w:pStyle w:val="PargrafodaLista"/>
            <w:spacing w:after="0" w:line="360" w:lineRule="auto"/>
            <w:ind w:left="0" w:firstLine="709"/>
            <w:jc w:val="both"/>
            <w:rPr>
              <w:rFonts w:ascii="Verdana" w:hAnsi="Verdana" w:cs="Arial"/>
              <w:sz w:val="20"/>
              <w:szCs w:val="20"/>
            </w:rPr>
          </w:pPr>
          <w:r w:rsidRPr="00E527BD">
            <w:rPr>
              <w:rFonts w:ascii="Verdana" w:hAnsi="Verdana" w:cs="Arial"/>
              <w:sz w:val="20"/>
              <w:szCs w:val="20"/>
            </w:rPr>
            <w:lastRenderedPageBreak/>
            <w:t>Quando necessários os módulos devem possuir seu fundo em painel removível para acesso as instalações das utilidades existentes nas bancadas, este painel deve ser em compensado de 10mm, revestido com laminado melamínico liso ou texturizado, e fechar por completo o vão do fundo dos armários.</w:t>
          </w:r>
        </w:p>
        <w:p w:rsidR="00BE59FC" w:rsidRPr="00E527BD" w:rsidRDefault="00BE59FC" w:rsidP="00BE59FC">
          <w:pPr>
            <w:pStyle w:val="PargrafodaLista"/>
            <w:spacing w:after="0" w:line="360" w:lineRule="auto"/>
            <w:ind w:left="0" w:firstLine="709"/>
            <w:jc w:val="both"/>
            <w:rPr>
              <w:rFonts w:ascii="Verdana" w:hAnsi="Verdana" w:cs="Arial"/>
              <w:sz w:val="20"/>
              <w:szCs w:val="20"/>
            </w:rPr>
          </w:pPr>
          <w:r w:rsidRPr="00E527BD">
            <w:rPr>
              <w:rFonts w:ascii="Verdana" w:hAnsi="Verdana" w:cs="Arial"/>
              <w:sz w:val="20"/>
              <w:szCs w:val="20"/>
            </w:rPr>
            <w:t>Nos módulos onde não existirem instalações de utilidades passando atrás do mesmo, seu fundo deverá ficar o mais próximo possível da parede para maior aproveitamento do espaço útil.</w:t>
          </w:r>
        </w:p>
        <w:p w:rsidR="00BE59FC" w:rsidRPr="00E527BD" w:rsidRDefault="00BE59FC" w:rsidP="00BE59FC">
          <w:pPr>
            <w:pStyle w:val="PargrafodaLista"/>
            <w:spacing w:after="0" w:line="360" w:lineRule="auto"/>
            <w:ind w:left="0" w:firstLine="709"/>
            <w:jc w:val="both"/>
            <w:rPr>
              <w:rFonts w:ascii="Verdana" w:hAnsi="Verdana" w:cs="Arial"/>
              <w:sz w:val="20"/>
              <w:szCs w:val="20"/>
            </w:rPr>
          </w:pPr>
          <w:r w:rsidRPr="00E527BD">
            <w:rPr>
              <w:rFonts w:ascii="Verdana" w:hAnsi="Verdana" w:cs="Arial"/>
              <w:sz w:val="20"/>
              <w:szCs w:val="20"/>
            </w:rPr>
            <w:t>Todos os parafusos externos do mobiliário deverão estar cavilhados com tampa de acabamento na cor do móvel.</w:t>
          </w:r>
        </w:p>
        <w:p w:rsidR="00BE59FC" w:rsidRPr="00E527BD" w:rsidRDefault="00BE59FC" w:rsidP="00BE59FC">
          <w:pPr>
            <w:pStyle w:val="PargrafodaLista"/>
            <w:spacing w:after="0" w:line="360" w:lineRule="auto"/>
            <w:ind w:left="0" w:firstLine="709"/>
            <w:jc w:val="both"/>
            <w:rPr>
              <w:rFonts w:ascii="Verdana" w:hAnsi="Verdana" w:cs="Arial"/>
              <w:sz w:val="20"/>
              <w:szCs w:val="20"/>
            </w:rPr>
          </w:pPr>
          <w:r w:rsidRPr="00E527BD">
            <w:rPr>
              <w:rFonts w:ascii="Verdana" w:hAnsi="Verdana" w:cs="Arial"/>
              <w:sz w:val="20"/>
              <w:szCs w:val="20"/>
            </w:rPr>
            <w:t>As medidas internas deverão ser no máximo 5cm menores que as externas.</w:t>
          </w:r>
        </w:p>
        <w:p w:rsidR="00BE59FC" w:rsidRPr="00E527BD" w:rsidRDefault="00BE59FC" w:rsidP="00BE59FC">
          <w:pPr>
            <w:pStyle w:val="PargrafodaLista"/>
            <w:spacing w:after="0" w:line="360" w:lineRule="auto"/>
            <w:ind w:left="0" w:firstLine="709"/>
            <w:jc w:val="both"/>
            <w:rPr>
              <w:rFonts w:ascii="Verdana" w:hAnsi="Verdana" w:cs="Arial"/>
              <w:color w:val="000000"/>
              <w:sz w:val="20"/>
              <w:szCs w:val="20"/>
            </w:rPr>
          </w:pPr>
          <w:r w:rsidRPr="00E527BD">
            <w:rPr>
              <w:rFonts w:ascii="Verdana" w:hAnsi="Verdana" w:cs="Arial"/>
              <w:color w:val="000000"/>
              <w:sz w:val="20"/>
              <w:szCs w:val="20"/>
            </w:rPr>
            <w:t>Espessuras mínimas: 18mm</w:t>
          </w:r>
        </w:p>
        <w:p w:rsidR="00BE59FC" w:rsidRPr="00E527BD" w:rsidRDefault="00BE59FC" w:rsidP="00BE59FC">
          <w:pPr>
            <w:pStyle w:val="Rodap"/>
            <w:spacing w:line="360" w:lineRule="auto"/>
            <w:ind w:firstLine="709"/>
            <w:jc w:val="both"/>
            <w:rPr>
              <w:rFonts w:ascii="Verdana" w:hAnsi="Verdana" w:cs="Arial"/>
              <w:color w:val="000000"/>
              <w:sz w:val="20"/>
              <w:szCs w:val="20"/>
            </w:rPr>
          </w:pPr>
          <w:r w:rsidRPr="00E527BD">
            <w:rPr>
              <w:rFonts w:ascii="Verdana" w:hAnsi="Verdana" w:cs="Arial"/>
              <w:color w:val="000000"/>
              <w:sz w:val="20"/>
              <w:szCs w:val="20"/>
            </w:rPr>
            <w:t>Ref: Fórmica ou similar</w:t>
          </w:r>
        </w:p>
        <w:p w:rsidR="00BE59FC" w:rsidRPr="00E527BD" w:rsidRDefault="00BE59FC" w:rsidP="00BE59FC">
          <w:pPr>
            <w:pStyle w:val="Rodap"/>
            <w:spacing w:line="360" w:lineRule="auto"/>
            <w:ind w:firstLine="709"/>
            <w:jc w:val="both"/>
            <w:rPr>
              <w:rFonts w:ascii="Verdana" w:hAnsi="Verdana" w:cs="Arial"/>
              <w:color w:val="000000"/>
              <w:sz w:val="20"/>
              <w:szCs w:val="20"/>
            </w:rPr>
          </w:pPr>
          <w:r w:rsidRPr="00E527BD">
            <w:rPr>
              <w:rFonts w:ascii="Verdana" w:hAnsi="Verdana" w:cs="Arial"/>
              <w:color w:val="000000"/>
              <w:sz w:val="20"/>
              <w:szCs w:val="20"/>
            </w:rPr>
            <w:t>Cor: gelo</w:t>
          </w:r>
        </w:p>
        <w:p w:rsidR="00BE59FC" w:rsidRPr="00E527BD" w:rsidRDefault="00BE59FC" w:rsidP="00BE59FC">
          <w:pPr>
            <w:pStyle w:val="PargrafodaLista"/>
            <w:numPr>
              <w:ilvl w:val="1"/>
              <w:numId w:val="22"/>
            </w:numPr>
            <w:spacing w:after="0" w:line="360" w:lineRule="auto"/>
            <w:jc w:val="both"/>
            <w:outlineLvl w:val="1"/>
            <w:rPr>
              <w:rFonts w:ascii="Verdana" w:hAnsi="Verdana" w:cs="Arial"/>
              <w:b/>
              <w:sz w:val="20"/>
              <w:szCs w:val="20"/>
              <w:lang w:eastAsia="pt-BR"/>
            </w:rPr>
          </w:pPr>
          <w:bookmarkStart w:id="42" w:name="_Toc404185319"/>
          <w:r w:rsidRPr="00E527BD">
            <w:rPr>
              <w:rFonts w:ascii="Verdana" w:hAnsi="Verdana" w:cs="Arial"/>
              <w:b/>
              <w:sz w:val="20"/>
              <w:szCs w:val="20"/>
              <w:lang w:eastAsia="pt-BR"/>
            </w:rPr>
            <w:t>MESAS DE TRABALHO</w:t>
          </w:r>
          <w:bookmarkEnd w:id="42"/>
        </w:p>
        <w:p w:rsidR="00BE59FC" w:rsidRPr="00E527BD" w:rsidRDefault="00BE59FC" w:rsidP="00BE59FC">
          <w:pPr>
            <w:pStyle w:val="Corpodetexto"/>
            <w:spacing w:after="0" w:line="360" w:lineRule="auto"/>
            <w:ind w:firstLine="709"/>
            <w:jc w:val="both"/>
            <w:rPr>
              <w:rFonts w:ascii="Verdana" w:hAnsi="Verdana" w:cs="Arial"/>
              <w:sz w:val="20"/>
              <w:szCs w:val="20"/>
            </w:rPr>
          </w:pPr>
          <w:r w:rsidRPr="00E527BD">
            <w:rPr>
              <w:rFonts w:ascii="Verdana" w:hAnsi="Verdana" w:cs="Arial"/>
              <w:sz w:val="20"/>
              <w:szCs w:val="20"/>
            </w:rPr>
            <w:t>As bases das mesas deverão ser em estrutura metálica com tratamento anti corrosivo por fosfatização e acabamento em pintura epóxi, com coluna central em chapa de aço 28x200x1,2mm, tampa para passagem de fiação injetada em polipropileno, e travessas superior e inferior.</w:t>
          </w:r>
        </w:p>
        <w:p w:rsidR="00BE59FC" w:rsidRPr="00E527BD" w:rsidRDefault="00BE59FC" w:rsidP="00BE59FC">
          <w:pPr>
            <w:pStyle w:val="Corpodetexto"/>
            <w:spacing w:after="0" w:line="360" w:lineRule="auto"/>
            <w:ind w:firstLine="709"/>
            <w:jc w:val="both"/>
            <w:rPr>
              <w:rFonts w:ascii="Verdana" w:hAnsi="Verdana" w:cs="Arial"/>
              <w:sz w:val="20"/>
              <w:szCs w:val="20"/>
            </w:rPr>
          </w:pPr>
          <w:r w:rsidRPr="00E527BD">
            <w:rPr>
              <w:rFonts w:ascii="Verdana" w:hAnsi="Verdana" w:cs="Arial"/>
              <w:sz w:val="20"/>
              <w:szCs w:val="20"/>
            </w:rPr>
            <w:t>A estrutura deverá ser fixada no tampo através de parafuso rosca autocortante chipboard.</w:t>
          </w:r>
        </w:p>
        <w:p w:rsidR="00BE59FC" w:rsidRPr="00E527BD" w:rsidRDefault="00BE59FC" w:rsidP="00BE59FC">
          <w:pPr>
            <w:pStyle w:val="Corpodetexto"/>
            <w:spacing w:after="0" w:line="360" w:lineRule="auto"/>
            <w:ind w:firstLine="709"/>
            <w:jc w:val="both"/>
            <w:rPr>
              <w:rFonts w:ascii="Verdana" w:hAnsi="Verdana" w:cs="Arial"/>
              <w:sz w:val="20"/>
              <w:szCs w:val="20"/>
            </w:rPr>
          </w:pPr>
          <w:r w:rsidRPr="00E527BD">
            <w:rPr>
              <w:rFonts w:ascii="Verdana" w:hAnsi="Verdana" w:cs="Arial"/>
              <w:sz w:val="20"/>
              <w:szCs w:val="20"/>
            </w:rPr>
            <w:t>O tampo das mesas deverá ser em laminado melaminico, com bordas retas.</w:t>
          </w:r>
        </w:p>
        <w:p w:rsidR="00BE59FC" w:rsidRPr="00E527BD" w:rsidRDefault="00BE59FC" w:rsidP="00BE59FC">
          <w:pPr>
            <w:pStyle w:val="PargrafodaLista"/>
            <w:numPr>
              <w:ilvl w:val="1"/>
              <w:numId w:val="22"/>
            </w:numPr>
            <w:spacing w:after="0" w:line="360" w:lineRule="auto"/>
            <w:jc w:val="both"/>
            <w:outlineLvl w:val="1"/>
            <w:rPr>
              <w:rFonts w:ascii="Verdana" w:hAnsi="Verdana" w:cs="Arial"/>
              <w:b/>
              <w:sz w:val="20"/>
              <w:szCs w:val="20"/>
              <w:lang w:eastAsia="pt-BR"/>
            </w:rPr>
          </w:pPr>
          <w:bookmarkStart w:id="43" w:name="_Toc404185320"/>
          <w:r w:rsidRPr="00E527BD">
            <w:rPr>
              <w:rFonts w:ascii="Verdana" w:hAnsi="Verdana" w:cs="Arial"/>
              <w:b/>
              <w:sz w:val="20"/>
              <w:szCs w:val="20"/>
              <w:lang w:eastAsia="pt-BR"/>
            </w:rPr>
            <w:t>COMPONENTES DE MOBILIÁRIO</w:t>
          </w:r>
          <w:bookmarkEnd w:id="43"/>
        </w:p>
        <w:p w:rsidR="00BE59FC" w:rsidRPr="00E527BD" w:rsidRDefault="00BE59FC" w:rsidP="00BE59FC">
          <w:pPr>
            <w:pStyle w:val="PargrafodaLista"/>
            <w:numPr>
              <w:ilvl w:val="2"/>
              <w:numId w:val="22"/>
            </w:numPr>
            <w:spacing w:after="0" w:line="360" w:lineRule="auto"/>
            <w:jc w:val="both"/>
            <w:outlineLvl w:val="1"/>
            <w:rPr>
              <w:rFonts w:ascii="Verdana" w:hAnsi="Verdana" w:cs="Arial"/>
              <w:b/>
              <w:sz w:val="20"/>
              <w:szCs w:val="20"/>
              <w:lang w:eastAsia="pt-BR"/>
            </w:rPr>
          </w:pPr>
          <w:bookmarkStart w:id="44" w:name="_Toc404185321"/>
          <w:r w:rsidRPr="00E527BD">
            <w:rPr>
              <w:rFonts w:ascii="Verdana" w:hAnsi="Verdana" w:cs="Arial"/>
              <w:b/>
              <w:sz w:val="20"/>
              <w:szCs w:val="20"/>
              <w:lang w:eastAsia="pt-BR"/>
            </w:rPr>
            <w:t>MÓVEL VOLANTE (PORTA OU GAVETA)</w:t>
          </w:r>
          <w:bookmarkEnd w:id="44"/>
        </w:p>
        <w:p w:rsidR="00BE59FC" w:rsidRPr="00E527BD" w:rsidRDefault="00BE59FC" w:rsidP="00BE59FC">
          <w:pPr>
            <w:pStyle w:val="PargrafodaLista"/>
            <w:spacing w:after="0" w:line="360" w:lineRule="auto"/>
            <w:ind w:left="0" w:firstLine="709"/>
            <w:jc w:val="both"/>
            <w:rPr>
              <w:rFonts w:ascii="Verdana" w:hAnsi="Verdana" w:cs="Arial"/>
              <w:sz w:val="20"/>
              <w:szCs w:val="20"/>
            </w:rPr>
          </w:pPr>
          <w:r w:rsidRPr="00E527BD">
            <w:rPr>
              <w:rFonts w:ascii="Verdana" w:hAnsi="Verdana" w:cs="Arial"/>
              <w:sz w:val="20"/>
              <w:szCs w:val="20"/>
            </w:rPr>
            <w:t>Sob bancadas o uso de gaveteiro volante, tanto em áreas técnicas quanto em áreas administrativas, torna mais flexível o uso das bancadas.</w:t>
          </w:r>
        </w:p>
        <w:p w:rsidR="00BE59FC" w:rsidRPr="00E527BD" w:rsidRDefault="00BE59FC" w:rsidP="00BE59FC">
          <w:pPr>
            <w:pStyle w:val="PargrafodaLista"/>
            <w:spacing w:after="0" w:line="360" w:lineRule="auto"/>
            <w:ind w:left="0" w:firstLine="709"/>
            <w:jc w:val="both"/>
            <w:rPr>
              <w:rFonts w:ascii="Verdana" w:hAnsi="Verdana" w:cs="Arial"/>
              <w:sz w:val="20"/>
              <w:szCs w:val="20"/>
            </w:rPr>
          </w:pPr>
          <w:r w:rsidRPr="00E527BD">
            <w:rPr>
              <w:rFonts w:ascii="Verdana" w:hAnsi="Verdana" w:cs="Arial"/>
              <w:sz w:val="20"/>
              <w:szCs w:val="20"/>
            </w:rPr>
            <w:t>O móvel volante deverá ter corpo chapa de madeira compensada laminada, resistente a abrasão, revestida totalmente na parte interna em laminado melamínico liso e revestida externamente em todas as faces em laminado texturizado, colados por prensagem mecânica com adesivo especial de contato. Seu travamento é feito com parafusos especiais tratados contra corrosão.</w:t>
          </w:r>
        </w:p>
        <w:p w:rsidR="00BE59FC" w:rsidRPr="00E527BD" w:rsidRDefault="00BE59FC" w:rsidP="00BE59FC">
          <w:pPr>
            <w:pStyle w:val="PargrafodaLista"/>
            <w:spacing w:after="0" w:line="360" w:lineRule="auto"/>
            <w:ind w:left="0" w:firstLine="709"/>
            <w:jc w:val="both"/>
            <w:rPr>
              <w:rFonts w:ascii="Verdana" w:hAnsi="Verdana" w:cs="Arial"/>
              <w:sz w:val="20"/>
              <w:szCs w:val="20"/>
            </w:rPr>
          </w:pPr>
          <w:r w:rsidRPr="00E527BD">
            <w:rPr>
              <w:rFonts w:ascii="Verdana" w:hAnsi="Verdana" w:cs="Arial"/>
              <w:sz w:val="20"/>
              <w:szCs w:val="20"/>
            </w:rPr>
            <w:t>Todos os parafusos externos do mobiliário deverão estar cavilhados com tampa de acabamento na cor do móvel.</w:t>
          </w:r>
        </w:p>
        <w:p w:rsidR="00BE59FC" w:rsidRPr="00E527BD" w:rsidRDefault="00BE59FC" w:rsidP="00BE59FC">
          <w:pPr>
            <w:pStyle w:val="PargrafodaLista"/>
            <w:spacing w:after="0" w:line="360" w:lineRule="auto"/>
            <w:ind w:left="0" w:firstLine="709"/>
            <w:jc w:val="both"/>
            <w:rPr>
              <w:rFonts w:ascii="Verdana" w:hAnsi="Verdana" w:cs="Arial"/>
              <w:color w:val="000000"/>
              <w:sz w:val="20"/>
              <w:szCs w:val="20"/>
            </w:rPr>
          </w:pPr>
          <w:r w:rsidRPr="00E527BD">
            <w:rPr>
              <w:rFonts w:ascii="Verdana" w:hAnsi="Verdana" w:cs="Arial"/>
              <w:sz w:val="20"/>
              <w:szCs w:val="20"/>
            </w:rPr>
            <w:t xml:space="preserve">As medidas internas deverão ser no máximo 5cm menores que as externas. </w:t>
          </w:r>
          <w:r w:rsidRPr="00E527BD">
            <w:rPr>
              <w:rFonts w:ascii="Verdana" w:hAnsi="Verdana" w:cs="Arial"/>
              <w:color w:val="000000"/>
              <w:sz w:val="20"/>
              <w:szCs w:val="20"/>
            </w:rPr>
            <w:t>Espessuras mínimas: 18mm</w:t>
          </w:r>
        </w:p>
        <w:p w:rsidR="00BE59FC" w:rsidRPr="00E527BD" w:rsidRDefault="00BE59FC" w:rsidP="00BE59FC">
          <w:pPr>
            <w:pStyle w:val="PargrafodaLista"/>
            <w:spacing w:after="0" w:line="360" w:lineRule="auto"/>
            <w:ind w:left="0" w:firstLine="709"/>
            <w:jc w:val="both"/>
            <w:rPr>
              <w:rFonts w:ascii="Verdana" w:hAnsi="Verdana" w:cs="Arial"/>
              <w:sz w:val="20"/>
              <w:szCs w:val="20"/>
            </w:rPr>
          </w:pPr>
          <w:r w:rsidRPr="00E527BD">
            <w:rPr>
              <w:rFonts w:ascii="Verdana" w:hAnsi="Verdana" w:cs="Arial"/>
              <w:sz w:val="20"/>
              <w:szCs w:val="20"/>
            </w:rPr>
            <w:lastRenderedPageBreak/>
            <w:t>Os rodízios deverão ser em poliuretano anti risco e anti ruido, que suportem pelo menos 125 kgs cada rodízio.</w:t>
          </w:r>
        </w:p>
        <w:p w:rsidR="00BE59FC" w:rsidRPr="00E527BD" w:rsidRDefault="00BE59FC" w:rsidP="00BE59FC">
          <w:pPr>
            <w:pStyle w:val="PargrafodaLista"/>
            <w:spacing w:after="0" w:line="360" w:lineRule="auto"/>
            <w:ind w:left="0" w:firstLine="709"/>
            <w:jc w:val="both"/>
            <w:rPr>
              <w:rFonts w:ascii="Verdana" w:hAnsi="Verdana" w:cs="Arial"/>
              <w:color w:val="000000"/>
              <w:sz w:val="20"/>
              <w:szCs w:val="20"/>
            </w:rPr>
          </w:pPr>
          <w:r w:rsidRPr="00E527BD">
            <w:rPr>
              <w:rFonts w:ascii="Verdana" w:hAnsi="Verdana" w:cs="Arial"/>
              <w:sz w:val="20"/>
              <w:szCs w:val="20"/>
            </w:rPr>
            <w:t xml:space="preserve">Gavetas: suas laterais, fundo são confeccionados em chapa de madeira compensada laminada e espelho(frente) em madeira MDF, revestida internamente em laminado melamínico liso e externamente em laminado texturizado, colados por prensagem mecânica com adesivo especial de contato. É sustentada por guias laterais metálicas pintadas com tinta epóxi, com limitadores de curso e rolamento através de roldanas de nylon, permitindo suave deslizar ao abrir e fechar.  A estrutura das gavetas tem travamento com parafusos especiais tratados contra corrosão. A frente deverá ter acabamento reto em suas bordas, e o puxador deverá ser embutido. Onde </w:t>
          </w:r>
          <w:r w:rsidRPr="00E527BD">
            <w:rPr>
              <w:rFonts w:ascii="Verdana" w:hAnsi="Verdana" w:cs="Arial"/>
              <w:color w:val="000000"/>
              <w:sz w:val="20"/>
              <w:szCs w:val="20"/>
            </w:rPr>
            <w:t>necessário deverá possuir divisões internas em polipropileno para guarda de pipetas.</w:t>
          </w:r>
        </w:p>
        <w:p w:rsidR="00BE59FC" w:rsidRPr="00E527BD" w:rsidRDefault="00BE59FC" w:rsidP="00BE59FC">
          <w:pPr>
            <w:autoSpaceDE w:val="0"/>
            <w:autoSpaceDN w:val="0"/>
            <w:adjustRightInd w:val="0"/>
            <w:spacing w:after="0" w:line="360" w:lineRule="auto"/>
            <w:ind w:firstLine="709"/>
            <w:jc w:val="both"/>
            <w:rPr>
              <w:rFonts w:ascii="Verdana" w:eastAsia="Times New Roman" w:hAnsi="Verdana" w:cs="Arial"/>
              <w:color w:val="000000"/>
              <w:sz w:val="20"/>
              <w:szCs w:val="20"/>
              <w:lang w:eastAsia="pt-BR"/>
            </w:rPr>
          </w:pPr>
          <w:r w:rsidRPr="00E527BD">
            <w:rPr>
              <w:rFonts w:ascii="Verdana" w:eastAsia="Times New Roman" w:hAnsi="Verdana" w:cs="Arial"/>
              <w:color w:val="000000"/>
              <w:sz w:val="20"/>
              <w:szCs w:val="20"/>
              <w:lang w:eastAsia="pt-BR"/>
            </w:rPr>
            <w:t xml:space="preserve">Sistema de travamento da gaveta através de haste de aço resistente a tração com acionamento frontal através de fechadura com chave de alma interna com capa plástica externa de proteção em polietileno injetado e sistema escamoteável para adaptar-se ao móvel caso não seja retirada, e minimizar choques acidentais ao usuário. </w:t>
          </w:r>
        </w:p>
        <w:p w:rsidR="00BE59FC" w:rsidRPr="00E527BD" w:rsidRDefault="00BE59FC" w:rsidP="00BE59FC">
          <w:pPr>
            <w:autoSpaceDE w:val="0"/>
            <w:autoSpaceDN w:val="0"/>
            <w:adjustRightInd w:val="0"/>
            <w:spacing w:after="0" w:line="360" w:lineRule="auto"/>
            <w:ind w:firstLine="709"/>
            <w:jc w:val="both"/>
            <w:rPr>
              <w:rFonts w:ascii="Verdana" w:eastAsia="Times New Roman" w:hAnsi="Verdana" w:cs="Arial"/>
              <w:color w:val="000000"/>
              <w:sz w:val="20"/>
              <w:szCs w:val="20"/>
              <w:lang w:eastAsia="pt-BR"/>
            </w:rPr>
          </w:pPr>
          <w:r w:rsidRPr="00E527BD">
            <w:rPr>
              <w:rFonts w:ascii="Verdana" w:eastAsia="Times New Roman" w:hAnsi="Verdana" w:cs="Arial"/>
              <w:color w:val="000000"/>
              <w:sz w:val="20"/>
              <w:szCs w:val="20"/>
              <w:lang w:eastAsia="pt-BR"/>
            </w:rPr>
            <w:t xml:space="preserve">Corrediça da gaveta menor fabricada em aço laminado SAE 1020 com deslizamento suave através de roldanas de poliacetal autolubrificada com tratamento anticorrosivo fosfatizante e acabamento em pintura epóxi, presas ao corpo do gaveteiro através de parafuso autocortante tipo chipboard para madeira. Corrediça da gaveta para pastas suspensas fabricada em aço laminado SAE 1020 com deslizamento suave através de esferas de rolamento e sistema de haste telescópica, facilitando o acesso a todas as pastas acondicionadas. </w:t>
          </w:r>
        </w:p>
        <w:p w:rsidR="00BE59FC" w:rsidRPr="00E527BD" w:rsidRDefault="00BE59FC" w:rsidP="00BE59FC">
          <w:pPr>
            <w:pStyle w:val="PargrafodaLista"/>
            <w:spacing w:after="0" w:line="360" w:lineRule="auto"/>
            <w:ind w:left="0" w:firstLine="709"/>
            <w:jc w:val="both"/>
            <w:rPr>
              <w:rFonts w:ascii="Verdana" w:hAnsi="Verdana" w:cs="Arial"/>
              <w:color w:val="000000"/>
              <w:sz w:val="20"/>
              <w:szCs w:val="20"/>
            </w:rPr>
          </w:pPr>
          <w:r w:rsidRPr="00E527BD">
            <w:rPr>
              <w:rFonts w:ascii="Verdana" w:eastAsia="Times New Roman" w:hAnsi="Verdana" w:cs="Arial"/>
              <w:sz w:val="20"/>
              <w:szCs w:val="20"/>
              <w:lang w:eastAsia="pt-BR"/>
            </w:rPr>
            <w:t>Quando houver suporte para pastas suspensas, deverá ser fabricado em haste cilíndrica de aço SAE 1020 com</w:t>
          </w:r>
          <w:r w:rsidRPr="00E527BD">
            <w:rPr>
              <w:rFonts w:ascii="Verdana" w:eastAsia="Times New Roman" w:hAnsi="Verdana" w:cs="Times New Roman"/>
              <w:sz w:val="20"/>
              <w:szCs w:val="20"/>
              <w:lang w:eastAsia="pt-BR"/>
            </w:rPr>
            <w:t xml:space="preserve"> tratamento anticorrosivo e acabamento zincado branco, fixadas a madeira através de bucha plástica de rosca milimétrica. Abertura das gavetas através de cavidades laterais sem a utilização de puxador aparente.</w:t>
          </w:r>
        </w:p>
        <w:p w:rsidR="00BE59FC" w:rsidRPr="00E527BD" w:rsidRDefault="00BE59FC" w:rsidP="00BE59FC">
          <w:pPr>
            <w:pStyle w:val="PargrafodaLista"/>
            <w:spacing w:after="0" w:line="360" w:lineRule="auto"/>
            <w:ind w:left="0" w:firstLine="709"/>
            <w:jc w:val="both"/>
            <w:rPr>
              <w:rFonts w:ascii="Verdana" w:hAnsi="Verdana" w:cs="Arial"/>
              <w:sz w:val="20"/>
              <w:szCs w:val="20"/>
            </w:rPr>
          </w:pPr>
          <w:r w:rsidRPr="00E527BD">
            <w:rPr>
              <w:rFonts w:ascii="Verdana" w:hAnsi="Verdana" w:cs="Arial"/>
              <w:color w:val="000000"/>
              <w:sz w:val="20"/>
              <w:szCs w:val="20"/>
            </w:rPr>
            <w:t>As dimensões internas das gavetas deverão acompanhar as dimensões dos módulos dos quais elas façam parte, seu fundo deverá ficar o mais próximo possível da parede para maior aproveitamento do espaço útil.</w:t>
          </w:r>
        </w:p>
        <w:p w:rsidR="00BE59FC" w:rsidRPr="00E527BD" w:rsidRDefault="00BE59FC" w:rsidP="00BE59FC">
          <w:pPr>
            <w:pStyle w:val="PargrafodaLista"/>
            <w:spacing w:after="0" w:line="360" w:lineRule="auto"/>
            <w:ind w:left="0" w:firstLine="709"/>
            <w:jc w:val="both"/>
            <w:rPr>
              <w:rFonts w:ascii="Verdana" w:hAnsi="Verdana" w:cs="Arial"/>
              <w:sz w:val="20"/>
              <w:szCs w:val="20"/>
            </w:rPr>
          </w:pPr>
          <w:r w:rsidRPr="00E527BD">
            <w:rPr>
              <w:rFonts w:ascii="Verdana" w:hAnsi="Verdana" w:cs="Arial"/>
              <w:sz w:val="20"/>
              <w:szCs w:val="20"/>
            </w:rPr>
            <w:t>Espessuras mínimas: 18mm</w:t>
          </w:r>
        </w:p>
        <w:p w:rsidR="00BE59FC" w:rsidRPr="00E527BD" w:rsidRDefault="00BE59FC" w:rsidP="00BE59FC">
          <w:pPr>
            <w:pStyle w:val="Rodap"/>
            <w:spacing w:line="360" w:lineRule="auto"/>
            <w:ind w:firstLine="709"/>
            <w:jc w:val="both"/>
            <w:rPr>
              <w:rFonts w:ascii="Verdana" w:hAnsi="Verdana" w:cs="Arial"/>
              <w:color w:val="000000"/>
              <w:sz w:val="20"/>
              <w:szCs w:val="20"/>
            </w:rPr>
          </w:pPr>
          <w:r w:rsidRPr="00E527BD">
            <w:rPr>
              <w:rFonts w:ascii="Verdana" w:hAnsi="Verdana" w:cs="Arial"/>
              <w:color w:val="000000"/>
              <w:sz w:val="20"/>
              <w:szCs w:val="20"/>
            </w:rPr>
            <w:t>Ref: Fórmica ou similar</w:t>
          </w:r>
        </w:p>
        <w:p w:rsidR="00BE59FC" w:rsidRPr="00E527BD" w:rsidRDefault="00BE59FC" w:rsidP="00BE59FC">
          <w:pPr>
            <w:pStyle w:val="Rodap"/>
            <w:spacing w:line="360" w:lineRule="auto"/>
            <w:ind w:firstLine="709"/>
            <w:jc w:val="both"/>
            <w:rPr>
              <w:rFonts w:ascii="Verdana" w:hAnsi="Verdana" w:cs="Arial"/>
              <w:color w:val="000000"/>
              <w:sz w:val="20"/>
              <w:szCs w:val="20"/>
            </w:rPr>
          </w:pPr>
          <w:r w:rsidRPr="00E527BD">
            <w:rPr>
              <w:rFonts w:ascii="Verdana" w:hAnsi="Verdana" w:cs="Arial"/>
              <w:color w:val="000000"/>
              <w:sz w:val="20"/>
              <w:szCs w:val="20"/>
            </w:rPr>
            <w:t>Cor: gelo</w:t>
          </w:r>
        </w:p>
        <w:p w:rsidR="00BE59FC" w:rsidRPr="00E527BD" w:rsidRDefault="00BE59FC" w:rsidP="00BE59FC">
          <w:pPr>
            <w:pStyle w:val="PargrafodaLista"/>
            <w:numPr>
              <w:ilvl w:val="2"/>
              <w:numId w:val="22"/>
            </w:numPr>
            <w:spacing w:after="0" w:line="360" w:lineRule="auto"/>
            <w:jc w:val="both"/>
            <w:outlineLvl w:val="1"/>
            <w:rPr>
              <w:rFonts w:ascii="Verdana" w:hAnsi="Verdana" w:cs="Arial"/>
              <w:b/>
              <w:sz w:val="20"/>
              <w:szCs w:val="20"/>
              <w:lang w:eastAsia="pt-BR"/>
            </w:rPr>
          </w:pPr>
          <w:bookmarkStart w:id="45" w:name="_Toc404185322"/>
          <w:r w:rsidRPr="00E527BD">
            <w:rPr>
              <w:rFonts w:ascii="Verdana" w:hAnsi="Verdana" w:cs="Arial"/>
              <w:b/>
              <w:sz w:val="20"/>
              <w:szCs w:val="20"/>
              <w:lang w:eastAsia="pt-BR"/>
            </w:rPr>
            <w:t>PRATELEIRA</w:t>
          </w:r>
          <w:bookmarkEnd w:id="45"/>
        </w:p>
        <w:p w:rsidR="00BE59FC" w:rsidRPr="00E527BD" w:rsidRDefault="00BE59FC" w:rsidP="00BE59FC">
          <w:pPr>
            <w:pStyle w:val="Corpodetexto"/>
            <w:spacing w:after="0" w:line="360" w:lineRule="auto"/>
            <w:ind w:firstLine="709"/>
            <w:jc w:val="both"/>
            <w:rPr>
              <w:rFonts w:ascii="Verdana" w:hAnsi="Verdana" w:cs="Arial"/>
              <w:sz w:val="20"/>
              <w:szCs w:val="20"/>
            </w:rPr>
          </w:pPr>
          <w:r w:rsidRPr="00E527BD">
            <w:rPr>
              <w:rFonts w:ascii="Verdana" w:hAnsi="Verdana" w:cs="Arial"/>
              <w:color w:val="000000"/>
              <w:sz w:val="20"/>
              <w:szCs w:val="20"/>
            </w:rPr>
            <w:t>Confeccionadas em chapa de MDF, re</w:t>
          </w:r>
          <w:r w:rsidRPr="00E527BD">
            <w:rPr>
              <w:rFonts w:ascii="Verdana" w:hAnsi="Verdana" w:cs="Arial"/>
              <w:sz w:val="20"/>
              <w:szCs w:val="20"/>
            </w:rPr>
            <w:t xml:space="preserve">vestida em todas suas faces com laminado melamínico, colados por prensagem mecânica com adesivo especial de contato; </w:t>
          </w:r>
        </w:p>
        <w:p w:rsidR="00BE59FC" w:rsidRPr="00E527BD" w:rsidRDefault="00BE59FC" w:rsidP="00BE59FC">
          <w:pPr>
            <w:pStyle w:val="Corpodetexto"/>
            <w:spacing w:after="0" w:line="360" w:lineRule="auto"/>
            <w:ind w:firstLine="709"/>
            <w:jc w:val="both"/>
            <w:rPr>
              <w:rFonts w:ascii="Verdana" w:hAnsi="Verdana" w:cs="Arial"/>
              <w:sz w:val="20"/>
              <w:szCs w:val="20"/>
            </w:rPr>
          </w:pPr>
          <w:r w:rsidRPr="00E527BD">
            <w:rPr>
              <w:rFonts w:ascii="Verdana" w:hAnsi="Verdana" w:cs="Arial"/>
              <w:sz w:val="20"/>
              <w:szCs w:val="20"/>
            </w:rPr>
            <w:lastRenderedPageBreak/>
            <w:t>Prateleiras internas, revestidas em laminado liso, sustentadas por suporte tipo tubinho em nylon branco e ajustável em três níveis de altura.</w:t>
          </w:r>
        </w:p>
        <w:p w:rsidR="00BE59FC" w:rsidRPr="00E527BD" w:rsidRDefault="00BE59FC" w:rsidP="00BE59FC">
          <w:pPr>
            <w:pStyle w:val="Corpodetexto"/>
            <w:spacing w:after="0" w:line="360" w:lineRule="auto"/>
            <w:ind w:firstLine="709"/>
            <w:jc w:val="both"/>
            <w:rPr>
              <w:rFonts w:ascii="Verdana" w:hAnsi="Verdana" w:cs="Arial"/>
              <w:sz w:val="20"/>
              <w:szCs w:val="20"/>
            </w:rPr>
          </w:pPr>
          <w:r w:rsidRPr="00E527BD">
            <w:rPr>
              <w:rFonts w:ascii="Verdana" w:hAnsi="Verdana" w:cs="Arial"/>
              <w:sz w:val="20"/>
              <w:szCs w:val="20"/>
            </w:rPr>
            <w:t>Prateleiras externas, revestida em laminado texturizado, sustentadas por mão francesa metálica com pintura epóxi a pó na cor branca.</w:t>
          </w:r>
        </w:p>
        <w:p w:rsidR="00BE59FC" w:rsidRPr="00E527BD" w:rsidRDefault="00BE59FC" w:rsidP="00BE59FC">
          <w:pPr>
            <w:pStyle w:val="Corpodetexto"/>
            <w:spacing w:after="0" w:line="360" w:lineRule="auto"/>
            <w:ind w:firstLine="709"/>
            <w:jc w:val="both"/>
            <w:rPr>
              <w:rFonts w:ascii="Verdana" w:hAnsi="Verdana" w:cs="Arial"/>
              <w:color w:val="000000"/>
              <w:sz w:val="20"/>
              <w:szCs w:val="20"/>
            </w:rPr>
          </w:pPr>
          <w:r w:rsidRPr="00E527BD">
            <w:rPr>
              <w:rFonts w:ascii="Verdana" w:hAnsi="Verdana" w:cs="Arial"/>
              <w:sz w:val="20"/>
              <w:szCs w:val="20"/>
            </w:rPr>
            <w:t>Espessuras mínimas: 18mm</w:t>
          </w:r>
        </w:p>
        <w:p w:rsidR="00BE59FC" w:rsidRPr="00E527BD" w:rsidRDefault="00BE59FC" w:rsidP="00BE59FC">
          <w:pPr>
            <w:pStyle w:val="Rodap"/>
            <w:spacing w:line="360" w:lineRule="auto"/>
            <w:ind w:firstLine="709"/>
            <w:jc w:val="both"/>
            <w:rPr>
              <w:rFonts w:ascii="Verdana" w:hAnsi="Verdana" w:cs="Arial"/>
              <w:color w:val="000000"/>
              <w:sz w:val="20"/>
              <w:szCs w:val="20"/>
            </w:rPr>
          </w:pPr>
          <w:r w:rsidRPr="00E527BD">
            <w:rPr>
              <w:rFonts w:ascii="Verdana" w:hAnsi="Verdana" w:cs="Arial"/>
              <w:color w:val="000000"/>
              <w:sz w:val="20"/>
              <w:szCs w:val="20"/>
            </w:rPr>
            <w:t>Ref: Fórmica ou similar</w:t>
          </w:r>
        </w:p>
        <w:p w:rsidR="00BE59FC" w:rsidRPr="00E527BD" w:rsidRDefault="00BE59FC" w:rsidP="00BE59FC">
          <w:pPr>
            <w:pStyle w:val="Rodap"/>
            <w:spacing w:line="360" w:lineRule="auto"/>
            <w:ind w:firstLine="709"/>
            <w:jc w:val="both"/>
            <w:rPr>
              <w:rFonts w:ascii="Verdana" w:hAnsi="Verdana" w:cs="Arial"/>
              <w:color w:val="000000"/>
              <w:sz w:val="20"/>
              <w:szCs w:val="20"/>
            </w:rPr>
          </w:pPr>
          <w:r w:rsidRPr="00E527BD">
            <w:rPr>
              <w:rFonts w:ascii="Verdana" w:hAnsi="Verdana" w:cs="Arial"/>
              <w:color w:val="000000"/>
              <w:sz w:val="20"/>
              <w:szCs w:val="20"/>
            </w:rPr>
            <w:t>Cor: gelo</w:t>
          </w:r>
        </w:p>
        <w:p w:rsidR="00BE59FC" w:rsidRDefault="00BE59FC" w:rsidP="00BE59FC">
          <w:pPr>
            <w:pStyle w:val="PargrafodaLista"/>
            <w:spacing w:after="0" w:line="360" w:lineRule="auto"/>
            <w:ind w:left="1080"/>
            <w:jc w:val="both"/>
            <w:outlineLvl w:val="1"/>
            <w:rPr>
              <w:rFonts w:ascii="Verdana" w:hAnsi="Verdana" w:cs="Arial"/>
              <w:b/>
              <w:sz w:val="20"/>
              <w:szCs w:val="20"/>
              <w:lang w:eastAsia="pt-BR"/>
            </w:rPr>
          </w:pPr>
        </w:p>
        <w:p w:rsidR="002D415D" w:rsidRPr="00E527BD" w:rsidRDefault="002D415D" w:rsidP="00BE59FC">
          <w:pPr>
            <w:pStyle w:val="PargrafodaLista"/>
            <w:spacing w:after="0" w:line="360" w:lineRule="auto"/>
            <w:ind w:left="1080"/>
            <w:jc w:val="both"/>
            <w:outlineLvl w:val="1"/>
            <w:rPr>
              <w:rFonts w:ascii="Verdana" w:hAnsi="Verdana" w:cs="Arial"/>
              <w:b/>
              <w:sz w:val="20"/>
              <w:szCs w:val="20"/>
              <w:lang w:eastAsia="pt-BR"/>
            </w:rPr>
          </w:pPr>
        </w:p>
        <w:p w:rsidR="00BE59FC" w:rsidRPr="00E527BD" w:rsidRDefault="00BE59FC" w:rsidP="00BE59FC">
          <w:pPr>
            <w:pStyle w:val="PargrafodaLista"/>
            <w:numPr>
              <w:ilvl w:val="2"/>
              <w:numId w:val="22"/>
            </w:numPr>
            <w:spacing w:after="0" w:line="360" w:lineRule="auto"/>
            <w:jc w:val="both"/>
            <w:outlineLvl w:val="1"/>
            <w:rPr>
              <w:rFonts w:ascii="Verdana" w:hAnsi="Verdana" w:cs="Arial"/>
              <w:b/>
              <w:sz w:val="20"/>
              <w:szCs w:val="20"/>
              <w:lang w:eastAsia="pt-BR"/>
            </w:rPr>
          </w:pPr>
          <w:bookmarkStart w:id="46" w:name="_Toc404185323"/>
          <w:r w:rsidRPr="00E527BD">
            <w:rPr>
              <w:rFonts w:ascii="Verdana" w:hAnsi="Verdana" w:cs="Arial"/>
              <w:b/>
              <w:sz w:val="20"/>
              <w:szCs w:val="20"/>
              <w:lang w:eastAsia="pt-BR"/>
            </w:rPr>
            <w:t>PORTA</w:t>
          </w:r>
          <w:bookmarkEnd w:id="46"/>
          <w:r w:rsidRPr="00E527BD">
            <w:rPr>
              <w:rFonts w:ascii="Verdana" w:hAnsi="Verdana" w:cs="Arial"/>
              <w:b/>
              <w:sz w:val="20"/>
              <w:szCs w:val="20"/>
              <w:lang w:eastAsia="pt-BR"/>
            </w:rPr>
            <w:t xml:space="preserve"> </w:t>
          </w:r>
        </w:p>
        <w:p w:rsidR="00BE59FC" w:rsidRPr="00E527BD" w:rsidRDefault="00BE59FC" w:rsidP="00BE59FC">
          <w:pPr>
            <w:pStyle w:val="Corpodetexto"/>
            <w:spacing w:after="0" w:line="360" w:lineRule="auto"/>
            <w:ind w:firstLine="709"/>
            <w:jc w:val="both"/>
            <w:rPr>
              <w:rFonts w:ascii="Verdana" w:hAnsi="Verdana" w:cs="Arial"/>
              <w:sz w:val="20"/>
              <w:szCs w:val="20"/>
            </w:rPr>
          </w:pPr>
          <w:r w:rsidRPr="00E527BD">
            <w:rPr>
              <w:rFonts w:ascii="Verdana" w:hAnsi="Verdana" w:cs="Arial"/>
              <w:sz w:val="20"/>
              <w:szCs w:val="20"/>
            </w:rPr>
            <w:t>Confeccionada em chapa de madeira MDF, revestida internamente em laminado melamínico liso e externamente em laminado texturizado, colados por prensagem mecânica com adesivo especial de contat</w:t>
          </w:r>
          <w:r w:rsidRPr="00E527BD">
            <w:rPr>
              <w:rFonts w:ascii="Verdana" w:eastAsia="Times New Roman" w:hAnsi="Verdana" w:cs="Arial"/>
              <w:sz w:val="20"/>
              <w:szCs w:val="20"/>
            </w:rPr>
            <w:t>o</w:t>
          </w:r>
          <w:r w:rsidRPr="00E527BD">
            <w:rPr>
              <w:rFonts w:ascii="Verdana" w:hAnsi="Verdana" w:cs="Arial"/>
              <w:color w:val="000000"/>
              <w:sz w:val="20"/>
              <w:szCs w:val="20"/>
            </w:rPr>
            <w:t xml:space="preserve">. Acabamento reto, sendo que 2 faces deverão ser revestidos em laminado melaminico continuo, e nas outras 2 faces (superior e inferior), em fita de poliestireno na mesma cor da porta. Nas </w:t>
          </w:r>
          <w:r w:rsidRPr="00E527BD">
            <w:rPr>
              <w:rFonts w:ascii="Verdana" w:hAnsi="Verdana" w:cs="Arial"/>
              <w:sz w:val="20"/>
              <w:szCs w:val="20"/>
            </w:rPr>
            <w:t>portas de módulos inferiores os puxadores são embutidos, e nas portas de armários os puxadores são em nylon (tipoADC) fixados no sentido vertical.</w:t>
          </w:r>
        </w:p>
        <w:p w:rsidR="00BE59FC" w:rsidRPr="00E527BD" w:rsidRDefault="00BE59FC" w:rsidP="00BE59FC">
          <w:pPr>
            <w:pStyle w:val="Corpodetexto"/>
            <w:spacing w:after="0" w:line="360" w:lineRule="auto"/>
            <w:ind w:firstLine="709"/>
            <w:jc w:val="both"/>
            <w:rPr>
              <w:rFonts w:ascii="Verdana" w:eastAsia="Times New Roman" w:hAnsi="Verdana" w:cs="Flux"/>
              <w:color w:val="000000"/>
              <w:sz w:val="20"/>
              <w:szCs w:val="20"/>
              <w:lang w:eastAsia="pt-BR"/>
            </w:rPr>
          </w:pPr>
          <w:r w:rsidRPr="00E527BD">
            <w:rPr>
              <w:rFonts w:ascii="Verdana" w:eastAsia="Times New Roman" w:hAnsi="Verdana" w:cs="Arial"/>
              <w:color w:val="000000"/>
              <w:sz w:val="20"/>
              <w:szCs w:val="20"/>
            </w:rPr>
            <w:t>Possuir dobradiças construídas em aço zincado, com mola, regulagem de prumo e fixação em 3 pontos</w:t>
          </w:r>
          <w:r w:rsidRPr="00E527BD">
            <w:rPr>
              <w:rFonts w:ascii="Verdana" w:eastAsia="Times New Roman" w:hAnsi="Verdana" w:cs="Flux"/>
              <w:color w:val="000000"/>
              <w:sz w:val="20"/>
              <w:szCs w:val="20"/>
              <w:lang w:eastAsia="pt-BR"/>
            </w:rPr>
            <w:t>. Deverão ser do tipo caneco diâmetro 35 mm para portas de armários, com tecnologia Silent System, que permite fechamento suave da porta através de um sistema com micro pistão hidráulico, com amortecedor integrado à dobradiça.</w:t>
          </w:r>
        </w:p>
        <w:p w:rsidR="00BE59FC" w:rsidRPr="00E527BD" w:rsidRDefault="00BE59FC" w:rsidP="00BE59FC">
          <w:pPr>
            <w:pStyle w:val="Corpodetexto"/>
            <w:spacing w:after="0" w:line="360" w:lineRule="auto"/>
            <w:ind w:firstLine="709"/>
            <w:jc w:val="both"/>
            <w:rPr>
              <w:rFonts w:ascii="Verdana" w:hAnsi="Verdana" w:cs="Arial"/>
              <w:sz w:val="20"/>
              <w:szCs w:val="20"/>
            </w:rPr>
          </w:pPr>
          <w:r w:rsidRPr="00E527BD">
            <w:rPr>
              <w:rFonts w:ascii="Verdana" w:eastAsia="Times New Roman" w:hAnsi="Verdana" w:cs="Flux"/>
              <w:color w:val="000000"/>
              <w:sz w:val="20"/>
              <w:szCs w:val="20"/>
              <w:lang w:eastAsia="pt-BR"/>
            </w:rPr>
            <w:t>Sistema de travamento das portas com batente interno na porta esquerda, fixado através de parafusos rosca autocortante tipo chipboard para madeira, com fechadura frontal e chave para porta direita com alma interna em aço de alta resistência ao torque, com capa plástica externa de proteção em polietileno injetado com sistema escamoteável para adaptar-se ao móvel caso não seja retirada, e minimizar choques acidentais ao usuário.</w:t>
          </w:r>
        </w:p>
        <w:p w:rsidR="00BE59FC" w:rsidRPr="00E527BD" w:rsidRDefault="00BE59FC" w:rsidP="00BE59FC">
          <w:pPr>
            <w:pStyle w:val="Corpodetexto"/>
            <w:spacing w:after="0" w:line="360" w:lineRule="auto"/>
            <w:ind w:firstLine="709"/>
            <w:jc w:val="both"/>
            <w:rPr>
              <w:rFonts w:ascii="Verdana" w:hAnsi="Verdana" w:cs="Arial"/>
              <w:color w:val="000000"/>
              <w:sz w:val="20"/>
              <w:szCs w:val="20"/>
            </w:rPr>
          </w:pPr>
          <w:r w:rsidRPr="00E527BD">
            <w:rPr>
              <w:rFonts w:ascii="Verdana" w:hAnsi="Verdana" w:cs="Arial"/>
              <w:sz w:val="20"/>
              <w:szCs w:val="20"/>
            </w:rPr>
            <w:t>Espessuras mínimas: 18mm</w:t>
          </w:r>
        </w:p>
        <w:p w:rsidR="00BE59FC" w:rsidRPr="00E527BD" w:rsidRDefault="00BE59FC" w:rsidP="00BE59FC">
          <w:pPr>
            <w:pStyle w:val="Rodap"/>
            <w:spacing w:line="360" w:lineRule="auto"/>
            <w:ind w:firstLine="709"/>
            <w:jc w:val="both"/>
            <w:rPr>
              <w:rFonts w:ascii="Verdana" w:hAnsi="Verdana" w:cs="Arial"/>
              <w:color w:val="000000"/>
              <w:sz w:val="20"/>
              <w:szCs w:val="20"/>
            </w:rPr>
          </w:pPr>
          <w:r w:rsidRPr="00E527BD">
            <w:rPr>
              <w:rFonts w:ascii="Verdana" w:hAnsi="Verdana" w:cs="Arial"/>
              <w:color w:val="000000"/>
              <w:sz w:val="20"/>
              <w:szCs w:val="20"/>
            </w:rPr>
            <w:t>Ref: Fórmica ou similar</w:t>
          </w:r>
        </w:p>
        <w:p w:rsidR="00BE59FC" w:rsidRPr="00E527BD" w:rsidRDefault="00BE59FC" w:rsidP="00BE59FC">
          <w:pPr>
            <w:pStyle w:val="Rodap"/>
            <w:spacing w:line="360" w:lineRule="auto"/>
            <w:ind w:firstLine="709"/>
            <w:jc w:val="both"/>
            <w:rPr>
              <w:rFonts w:ascii="Verdana" w:hAnsi="Verdana" w:cs="Arial"/>
              <w:color w:val="000000"/>
              <w:sz w:val="20"/>
              <w:szCs w:val="20"/>
            </w:rPr>
          </w:pPr>
          <w:r w:rsidRPr="00E527BD">
            <w:rPr>
              <w:rFonts w:ascii="Verdana" w:hAnsi="Verdana" w:cs="Arial"/>
              <w:color w:val="000000"/>
              <w:sz w:val="20"/>
              <w:szCs w:val="20"/>
            </w:rPr>
            <w:t>Cor: gelo</w:t>
          </w:r>
        </w:p>
        <w:p w:rsidR="00BE59FC" w:rsidRPr="00E527BD" w:rsidRDefault="00BE59FC" w:rsidP="00BE59FC">
          <w:pPr>
            <w:pStyle w:val="PargrafodaLista"/>
            <w:numPr>
              <w:ilvl w:val="2"/>
              <w:numId w:val="22"/>
            </w:numPr>
            <w:spacing w:after="0" w:line="360" w:lineRule="auto"/>
            <w:jc w:val="both"/>
            <w:outlineLvl w:val="1"/>
            <w:rPr>
              <w:rFonts w:ascii="Verdana" w:hAnsi="Verdana" w:cs="Arial"/>
              <w:b/>
              <w:sz w:val="20"/>
              <w:szCs w:val="20"/>
              <w:lang w:eastAsia="pt-BR"/>
            </w:rPr>
          </w:pPr>
          <w:bookmarkStart w:id="47" w:name="_Toc404185324"/>
          <w:r w:rsidRPr="00E527BD">
            <w:rPr>
              <w:rFonts w:ascii="Verdana" w:hAnsi="Verdana" w:cs="Arial"/>
              <w:b/>
              <w:sz w:val="20"/>
              <w:szCs w:val="20"/>
              <w:lang w:eastAsia="pt-BR"/>
            </w:rPr>
            <w:t>GAVETA</w:t>
          </w:r>
          <w:bookmarkEnd w:id="47"/>
        </w:p>
        <w:p w:rsidR="00BE59FC" w:rsidRPr="00E527BD" w:rsidRDefault="00BE59FC" w:rsidP="00BE59FC">
          <w:pPr>
            <w:pStyle w:val="PargrafodaLista"/>
            <w:spacing w:after="0" w:line="360" w:lineRule="auto"/>
            <w:ind w:left="0" w:firstLine="709"/>
            <w:jc w:val="both"/>
            <w:rPr>
              <w:rFonts w:ascii="Verdana" w:hAnsi="Verdana" w:cs="Arial"/>
              <w:color w:val="000000"/>
              <w:sz w:val="20"/>
              <w:szCs w:val="20"/>
            </w:rPr>
          </w:pPr>
          <w:r w:rsidRPr="00E527BD">
            <w:rPr>
              <w:rFonts w:ascii="Verdana" w:hAnsi="Verdana" w:cs="Arial"/>
              <w:sz w:val="20"/>
              <w:szCs w:val="20"/>
            </w:rPr>
            <w:t xml:space="preserve">Suas laterais, fundo são confeccionados em chapa de madeira compensada laminada e espelho(frente) em madeira MDF, revestida internamente em laminado melamínico liso e externamente em laminado texturizado, colados por prensagem mecânica com adesivo especial de contato. É sustentada por guias laterais metálicas pintadas com tinta epóxi, com limitadores de curso e rolamento através de roldanas de nylon, permitindo suave deslizar ao </w:t>
          </w:r>
          <w:r w:rsidRPr="00E527BD">
            <w:rPr>
              <w:rFonts w:ascii="Verdana" w:hAnsi="Verdana" w:cs="Arial"/>
              <w:sz w:val="20"/>
              <w:szCs w:val="20"/>
            </w:rPr>
            <w:lastRenderedPageBreak/>
            <w:t xml:space="preserve">abrir e fechar.  A estrutura das gavetas tem travamento com parafusos especiais tratados contra corrosão. A frente deverá ter acabamento reto em suas bordas, e o puxador deverá ser embutido. Onde </w:t>
          </w:r>
          <w:r w:rsidRPr="00E527BD">
            <w:rPr>
              <w:rFonts w:ascii="Verdana" w:hAnsi="Verdana" w:cs="Arial"/>
              <w:color w:val="000000"/>
              <w:sz w:val="20"/>
              <w:szCs w:val="20"/>
            </w:rPr>
            <w:t>necessário deverá possuir divisões internas em polipropileno para guarda de pipetas.</w:t>
          </w:r>
        </w:p>
        <w:p w:rsidR="00BE59FC" w:rsidRPr="00E527BD" w:rsidRDefault="00BE59FC" w:rsidP="00BE59FC">
          <w:pPr>
            <w:autoSpaceDE w:val="0"/>
            <w:autoSpaceDN w:val="0"/>
            <w:adjustRightInd w:val="0"/>
            <w:spacing w:after="0" w:line="360" w:lineRule="auto"/>
            <w:ind w:firstLine="709"/>
            <w:jc w:val="both"/>
            <w:rPr>
              <w:rFonts w:ascii="Verdana" w:eastAsia="Times New Roman" w:hAnsi="Verdana" w:cs="Arial"/>
              <w:color w:val="000000"/>
              <w:sz w:val="20"/>
              <w:szCs w:val="20"/>
              <w:lang w:eastAsia="pt-BR"/>
            </w:rPr>
          </w:pPr>
          <w:r w:rsidRPr="00E527BD">
            <w:rPr>
              <w:rFonts w:ascii="Verdana" w:eastAsia="Times New Roman" w:hAnsi="Verdana" w:cs="Arial"/>
              <w:color w:val="000000"/>
              <w:sz w:val="20"/>
              <w:szCs w:val="20"/>
              <w:lang w:eastAsia="pt-BR"/>
            </w:rPr>
            <w:t xml:space="preserve">Sistema de travamento da gaveta através de haste de aço resistente a tração com acionamento frontal através de fechadura com chave de alma interna com capa plástica externa de proteção em polietileno injetado e sistema escamoteável para adaptar-se ao móvel caso não seja retirada, e minimizar choques acidentais ao usuário. </w:t>
          </w:r>
        </w:p>
        <w:p w:rsidR="00BE59FC" w:rsidRPr="00E527BD" w:rsidRDefault="00BE59FC" w:rsidP="00BE59FC">
          <w:pPr>
            <w:autoSpaceDE w:val="0"/>
            <w:autoSpaceDN w:val="0"/>
            <w:adjustRightInd w:val="0"/>
            <w:spacing w:after="0" w:line="360" w:lineRule="auto"/>
            <w:ind w:firstLine="709"/>
            <w:jc w:val="both"/>
            <w:rPr>
              <w:rFonts w:ascii="Verdana" w:eastAsia="Times New Roman" w:hAnsi="Verdana" w:cs="Arial"/>
              <w:color w:val="000000"/>
              <w:sz w:val="20"/>
              <w:szCs w:val="20"/>
              <w:lang w:eastAsia="pt-BR"/>
            </w:rPr>
          </w:pPr>
          <w:r w:rsidRPr="00E527BD">
            <w:rPr>
              <w:rFonts w:ascii="Verdana" w:eastAsia="Times New Roman" w:hAnsi="Verdana" w:cs="Arial"/>
              <w:color w:val="000000"/>
              <w:sz w:val="20"/>
              <w:szCs w:val="20"/>
              <w:lang w:eastAsia="pt-BR"/>
            </w:rPr>
            <w:t xml:space="preserve">Corrediça da gaveta menor fabricada em aço laminado SAE 1020 com deslizamento suave através de roldanas de poliacetal autolubrificada com tratamento anticorrosivo fosfatizante e acabamento em pintura epóxi, presas ao corpo do gaveteiro através de parafuso autocortante tipo chipboard para madeira. Corrediça da gaveta para pastas suspensas fabricada em aço laminado SAE 1020 com deslizamento suave através de esferas de rolamento e sistema de haste telescópica, facilitando o acesso a todas as pastas acondicionadas. </w:t>
          </w:r>
        </w:p>
        <w:p w:rsidR="00BE59FC" w:rsidRPr="00E527BD" w:rsidRDefault="00BE59FC" w:rsidP="00BE59FC">
          <w:pPr>
            <w:pStyle w:val="PargrafodaLista"/>
            <w:spacing w:after="0" w:line="360" w:lineRule="auto"/>
            <w:ind w:left="0" w:firstLine="709"/>
            <w:jc w:val="both"/>
            <w:rPr>
              <w:rFonts w:ascii="Verdana" w:hAnsi="Verdana" w:cs="Arial"/>
              <w:color w:val="000000"/>
              <w:sz w:val="20"/>
              <w:szCs w:val="20"/>
            </w:rPr>
          </w:pPr>
          <w:r w:rsidRPr="00E527BD">
            <w:rPr>
              <w:rFonts w:ascii="Verdana" w:eastAsia="Times New Roman" w:hAnsi="Verdana" w:cs="Arial"/>
              <w:sz w:val="20"/>
              <w:szCs w:val="20"/>
              <w:lang w:eastAsia="pt-BR"/>
            </w:rPr>
            <w:t>Suporte para pastas suspensas fabricado em haste cilíndrica de aço SAE 1020 com</w:t>
          </w:r>
          <w:r w:rsidRPr="00E527BD">
            <w:rPr>
              <w:rFonts w:ascii="Verdana" w:eastAsia="Times New Roman" w:hAnsi="Verdana" w:cs="Times New Roman"/>
              <w:sz w:val="20"/>
              <w:szCs w:val="20"/>
              <w:lang w:eastAsia="pt-BR"/>
            </w:rPr>
            <w:t xml:space="preserve"> tratamento anticorrosivo e acabamento zincado branco, fixadas a madeira através de bucha plástica de rosca milimétrica. Abertura das gavetas através de cavidades laterais sem a utilização de puxador aparente.</w:t>
          </w:r>
        </w:p>
        <w:p w:rsidR="00BE59FC" w:rsidRPr="00E527BD" w:rsidRDefault="00BE59FC" w:rsidP="00BE59FC">
          <w:pPr>
            <w:pStyle w:val="PargrafodaLista"/>
            <w:spacing w:after="0" w:line="360" w:lineRule="auto"/>
            <w:ind w:left="0" w:firstLine="709"/>
            <w:jc w:val="both"/>
            <w:rPr>
              <w:rFonts w:ascii="Verdana" w:hAnsi="Verdana" w:cs="Arial"/>
              <w:sz w:val="20"/>
              <w:szCs w:val="20"/>
            </w:rPr>
          </w:pPr>
          <w:r w:rsidRPr="00E527BD">
            <w:rPr>
              <w:rFonts w:ascii="Verdana" w:hAnsi="Verdana" w:cs="Arial"/>
              <w:color w:val="000000"/>
              <w:sz w:val="20"/>
              <w:szCs w:val="20"/>
            </w:rPr>
            <w:t>As dimensões internas das gavetas deverão acompanhar as dimensões dos módulos dos quais elas façam parte, seu fundo deverá ficar o mais próximo possível da parede para maior aproveitamento do espaço útil.</w:t>
          </w:r>
        </w:p>
        <w:p w:rsidR="00BE59FC" w:rsidRPr="00E527BD" w:rsidRDefault="00BE59FC" w:rsidP="00BE59FC">
          <w:pPr>
            <w:pStyle w:val="PargrafodaLista"/>
            <w:spacing w:after="0" w:line="360" w:lineRule="auto"/>
            <w:ind w:left="0" w:firstLine="709"/>
            <w:jc w:val="both"/>
            <w:rPr>
              <w:rFonts w:ascii="Verdana" w:hAnsi="Verdana" w:cs="Arial"/>
              <w:sz w:val="20"/>
              <w:szCs w:val="20"/>
              <w:lang w:val="es-ES_tradnl"/>
            </w:rPr>
          </w:pPr>
          <w:r w:rsidRPr="00E527BD">
            <w:rPr>
              <w:rFonts w:ascii="Verdana" w:hAnsi="Verdana" w:cs="Arial"/>
              <w:sz w:val="20"/>
              <w:szCs w:val="20"/>
            </w:rPr>
            <w:t>Espessuras mínimas: 18mm</w:t>
          </w:r>
        </w:p>
        <w:p w:rsidR="00BE59FC" w:rsidRPr="00E527BD" w:rsidRDefault="00BE59FC" w:rsidP="00BE59FC">
          <w:pPr>
            <w:pStyle w:val="PargrafodaLista"/>
            <w:spacing w:after="0" w:line="360" w:lineRule="auto"/>
            <w:ind w:left="0" w:firstLine="709"/>
            <w:jc w:val="both"/>
            <w:rPr>
              <w:rFonts w:ascii="Verdana" w:hAnsi="Verdana" w:cs="Arial"/>
              <w:color w:val="000000"/>
              <w:sz w:val="20"/>
              <w:szCs w:val="20"/>
            </w:rPr>
          </w:pPr>
          <w:r w:rsidRPr="00E527BD">
            <w:rPr>
              <w:rFonts w:ascii="Verdana" w:hAnsi="Verdana" w:cs="Arial"/>
              <w:sz w:val="20"/>
              <w:szCs w:val="20"/>
              <w:lang w:val="es-ES_tradnl"/>
            </w:rPr>
            <w:t xml:space="preserve">Capacidades de carga de 20,00 Kg. </w:t>
          </w:r>
        </w:p>
        <w:p w:rsidR="00BE59FC" w:rsidRPr="00E527BD" w:rsidRDefault="00BE59FC" w:rsidP="00BE59FC">
          <w:pPr>
            <w:pStyle w:val="Rodap"/>
            <w:spacing w:line="360" w:lineRule="auto"/>
            <w:ind w:firstLine="709"/>
            <w:jc w:val="both"/>
            <w:rPr>
              <w:rFonts w:ascii="Verdana" w:hAnsi="Verdana" w:cs="Arial"/>
              <w:color w:val="000000"/>
              <w:sz w:val="20"/>
              <w:szCs w:val="20"/>
            </w:rPr>
          </w:pPr>
          <w:r w:rsidRPr="00E527BD">
            <w:rPr>
              <w:rFonts w:ascii="Verdana" w:hAnsi="Verdana" w:cs="Arial"/>
              <w:color w:val="000000"/>
              <w:sz w:val="20"/>
              <w:szCs w:val="20"/>
            </w:rPr>
            <w:t>Ref: Fórmica ou similar</w:t>
          </w:r>
        </w:p>
        <w:p w:rsidR="00BE59FC" w:rsidRPr="00E527BD" w:rsidRDefault="00BE59FC" w:rsidP="00BE59FC">
          <w:pPr>
            <w:pStyle w:val="Rodap"/>
            <w:spacing w:line="360" w:lineRule="auto"/>
            <w:ind w:firstLine="709"/>
            <w:jc w:val="both"/>
            <w:rPr>
              <w:rFonts w:ascii="Verdana" w:hAnsi="Verdana" w:cs="Arial"/>
              <w:color w:val="000000"/>
              <w:sz w:val="20"/>
              <w:szCs w:val="20"/>
            </w:rPr>
          </w:pPr>
          <w:r w:rsidRPr="00E527BD">
            <w:rPr>
              <w:rFonts w:ascii="Verdana" w:hAnsi="Verdana" w:cs="Arial"/>
              <w:color w:val="000000"/>
              <w:sz w:val="20"/>
              <w:szCs w:val="20"/>
            </w:rPr>
            <w:t>Cor: gelo</w:t>
          </w:r>
        </w:p>
        <w:p w:rsidR="00BE59FC" w:rsidRPr="00E527BD" w:rsidRDefault="00BE59FC" w:rsidP="00BE59FC">
          <w:pPr>
            <w:pStyle w:val="PargrafodaLista"/>
            <w:numPr>
              <w:ilvl w:val="2"/>
              <w:numId w:val="22"/>
            </w:numPr>
            <w:spacing w:after="0" w:line="360" w:lineRule="auto"/>
            <w:jc w:val="both"/>
            <w:outlineLvl w:val="1"/>
            <w:rPr>
              <w:rFonts w:ascii="Verdana" w:hAnsi="Verdana" w:cs="Arial"/>
              <w:b/>
              <w:sz w:val="20"/>
              <w:szCs w:val="20"/>
              <w:lang w:eastAsia="pt-BR"/>
            </w:rPr>
          </w:pPr>
          <w:bookmarkStart w:id="48" w:name="_Toc404185325"/>
          <w:r w:rsidRPr="00E527BD">
            <w:rPr>
              <w:rFonts w:ascii="Verdana" w:hAnsi="Verdana" w:cs="Arial"/>
              <w:b/>
              <w:sz w:val="20"/>
              <w:szCs w:val="20"/>
              <w:lang w:eastAsia="pt-BR"/>
            </w:rPr>
            <w:t>APOIO TECLADO E ANOTAÇÕES</w:t>
          </w:r>
          <w:bookmarkEnd w:id="48"/>
        </w:p>
        <w:p w:rsidR="00BE59FC" w:rsidRPr="00E527BD" w:rsidRDefault="00BE59FC" w:rsidP="00BE59FC">
          <w:pPr>
            <w:pStyle w:val="PargrafodaLista"/>
            <w:spacing w:after="0" w:line="360" w:lineRule="auto"/>
            <w:ind w:left="0" w:firstLine="709"/>
            <w:jc w:val="both"/>
            <w:rPr>
              <w:rFonts w:ascii="Verdana" w:hAnsi="Verdana" w:cs="Arial"/>
              <w:sz w:val="20"/>
              <w:szCs w:val="20"/>
            </w:rPr>
          </w:pPr>
          <w:r w:rsidRPr="00E527BD">
            <w:rPr>
              <w:rFonts w:ascii="Verdana" w:hAnsi="Verdana" w:cs="Arial"/>
              <w:sz w:val="20"/>
              <w:szCs w:val="20"/>
            </w:rPr>
            <w:t>Confeccionados em madeira MDF, revestida em laminado texturizado, colados por prensagem mecânica com adesivo especial de contato. É sustentada por guias laterais metálicas pintadas com tinta epóxi, com limitadores de curso e rolamento através de roldanas de nylon, permitindo suave deslizar ao abrir e fechar. A frente deverá ter acabamento arredondado (tipo post-forming).</w:t>
          </w:r>
        </w:p>
        <w:p w:rsidR="00BE59FC" w:rsidRPr="00E527BD" w:rsidRDefault="00BE59FC" w:rsidP="00BE59FC">
          <w:pPr>
            <w:pStyle w:val="PargrafodaLista"/>
            <w:spacing w:after="0" w:line="360" w:lineRule="auto"/>
            <w:ind w:left="0" w:firstLine="709"/>
            <w:jc w:val="both"/>
            <w:rPr>
              <w:rFonts w:ascii="Verdana" w:hAnsi="Verdana" w:cs="Arial"/>
              <w:color w:val="000000"/>
              <w:sz w:val="20"/>
              <w:szCs w:val="20"/>
            </w:rPr>
          </w:pPr>
          <w:r w:rsidRPr="00E527BD">
            <w:rPr>
              <w:rFonts w:ascii="Verdana" w:hAnsi="Verdana" w:cs="Arial"/>
              <w:sz w:val="20"/>
              <w:szCs w:val="20"/>
            </w:rPr>
            <w:t>Espessuras mínimas: 15 mm</w:t>
          </w:r>
        </w:p>
        <w:p w:rsidR="00BE59FC" w:rsidRPr="00E527BD" w:rsidRDefault="00BE59FC" w:rsidP="00BE59FC">
          <w:pPr>
            <w:pStyle w:val="Rodap"/>
            <w:spacing w:line="360" w:lineRule="auto"/>
            <w:ind w:firstLine="709"/>
            <w:jc w:val="both"/>
            <w:rPr>
              <w:rFonts w:ascii="Verdana" w:hAnsi="Verdana" w:cs="Arial"/>
              <w:color w:val="000000"/>
              <w:sz w:val="20"/>
              <w:szCs w:val="20"/>
            </w:rPr>
          </w:pPr>
          <w:r w:rsidRPr="00E527BD">
            <w:rPr>
              <w:rFonts w:ascii="Verdana" w:hAnsi="Verdana" w:cs="Arial"/>
              <w:color w:val="000000"/>
              <w:sz w:val="20"/>
              <w:szCs w:val="20"/>
            </w:rPr>
            <w:t>Ref: Fórmica ou similar</w:t>
          </w:r>
        </w:p>
        <w:p w:rsidR="00BE59FC" w:rsidRPr="00E527BD" w:rsidRDefault="00BE59FC" w:rsidP="00BE59FC">
          <w:pPr>
            <w:pStyle w:val="Rodap"/>
            <w:spacing w:line="360" w:lineRule="auto"/>
            <w:ind w:firstLine="709"/>
            <w:jc w:val="both"/>
            <w:rPr>
              <w:rFonts w:ascii="Verdana" w:hAnsi="Verdana" w:cs="Arial"/>
              <w:color w:val="000000"/>
              <w:sz w:val="20"/>
              <w:szCs w:val="20"/>
            </w:rPr>
          </w:pPr>
          <w:r w:rsidRPr="00E527BD">
            <w:rPr>
              <w:rFonts w:ascii="Verdana" w:hAnsi="Verdana" w:cs="Arial"/>
              <w:color w:val="000000"/>
              <w:sz w:val="20"/>
              <w:szCs w:val="20"/>
            </w:rPr>
            <w:t>Cor: gelo</w:t>
          </w:r>
        </w:p>
        <w:p w:rsidR="00BE59FC" w:rsidRPr="00E527BD" w:rsidRDefault="00BE59FC" w:rsidP="00BE59FC">
          <w:pPr>
            <w:pStyle w:val="PargrafodaLista"/>
            <w:numPr>
              <w:ilvl w:val="2"/>
              <w:numId w:val="22"/>
            </w:numPr>
            <w:spacing w:after="0" w:line="360" w:lineRule="auto"/>
            <w:jc w:val="both"/>
            <w:outlineLvl w:val="1"/>
            <w:rPr>
              <w:rFonts w:ascii="Verdana" w:hAnsi="Verdana" w:cs="Arial"/>
              <w:b/>
              <w:sz w:val="20"/>
              <w:szCs w:val="20"/>
              <w:lang w:eastAsia="pt-BR"/>
            </w:rPr>
          </w:pPr>
          <w:bookmarkStart w:id="49" w:name="_Toc404185326"/>
          <w:r w:rsidRPr="00E527BD">
            <w:rPr>
              <w:rFonts w:ascii="Verdana" w:hAnsi="Verdana" w:cs="Arial"/>
              <w:b/>
              <w:sz w:val="20"/>
              <w:szCs w:val="20"/>
              <w:lang w:eastAsia="pt-BR"/>
            </w:rPr>
            <w:lastRenderedPageBreak/>
            <w:t>SUPORTE CPU E ESTABILIZADORES</w:t>
          </w:r>
          <w:bookmarkEnd w:id="49"/>
        </w:p>
        <w:p w:rsidR="00BE59FC" w:rsidRPr="00E527BD" w:rsidRDefault="00BE59FC" w:rsidP="00BE59FC">
          <w:pPr>
            <w:spacing w:after="0" w:line="360" w:lineRule="auto"/>
            <w:ind w:firstLine="709"/>
            <w:jc w:val="both"/>
            <w:rPr>
              <w:rFonts w:ascii="Verdana" w:hAnsi="Verdana" w:cs="Arial"/>
              <w:sz w:val="20"/>
              <w:szCs w:val="20"/>
            </w:rPr>
          </w:pPr>
          <w:r w:rsidRPr="00E527BD">
            <w:rPr>
              <w:rFonts w:ascii="Verdana" w:hAnsi="Verdana" w:cs="Arial"/>
              <w:sz w:val="20"/>
              <w:szCs w:val="20"/>
            </w:rPr>
            <w:t>Confeccionados em MDF, revestida em laminado texturizado, colados por prensagem mecânica com adesivo especial de contato. Possuir uma prateleira removível sustentadas por suporte tipo tubinho em nylon branco e ajustável em três níveis de altura. Deverá ser independente da mesa e possuir quatro rodízios.</w:t>
          </w:r>
        </w:p>
        <w:p w:rsidR="00BE59FC" w:rsidRPr="00E527BD" w:rsidRDefault="00BE59FC" w:rsidP="00BE59FC">
          <w:pPr>
            <w:pStyle w:val="PargrafodaLista"/>
            <w:spacing w:after="0" w:line="360" w:lineRule="auto"/>
            <w:ind w:left="0" w:firstLine="709"/>
            <w:jc w:val="both"/>
            <w:rPr>
              <w:rFonts w:ascii="Verdana" w:hAnsi="Verdana" w:cs="Arial"/>
              <w:color w:val="000000"/>
              <w:sz w:val="20"/>
              <w:szCs w:val="20"/>
            </w:rPr>
          </w:pPr>
          <w:r w:rsidRPr="00E527BD">
            <w:rPr>
              <w:rFonts w:ascii="Verdana" w:hAnsi="Verdana" w:cs="Arial"/>
              <w:sz w:val="20"/>
              <w:szCs w:val="20"/>
            </w:rPr>
            <w:t>Espessuras mínimas: 15 a 18mm</w:t>
          </w:r>
        </w:p>
        <w:p w:rsidR="00BE59FC" w:rsidRPr="00E527BD" w:rsidRDefault="00BE59FC" w:rsidP="00BE59FC">
          <w:pPr>
            <w:pStyle w:val="Rodap"/>
            <w:spacing w:line="360" w:lineRule="auto"/>
            <w:ind w:firstLine="709"/>
            <w:jc w:val="both"/>
            <w:rPr>
              <w:rFonts w:ascii="Verdana" w:hAnsi="Verdana" w:cs="Arial"/>
              <w:color w:val="000000"/>
              <w:sz w:val="20"/>
              <w:szCs w:val="20"/>
            </w:rPr>
          </w:pPr>
          <w:r w:rsidRPr="00E527BD">
            <w:rPr>
              <w:rFonts w:ascii="Verdana" w:hAnsi="Verdana" w:cs="Arial"/>
              <w:color w:val="000000"/>
              <w:sz w:val="20"/>
              <w:szCs w:val="20"/>
            </w:rPr>
            <w:t>Ref: Fórmica ou similar</w:t>
          </w:r>
        </w:p>
        <w:p w:rsidR="00BE59FC" w:rsidRPr="00E527BD" w:rsidRDefault="00BE59FC" w:rsidP="00BE59FC">
          <w:pPr>
            <w:pStyle w:val="Rodap"/>
            <w:spacing w:line="360" w:lineRule="auto"/>
            <w:ind w:firstLine="709"/>
            <w:jc w:val="both"/>
            <w:rPr>
              <w:rFonts w:ascii="Verdana" w:hAnsi="Verdana" w:cs="Arial"/>
              <w:color w:val="000000"/>
              <w:sz w:val="20"/>
              <w:szCs w:val="20"/>
            </w:rPr>
          </w:pPr>
          <w:r w:rsidRPr="00E527BD">
            <w:rPr>
              <w:rFonts w:ascii="Verdana" w:hAnsi="Verdana" w:cs="Arial"/>
              <w:color w:val="000000"/>
              <w:sz w:val="20"/>
              <w:szCs w:val="20"/>
            </w:rPr>
            <w:t>Cor: gelo</w:t>
          </w:r>
        </w:p>
        <w:p w:rsidR="00BE59FC" w:rsidRPr="00E527BD" w:rsidRDefault="00BE59FC" w:rsidP="00BE59FC">
          <w:pPr>
            <w:pStyle w:val="PargrafodaLista"/>
            <w:numPr>
              <w:ilvl w:val="0"/>
              <w:numId w:val="22"/>
            </w:numPr>
            <w:spacing w:after="0" w:line="360" w:lineRule="auto"/>
            <w:ind w:left="0" w:firstLine="709"/>
            <w:outlineLvl w:val="0"/>
            <w:rPr>
              <w:rFonts w:ascii="Verdana" w:hAnsi="Verdana" w:cs="Arial"/>
              <w:b/>
              <w:sz w:val="20"/>
              <w:szCs w:val="20"/>
              <w:u w:val="single"/>
              <w:lang w:eastAsia="pt-BR"/>
            </w:rPr>
          </w:pPr>
          <w:bookmarkStart w:id="50" w:name="_Toc404185327"/>
          <w:r w:rsidRPr="00E527BD">
            <w:rPr>
              <w:rFonts w:ascii="Verdana" w:hAnsi="Verdana" w:cs="Arial"/>
              <w:b/>
              <w:sz w:val="20"/>
              <w:szCs w:val="20"/>
              <w:u w:val="single"/>
              <w:lang w:eastAsia="pt-BR"/>
            </w:rPr>
            <w:t>INSTALAÇÕES PREDIAIS</w:t>
          </w:r>
          <w:bookmarkEnd w:id="50"/>
        </w:p>
        <w:p w:rsidR="00BE59FC" w:rsidRPr="00E527BD" w:rsidRDefault="00BE59FC" w:rsidP="00BE59FC">
          <w:pPr>
            <w:pStyle w:val="PargrafodaLista"/>
            <w:numPr>
              <w:ilvl w:val="1"/>
              <w:numId w:val="22"/>
            </w:numPr>
            <w:spacing w:after="0" w:line="360" w:lineRule="auto"/>
            <w:ind w:left="0" w:firstLine="709"/>
            <w:outlineLvl w:val="1"/>
            <w:rPr>
              <w:rFonts w:ascii="Verdana" w:hAnsi="Verdana" w:cs="Arial"/>
              <w:b/>
              <w:sz w:val="20"/>
              <w:szCs w:val="20"/>
              <w:lang w:eastAsia="pt-BR"/>
            </w:rPr>
          </w:pPr>
          <w:bookmarkStart w:id="51" w:name="_Toc404185328"/>
          <w:r w:rsidRPr="00E527BD">
            <w:rPr>
              <w:rFonts w:ascii="Verdana" w:hAnsi="Verdana" w:cs="Arial"/>
              <w:b/>
              <w:sz w:val="20"/>
              <w:szCs w:val="20"/>
              <w:lang w:eastAsia="pt-BR"/>
            </w:rPr>
            <w:t>HIDRO SANITÁRIAS</w:t>
          </w:r>
          <w:bookmarkEnd w:id="51"/>
        </w:p>
        <w:p w:rsidR="00BE59FC" w:rsidRPr="00E527BD" w:rsidRDefault="00BE59FC" w:rsidP="00BE59FC">
          <w:pPr>
            <w:pStyle w:val="PargrafodaLista"/>
            <w:numPr>
              <w:ilvl w:val="2"/>
              <w:numId w:val="22"/>
            </w:numPr>
            <w:spacing w:after="0" w:line="360" w:lineRule="auto"/>
            <w:ind w:left="0" w:firstLine="709"/>
            <w:rPr>
              <w:rFonts w:ascii="Verdana" w:hAnsi="Verdana" w:cs="Arial"/>
              <w:b/>
              <w:sz w:val="20"/>
              <w:szCs w:val="20"/>
              <w:lang w:eastAsia="pt-BR"/>
            </w:rPr>
          </w:pPr>
          <w:r w:rsidRPr="00E527BD">
            <w:rPr>
              <w:rFonts w:ascii="Verdana" w:hAnsi="Verdana" w:cs="Arial"/>
              <w:b/>
              <w:sz w:val="20"/>
              <w:szCs w:val="20"/>
              <w:lang w:eastAsia="pt-BR"/>
            </w:rPr>
            <w:t>NORMAS</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As Instalações Hidráulicas deverão ser executadas em conformidade com as normas da A.B.N.T. e da concessionária local.</w:t>
          </w:r>
        </w:p>
        <w:p w:rsidR="00BE59FC" w:rsidRPr="00E527BD" w:rsidRDefault="00BE59FC" w:rsidP="00BE59FC">
          <w:pPr>
            <w:spacing w:after="0" w:line="360" w:lineRule="auto"/>
            <w:ind w:firstLine="709"/>
            <w:rPr>
              <w:rFonts w:ascii="Verdana" w:hAnsi="Verdana" w:cs="Arial"/>
              <w:sz w:val="20"/>
              <w:szCs w:val="20"/>
              <w:lang w:eastAsia="ar-SA"/>
            </w:rPr>
          </w:pPr>
          <w:r w:rsidRPr="00E527BD">
            <w:rPr>
              <w:rFonts w:ascii="Verdana" w:hAnsi="Verdana" w:cs="Arial"/>
              <w:sz w:val="20"/>
              <w:szCs w:val="20"/>
              <w:lang w:eastAsia="ar-SA"/>
            </w:rPr>
            <w:t>A contratada não deverá executar nenhum detalhe que não conste no projeto de instalações, sem prévio consentimento da fiscalização. Qualquer alteração aprovada pela fiscalização deverá ser anotada em planta pela contratada, que ao final do serviço deverá refazer o projeto em suas alterações, projeto ¨As Built¨, entregando um jogo de cópias em sulfite  e arquivos eletrônicos em extensão “dwg” e ”plt” para a Contratante.</w:t>
          </w:r>
        </w:p>
        <w:p w:rsidR="00BE59FC" w:rsidRPr="00E527BD" w:rsidRDefault="00BE59FC" w:rsidP="00BE59FC">
          <w:pPr>
            <w:pStyle w:val="PargrafodaLista"/>
            <w:numPr>
              <w:ilvl w:val="2"/>
              <w:numId w:val="22"/>
            </w:numPr>
            <w:spacing w:after="0" w:line="360" w:lineRule="auto"/>
            <w:ind w:left="0" w:firstLine="709"/>
            <w:rPr>
              <w:rFonts w:ascii="Verdana" w:hAnsi="Verdana" w:cs="Arial"/>
              <w:b/>
              <w:sz w:val="20"/>
              <w:szCs w:val="20"/>
              <w:lang w:eastAsia="pt-BR"/>
            </w:rPr>
          </w:pPr>
          <w:r w:rsidRPr="00E527BD">
            <w:rPr>
              <w:rFonts w:ascii="Verdana" w:hAnsi="Verdana" w:cs="Arial"/>
              <w:b/>
              <w:sz w:val="20"/>
              <w:szCs w:val="20"/>
              <w:lang w:eastAsia="pt-BR"/>
            </w:rPr>
            <w:t>SISTEMAS PROPOSTOS</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As antigas tubulações somente poderão ser desativadas e retiradas quando as novas estiverem prontas para entrar em funcionamento.</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As alvenarias ou “bonecas” que forem quebradas deverão ser refeitas, revestidas de chapisco, emboço, massa e pintura acrílica.</w:t>
          </w:r>
        </w:p>
        <w:p w:rsidR="00BE59FC" w:rsidRPr="00E527BD" w:rsidRDefault="00BE59FC" w:rsidP="00BE59FC">
          <w:pPr>
            <w:spacing w:after="0" w:line="360" w:lineRule="auto"/>
            <w:ind w:firstLine="709"/>
            <w:rPr>
              <w:rFonts w:ascii="Verdana" w:hAnsi="Verdana" w:cs="Arial"/>
              <w:sz w:val="20"/>
              <w:szCs w:val="20"/>
              <w:lang w:eastAsia="ar-SA"/>
            </w:rPr>
          </w:pPr>
          <w:r w:rsidRPr="00E527BD">
            <w:rPr>
              <w:rFonts w:ascii="Verdana" w:hAnsi="Verdana" w:cs="Arial"/>
              <w:sz w:val="20"/>
              <w:szCs w:val="20"/>
              <w:lang w:eastAsia="ar-SA"/>
            </w:rPr>
            <w:t>Todo prolongamento de tubulação deverá ter seu caminhamento vertical e horizontal por shaft’s ou embutido nas alvenarias.</w:t>
          </w:r>
        </w:p>
        <w:p w:rsidR="00BE59FC" w:rsidRPr="00E527BD" w:rsidRDefault="00BE59FC" w:rsidP="00BE59FC">
          <w:pPr>
            <w:pStyle w:val="PargrafodaLista"/>
            <w:numPr>
              <w:ilvl w:val="2"/>
              <w:numId w:val="22"/>
            </w:numPr>
            <w:spacing w:after="0" w:line="360" w:lineRule="auto"/>
            <w:ind w:left="0" w:firstLine="709"/>
            <w:rPr>
              <w:rFonts w:ascii="Verdana" w:hAnsi="Verdana" w:cs="Arial"/>
              <w:b/>
              <w:sz w:val="20"/>
              <w:szCs w:val="20"/>
              <w:lang w:eastAsia="pt-BR"/>
            </w:rPr>
          </w:pPr>
          <w:r w:rsidRPr="00E527BD">
            <w:rPr>
              <w:rFonts w:ascii="Verdana" w:hAnsi="Verdana" w:cs="Arial"/>
              <w:b/>
              <w:sz w:val="20"/>
              <w:szCs w:val="20"/>
              <w:lang w:eastAsia="pt-BR"/>
            </w:rPr>
            <w:t>REDE DE ÁGUA FRIA</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Os ramais de distribuição para cada recinto serão em PVC rígido soldável marrom (NBR 5648).</w:t>
          </w:r>
        </w:p>
        <w:p w:rsidR="00BE59FC" w:rsidRPr="00E527BD" w:rsidRDefault="00BE59FC" w:rsidP="00BE59FC">
          <w:pPr>
            <w:pStyle w:val="PargrafodaLista"/>
            <w:numPr>
              <w:ilvl w:val="3"/>
              <w:numId w:val="22"/>
            </w:numPr>
            <w:spacing w:after="0" w:line="360" w:lineRule="auto"/>
            <w:ind w:left="0" w:firstLine="709"/>
            <w:rPr>
              <w:rFonts w:ascii="Verdana" w:hAnsi="Verdana" w:cs="Arial"/>
              <w:i/>
              <w:sz w:val="20"/>
              <w:szCs w:val="20"/>
              <w:u w:val="single"/>
              <w:lang w:eastAsia="pt-BR"/>
            </w:rPr>
          </w:pPr>
          <w:r w:rsidRPr="00E527BD">
            <w:rPr>
              <w:rFonts w:ascii="Verdana" w:hAnsi="Verdana" w:cs="Arial"/>
              <w:i/>
              <w:sz w:val="20"/>
              <w:szCs w:val="20"/>
              <w:u w:val="single"/>
              <w:lang w:eastAsia="pt-BR"/>
            </w:rPr>
            <w:t xml:space="preserve"> ESPECIFICAÇÕES </w:t>
          </w:r>
        </w:p>
        <w:p w:rsidR="00BE59FC" w:rsidRPr="00E527BD" w:rsidRDefault="00BE59FC" w:rsidP="00BE59FC">
          <w:pPr>
            <w:pStyle w:val="PargrafodaLista"/>
            <w:spacing w:after="0" w:line="360" w:lineRule="auto"/>
            <w:ind w:left="0" w:firstLine="709"/>
            <w:rPr>
              <w:rFonts w:ascii="Verdana" w:hAnsi="Verdana" w:cs="Arial"/>
              <w:sz w:val="20"/>
              <w:szCs w:val="20"/>
              <w:lang w:eastAsia="pt-BR"/>
            </w:rPr>
          </w:pP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As instalações de água fria deverão ser executadas integralmente de acordo com as presentes determinações, com estrita observância das normas técnicas nacionais e locais que regem o assunto, e do projeto executivo.</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Todos os ramais de distribuição de água fria deverão ser dotados de um registro de comando, de pressão ou de gaveta, instalados em local de fácil acesso.</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lastRenderedPageBreak/>
            <w:t>No teste de verificação de estanqueidade, as tubulações de água fria deverão ser submetidas a uma pressão hidrostática igual ou superior a duas vezes a sua pressão normal de serviço, durante um período de 24 horas, sem apresentar qualquer espécie de vazamento.</w:t>
          </w:r>
        </w:p>
        <w:p w:rsidR="00BE59FC" w:rsidRPr="00E527BD" w:rsidRDefault="00BE59FC" w:rsidP="00BE59FC">
          <w:pPr>
            <w:spacing w:after="0" w:line="360" w:lineRule="auto"/>
            <w:ind w:firstLine="709"/>
            <w:jc w:val="both"/>
            <w:rPr>
              <w:rFonts w:ascii="Verdana" w:hAnsi="Verdana" w:cs="Arial"/>
              <w:b/>
              <w:bCs/>
              <w:sz w:val="20"/>
              <w:szCs w:val="20"/>
              <w:lang w:eastAsia="ar-SA"/>
            </w:rPr>
          </w:pPr>
          <w:r w:rsidRPr="00E527BD">
            <w:rPr>
              <w:rFonts w:ascii="Verdana" w:hAnsi="Verdana" w:cs="Arial"/>
              <w:b/>
              <w:bCs/>
              <w:sz w:val="20"/>
              <w:szCs w:val="20"/>
              <w:lang w:eastAsia="ar-SA"/>
            </w:rPr>
            <w:t xml:space="preserve"> TUBULAÇÕES</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 xml:space="preserve">  As tubulações serão em PVC rígido soldável marrom, tipo água predial, de fabricação nacional, marca tigre ou similar, fabricados de acordo com a norma NBR5648, com montagem e juntas obedecendo especificações do fabricante.</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Ref.: Tigre ou similar.</w:t>
          </w:r>
        </w:p>
        <w:p w:rsidR="00BE59FC" w:rsidRPr="00E527BD" w:rsidRDefault="00BE59FC" w:rsidP="00BE59FC">
          <w:pPr>
            <w:spacing w:after="0" w:line="360" w:lineRule="auto"/>
            <w:ind w:firstLine="709"/>
            <w:jc w:val="both"/>
            <w:rPr>
              <w:rFonts w:ascii="Verdana" w:hAnsi="Verdana" w:cs="Arial"/>
              <w:b/>
              <w:bCs/>
              <w:sz w:val="20"/>
              <w:szCs w:val="20"/>
              <w:lang w:eastAsia="ar-SA"/>
            </w:rPr>
          </w:pPr>
          <w:r w:rsidRPr="00E527BD">
            <w:rPr>
              <w:rFonts w:ascii="Verdana" w:hAnsi="Verdana" w:cs="Arial"/>
              <w:b/>
              <w:bCs/>
              <w:sz w:val="20"/>
              <w:szCs w:val="20"/>
              <w:lang w:eastAsia="ar-SA"/>
            </w:rPr>
            <w:t>CONEXÕES</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As conexões deverão atender a mesma especificação da tubulação. As conexões nos pontos de alimentação deverão ser do tipo junta soldável com rosca metálica para interligação nas peças sanitárias.</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Ref.: Tigre ou similar.</w:t>
          </w:r>
        </w:p>
        <w:p w:rsidR="00BE59FC" w:rsidRPr="00E527BD" w:rsidRDefault="00BE59FC" w:rsidP="00BE59FC">
          <w:pPr>
            <w:spacing w:after="0" w:line="360" w:lineRule="auto"/>
            <w:ind w:firstLine="709"/>
            <w:jc w:val="both"/>
            <w:rPr>
              <w:rFonts w:ascii="Verdana" w:hAnsi="Verdana" w:cs="Arial"/>
              <w:b/>
              <w:bCs/>
              <w:sz w:val="20"/>
              <w:szCs w:val="20"/>
              <w:lang w:eastAsia="ar-SA"/>
            </w:rPr>
          </w:pPr>
          <w:r w:rsidRPr="00E527BD">
            <w:rPr>
              <w:rFonts w:ascii="Verdana" w:hAnsi="Verdana" w:cs="Arial"/>
              <w:b/>
              <w:bCs/>
              <w:sz w:val="20"/>
              <w:szCs w:val="20"/>
              <w:lang w:eastAsia="ar-SA"/>
            </w:rPr>
            <w:t>REGISTRO DE GAVETA</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Os registros de gaveta deverão ter corpo em bronze fundido, fabricados de acordo com as normas vigentes, devendo acompanhar canoplas cromadas, quando instalados em áreas internas. Quando os registros forem instalados em áreas de serviços deverão ter acabamento bruto.</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Ref.: Linha C51 - Deca ou similar.</w:t>
          </w:r>
        </w:p>
        <w:p w:rsidR="00BE59FC" w:rsidRPr="00E527BD" w:rsidRDefault="00BE59FC" w:rsidP="00BE59FC">
          <w:pPr>
            <w:spacing w:after="0" w:line="360" w:lineRule="auto"/>
            <w:ind w:firstLine="709"/>
            <w:jc w:val="both"/>
            <w:rPr>
              <w:rFonts w:ascii="Verdana" w:hAnsi="Verdana" w:cs="Arial"/>
              <w:b/>
              <w:bCs/>
              <w:sz w:val="20"/>
              <w:szCs w:val="20"/>
              <w:lang w:eastAsia="ar-SA"/>
            </w:rPr>
          </w:pPr>
          <w:r w:rsidRPr="00E527BD">
            <w:rPr>
              <w:rFonts w:ascii="Verdana" w:hAnsi="Verdana" w:cs="Arial"/>
              <w:b/>
              <w:bCs/>
              <w:sz w:val="20"/>
              <w:szCs w:val="20"/>
              <w:lang w:eastAsia="ar-SA"/>
            </w:rPr>
            <w:t xml:space="preserve"> REGISTRO DE PRESSÃO</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 xml:space="preserve"> Os registros de pressão deverão ter corpo em bronze fundido, fabricados de acordo com as Normas vigentes, providos de canoplas cromadas, devendo acompanhar a linha de acabamento especificada pelo projeto.</w:t>
          </w:r>
        </w:p>
        <w:p w:rsidR="00BE59FC" w:rsidRPr="00E527BD" w:rsidRDefault="00BE59FC" w:rsidP="00BE59FC">
          <w:pPr>
            <w:pStyle w:val="PargrafodaLista"/>
            <w:spacing w:after="0" w:line="360" w:lineRule="auto"/>
            <w:ind w:left="0" w:firstLine="709"/>
            <w:rPr>
              <w:rFonts w:ascii="Verdana" w:hAnsi="Verdana" w:cs="Arial"/>
              <w:sz w:val="20"/>
              <w:szCs w:val="20"/>
              <w:lang w:eastAsia="ar-SA"/>
            </w:rPr>
          </w:pPr>
          <w:r w:rsidRPr="00E527BD">
            <w:rPr>
              <w:rFonts w:ascii="Verdana" w:hAnsi="Verdana" w:cs="Arial"/>
              <w:sz w:val="20"/>
              <w:szCs w:val="20"/>
              <w:lang w:eastAsia="ar-SA"/>
            </w:rPr>
            <w:t>Ref.: Linha C51 - Deca ou similar</w:t>
          </w:r>
        </w:p>
        <w:p w:rsidR="00BE59FC" w:rsidRPr="00E527BD" w:rsidRDefault="00BE59FC" w:rsidP="00BE59FC">
          <w:pPr>
            <w:pStyle w:val="PargrafodaLista"/>
            <w:numPr>
              <w:ilvl w:val="2"/>
              <w:numId w:val="22"/>
            </w:numPr>
            <w:spacing w:after="0" w:line="360" w:lineRule="auto"/>
            <w:ind w:left="0" w:firstLine="709"/>
            <w:rPr>
              <w:rFonts w:ascii="Verdana" w:hAnsi="Verdana" w:cs="Arial"/>
              <w:b/>
              <w:sz w:val="20"/>
              <w:szCs w:val="20"/>
              <w:lang w:eastAsia="pt-BR"/>
            </w:rPr>
          </w:pPr>
          <w:r w:rsidRPr="00E527BD">
            <w:rPr>
              <w:rFonts w:ascii="Verdana" w:hAnsi="Verdana" w:cs="Arial"/>
              <w:b/>
              <w:sz w:val="20"/>
              <w:szCs w:val="20"/>
              <w:lang w:eastAsia="pt-BR"/>
            </w:rPr>
            <w:t>REDE DE ESGOTO SANITÁRIO</w:t>
          </w:r>
        </w:p>
        <w:p w:rsidR="00BE59FC" w:rsidRPr="00E527BD" w:rsidRDefault="00BE59FC" w:rsidP="00BE59FC">
          <w:pPr>
            <w:spacing w:after="0" w:line="360" w:lineRule="auto"/>
            <w:ind w:firstLine="709"/>
            <w:rPr>
              <w:rFonts w:ascii="Verdana" w:hAnsi="Verdana" w:cs="Arial"/>
              <w:sz w:val="20"/>
              <w:szCs w:val="20"/>
              <w:lang w:eastAsia="ar-SA"/>
            </w:rPr>
          </w:pPr>
          <w:r w:rsidRPr="00E527BD">
            <w:rPr>
              <w:rFonts w:ascii="Verdana" w:hAnsi="Verdana" w:cs="Arial"/>
              <w:sz w:val="20"/>
              <w:szCs w:val="20"/>
              <w:lang w:eastAsia="ar-SA"/>
            </w:rPr>
            <w:t xml:space="preserve">Em rede de esgoto comum e para áreas técnicas laboratoriais de nível de biossegurança 1 e 2, a tubulação de esgoto sempre será de polipropileno soldável na cor cinza ou preta embutidas no piso. </w:t>
          </w:r>
        </w:p>
        <w:p w:rsidR="00BE59FC" w:rsidRPr="00E527BD" w:rsidRDefault="00BE59FC" w:rsidP="00BE59FC">
          <w:pPr>
            <w:spacing w:after="0" w:line="360" w:lineRule="auto"/>
            <w:ind w:firstLine="709"/>
            <w:rPr>
              <w:rFonts w:ascii="Verdana" w:hAnsi="Verdana" w:cs="Arial"/>
              <w:sz w:val="20"/>
              <w:szCs w:val="20"/>
              <w:lang w:eastAsia="ar-SA"/>
            </w:rPr>
          </w:pPr>
          <w:r w:rsidRPr="00E527BD">
            <w:rPr>
              <w:rFonts w:ascii="Verdana" w:hAnsi="Verdana" w:cs="Arial"/>
              <w:sz w:val="20"/>
              <w:szCs w:val="20"/>
              <w:lang w:eastAsia="ar-SA"/>
            </w:rPr>
            <w:t>Em rede de esgoto para áreas técnicas laboratoriais de nível de biossegurança 3 e 4, a tubulação de esgoto dos laboratórios NB.3 e NB.3A será de aço inox embutidas no piso.</w:t>
          </w:r>
        </w:p>
        <w:p w:rsidR="00BE59FC" w:rsidRPr="00E527BD" w:rsidRDefault="00BE59FC" w:rsidP="00BE59FC">
          <w:pPr>
            <w:spacing w:after="0" w:line="360" w:lineRule="auto"/>
            <w:ind w:firstLine="709"/>
            <w:jc w:val="both"/>
            <w:rPr>
              <w:rFonts w:ascii="Verdana" w:hAnsi="Verdana" w:cs="Arial"/>
              <w:b/>
              <w:bCs/>
              <w:sz w:val="20"/>
              <w:szCs w:val="20"/>
              <w:lang w:eastAsia="ar-SA"/>
            </w:rPr>
          </w:pPr>
          <w:r w:rsidRPr="00E527BD">
            <w:rPr>
              <w:rFonts w:ascii="Verdana" w:hAnsi="Verdana" w:cs="Arial"/>
              <w:b/>
              <w:bCs/>
              <w:sz w:val="20"/>
              <w:szCs w:val="20"/>
              <w:lang w:eastAsia="ar-SA"/>
            </w:rPr>
            <w:t xml:space="preserve">TUBULAÇÕES </w:t>
          </w:r>
        </w:p>
        <w:p w:rsidR="00BE59FC" w:rsidRPr="00E527BD" w:rsidRDefault="00BE59FC" w:rsidP="00BE59FC">
          <w:pPr>
            <w:spacing w:after="0" w:line="360" w:lineRule="auto"/>
            <w:ind w:firstLine="709"/>
            <w:jc w:val="both"/>
            <w:rPr>
              <w:rFonts w:ascii="Verdana" w:hAnsi="Verdana" w:cs="Arial"/>
              <w:b/>
              <w:bCs/>
              <w:sz w:val="20"/>
              <w:szCs w:val="20"/>
              <w:lang w:eastAsia="ar-SA"/>
            </w:rPr>
          </w:pPr>
          <w:r w:rsidRPr="00E527BD">
            <w:rPr>
              <w:rFonts w:ascii="Verdana" w:hAnsi="Verdana" w:cs="Arial"/>
              <w:sz w:val="20"/>
              <w:szCs w:val="20"/>
              <w:lang w:eastAsia="ar-SA"/>
            </w:rPr>
            <w:t>- Laboratórios de nível de biossegurança 1 e 2: serão em polipropileno soldável, pressão nominal PN= 10kgf/cm2 de fabricação nacional, conforme norma DIN8077 e NBR5648, em sistema de juntas termosoldável com polifusores.</w:t>
          </w:r>
          <w:r w:rsidRPr="00E527BD">
            <w:rPr>
              <w:rFonts w:ascii="Verdana" w:hAnsi="Verdana" w:cs="Arial"/>
              <w:b/>
              <w:bCs/>
              <w:sz w:val="20"/>
              <w:szCs w:val="20"/>
              <w:lang w:eastAsia="ar-SA"/>
            </w:rPr>
            <w:t xml:space="preserve"> </w:t>
          </w:r>
        </w:p>
        <w:p w:rsidR="00BE59FC" w:rsidRPr="00E527BD" w:rsidRDefault="00BE59FC" w:rsidP="00BE59FC">
          <w:pPr>
            <w:spacing w:after="0" w:line="360" w:lineRule="auto"/>
            <w:ind w:firstLine="709"/>
            <w:jc w:val="both"/>
            <w:rPr>
              <w:rFonts w:ascii="Verdana" w:hAnsi="Verdana" w:cs="Arial"/>
              <w:bCs/>
              <w:sz w:val="20"/>
              <w:szCs w:val="20"/>
              <w:lang w:eastAsia="ar-SA"/>
            </w:rPr>
          </w:pPr>
          <w:r w:rsidRPr="00E527BD">
            <w:rPr>
              <w:rFonts w:ascii="Verdana" w:hAnsi="Verdana" w:cs="Arial"/>
              <w:bCs/>
              <w:sz w:val="20"/>
              <w:szCs w:val="20"/>
              <w:lang w:eastAsia="ar-SA"/>
            </w:rPr>
            <w:lastRenderedPageBreak/>
            <w:t>- Laboratórios de nível de biossegurança 3 e 4:, serão em tubulação sem costura em aço inox, com espessura da parede de 2 mm.</w:t>
          </w:r>
        </w:p>
        <w:p w:rsidR="00BE59FC" w:rsidRPr="00E527BD" w:rsidRDefault="00BE59FC" w:rsidP="00BE59FC">
          <w:pPr>
            <w:spacing w:after="0" w:line="360" w:lineRule="auto"/>
            <w:ind w:firstLine="709"/>
            <w:jc w:val="both"/>
            <w:rPr>
              <w:rFonts w:ascii="Verdana" w:hAnsi="Verdana" w:cs="Arial"/>
              <w:b/>
              <w:bCs/>
              <w:sz w:val="20"/>
              <w:szCs w:val="20"/>
              <w:lang w:eastAsia="ar-SA"/>
            </w:rPr>
          </w:pPr>
          <w:r w:rsidRPr="00E527BD">
            <w:rPr>
              <w:rFonts w:ascii="Verdana" w:hAnsi="Verdana" w:cs="Arial"/>
              <w:b/>
              <w:bCs/>
              <w:sz w:val="20"/>
              <w:szCs w:val="20"/>
              <w:lang w:eastAsia="ar-SA"/>
            </w:rPr>
            <w:t>CONEXÕES / COMPLEMENTOS</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As conexões deverão atender a mesma especificação da tubulação.</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Os sifões sanitários, caixas sifonadas e ralos secos, deverão apresentar orifício  de saída com secção igual à do correspondente ramal de descarga de esgoto.</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Os sifões sanitários, caixas sifonadas e ralos secos, deverão ser instalados, com nível e prumo perfeitos, de modo a garantir perfeita estanqueidade nas ligações aparelho-sifão e sifão-ramal de descarga e/ou esgoto.</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Os sifões sanitários e caixas sifonadas deverão ser providos de bujão de limpeza rosqueável, ou com tampa rosqueável, e deverão apresentar fecho hídrico com altura nunca inferior a 50 mm.</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As caixas sifonadas não poderão sofrer adaptações na obra, devendo apresentar originalmente as entradas necessárias, para receber ramais de descarga, em número e segundo posições adequadas a cada caso.</w:t>
          </w:r>
        </w:p>
        <w:p w:rsidR="00BE59FC" w:rsidRPr="00E527BD" w:rsidRDefault="00BE59FC" w:rsidP="00BE59FC">
          <w:pPr>
            <w:pStyle w:val="PargrafodaLista"/>
            <w:numPr>
              <w:ilvl w:val="1"/>
              <w:numId w:val="22"/>
            </w:numPr>
            <w:spacing w:after="0" w:line="360" w:lineRule="auto"/>
            <w:ind w:left="0" w:firstLine="709"/>
            <w:outlineLvl w:val="1"/>
            <w:rPr>
              <w:rFonts w:ascii="Verdana" w:hAnsi="Verdana" w:cs="Arial"/>
              <w:b/>
              <w:sz w:val="20"/>
              <w:szCs w:val="20"/>
              <w:lang w:eastAsia="pt-BR"/>
            </w:rPr>
          </w:pPr>
          <w:bookmarkStart w:id="52" w:name="_Toc404185329"/>
          <w:r w:rsidRPr="00E527BD">
            <w:rPr>
              <w:rFonts w:ascii="Verdana" w:hAnsi="Verdana" w:cs="Arial"/>
              <w:b/>
              <w:sz w:val="20"/>
              <w:szCs w:val="20"/>
              <w:lang w:eastAsia="pt-BR"/>
            </w:rPr>
            <w:t>ELÉTRICA</w:t>
          </w:r>
          <w:bookmarkEnd w:id="52"/>
        </w:p>
        <w:p w:rsidR="00BE59FC" w:rsidRPr="00E527BD" w:rsidRDefault="00BE59FC" w:rsidP="00BE59FC">
          <w:pPr>
            <w:spacing w:after="0" w:line="360" w:lineRule="auto"/>
            <w:ind w:firstLine="709"/>
            <w:jc w:val="both"/>
            <w:rPr>
              <w:rFonts w:ascii="Verdana" w:hAnsi="Verdana" w:cs="Arial"/>
              <w:bCs/>
              <w:sz w:val="20"/>
              <w:szCs w:val="20"/>
              <w:lang w:eastAsia="ar-SA"/>
            </w:rPr>
          </w:pPr>
          <w:r w:rsidRPr="00E527BD">
            <w:rPr>
              <w:rFonts w:ascii="Verdana" w:hAnsi="Verdana" w:cs="Arial"/>
              <w:bCs/>
              <w:sz w:val="20"/>
              <w:szCs w:val="20"/>
              <w:lang w:eastAsia="ar-SA"/>
            </w:rPr>
            <w:t xml:space="preserve">Todas as instalações elétricas, de telefonia e lógica existentes, </w:t>
          </w:r>
          <w:r w:rsidRPr="00E527BD">
            <w:rPr>
              <w:rFonts w:ascii="Verdana" w:hAnsi="Verdana" w:cs="Arial"/>
              <w:sz w:val="20"/>
              <w:szCs w:val="20"/>
              <w:lang w:eastAsia="ar-SA"/>
            </w:rPr>
            <w:t>como tomadas e interruptores,</w:t>
          </w:r>
          <w:r w:rsidRPr="00E527BD">
            <w:rPr>
              <w:rFonts w:ascii="Verdana" w:hAnsi="Verdana" w:cs="Arial"/>
              <w:bCs/>
              <w:sz w:val="20"/>
              <w:szCs w:val="20"/>
              <w:lang w:eastAsia="ar-SA"/>
            </w:rPr>
            <w:t xml:space="preserve"> deverão ser desativadas e retiradas, sendo substituídas pelos sistemas determinados pelo Projeto Executivo.</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Para execução das instalações deverão ser atendidas todas as exigências do presente memorial, normas da ABNT, normas EIA-TIA, e normas das Concessionárias.</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 xml:space="preserve">Será de responsabilidade da Contratada toda e qualquer instalação provisória que seja necessária, como a instalação de cabos, tomadas, etc., para a execução da reforma. </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 xml:space="preserve">Deverá ser recomposto com o mesmo padrão dos revestimentos de paredes danificados com a abertura de rasgos e furos para toda e qualquer infraestrutura de instalações elétricas (tubulações, caixas, quadros e etc). </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 xml:space="preserve">A </w:t>
          </w:r>
          <w:r w:rsidRPr="00E527BD">
            <w:rPr>
              <w:rFonts w:ascii="Verdana" w:hAnsi="Verdana" w:cs="Arial"/>
              <w:b/>
              <w:sz w:val="20"/>
              <w:szCs w:val="20"/>
              <w:lang w:eastAsia="ar-SA"/>
            </w:rPr>
            <w:t>Contratada</w:t>
          </w:r>
          <w:r w:rsidRPr="00E527BD">
            <w:rPr>
              <w:rFonts w:ascii="Verdana" w:hAnsi="Verdana" w:cs="Arial"/>
              <w:sz w:val="20"/>
              <w:szCs w:val="20"/>
              <w:lang w:eastAsia="ar-SA"/>
            </w:rPr>
            <w:t xml:space="preserve"> executará todos os trabalhos complementares ou correlatos à instalação elétrica, tais como: abertura, demolições, recomposições de pisos, paredes e forros, para passagem de tubulações, bem como os arremates, inclusive pintura dos serviços decorrentes da instalação.</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 xml:space="preserve">Tais instalações devem ser executadas de forma adequada e com esmero, sempre conforme os padrões de boa qualidade e das normas vigentes. </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 xml:space="preserve">As exigências aqui formuladas são as mínimas que devem reger a cada caso, devendo prevalecer as normas e especificações dos fabricantes dos equipamentos envolvidos, onde se fizerem necessárias, e em conformidade com o presente memorial. </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lastRenderedPageBreak/>
            <w:t>A execução das instalações elétricas deverá ser feita por profissionais devidamente habilitados e exclusivamente com materiais de primeira qualidade, examinados e aprovados pela FISCALIZAÇÃO, de modo que sejam garantidas as melhores condições possíveis de utilização, eficiência e durabilidade.</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Todos os ensaios necessários deverão ser realizados pela CONTRATADA, assim como os solicitados pela CONTRATANTE.</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Caberá à CONTRATADA total responsabilidade pela qualidade e desempenho das instalações elétricas por ela executadas, direta ou indiretamente, bem como pelas eventuais alterações de projeto que venham a ser exigidas pela FISCALIZAÇÃO ou pela concessionária, mesmo que, ditas alterações se originem de erros e/ou vícios construtivos.</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Na execução das instalações elétricas, toda e qualquer alteração do projeto executivo, quando efetivamente necessária, deverá contar com expressa autorização da FISCALIZAÇÃO, cabendo à CONTRATADA providenciar a anotação, em projeto, de todas as alterações efetuadas no decorrer da obra.</w:t>
          </w:r>
        </w:p>
        <w:p w:rsidR="00BE59FC" w:rsidRPr="00E527BD" w:rsidRDefault="00BE59FC" w:rsidP="00BE59FC">
          <w:pPr>
            <w:spacing w:after="0" w:line="360" w:lineRule="auto"/>
            <w:ind w:firstLine="709"/>
            <w:rPr>
              <w:rFonts w:ascii="Verdana" w:hAnsi="Verdana" w:cs="Arial"/>
              <w:sz w:val="20"/>
              <w:szCs w:val="20"/>
              <w:lang w:eastAsia="ar-SA"/>
            </w:rPr>
          </w:pPr>
          <w:r w:rsidRPr="00E527BD">
            <w:rPr>
              <w:rFonts w:ascii="Verdana" w:hAnsi="Verdana" w:cs="Arial"/>
              <w:sz w:val="20"/>
              <w:szCs w:val="20"/>
              <w:lang w:eastAsia="ar-SA"/>
            </w:rPr>
            <w:t>As instalações elétricas somente serão aceitas pela FISCALIZAÇÃO quando forem entregues em perfeitas condições de funcionamento e uso.</w:t>
          </w:r>
        </w:p>
        <w:p w:rsidR="00BE59FC" w:rsidRPr="00E527BD" w:rsidRDefault="00BE59FC" w:rsidP="00BE59FC">
          <w:pPr>
            <w:pStyle w:val="PargrafodaLista"/>
            <w:numPr>
              <w:ilvl w:val="2"/>
              <w:numId w:val="22"/>
            </w:numPr>
            <w:spacing w:after="0" w:line="360" w:lineRule="auto"/>
            <w:ind w:left="0" w:firstLine="709"/>
            <w:rPr>
              <w:rFonts w:ascii="Verdana" w:hAnsi="Verdana" w:cs="Arial"/>
              <w:b/>
              <w:sz w:val="20"/>
              <w:szCs w:val="20"/>
              <w:lang w:eastAsia="pt-BR"/>
            </w:rPr>
          </w:pPr>
          <w:r w:rsidRPr="00E527BD">
            <w:rPr>
              <w:rFonts w:ascii="Verdana" w:hAnsi="Verdana" w:cs="Arial"/>
              <w:b/>
              <w:sz w:val="20"/>
              <w:szCs w:val="20"/>
              <w:lang w:eastAsia="pt-BR"/>
            </w:rPr>
            <w:t>MATERIAIS</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 xml:space="preserve">Todos os materiais a serem utilizados serão novos e de primeira qualidade, resistentes e adequados à finalidade a que se destinam. </w:t>
          </w:r>
        </w:p>
        <w:p w:rsidR="00BE59FC" w:rsidRPr="00E527BD" w:rsidRDefault="00BE59FC" w:rsidP="00BE59FC">
          <w:pPr>
            <w:spacing w:after="0" w:line="360" w:lineRule="auto"/>
            <w:ind w:firstLine="709"/>
            <w:rPr>
              <w:rFonts w:ascii="Verdana" w:hAnsi="Verdana" w:cs="Arial"/>
              <w:sz w:val="20"/>
              <w:szCs w:val="20"/>
              <w:lang w:eastAsia="ar-SA"/>
            </w:rPr>
          </w:pPr>
          <w:r w:rsidRPr="00E527BD">
            <w:rPr>
              <w:rFonts w:ascii="Verdana" w:hAnsi="Verdana" w:cs="Arial"/>
              <w:sz w:val="20"/>
              <w:szCs w:val="20"/>
              <w:lang w:eastAsia="ar-SA"/>
            </w:rPr>
            <w:t>- Os materiais que pôr ventura forem retirados, deverão ser colocados a disposição da unidade que indicará a forma e o local da guarda do mesmo.</w:t>
          </w:r>
        </w:p>
        <w:p w:rsidR="00BE59FC" w:rsidRPr="00E527BD" w:rsidRDefault="00BE59FC" w:rsidP="00BE59FC">
          <w:pPr>
            <w:spacing w:after="0" w:line="360" w:lineRule="auto"/>
            <w:ind w:firstLine="709"/>
            <w:rPr>
              <w:rFonts w:ascii="Verdana" w:hAnsi="Verdana" w:cs="Arial"/>
              <w:b/>
              <w:sz w:val="20"/>
              <w:szCs w:val="20"/>
              <w:lang w:eastAsia="ar-SA"/>
            </w:rPr>
          </w:pPr>
          <w:r w:rsidRPr="00E527BD">
            <w:rPr>
              <w:rFonts w:ascii="Verdana" w:hAnsi="Verdana" w:cs="Arial"/>
              <w:b/>
              <w:sz w:val="20"/>
              <w:szCs w:val="20"/>
              <w:lang w:eastAsia="ar-SA"/>
            </w:rPr>
            <w:t>NOTA:</w:t>
          </w:r>
          <w:r w:rsidRPr="00E527BD">
            <w:rPr>
              <w:rFonts w:ascii="Verdana" w:hAnsi="Verdana" w:cs="Arial"/>
              <w:sz w:val="20"/>
              <w:szCs w:val="20"/>
              <w:lang w:eastAsia="ar-SA"/>
            </w:rPr>
            <w:t xml:space="preserve"> Caso a </w:t>
          </w:r>
          <w:r w:rsidRPr="00E527BD">
            <w:rPr>
              <w:rFonts w:ascii="Verdana" w:hAnsi="Verdana" w:cs="Arial"/>
              <w:b/>
              <w:sz w:val="20"/>
              <w:szCs w:val="20"/>
              <w:lang w:eastAsia="ar-SA"/>
            </w:rPr>
            <w:t>CONTRATADA</w:t>
          </w:r>
          <w:r w:rsidRPr="00E527BD">
            <w:rPr>
              <w:rFonts w:ascii="Verdana" w:hAnsi="Verdana" w:cs="Arial"/>
              <w:sz w:val="20"/>
              <w:szCs w:val="20"/>
              <w:lang w:eastAsia="ar-SA"/>
            </w:rPr>
            <w:t xml:space="preserve"> utilize materiais cuja qualidade seja duvidosa (marcas desconhecidas ou de fabricantes sem renome no mercado para o tipo de material específico), caberá à mesma comprovar, através de testes, atestados, etc., estarem os mesmos de acordo com as normas técnicas, inclusive no que se refere a qualidade, se solicitado pela </w:t>
          </w:r>
          <w:r w:rsidRPr="00E527BD">
            <w:rPr>
              <w:rFonts w:ascii="Verdana" w:hAnsi="Verdana" w:cs="Arial"/>
              <w:b/>
              <w:sz w:val="20"/>
              <w:szCs w:val="20"/>
              <w:lang w:eastAsia="ar-SA"/>
            </w:rPr>
            <w:t>FISCALIZAÇÃO.</w:t>
          </w:r>
        </w:p>
        <w:p w:rsidR="00BE59FC" w:rsidRPr="00E527BD" w:rsidRDefault="00BE59FC" w:rsidP="00BE59FC">
          <w:pPr>
            <w:pStyle w:val="PargrafodaLista"/>
            <w:numPr>
              <w:ilvl w:val="2"/>
              <w:numId w:val="22"/>
            </w:numPr>
            <w:spacing w:after="0" w:line="360" w:lineRule="auto"/>
            <w:ind w:left="0" w:firstLine="709"/>
            <w:rPr>
              <w:rFonts w:ascii="Verdana" w:hAnsi="Verdana" w:cs="Arial"/>
              <w:b/>
              <w:sz w:val="20"/>
              <w:szCs w:val="20"/>
              <w:lang w:eastAsia="pt-BR"/>
            </w:rPr>
          </w:pPr>
          <w:r w:rsidRPr="00E527BD">
            <w:rPr>
              <w:rFonts w:ascii="Verdana" w:hAnsi="Verdana" w:cs="Arial"/>
              <w:b/>
              <w:sz w:val="20"/>
              <w:szCs w:val="20"/>
              <w:lang w:eastAsia="pt-BR"/>
            </w:rPr>
            <w:t>ILUMINAÇÃO</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Circuitos e setorização deverão seguir projeto.</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 xml:space="preserve">Todas as luminárias deverão ser aterradas. </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 xml:space="preserve">As luminárias deverão ser montadas conforme cada caso específico, como determinado em projeto. Para tanto o sistema de fixação e alimentação das mesmas deverá obedecer aos detalhes padrões do projeto e as recomendações do fabricante, de forma a manter suas características inalteradas. </w:t>
          </w:r>
        </w:p>
        <w:p w:rsidR="00BE59FC" w:rsidRPr="00E527BD" w:rsidRDefault="00BE59FC" w:rsidP="00BE59FC">
          <w:pPr>
            <w:spacing w:after="0" w:line="360" w:lineRule="auto"/>
            <w:ind w:left="360"/>
            <w:jc w:val="both"/>
            <w:rPr>
              <w:rFonts w:ascii="Verdana" w:hAnsi="Verdana" w:cs="Arial"/>
              <w:sz w:val="20"/>
              <w:szCs w:val="20"/>
              <w:lang w:eastAsia="ar-SA"/>
            </w:rPr>
          </w:pPr>
          <w:r w:rsidRPr="00E527BD">
            <w:rPr>
              <w:rFonts w:ascii="Verdana" w:hAnsi="Verdana" w:cs="Arial"/>
              <w:sz w:val="20"/>
              <w:szCs w:val="20"/>
              <w:lang w:eastAsia="ar-SA"/>
            </w:rPr>
            <w:t>A quantidade de luminárias sempre deverá iluminar o ambiente conforme determinado em normas técnicas.</w:t>
          </w:r>
        </w:p>
        <w:p w:rsidR="00BE59FC" w:rsidRPr="00E527BD" w:rsidRDefault="00BE59FC" w:rsidP="00BE59FC">
          <w:pPr>
            <w:pStyle w:val="PargrafodaLista"/>
            <w:numPr>
              <w:ilvl w:val="3"/>
              <w:numId w:val="22"/>
            </w:numPr>
            <w:spacing w:after="0" w:line="360" w:lineRule="auto"/>
            <w:jc w:val="both"/>
            <w:rPr>
              <w:rFonts w:ascii="Verdana" w:hAnsi="Verdana" w:cs="Arial"/>
              <w:i/>
              <w:sz w:val="20"/>
              <w:szCs w:val="20"/>
              <w:u w:val="single"/>
              <w:lang w:eastAsia="ar-SA"/>
            </w:rPr>
          </w:pPr>
          <w:r w:rsidRPr="00E527BD">
            <w:rPr>
              <w:rFonts w:ascii="Verdana" w:hAnsi="Verdana" w:cs="Arial"/>
              <w:i/>
              <w:sz w:val="20"/>
              <w:szCs w:val="20"/>
              <w:u w:val="single"/>
              <w:lang w:eastAsia="ar-SA"/>
            </w:rPr>
            <w:lastRenderedPageBreak/>
            <w:t xml:space="preserve">LUMINÁRIAS </w:t>
          </w:r>
        </w:p>
        <w:p w:rsidR="00BE59FC" w:rsidRPr="00E527BD" w:rsidRDefault="00BE59FC" w:rsidP="00BE59FC">
          <w:pPr>
            <w:spacing w:after="0" w:line="360" w:lineRule="auto"/>
            <w:ind w:left="360"/>
            <w:jc w:val="both"/>
            <w:rPr>
              <w:rFonts w:ascii="Verdana" w:hAnsi="Verdana" w:cs="Arial"/>
              <w:sz w:val="20"/>
              <w:szCs w:val="20"/>
              <w:lang w:eastAsia="ar-SA"/>
            </w:rPr>
          </w:pPr>
          <w:r w:rsidRPr="00E527BD">
            <w:rPr>
              <w:rFonts w:ascii="Verdana" w:hAnsi="Verdana" w:cs="Arial"/>
              <w:sz w:val="20"/>
              <w:szCs w:val="20"/>
              <w:lang w:eastAsia="ar-SA"/>
            </w:rPr>
            <w:t>- Em áreas técnicas (laboratórios): utilizar modelo retangular de embutir (se houver forro) ou de sobrepor (se não houver forro), com 2 lâmpadas fluorescente tubular T5 de 28W cada, em aço pintado de branco, com difusor em acrílico/vidro.</w:t>
          </w:r>
        </w:p>
        <w:p w:rsidR="00BE59FC" w:rsidRPr="00E527BD" w:rsidRDefault="00BE59FC" w:rsidP="00BE59FC">
          <w:pPr>
            <w:spacing w:after="0" w:line="360" w:lineRule="auto"/>
            <w:ind w:left="360"/>
            <w:jc w:val="both"/>
            <w:rPr>
              <w:rFonts w:ascii="Verdana" w:hAnsi="Verdana" w:cs="Arial"/>
              <w:sz w:val="20"/>
              <w:szCs w:val="20"/>
              <w:lang w:eastAsia="ar-SA"/>
            </w:rPr>
          </w:pPr>
          <w:r w:rsidRPr="00E527BD">
            <w:rPr>
              <w:rFonts w:ascii="Verdana" w:hAnsi="Verdana" w:cs="Arial"/>
              <w:sz w:val="20"/>
              <w:szCs w:val="20"/>
              <w:lang w:eastAsia="ar-SA"/>
            </w:rPr>
            <w:t>Deve ser totalmente vedado para impedir que acumule sujeira em frestas.</w:t>
          </w:r>
        </w:p>
        <w:p w:rsidR="00BE59FC" w:rsidRPr="00E527BD" w:rsidRDefault="00BE59FC" w:rsidP="00BE59FC">
          <w:pPr>
            <w:spacing w:after="0" w:line="360" w:lineRule="auto"/>
            <w:ind w:left="360"/>
            <w:jc w:val="both"/>
            <w:rPr>
              <w:rFonts w:ascii="Verdana" w:hAnsi="Verdana" w:cs="Arial"/>
              <w:sz w:val="20"/>
              <w:szCs w:val="20"/>
              <w:lang w:eastAsia="ar-SA"/>
            </w:rPr>
          </w:pPr>
          <w:r w:rsidRPr="00E527BD">
            <w:rPr>
              <w:rFonts w:ascii="Verdana" w:hAnsi="Verdana" w:cs="Arial"/>
              <w:sz w:val="20"/>
              <w:szCs w:val="20"/>
              <w:lang w:eastAsia="ar-SA"/>
            </w:rPr>
            <w:t>Ref.: Lumini, Prolumi ou similar</w:t>
          </w:r>
        </w:p>
        <w:p w:rsidR="00BE59FC" w:rsidRPr="00E527BD" w:rsidRDefault="00BE59FC" w:rsidP="00BE59FC">
          <w:pPr>
            <w:spacing w:after="0" w:line="360" w:lineRule="auto"/>
            <w:ind w:left="360"/>
            <w:jc w:val="both"/>
            <w:rPr>
              <w:rFonts w:ascii="Verdana" w:hAnsi="Verdana" w:cs="Arial"/>
              <w:i/>
              <w:sz w:val="20"/>
              <w:szCs w:val="20"/>
              <w:u w:val="single"/>
              <w:lang w:eastAsia="ar-SA"/>
            </w:rPr>
          </w:pPr>
          <w:r w:rsidRPr="00E527BD">
            <w:rPr>
              <w:rFonts w:ascii="Verdana" w:hAnsi="Verdana" w:cs="Arial"/>
              <w:sz w:val="20"/>
              <w:szCs w:val="20"/>
              <w:lang w:eastAsia="ar-SA"/>
            </w:rPr>
            <w:t>Nas luminárias fluorescentes de embutir a conexão com o circuito alimentador deverá ser feita através de plugs macho-fêmea, com três pinos (2P+T).</w:t>
          </w:r>
        </w:p>
        <w:p w:rsidR="00BE59FC" w:rsidRPr="00E527BD" w:rsidRDefault="00BE59FC" w:rsidP="00BE59FC">
          <w:pPr>
            <w:pStyle w:val="PargrafodaLista"/>
            <w:numPr>
              <w:ilvl w:val="3"/>
              <w:numId w:val="22"/>
            </w:numPr>
            <w:spacing w:after="0" w:line="360" w:lineRule="auto"/>
            <w:jc w:val="both"/>
            <w:rPr>
              <w:rFonts w:ascii="Verdana" w:hAnsi="Verdana" w:cs="Arial"/>
              <w:i/>
              <w:sz w:val="20"/>
              <w:szCs w:val="20"/>
              <w:u w:val="single"/>
              <w:lang w:eastAsia="ar-SA"/>
            </w:rPr>
          </w:pPr>
          <w:r w:rsidRPr="00E527BD">
            <w:rPr>
              <w:rFonts w:ascii="Verdana" w:hAnsi="Verdana" w:cs="Arial"/>
              <w:i/>
              <w:sz w:val="20"/>
              <w:szCs w:val="20"/>
              <w:u w:val="single"/>
              <w:lang w:eastAsia="ar-SA"/>
            </w:rPr>
            <w:t>LÂMPADAS FLUORESCENTES RETIRADAS</w:t>
          </w:r>
        </w:p>
        <w:p w:rsidR="00BE59FC" w:rsidRPr="00E527BD" w:rsidRDefault="00BE59FC" w:rsidP="00BE59FC">
          <w:pPr>
            <w:spacing w:after="0" w:line="360" w:lineRule="auto"/>
            <w:ind w:firstLine="709"/>
            <w:rPr>
              <w:rFonts w:ascii="Verdana" w:hAnsi="Verdana" w:cs="Arial"/>
              <w:sz w:val="20"/>
              <w:szCs w:val="20"/>
              <w:lang w:eastAsia="ar-SA"/>
            </w:rPr>
          </w:pPr>
          <w:r w:rsidRPr="00E527BD">
            <w:rPr>
              <w:rFonts w:ascii="Verdana" w:hAnsi="Verdana" w:cs="Arial"/>
              <w:sz w:val="20"/>
              <w:szCs w:val="20"/>
              <w:lang w:eastAsia="ar-SA"/>
            </w:rPr>
            <w:t>Para caso de reforma, as lâmpadas substituídas das instalações devem receber destinação ambientalmente correta, não devendo ser descartada juntamente com o entulho de obra, para não contaminar aterro sanitários e nem trazer problemas de contaminação ao meio ambiente, em face das substâncias altamente tóxicas nelas existentes (mercúrio e fósforo).</w:t>
          </w:r>
        </w:p>
        <w:p w:rsidR="00BE59FC" w:rsidRPr="00E527BD" w:rsidRDefault="00BE59FC" w:rsidP="00BE59FC">
          <w:pPr>
            <w:pStyle w:val="PargrafodaLista"/>
            <w:numPr>
              <w:ilvl w:val="2"/>
              <w:numId w:val="22"/>
            </w:numPr>
            <w:spacing w:after="0" w:line="360" w:lineRule="auto"/>
            <w:ind w:left="0" w:firstLine="709"/>
            <w:rPr>
              <w:rFonts w:ascii="Verdana" w:hAnsi="Verdana" w:cs="Arial"/>
              <w:b/>
              <w:sz w:val="20"/>
              <w:szCs w:val="20"/>
              <w:lang w:eastAsia="pt-BR"/>
            </w:rPr>
          </w:pPr>
          <w:r w:rsidRPr="00E527BD">
            <w:rPr>
              <w:rFonts w:ascii="Verdana" w:hAnsi="Verdana" w:cs="Arial"/>
              <w:b/>
              <w:sz w:val="20"/>
              <w:szCs w:val="20"/>
              <w:lang w:eastAsia="pt-BR"/>
            </w:rPr>
            <w:t>MÃO DE OBRA</w:t>
          </w:r>
        </w:p>
        <w:p w:rsidR="00BE59FC" w:rsidRPr="00E527BD" w:rsidRDefault="00BE59FC" w:rsidP="00BE59FC">
          <w:pPr>
            <w:spacing w:after="0" w:line="360" w:lineRule="auto"/>
            <w:ind w:firstLine="709"/>
            <w:rPr>
              <w:rFonts w:ascii="Verdana" w:hAnsi="Verdana" w:cs="Arial"/>
              <w:sz w:val="20"/>
              <w:szCs w:val="20"/>
              <w:lang w:eastAsia="ar-SA"/>
            </w:rPr>
          </w:pPr>
          <w:r w:rsidRPr="00E527BD">
            <w:rPr>
              <w:rFonts w:ascii="Verdana" w:hAnsi="Verdana" w:cs="Arial"/>
              <w:sz w:val="20"/>
              <w:szCs w:val="20"/>
              <w:lang w:eastAsia="ar-SA"/>
            </w:rPr>
            <w:t>Os serviços serão executados com mão de obra qualificada, com especialização para cada tipo de serviços, a serem executados e de maneira perfeita conforme Normas Brasileiras.</w:t>
          </w:r>
        </w:p>
        <w:p w:rsidR="00BE59FC" w:rsidRPr="00E527BD" w:rsidRDefault="00BE59FC" w:rsidP="00BE59FC">
          <w:pPr>
            <w:pStyle w:val="PargrafodaLista"/>
            <w:numPr>
              <w:ilvl w:val="2"/>
              <w:numId w:val="22"/>
            </w:numPr>
            <w:spacing w:after="0" w:line="360" w:lineRule="auto"/>
            <w:ind w:left="0" w:firstLine="709"/>
            <w:rPr>
              <w:rFonts w:ascii="Verdana" w:hAnsi="Verdana" w:cs="Arial"/>
              <w:b/>
              <w:sz w:val="20"/>
              <w:szCs w:val="20"/>
              <w:lang w:eastAsia="pt-BR"/>
            </w:rPr>
          </w:pPr>
          <w:r w:rsidRPr="00E527BD">
            <w:rPr>
              <w:rFonts w:ascii="Verdana" w:hAnsi="Verdana" w:cs="Arial"/>
              <w:b/>
              <w:sz w:val="20"/>
              <w:szCs w:val="20"/>
              <w:lang w:eastAsia="pt-BR"/>
            </w:rPr>
            <w:t>NORMAS DE REFERÊNCIA</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 xml:space="preserve">NBR 5410 – Instalações Elétricas de Baixa Tensão </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NBR-6808-Conjuntos de Manobra e Controle de Baixa Tensão</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 xml:space="preserve">Normas da Concessionária de Energia e Telefonia. </w:t>
          </w:r>
        </w:p>
        <w:p w:rsidR="00BE59FC" w:rsidRPr="00E527BD" w:rsidRDefault="00BE59FC" w:rsidP="00BE59FC">
          <w:pPr>
            <w:spacing w:after="0" w:line="360" w:lineRule="auto"/>
            <w:ind w:firstLine="709"/>
            <w:rPr>
              <w:rFonts w:ascii="Verdana" w:hAnsi="Verdana" w:cs="Arial"/>
              <w:sz w:val="20"/>
              <w:szCs w:val="20"/>
              <w:lang w:eastAsia="ar-SA"/>
            </w:rPr>
          </w:pPr>
          <w:r w:rsidRPr="00E527BD">
            <w:rPr>
              <w:rFonts w:ascii="Verdana" w:hAnsi="Verdana" w:cs="Arial"/>
              <w:sz w:val="20"/>
              <w:szCs w:val="20"/>
              <w:lang w:eastAsia="ar-SA"/>
            </w:rPr>
            <w:t>Demais Normas da ABNT, pertinentes aos diversos materiais envolvidos (disjuntores, chaves, quadros , No Breaks, estabilizadores, baterias, etc).</w:t>
          </w:r>
        </w:p>
        <w:p w:rsidR="00BE59FC" w:rsidRPr="00E527BD" w:rsidRDefault="00BE59FC" w:rsidP="00BE59FC">
          <w:pPr>
            <w:pStyle w:val="PargrafodaLista"/>
            <w:numPr>
              <w:ilvl w:val="2"/>
              <w:numId w:val="22"/>
            </w:numPr>
            <w:spacing w:after="0" w:line="360" w:lineRule="auto"/>
            <w:ind w:left="0" w:firstLine="709"/>
            <w:rPr>
              <w:rFonts w:ascii="Verdana" w:hAnsi="Verdana" w:cs="Arial"/>
              <w:b/>
              <w:sz w:val="20"/>
              <w:szCs w:val="20"/>
              <w:lang w:eastAsia="pt-BR"/>
            </w:rPr>
          </w:pPr>
          <w:r w:rsidRPr="00E527BD">
            <w:rPr>
              <w:rFonts w:ascii="Verdana" w:hAnsi="Verdana" w:cs="Arial"/>
              <w:b/>
              <w:sz w:val="20"/>
              <w:szCs w:val="20"/>
              <w:lang w:eastAsia="pt-BR"/>
            </w:rPr>
            <w:t>TESTES FINAIS</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 xml:space="preserve">- </w:t>
          </w:r>
          <w:r w:rsidRPr="00E527BD">
            <w:rPr>
              <w:rFonts w:ascii="Verdana" w:hAnsi="Verdana" w:cs="Arial"/>
              <w:b/>
              <w:sz w:val="20"/>
              <w:szCs w:val="20"/>
              <w:lang w:eastAsia="ar-SA"/>
            </w:rPr>
            <w:t>Certificação do cabeamento estruturado</w:t>
          </w:r>
          <w:r w:rsidRPr="00E527BD">
            <w:rPr>
              <w:rFonts w:ascii="Verdana" w:hAnsi="Verdana" w:cs="Arial"/>
              <w:sz w:val="20"/>
              <w:szCs w:val="20"/>
              <w:lang w:eastAsia="ar-SA"/>
            </w:rPr>
            <w:t xml:space="preserve"> – todos os testes relativos a certificação do cabeamento e dos pontos de dados e voz deverão ser executados junto com a fiscalização. </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 xml:space="preserve">- A </w:t>
          </w:r>
          <w:r w:rsidRPr="00E527BD">
            <w:rPr>
              <w:rFonts w:ascii="Verdana" w:hAnsi="Verdana" w:cs="Arial"/>
              <w:b/>
              <w:sz w:val="20"/>
              <w:szCs w:val="20"/>
              <w:lang w:eastAsia="ar-SA"/>
            </w:rPr>
            <w:t>CONTRATADA</w:t>
          </w:r>
          <w:r w:rsidRPr="00E527BD">
            <w:rPr>
              <w:rFonts w:ascii="Verdana" w:hAnsi="Verdana" w:cs="Arial"/>
              <w:sz w:val="20"/>
              <w:szCs w:val="20"/>
              <w:lang w:eastAsia="ar-SA"/>
            </w:rPr>
            <w:t xml:space="preserve"> deverá providenciar todas os testes finais necessários de performance das interligações, cabeamento e proteções com vistas a comprovação, conformidade e confiabilidade no que tange ao funcionamento perfeito das instalações. </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 xml:space="preserve">- </w:t>
          </w:r>
          <w:r w:rsidRPr="00E527BD">
            <w:rPr>
              <w:rFonts w:ascii="Verdana" w:hAnsi="Verdana" w:cs="Arial"/>
              <w:b/>
              <w:sz w:val="20"/>
              <w:szCs w:val="20"/>
              <w:lang w:eastAsia="ar-SA"/>
            </w:rPr>
            <w:t>Testes finais</w:t>
          </w:r>
          <w:r w:rsidRPr="00E527BD">
            <w:rPr>
              <w:rFonts w:ascii="Verdana" w:hAnsi="Verdana" w:cs="Arial"/>
              <w:sz w:val="20"/>
              <w:szCs w:val="20"/>
              <w:lang w:eastAsia="ar-SA"/>
            </w:rPr>
            <w:t xml:space="preserve"> – todos os testes necessários e cabíveis nas instalações elétricas tais como continuidade, medição e aferição de tensão e corrente, medição de terra, polaridade, fuga a terra, etc, deverão ser realizados diante da presença fiscalização.</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lastRenderedPageBreak/>
            <w:t xml:space="preserve">- Todos os testes elaborados e necessários para toda a instalação deverão ser executados conforme normas da ABNT, normas da concessionária e outras pertinentes. </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 xml:space="preserve">- Todos os testes realizados deverão ter seus os resultados apresentados em relatórios, devidamente assinados pelo engenheiro eletricista responsável. </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 xml:space="preserve">- São condições básicas para o recebimento provisório dos serviços a apresentação dos relatórios, laudos e atestados dos testes finais, como os seguintes: Relatório de Certificação dos cabos de lógica, Atestado de Medição do aterramento, comprovando estar o sistema com resistência ôhmica igual ou inferior a 5 Ohms, e outros necessários e pertinentes a este tipo de serviço visando atender as normas mencionadas neste memorial. </w:t>
          </w:r>
        </w:p>
        <w:p w:rsidR="00BE59FC" w:rsidRPr="00E527BD" w:rsidRDefault="00BE59FC" w:rsidP="00BE59FC">
          <w:pPr>
            <w:spacing w:after="0" w:line="360" w:lineRule="auto"/>
            <w:ind w:firstLine="709"/>
            <w:rPr>
              <w:rFonts w:ascii="Verdana" w:hAnsi="Verdana" w:cs="Arial"/>
              <w:sz w:val="20"/>
              <w:szCs w:val="20"/>
              <w:lang w:eastAsia="ar-SA"/>
            </w:rPr>
          </w:pPr>
          <w:r w:rsidRPr="00E527BD">
            <w:rPr>
              <w:rFonts w:ascii="Verdana" w:hAnsi="Verdana" w:cs="Arial"/>
              <w:sz w:val="20"/>
              <w:szCs w:val="20"/>
              <w:lang w:eastAsia="ar-SA"/>
            </w:rPr>
            <w:t>- O contratada deverá apresentar Laudo Técnico de execução das Instalações Elétricas, juntamente com ART, no término da obra.</w:t>
          </w:r>
        </w:p>
        <w:p w:rsidR="00BE59FC" w:rsidRPr="00E527BD" w:rsidRDefault="00BE59FC" w:rsidP="00BE59FC">
          <w:pPr>
            <w:pStyle w:val="PargrafodaLista"/>
            <w:numPr>
              <w:ilvl w:val="2"/>
              <w:numId w:val="22"/>
            </w:numPr>
            <w:spacing w:after="0" w:line="360" w:lineRule="auto"/>
            <w:ind w:left="0" w:firstLine="709"/>
            <w:rPr>
              <w:rFonts w:ascii="Verdana" w:hAnsi="Verdana" w:cs="Arial"/>
              <w:b/>
              <w:sz w:val="20"/>
              <w:szCs w:val="20"/>
              <w:lang w:eastAsia="pt-BR"/>
            </w:rPr>
          </w:pPr>
          <w:r w:rsidRPr="00E527BD">
            <w:rPr>
              <w:rFonts w:ascii="Verdana" w:hAnsi="Verdana" w:cs="Arial"/>
              <w:b/>
              <w:sz w:val="20"/>
              <w:szCs w:val="20"/>
              <w:lang w:eastAsia="pt-BR"/>
            </w:rPr>
            <w:t>SISTEMA PROPOSTO</w:t>
          </w:r>
        </w:p>
        <w:p w:rsidR="00BE59FC" w:rsidRPr="00E527BD" w:rsidRDefault="00BE59FC" w:rsidP="00BE59FC">
          <w:pPr>
            <w:pStyle w:val="PargrafodaLista"/>
            <w:numPr>
              <w:ilvl w:val="3"/>
              <w:numId w:val="22"/>
            </w:numPr>
            <w:spacing w:after="0" w:line="360" w:lineRule="auto"/>
            <w:ind w:left="0" w:firstLine="709"/>
            <w:rPr>
              <w:rFonts w:ascii="Verdana" w:hAnsi="Verdana" w:cs="Arial"/>
              <w:i/>
              <w:sz w:val="20"/>
              <w:szCs w:val="20"/>
              <w:u w:val="single"/>
              <w:lang w:eastAsia="pt-BR"/>
            </w:rPr>
          </w:pPr>
          <w:r w:rsidRPr="00E527BD">
            <w:rPr>
              <w:rFonts w:ascii="Verdana" w:hAnsi="Verdana" w:cs="Arial"/>
              <w:i/>
              <w:sz w:val="20"/>
              <w:szCs w:val="20"/>
              <w:u w:val="single"/>
              <w:lang w:eastAsia="pt-BR"/>
            </w:rPr>
            <w:t>ALIMENTAÇÃO ELÉTRICA</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A alimentação será feita a partir do QEG localizado no mesmo pavimento do local de intervenção. Aproveitar o existente, ou se não houver espaço disponível em existente, incluir novo quadro.</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Disjuntores e barramentos a serem instalados deverão ser dimensionados conforme capacidade instalada do quadro. O quadro deverá ser identificado com uma placa de acrílico.</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Onde houver entreforro, a distribuição deverá ser através de eletrocalhas galvanizadas, padrão liso, em leitos de 30cm.  Se existente leito, poderá utilizar-se do mesmo leito. Se existente mas sem capacidade de abrigar, incluir nova eletrocalha de 30cm.</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 xml:space="preserve">Qualquer sistema especial de instalação deverá ter seu eletroduto dimensionado de acordo com o fabricante. </w:t>
          </w:r>
        </w:p>
        <w:p w:rsidR="00BE59FC" w:rsidRPr="00E527BD" w:rsidRDefault="00BE59FC" w:rsidP="00BE59FC">
          <w:pPr>
            <w:pStyle w:val="PargrafodaLista"/>
            <w:numPr>
              <w:ilvl w:val="3"/>
              <w:numId w:val="22"/>
            </w:numPr>
            <w:spacing w:after="0" w:line="360" w:lineRule="auto"/>
            <w:ind w:left="0" w:firstLine="709"/>
            <w:rPr>
              <w:rFonts w:ascii="Verdana" w:hAnsi="Verdana" w:cs="Arial"/>
              <w:i/>
              <w:sz w:val="20"/>
              <w:szCs w:val="20"/>
              <w:u w:val="single"/>
              <w:lang w:eastAsia="pt-BR"/>
            </w:rPr>
          </w:pPr>
          <w:r w:rsidRPr="00E527BD">
            <w:rPr>
              <w:rFonts w:ascii="Verdana" w:hAnsi="Verdana" w:cs="Arial"/>
              <w:i/>
              <w:sz w:val="20"/>
              <w:szCs w:val="20"/>
              <w:u w:val="single"/>
              <w:lang w:eastAsia="pt-BR"/>
            </w:rPr>
            <w:t xml:space="preserve"> INFRA ESTRUTURA</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 xml:space="preserve">Ficará a cargo da Contratada, tomar todas as providencias e todos os cuidados por ocasião da execução dos serviços, a fim de efetuar toda e qualquer ligação provisória necessária para a execução da obra. </w:t>
          </w:r>
        </w:p>
        <w:p w:rsidR="00BE59FC" w:rsidRPr="00E527BD" w:rsidRDefault="00BE59FC" w:rsidP="00BE59FC">
          <w:pPr>
            <w:spacing w:after="0" w:line="360" w:lineRule="auto"/>
            <w:ind w:firstLine="709"/>
            <w:rPr>
              <w:rFonts w:ascii="Verdana" w:hAnsi="Verdana" w:cs="Arial"/>
              <w:sz w:val="20"/>
              <w:szCs w:val="20"/>
              <w:lang w:eastAsia="pt-BR"/>
            </w:rPr>
          </w:pPr>
          <w:r w:rsidRPr="00E527BD">
            <w:rPr>
              <w:rFonts w:ascii="Verdana" w:hAnsi="Verdana" w:cs="Arial"/>
              <w:sz w:val="20"/>
              <w:szCs w:val="20"/>
              <w:lang w:eastAsia="ar-SA"/>
            </w:rPr>
            <w:t>Em caso de reforma, toda e qualquer tubulação, fiação e tomadas que após a reforma ficarem desativadas deverá ser retirada pela Contratada, após a autorização da Fiscalização.</w:t>
          </w:r>
        </w:p>
        <w:p w:rsidR="00BE59FC" w:rsidRPr="00E527BD" w:rsidRDefault="00BE59FC" w:rsidP="00BE59FC">
          <w:pPr>
            <w:pStyle w:val="PargrafodaLista"/>
            <w:numPr>
              <w:ilvl w:val="3"/>
              <w:numId w:val="22"/>
            </w:numPr>
            <w:spacing w:after="0" w:line="360" w:lineRule="auto"/>
            <w:ind w:left="0" w:firstLine="709"/>
            <w:rPr>
              <w:rFonts w:ascii="Verdana" w:hAnsi="Verdana" w:cs="Arial"/>
              <w:i/>
              <w:sz w:val="20"/>
              <w:szCs w:val="20"/>
              <w:u w:val="single"/>
              <w:lang w:eastAsia="pt-BR"/>
            </w:rPr>
          </w:pPr>
          <w:r w:rsidRPr="00E527BD">
            <w:rPr>
              <w:rFonts w:ascii="Verdana" w:hAnsi="Verdana" w:cs="Arial"/>
              <w:i/>
              <w:sz w:val="20"/>
              <w:szCs w:val="20"/>
              <w:u w:val="single"/>
              <w:lang w:eastAsia="pt-BR"/>
            </w:rPr>
            <w:t>ELETROCALHAS E ACESSÓRIOS</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 xml:space="preserve">Para o caminhamento da fiação principal dos quadros de distribuição até próximo aos pontos de utilização, está prevista a instalação de eletrocalhas perfuradas, de tamanho e </w:t>
          </w:r>
          <w:r w:rsidRPr="00E527BD">
            <w:rPr>
              <w:rFonts w:ascii="Verdana" w:hAnsi="Verdana" w:cs="Arial"/>
              <w:sz w:val="20"/>
              <w:szCs w:val="20"/>
              <w:lang w:eastAsia="ar-SA"/>
            </w:rPr>
            <w:lastRenderedPageBreak/>
            <w:t>traçado conforme descrito no projeto executivo. Só será permitida a instalação de eletrocalhas nos entreforros, que deverão ser dotadas de tampas lisas, afixadas por pressão. Das eletrocalhas partirão os eletrodutos que seguirão até as paredes, sendo embutidos até as caixas de passagem ou de tomadas. Os eletrodutos deverão estar fixados à eletrocalhas por meio de terminais apropriados.</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 xml:space="preserve">A fixação da eletrocalha no teto e paredes deverá ser feita por meio de suportes adequados, pré-fabricados, fixados por meio de chumbadores ou vergalhões, espaçados no máximo de 2,0m. Deverão correr paralelamente ou formando ângulo reto com vigas e paredes, mantendo um afastamento adequado de obstáculos que impeça o acesso para instalação e manutenção dos cabos. </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 xml:space="preserve">Os circuitos devem ser dispostos em uma única camada. Devem, ainda, ser sempre fixados em ambos os lados de qualquer mudança de direção e nas proximidades das entradas de aparelhos. </w:t>
          </w:r>
        </w:p>
        <w:p w:rsidR="00BE59FC" w:rsidRPr="00E527BD" w:rsidRDefault="00BE59FC" w:rsidP="00BE59FC">
          <w:pPr>
            <w:spacing w:after="0" w:line="360" w:lineRule="auto"/>
            <w:ind w:firstLine="709"/>
            <w:rPr>
              <w:rFonts w:ascii="Verdana" w:hAnsi="Verdana" w:cs="Arial"/>
              <w:sz w:val="20"/>
              <w:szCs w:val="20"/>
              <w:lang w:eastAsia="ar-SA"/>
            </w:rPr>
          </w:pPr>
          <w:r w:rsidRPr="00E527BD">
            <w:rPr>
              <w:rFonts w:ascii="Verdana" w:hAnsi="Verdana" w:cs="Arial"/>
              <w:sz w:val="20"/>
              <w:szCs w:val="20"/>
              <w:lang w:eastAsia="ar-SA"/>
            </w:rPr>
            <w:t>Os circuitos deverão ser instalados de forma a manter um afastamento entre os mesmos, equivalentes ao diâmetro de 1 cabo.</w:t>
          </w:r>
        </w:p>
        <w:p w:rsidR="00BE59FC" w:rsidRPr="00E527BD" w:rsidRDefault="00BE59FC" w:rsidP="00BE59FC">
          <w:pPr>
            <w:pStyle w:val="PargrafodaLista"/>
            <w:numPr>
              <w:ilvl w:val="3"/>
              <w:numId w:val="22"/>
            </w:numPr>
            <w:spacing w:after="0" w:line="360" w:lineRule="auto"/>
            <w:ind w:left="0" w:firstLine="709"/>
            <w:rPr>
              <w:rFonts w:ascii="Verdana" w:hAnsi="Verdana" w:cs="Arial"/>
              <w:i/>
              <w:sz w:val="20"/>
              <w:szCs w:val="20"/>
              <w:u w:val="single"/>
              <w:lang w:eastAsia="pt-BR"/>
            </w:rPr>
          </w:pPr>
          <w:r w:rsidRPr="00E527BD">
            <w:rPr>
              <w:rFonts w:ascii="Verdana" w:hAnsi="Verdana" w:cs="Arial"/>
              <w:i/>
              <w:sz w:val="20"/>
              <w:szCs w:val="20"/>
              <w:u w:val="single"/>
              <w:lang w:eastAsia="pt-BR"/>
            </w:rPr>
            <w:t>ELETRODUTOS GALVANIZADOS</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 xml:space="preserve">Tipo : </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 xml:space="preserve">Eletroduto rígido de aço carbono, construído conforme NBR 5598, com costura, classe pesada, rosca cônica conforme NBR 6414 (ISO17), com revestimento protetor a base de zinco, aplicado a quente (galvanizado a fogo). Fornecimento em barras de 3m, com uma luva roscada em uma das extremidades. </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 xml:space="preserve">Aplicação : </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 xml:space="preserve">Instalações elétricas, voz e dados e segurança em tubulações aparentes. </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 xml:space="preserve">Observações: . </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 xml:space="preserve">Utilizar buchas e arruelas em Zamak / ferro maleável. </w:t>
          </w:r>
        </w:p>
        <w:p w:rsidR="00BE59FC" w:rsidRPr="00E527BD" w:rsidRDefault="00BE59FC" w:rsidP="00BE59FC">
          <w:pPr>
            <w:spacing w:after="0" w:line="360" w:lineRule="auto"/>
            <w:ind w:firstLine="709"/>
            <w:rPr>
              <w:rFonts w:ascii="Verdana" w:hAnsi="Verdana" w:cs="Arial"/>
              <w:sz w:val="20"/>
              <w:szCs w:val="20"/>
              <w:lang w:eastAsia="ar-SA"/>
            </w:rPr>
          </w:pPr>
          <w:r w:rsidRPr="00E527BD">
            <w:rPr>
              <w:rFonts w:ascii="Verdana" w:hAnsi="Verdana" w:cs="Arial"/>
              <w:sz w:val="20"/>
              <w:szCs w:val="20"/>
              <w:lang w:eastAsia="ar-SA"/>
            </w:rPr>
            <w:t>Toda tubulação aparente deverá ser pintada de forma e cor adequada previamente aprovado pela Fiscalização.</w:t>
          </w:r>
        </w:p>
        <w:p w:rsidR="00BE59FC" w:rsidRPr="00E527BD" w:rsidRDefault="00BE59FC" w:rsidP="00BE59FC">
          <w:pPr>
            <w:pStyle w:val="PargrafodaLista"/>
            <w:numPr>
              <w:ilvl w:val="3"/>
              <w:numId w:val="22"/>
            </w:numPr>
            <w:spacing w:after="0" w:line="360" w:lineRule="auto"/>
            <w:ind w:left="0" w:firstLine="709"/>
            <w:rPr>
              <w:rFonts w:ascii="Verdana" w:hAnsi="Verdana" w:cs="Arial"/>
              <w:i/>
              <w:sz w:val="20"/>
              <w:szCs w:val="20"/>
              <w:u w:val="single"/>
              <w:lang w:eastAsia="pt-BR"/>
            </w:rPr>
          </w:pPr>
          <w:r w:rsidRPr="00E527BD">
            <w:rPr>
              <w:rFonts w:ascii="Verdana" w:hAnsi="Verdana" w:cs="Arial"/>
              <w:i/>
              <w:sz w:val="20"/>
              <w:szCs w:val="20"/>
              <w:u w:val="single"/>
              <w:lang w:eastAsia="pt-BR"/>
            </w:rPr>
            <w:t>CURVAS</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 xml:space="preserve">A preparação e montagem de curvas em eletrodutos deverão obedecer aos seguintes requisitos. </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 xml:space="preserve">Não será permitido em uma única curva, ângulo maior que 90°. Em cada lance entre caixas, poderão ser empregadas no máximo 2 curvas de 90° ou seu equivalente até 180°. </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 xml:space="preserve">As uniões com acessórios, equipamentos ou eletrodutos deverão ser feitos por meio de luvas. </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lastRenderedPageBreak/>
            <w:t xml:space="preserve">Para eletrodutos rígidos metálicos ou de PVC com diâmetro superior a 1 1/2", só poderão ser utilizadas curvas pré-fabricadas, do tipo forjadas a quente. </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 xml:space="preserve">Para diâmetros inferiores será permitido curvamento no local. Nos eletrodutos rígidos metálicos o curvamento deverá ser feito a frio, sem provocar amassaduras, enrugamentos ou danos ao revestimento protetor. Nos eletrodutos rígidos de PVC o curvamento deverá ser feito a quente, conforme recomendações do fabricante. </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 xml:space="preserve">Nos eletrodutos rígidos o curvamento terá raio mínimo de 8 vezes o diâmetro nominal. </w:t>
          </w:r>
        </w:p>
        <w:p w:rsidR="00BE59FC" w:rsidRPr="00E527BD" w:rsidRDefault="00BE59FC" w:rsidP="00BE59FC">
          <w:pPr>
            <w:spacing w:after="0" w:line="360" w:lineRule="auto"/>
            <w:ind w:firstLine="709"/>
            <w:rPr>
              <w:rFonts w:ascii="Verdana" w:hAnsi="Verdana" w:cs="Arial"/>
              <w:sz w:val="20"/>
              <w:szCs w:val="20"/>
              <w:lang w:eastAsia="ar-SA"/>
            </w:rPr>
          </w:pPr>
          <w:r w:rsidRPr="00E527BD">
            <w:rPr>
              <w:rFonts w:ascii="Verdana" w:hAnsi="Verdana" w:cs="Arial"/>
              <w:sz w:val="20"/>
              <w:szCs w:val="20"/>
              <w:lang w:eastAsia="ar-SA"/>
            </w:rPr>
            <w:t>Para eletrodutos flexíveis o curvamento será feito de forma a não reduzir sua seção interna e não produzir rompimento e abertura entre espiras. O raio de curvatura será de no mínimo 12 vezes o diâmetro nominal.</w:t>
          </w:r>
        </w:p>
        <w:p w:rsidR="00BE59FC" w:rsidRPr="00E527BD" w:rsidRDefault="00BE59FC" w:rsidP="00BE59FC">
          <w:pPr>
            <w:pStyle w:val="PargrafodaLista"/>
            <w:numPr>
              <w:ilvl w:val="3"/>
              <w:numId w:val="22"/>
            </w:numPr>
            <w:spacing w:after="0" w:line="360" w:lineRule="auto"/>
            <w:ind w:left="0" w:firstLine="709"/>
            <w:rPr>
              <w:rFonts w:ascii="Verdana" w:hAnsi="Verdana" w:cs="Arial"/>
              <w:i/>
              <w:sz w:val="20"/>
              <w:szCs w:val="20"/>
              <w:u w:val="single"/>
              <w:lang w:eastAsia="pt-BR"/>
            </w:rPr>
          </w:pPr>
          <w:r w:rsidRPr="00E527BD">
            <w:rPr>
              <w:rFonts w:ascii="Verdana" w:hAnsi="Verdana" w:cs="Arial"/>
              <w:i/>
              <w:sz w:val="20"/>
              <w:szCs w:val="20"/>
              <w:u w:val="single"/>
              <w:lang w:eastAsia="pt-BR"/>
            </w:rPr>
            <w:t xml:space="preserve">CAIXAS </w:t>
          </w:r>
        </w:p>
        <w:p w:rsidR="00BE59FC" w:rsidRPr="00E527BD" w:rsidRDefault="00BE59FC" w:rsidP="00BE59FC">
          <w:pPr>
            <w:spacing w:after="0" w:line="360" w:lineRule="auto"/>
            <w:ind w:firstLine="709"/>
            <w:rPr>
              <w:rFonts w:ascii="Verdana" w:hAnsi="Verdana" w:cs="Arial"/>
              <w:sz w:val="20"/>
              <w:szCs w:val="20"/>
              <w:u w:val="single"/>
              <w:lang w:eastAsia="pt-BR"/>
            </w:rPr>
          </w:pPr>
          <w:r w:rsidRPr="00E527BD">
            <w:rPr>
              <w:rFonts w:ascii="Verdana" w:hAnsi="Verdana" w:cs="Arial"/>
              <w:sz w:val="20"/>
              <w:szCs w:val="20"/>
              <w:u w:val="single"/>
              <w:lang w:eastAsia="pt-BR"/>
            </w:rPr>
            <w:t>CAIXAS ESTAMPADAS</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Tipo : Galvanizada, chapa # 16 msg</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 xml:space="preserve">Aplicação : Instalações Elétricas, Telefonia, Rede Local, embutidas em paredes </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Observações: Prever a instalação de buchas e arruelas .</w:t>
          </w:r>
        </w:p>
        <w:p w:rsidR="00BE59FC" w:rsidRPr="00E527BD" w:rsidRDefault="00BE59FC" w:rsidP="00BE59FC">
          <w:pPr>
            <w:spacing w:after="0" w:line="360" w:lineRule="auto"/>
            <w:ind w:firstLine="709"/>
            <w:rPr>
              <w:rFonts w:ascii="Verdana" w:hAnsi="Verdana" w:cs="Arial"/>
              <w:sz w:val="20"/>
              <w:szCs w:val="20"/>
              <w:u w:val="single"/>
              <w:lang w:eastAsia="pt-BR"/>
            </w:rPr>
          </w:pPr>
          <w:r w:rsidRPr="00E527BD">
            <w:rPr>
              <w:rFonts w:ascii="Verdana" w:hAnsi="Verdana" w:cs="Arial"/>
              <w:sz w:val="20"/>
              <w:szCs w:val="20"/>
              <w:u w:val="single"/>
              <w:lang w:eastAsia="pt-BR"/>
            </w:rPr>
            <w:t>CAIXAS DE PASSAGEM</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 xml:space="preserve">Caixa de passagem construída em chapas dobradas, de aço, espessura mínima de 1 mm, com tampa aparafusada, revestimento protetor à base de tinta (esmaltada), com o nome do FABRICANTE estampado na tampa e na caixa, dimensões indicadas no projeto. </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 xml:space="preserve">Aplicação : </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 xml:space="preserve">Instalações elétricas em geral aparente, embutidas na parede e em forro. </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Observações: Ver indicação em planta</w:t>
          </w:r>
        </w:p>
        <w:p w:rsidR="00BE59FC" w:rsidRPr="00E527BD" w:rsidRDefault="00BE59FC" w:rsidP="00BE59FC">
          <w:pPr>
            <w:pStyle w:val="PargrafodaLista"/>
            <w:numPr>
              <w:ilvl w:val="3"/>
              <w:numId w:val="22"/>
            </w:numPr>
            <w:spacing w:after="0" w:line="360" w:lineRule="auto"/>
            <w:ind w:left="0" w:firstLine="709"/>
            <w:rPr>
              <w:rFonts w:ascii="Verdana" w:hAnsi="Verdana" w:cs="Arial"/>
              <w:i/>
              <w:sz w:val="20"/>
              <w:szCs w:val="20"/>
              <w:u w:val="single"/>
              <w:lang w:eastAsia="pt-BR"/>
            </w:rPr>
          </w:pPr>
          <w:r w:rsidRPr="00E527BD">
            <w:rPr>
              <w:rFonts w:ascii="Verdana" w:hAnsi="Verdana" w:cs="Arial"/>
              <w:i/>
              <w:sz w:val="20"/>
              <w:szCs w:val="20"/>
              <w:u w:val="single"/>
              <w:lang w:eastAsia="pt-BR"/>
            </w:rPr>
            <w:t>TOMADAS DE ENERGIA E INTERRUPTORES</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As tomadas existentes deverão ser retiradas e substituídas por tomadas no padrão brasileiro. A rede de tomadas comuns será toda nova, devendo ser executada e instalada conforme indicação em projeto.</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 xml:space="preserve">Toda a fiação indicada deverá ser nova. </w:t>
          </w:r>
        </w:p>
        <w:p w:rsidR="00BE59FC" w:rsidRPr="00E527BD" w:rsidRDefault="00BE59FC" w:rsidP="00BE59FC">
          <w:pPr>
            <w:spacing w:after="0" w:line="360" w:lineRule="auto"/>
            <w:ind w:firstLine="709"/>
            <w:jc w:val="both"/>
            <w:rPr>
              <w:rFonts w:ascii="Verdana" w:hAnsi="Verdana" w:cs="Arial"/>
              <w:b/>
              <w:sz w:val="20"/>
              <w:szCs w:val="20"/>
              <w:lang w:eastAsia="ar-SA"/>
            </w:rPr>
          </w:pPr>
          <w:r w:rsidRPr="00E527BD">
            <w:rPr>
              <w:rFonts w:ascii="Verdana" w:hAnsi="Verdana" w:cs="Arial"/>
              <w:sz w:val="20"/>
              <w:szCs w:val="20"/>
              <w:lang w:eastAsia="ar-SA"/>
            </w:rPr>
            <w:t>Em todos os pontos de tomadas, deverão ser instaladas etiquetas de identificação dos seus circuitos elétricos.</w:t>
          </w:r>
          <w:r w:rsidRPr="00E527BD">
            <w:rPr>
              <w:rFonts w:ascii="Verdana" w:hAnsi="Verdana" w:cs="Arial"/>
              <w:b/>
              <w:sz w:val="20"/>
              <w:szCs w:val="20"/>
              <w:lang w:eastAsia="ar-SA"/>
            </w:rPr>
            <w:t xml:space="preserve"> </w:t>
          </w:r>
        </w:p>
        <w:p w:rsidR="00BE59FC" w:rsidRPr="00E527BD" w:rsidRDefault="00BE59FC" w:rsidP="00BE59FC">
          <w:pPr>
            <w:spacing w:after="0" w:line="360" w:lineRule="auto"/>
            <w:ind w:firstLine="709"/>
            <w:jc w:val="both"/>
            <w:rPr>
              <w:rFonts w:ascii="Verdana" w:eastAsia="Microsoft YaHei" w:hAnsi="Verdana" w:cs="Arial"/>
              <w:sz w:val="20"/>
              <w:szCs w:val="20"/>
              <w:lang w:eastAsia="pt-BR"/>
            </w:rPr>
          </w:pPr>
          <w:r w:rsidRPr="00E527BD">
            <w:rPr>
              <w:rFonts w:ascii="Verdana" w:hAnsi="Verdana" w:cs="Arial"/>
              <w:sz w:val="20"/>
              <w:szCs w:val="20"/>
              <w:lang w:eastAsia="ar-SA"/>
            </w:rPr>
            <w:t>As tomadas e interruptores instalados nos porta equipamentos fixados nos dutos em alumínio de 73 x 25 mm, em duas vias, com tampa lisa e acessórios.</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 xml:space="preserve">As tomadas serão do tipo padrão brasileiro, 2P + T de 20 A, conforme projeto, com contatos de prata e componentes de junção elétrica  em liga de cobre. As tomadas utilizadas em circuitos de 127V(preta) deverão ser diferenciadas das tomadas utilizadas em </w:t>
          </w:r>
          <w:r w:rsidRPr="00E527BD">
            <w:rPr>
              <w:rFonts w:ascii="Verdana" w:hAnsi="Verdana" w:cs="Arial"/>
              <w:sz w:val="20"/>
              <w:szCs w:val="20"/>
              <w:lang w:eastAsia="ar-SA"/>
            </w:rPr>
            <w:lastRenderedPageBreak/>
            <w:t>circuitos de 220V(vermelha), através de cores. Os interruptores deverão ser bipolares com contatos de prata à prova de faíscas.</w:t>
          </w:r>
        </w:p>
        <w:p w:rsidR="00BE59FC" w:rsidRPr="00E527BD" w:rsidRDefault="00BE59FC" w:rsidP="00BE59FC">
          <w:pPr>
            <w:spacing w:after="0" w:line="360" w:lineRule="auto"/>
            <w:ind w:firstLine="709"/>
            <w:rPr>
              <w:rFonts w:ascii="Verdana" w:hAnsi="Verdana" w:cs="Arial"/>
              <w:sz w:val="20"/>
              <w:szCs w:val="20"/>
              <w:lang w:eastAsia="ar-SA"/>
            </w:rPr>
          </w:pPr>
          <w:r w:rsidRPr="00E527BD">
            <w:rPr>
              <w:rFonts w:ascii="Verdana" w:hAnsi="Verdana" w:cs="Arial"/>
              <w:sz w:val="20"/>
              <w:szCs w:val="20"/>
              <w:lang w:eastAsia="ar-SA"/>
            </w:rPr>
            <w:t>Ref.: Pial ou similar.</w:t>
          </w:r>
        </w:p>
        <w:p w:rsidR="00BE59FC" w:rsidRPr="00E527BD" w:rsidRDefault="00BE59FC" w:rsidP="00BE59FC">
          <w:pPr>
            <w:pStyle w:val="PargrafodaLista"/>
            <w:numPr>
              <w:ilvl w:val="3"/>
              <w:numId w:val="22"/>
            </w:numPr>
            <w:spacing w:after="0" w:line="360" w:lineRule="auto"/>
            <w:ind w:left="0" w:firstLine="709"/>
            <w:rPr>
              <w:rFonts w:ascii="Verdana" w:hAnsi="Verdana" w:cs="Arial"/>
              <w:i/>
              <w:sz w:val="20"/>
              <w:szCs w:val="20"/>
              <w:u w:val="single"/>
              <w:lang w:eastAsia="pt-BR"/>
            </w:rPr>
          </w:pPr>
          <w:r w:rsidRPr="00E527BD">
            <w:rPr>
              <w:rFonts w:ascii="Verdana" w:hAnsi="Verdana" w:cs="Arial"/>
              <w:i/>
              <w:sz w:val="20"/>
              <w:szCs w:val="20"/>
              <w:u w:val="single"/>
              <w:lang w:eastAsia="pt-BR"/>
            </w:rPr>
            <w:t>LÓGICA</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 xml:space="preserve">Todas as tubulações, rodapés, calhas, caixas e cabeamento deverão ser instaladas, conforme indicados em projeto. </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 xml:space="preserve">Para todos os pontos de tomadas de dados e voz, serão instaladas tomadas RJ-45, conforme detalhes em projeto. Portanto não deverão ser instalados cabos do cabeamento horizontal diretamente nos equipamentos. </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 xml:space="preserve">Todos os pontos de tomadas de RJ-45 deverão ser identificados com etiquetas em acrílico conforme detalhes em projeto. </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Toda a certificação deverá ser executada de acordo com as normas e procedimentos dos padrões da Contratante</w:t>
          </w:r>
        </w:p>
        <w:p w:rsidR="00BE59FC" w:rsidRPr="00E527BD" w:rsidRDefault="00BE59FC" w:rsidP="00BE59FC">
          <w:pPr>
            <w:spacing w:after="0" w:line="360" w:lineRule="auto"/>
            <w:ind w:firstLine="709"/>
            <w:rPr>
              <w:rFonts w:ascii="Verdana" w:hAnsi="Verdana" w:cs="Arial"/>
              <w:sz w:val="20"/>
              <w:szCs w:val="20"/>
              <w:lang w:eastAsia="ar-SA"/>
            </w:rPr>
          </w:pPr>
          <w:r w:rsidRPr="00E527BD">
            <w:rPr>
              <w:rFonts w:ascii="Verdana" w:hAnsi="Verdana" w:cs="Arial"/>
              <w:sz w:val="20"/>
              <w:szCs w:val="20"/>
              <w:lang w:eastAsia="ar-SA"/>
            </w:rPr>
            <w:t>Todas as partes metálicas deverão ser aterradas.</w:t>
          </w:r>
        </w:p>
        <w:p w:rsidR="00BE59FC" w:rsidRPr="00E527BD" w:rsidRDefault="00BE59FC" w:rsidP="00BE59FC">
          <w:pPr>
            <w:pStyle w:val="PargrafodaLista"/>
            <w:numPr>
              <w:ilvl w:val="3"/>
              <w:numId w:val="22"/>
            </w:numPr>
            <w:spacing w:after="0" w:line="360" w:lineRule="auto"/>
            <w:ind w:left="0" w:firstLine="709"/>
            <w:rPr>
              <w:rFonts w:ascii="Verdana" w:hAnsi="Verdana" w:cs="Arial"/>
              <w:i/>
              <w:sz w:val="20"/>
              <w:szCs w:val="20"/>
              <w:u w:val="single"/>
              <w:lang w:eastAsia="pt-BR"/>
            </w:rPr>
          </w:pPr>
          <w:r w:rsidRPr="00E527BD">
            <w:rPr>
              <w:rFonts w:ascii="Verdana" w:hAnsi="Verdana" w:cs="Arial"/>
              <w:i/>
              <w:sz w:val="20"/>
              <w:szCs w:val="20"/>
              <w:u w:val="single"/>
              <w:lang w:eastAsia="pt-BR"/>
            </w:rPr>
            <w:t>CERTIFICAÇÃO DO CABEAMENTO</w:t>
          </w:r>
        </w:p>
        <w:p w:rsidR="00BE59FC" w:rsidRPr="00E527BD" w:rsidRDefault="00BE59FC" w:rsidP="00BE59FC">
          <w:pPr>
            <w:spacing w:after="0" w:line="360" w:lineRule="auto"/>
            <w:ind w:firstLine="709"/>
            <w:jc w:val="both"/>
            <w:rPr>
              <w:rFonts w:ascii="Verdana" w:hAnsi="Verdana" w:cs="Arial"/>
              <w:bCs/>
              <w:sz w:val="20"/>
              <w:szCs w:val="20"/>
              <w:lang w:eastAsia="ar-SA"/>
            </w:rPr>
          </w:pPr>
          <w:r w:rsidRPr="00E527BD">
            <w:rPr>
              <w:rFonts w:ascii="Verdana" w:hAnsi="Verdana" w:cs="Arial"/>
              <w:bCs/>
              <w:sz w:val="20"/>
              <w:szCs w:val="20"/>
              <w:lang w:eastAsia="ar-SA"/>
            </w:rPr>
            <w:t xml:space="preserve">A Contratada, antes do recebimento provisório, deverá aos testes de performance de todo o cabeamento, com vistas a comprovação da conformidade com a norma EIA/ TIA 568 , no que tange a: </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bCs/>
              <w:sz w:val="20"/>
              <w:szCs w:val="20"/>
              <w:lang w:eastAsia="ar-SA"/>
            </w:rPr>
            <w:t>- Continuidade;</w:t>
          </w:r>
          <w:r w:rsidRPr="00E527BD">
            <w:rPr>
              <w:rFonts w:ascii="Verdana" w:hAnsi="Verdana" w:cs="Arial"/>
              <w:sz w:val="20"/>
              <w:szCs w:val="20"/>
              <w:lang w:eastAsia="ar-SA"/>
            </w:rPr>
            <w:t xml:space="preserve"> </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 xml:space="preserve">- Polaridade; </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 xml:space="preserve">- Identificação; </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 xml:space="preserve">- Curto – Circuito; </w:t>
          </w:r>
        </w:p>
        <w:p w:rsidR="00BE59FC" w:rsidRPr="00E527BD" w:rsidRDefault="00BE59FC" w:rsidP="00BE59FC">
          <w:pPr>
            <w:spacing w:after="0" w:line="360" w:lineRule="auto"/>
            <w:ind w:firstLine="709"/>
            <w:jc w:val="both"/>
            <w:rPr>
              <w:rFonts w:ascii="Verdana" w:hAnsi="Verdana" w:cs="Arial"/>
              <w:sz w:val="20"/>
              <w:szCs w:val="20"/>
              <w:lang w:val="en-US" w:eastAsia="ar-SA"/>
            </w:rPr>
          </w:pPr>
          <w:r w:rsidRPr="00E527BD">
            <w:rPr>
              <w:rFonts w:ascii="Verdana" w:hAnsi="Verdana" w:cs="Arial"/>
              <w:sz w:val="20"/>
              <w:szCs w:val="20"/>
              <w:lang w:val="en-US" w:eastAsia="ar-SA"/>
            </w:rPr>
            <w:t xml:space="preserve">- Atenuação; </w:t>
          </w:r>
        </w:p>
        <w:p w:rsidR="00BE59FC" w:rsidRPr="00E527BD" w:rsidRDefault="00BE59FC" w:rsidP="00BE59FC">
          <w:pPr>
            <w:spacing w:after="0" w:line="360" w:lineRule="auto"/>
            <w:ind w:firstLine="709"/>
            <w:jc w:val="both"/>
            <w:rPr>
              <w:rFonts w:ascii="Verdana" w:hAnsi="Verdana" w:cs="Arial"/>
              <w:sz w:val="20"/>
              <w:szCs w:val="20"/>
              <w:lang w:val="en-US" w:eastAsia="ar-SA"/>
            </w:rPr>
          </w:pPr>
          <w:r w:rsidRPr="00E527BD">
            <w:rPr>
              <w:rFonts w:ascii="Verdana" w:hAnsi="Verdana" w:cs="Arial"/>
              <w:sz w:val="20"/>
              <w:szCs w:val="20"/>
              <w:lang w:val="en-US" w:eastAsia="ar-SA"/>
            </w:rPr>
            <w:t xml:space="preserve">- Near End Cross Talk (Diafonia). </w:t>
          </w:r>
        </w:p>
        <w:p w:rsidR="00BE59FC" w:rsidRPr="00E527BD" w:rsidRDefault="00BE59FC" w:rsidP="00176D33">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 xml:space="preserve">Para isso deverá ser utilizado testador de cabos UTP – Categoria 5E Scanner; </w:t>
          </w:r>
        </w:p>
        <w:p w:rsidR="00BE59FC" w:rsidRPr="00E527BD" w:rsidRDefault="00BE59FC" w:rsidP="00176D33">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 xml:space="preserve">A Contratada apresentar os relatórios gerados pelo aparelho datados </w:t>
          </w:r>
        </w:p>
        <w:p w:rsidR="00BE59FC" w:rsidRPr="00E527BD" w:rsidRDefault="00BE59FC" w:rsidP="00176D33">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 xml:space="preserve">(coincidente com a data do teste) e rubricados pelo responsável técnico da obra; </w:t>
          </w:r>
        </w:p>
        <w:p w:rsidR="00BE59FC" w:rsidRPr="00E527BD" w:rsidRDefault="00BE59FC" w:rsidP="00176D33">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 xml:space="preserve">Não serão aceitos testes por amostragem, todas as tomadas deverão ser </w:t>
          </w:r>
        </w:p>
        <w:p w:rsidR="00BE59FC" w:rsidRPr="00E527BD" w:rsidRDefault="00BE59FC" w:rsidP="00176D33">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 xml:space="preserve">testadas; </w:t>
          </w:r>
        </w:p>
        <w:p w:rsidR="00BE59FC" w:rsidRPr="00E527BD" w:rsidRDefault="00BE59FC" w:rsidP="00176D33">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 xml:space="preserve">O emissor do testador deverá ser conectado na extremidade do rabicho da </w:t>
          </w:r>
        </w:p>
        <w:p w:rsidR="00BE59FC" w:rsidRPr="00E527BD" w:rsidRDefault="00BE59FC" w:rsidP="00176D33">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estação e o receptor no conector do “Patch Cable”, com vistas a garantir teste de toda a extensão do cabeamento.</w:t>
          </w:r>
        </w:p>
        <w:p w:rsidR="00BE59FC" w:rsidRPr="00E527BD" w:rsidRDefault="00BE59FC" w:rsidP="00BE59FC">
          <w:pPr>
            <w:pStyle w:val="PargrafodaLista"/>
            <w:numPr>
              <w:ilvl w:val="3"/>
              <w:numId w:val="22"/>
            </w:numPr>
            <w:spacing w:after="0" w:line="360" w:lineRule="auto"/>
            <w:ind w:left="0" w:firstLine="709"/>
            <w:rPr>
              <w:rFonts w:ascii="Verdana" w:hAnsi="Verdana" w:cs="Arial"/>
              <w:i/>
              <w:sz w:val="20"/>
              <w:szCs w:val="20"/>
              <w:u w:val="single"/>
              <w:lang w:eastAsia="pt-BR"/>
            </w:rPr>
          </w:pPr>
          <w:r w:rsidRPr="00E527BD">
            <w:rPr>
              <w:rFonts w:ascii="Verdana" w:hAnsi="Verdana" w:cs="Arial"/>
              <w:i/>
              <w:sz w:val="20"/>
              <w:szCs w:val="20"/>
              <w:u w:val="single"/>
              <w:lang w:eastAsia="pt-BR"/>
            </w:rPr>
            <w:t>CONDUTORES</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 xml:space="preserve">Deverá ser executado cabeações com padronização de cores, a saber: </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 xml:space="preserve">* Fase A: preto; </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lastRenderedPageBreak/>
            <w:t xml:space="preserve">* Fase B: vermelho; </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 xml:space="preserve">* Neutro: azul; </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 Terra: Verde.</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Ref.:Pirelli ou similar.</w:t>
          </w:r>
        </w:p>
        <w:p w:rsidR="00BE59FC" w:rsidRPr="00E527BD" w:rsidRDefault="00BE59FC" w:rsidP="00BE59FC">
          <w:pPr>
            <w:spacing w:after="0" w:line="360" w:lineRule="auto"/>
            <w:ind w:firstLine="709"/>
            <w:rPr>
              <w:rFonts w:ascii="Verdana" w:hAnsi="Verdana" w:cs="Arial"/>
              <w:sz w:val="20"/>
              <w:szCs w:val="20"/>
              <w:lang w:eastAsia="ar-SA"/>
            </w:rPr>
          </w:pPr>
          <w:r w:rsidRPr="00E527BD">
            <w:rPr>
              <w:rFonts w:ascii="Verdana" w:hAnsi="Verdana" w:cs="Arial"/>
              <w:sz w:val="20"/>
              <w:szCs w:val="20"/>
              <w:lang w:eastAsia="ar-SA"/>
            </w:rPr>
            <w:t>Na montagem dos condutores, de qualquer espécie, deverão ser obedecidos os seguintes requisitos.</w:t>
          </w:r>
        </w:p>
        <w:p w:rsidR="00BE59FC" w:rsidRPr="00E527BD" w:rsidRDefault="00BE59FC" w:rsidP="00BE59FC">
          <w:pPr>
            <w:pStyle w:val="PargrafodaLista"/>
            <w:numPr>
              <w:ilvl w:val="3"/>
              <w:numId w:val="22"/>
            </w:numPr>
            <w:spacing w:after="0" w:line="360" w:lineRule="auto"/>
            <w:ind w:left="0" w:firstLine="709"/>
            <w:rPr>
              <w:rFonts w:ascii="Verdana" w:hAnsi="Verdana" w:cs="Arial"/>
              <w:i/>
              <w:sz w:val="20"/>
              <w:szCs w:val="20"/>
              <w:u w:val="single"/>
              <w:lang w:eastAsia="pt-BR"/>
            </w:rPr>
          </w:pPr>
          <w:r w:rsidRPr="00E527BD">
            <w:rPr>
              <w:rFonts w:ascii="Verdana" w:hAnsi="Verdana" w:cs="Arial"/>
              <w:i/>
              <w:sz w:val="20"/>
              <w:szCs w:val="20"/>
              <w:u w:val="single"/>
              <w:lang w:eastAsia="pt-BR"/>
            </w:rPr>
            <w:t>INSTALAÇÃO EM ELETRODUTOS</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 xml:space="preserve">Dentro de eletrodutos só podem ser instalados condutores isolados, não sendo permitida a utilização de condutores à prova de tempo e cordões flexíveis. </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 xml:space="preserve">Todos os condutores vivos de um mesmo circuito, inclusive o neutro, devem ser agrupados em um único eletroduto. </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 xml:space="preserve">Durante a instalação dos cabos, as forças de tração devem ser aplicadas somente nos condutores e não à isolação ou proteção dos mesmos. </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 xml:space="preserve">Só serão permitidas emendas ou derivações de cabos em caixas de passagem, sendo terminantemente vetadas emendas dentro de eletrodutos </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 xml:space="preserve">A enfiação deve ser executada somente após estar concluída a rede de eletrodutos e os serviços de construção que possam danificar os cabos. Antes de iniciada a enfiação a tubulação deverá ser perfeitamente limpa, através de ar comprimido ou buchas de estopa. </w:t>
          </w:r>
        </w:p>
        <w:p w:rsidR="00BE59FC" w:rsidRPr="00E527BD" w:rsidRDefault="00BE59FC" w:rsidP="00BE59FC">
          <w:pPr>
            <w:spacing w:after="0" w:line="360" w:lineRule="auto"/>
            <w:ind w:firstLine="709"/>
            <w:rPr>
              <w:rFonts w:ascii="Verdana" w:hAnsi="Verdana" w:cs="Arial"/>
              <w:sz w:val="20"/>
              <w:szCs w:val="20"/>
              <w:lang w:eastAsia="ar-SA"/>
            </w:rPr>
          </w:pPr>
          <w:r w:rsidRPr="00E527BD">
            <w:rPr>
              <w:rFonts w:ascii="Verdana" w:hAnsi="Verdana" w:cs="Arial"/>
              <w:sz w:val="20"/>
              <w:szCs w:val="20"/>
              <w:lang w:eastAsia="ar-SA"/>
            </w:rPr>
            <w:t>Os arames e guias de puxamento só devem ser introduzidos no momento da enfiação dos condutores e não na execução das tubulações. Para facilitar a enfiação só poderá ser utilizado talco industrial aplicado sobre a superfície dos cabos. È expressamente vedado o uso de graxas ou vaselina.</w:t>
          </w:r>
        </w:p>
        <w:p w:rsidR="00BE59FC" w:rsidRPr="00E527BD" w:rsidRDefault="00BE59FC" w:rsidP="00BE59FC">
          <w:pPr>
            <w:pStyle w:val="PargrafodaLista"/>
            <w:numPr>
              <w:ilvl w:val="3"/>
              <w:numId w:val="22"/>
            </w:numPr>
            <w:spacing w:after="0" w:line="360" w:lineRule="auto"/>
            <w:ind w:left="0" w:firstLine="709"/>
            <w:rPr>
              <w:rFonts w:ascii="Verdana" w:hAnsi="Verdana" w:cs="Arial"/>
              <w:i/>
              <w:sz w:val="20"/>
              <w:szCs w:val="20"/>
              <w:u w:val="single"/>
              <w:lang w:eastAsia="pt-BR"/>
            </w:rPr>
          </w:pPr>
          <w:r w:rsidRPr="00E527BD">
            <w:rPr>
              <w:rFonts w:ascii="Verdana" w:hAnsi="Verdana" w:cs="Arial"/>
              <w:i/>
              <w:sz w:val="20"/>
              <w:szCs w:val="20"/>
              <w:u w:val="single"/>
              <w:lang w:eastAsia="pt-BR"/>
            </w:rPr>
            <w:t>EMENDAS E DERIVAÇÕES</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 xml:space="preserve">Para cabos com bitola até 6 mm2, as emendas ou derivações deverão ser executadas manualmente, por meio de torção utilizando um comprimento mínimo de 25 mm de cabo. A isolação deverá ser feita com fita plástica, com camadas suficientes para proteção elétrica, mecânica e elétrica do cabo, sendo exigido no mínimo 4 voltas sobre os condutores. </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 xml:space="preserve">Para bitolas maiores deverão ser empregadas emendas de compressão, pré-fabricadas, de tamanho apropriado, as quais deverão ser apertadas com ferramentas apropriadas para este uso. </w:t>
          </w:r>
        </w:p>
        <w:p w:rsidR="00BE59FC" w:rsidRPr="00E527BD" w:rsidRDefault="00BE59FC" w:rsidP="00BE59FC">
          <w:pPr>
            <w:spacing w:after="0" w:line="360" w:lineRule="auto"/>
            <w:ind w:firstLine="709"/>
            <w:rPr>
              <w:rFonts w:ascii="Verdana" w:hAnsi="Verdana" w:cs="Arial"/>
              <w:sz w:val="20"/>
              <w:szCs w:val="20"/>
              <w:lang w:eastAsia="ar-SA"/>
            </w:rPr>
          </w:pPr>
          <w:r w:rsidRPr="00E527BD">
            <w:rPr>
              <w:rFonts w:ascii="Verdana" w:hAnsi="Verdana" w:cs="Arial"/>
              <w:sz w:val="20"/>
              <w:szCs w:val="20"/>
              <w:lang w:eastAsia="ar-SA"/>
            </w:rPr>
            <w:t>A isolação deverá ser feita através da aplicação de fita de borracha tipo auto-fusão, recoberta com fita plástica, de forma a oferecer proteção elétrica, mecânica e contra umidade, adequadas a instalação, sendo exigido no mínimo 2 voltas de fita auto fusão e 4 voltas de fita isolante.</w:t>
          </w:r>
        </w:p>
        <w:p w:rsidR="00BE59FC" w:rsidRPr="00E527BD" w:rsidRDefault="00BE59FC" w:rsidP="00BE59FC">
          <w:pPr>
            <w:pStyle w:val="PargrafodaLista"/>
            <w:numPr>
              <w:ilvl w:val="3"/>
              <w:numId w:val="22"/>
            </w:numPr>
            <w:spacing w:after="0" w:line="360" w:lineRule="auto"/>
            <w:ind w:left="0" w:firstLine="709"/>
            <w:rPr>
              <w:rFonts w:ascii="Verdana" w:hAnsi="Verdana" w:cs="Arial"/>
              <w:sz w:val="20"/>
              <w:szCs w:val="20"/>
              <w:u w:val="single"/>
              <w:lang w:eastAsia="pt-BR"/>
            </w:rPr>
          </w:pPr>
          <w:r w:rsidRPr="00E527BD">
            <w:rPr>
              <w:rFonts w:ascii="Verdana" w:hAnsi="Verdana" w:cs="Arial"/>
              <w:sz w:val="20"/>
              <w:szCs w:val="20"/>
              <w:u w:val="single"/>
              <w:lang w:eastAsia="pt-BR"/>
            </w:rPr>
            <w:lastRenderedPageBreak/>
            <w:t>IDENTIFICAÇÃO</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 xml:space="preserve">Todos os cabos e circuitos deverão ser identificados. </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 xml:space="preserve">Em hipótese alguma os condutores neutro e terra poderão ser de cores diferentes da especificada, assim como nenhum cabo fase poderá ter esta cor para a isolação. </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 xml:space="preserve">Os cabos fase de circuitos alimentadores de quadros serão de cor preta e identificados por meio de fita isolante colorida nas cores azul escuro, branco e violeta, para as fases R, S, T respectivamente, </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 xml:space="preserve">Os alimentadores polifásicos de quadros deverão ser identificados no interior dos quadros e de caixas de passagem. </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 xml:space="preserve">Os circuitos terminais serão identificados nos quadros junto aos disjuntores. Nos casos de tomadas deverão ser identificados em todas as caixas </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 xml:space="preserve">Todas as tomadas deverão ser identificadas por meio de etiquetas adesivas coladas na placa de acabamento, indicando a tensão, o número do circuito e o quadro que a alimenta. </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 xml:space="preserve">Em eletrocalhas os cabos múltiplos e alimentadores serão identificados a cada 10m ou em todas as mudanças de direção ou derivações. </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 xml:space="preserve">A identificação será feita por meio de anilhas. Para cabos singelos até 6mm² as anilhas serão colocadas diretamente sobre os mesmos. Para cabos múltiplos ou circuitos polifásicos com cabos de bitola acima de 6mm², as anilhas serão afixadas em porta marcadores plásticos e afixadas por meio de fitas de amarração. </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 xml:space="preserve">Os cabos de força serão identificados com a letra "F" e os de comando com a letra "C". </w:t>
          </w:r>
        </w:p>
        <w:p w:rsidR="00BE59FC" w:rsidRPr="00E527BD" w:rsidRDefault="00BE59FC" w:rsidP="00BE59FC">
          <w:pPr>
            <w:pStyle w:val="PargrafodaLista"/>
            <w:numPr>
              <w:ilvl w:val="3"/>
              <w:numId w:val="22"/>
            </w:numPr>
            <w:spacing w:after="0" w:line="360" w:lineRule="auto"/>
            <w:ind w:left="0" w:firstLine="709"/>
            <w:rPr>
              <w:rFonts w:ascii="Verdana" w:hAnsi="Verdana" w:cs="Arial"/>
              <w:i/>
              <w:sz w:val="20"/>
              <w:szCs w:val="20"/>
              <w:u w:val="single"/>
              <w:lang w:eastAsia="pt-BR"/>
            </w:rPr>
          </w:pPr>
          <w:r w:rsidRPr="00E527BD">
            <w:rPr>
              <w:rFonts w:ascii="Verdana" w:hAnsi="Verdana" w:cs="Arial"/>
              <w:i/>
              <w:sz w:val="20"/>
              <w:szCs w:val="20"/>
              <w:u w:val="single"/>
              <w:lang w:eastAsia="pt-BR"/>
            </w:rPr>
            <w:t>ESPECIFICAÇÕES GERAIS</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 xml:space="preserve">a) Os disjuntores bipolares especificados não poderão ser substituídos por disjuntores monopolares acoplados, em nenhuma hipótese; </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 xml:space="preserve">b) Todos os circuitos de corrente estabilizada e/ou alternada devem possuir plaqueta de identificação; </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c) As dimensões dos quadros,</w:t>
          </w:r>
          <w:r w:rsidR="00176D33">
            <w:rPr>
              <w:rFonts w:ascii="Verdana" w:hAnsi="Verdana" w:cs="Arial"/>
              <w:sz w:val="20"/>
              <w:szCs w:val="20"/>
              <w:lang w:eastAsia="ar-SA"/>
            </w:rPr>
            <w:t xml:space="preserve"> </w:t>
          </w:r>
          <w:r w:rsidRPr="00E527BD">
            <w:rPr>
              <w:rFonts w:ascii="Verdana" w:hAnsi="Verdana" w:cs="Arial"/>
              <w:sz w:val="20"/>
              <w:szCs w:val="20"/>
              <w:lang w:eastAsia="ar-SA"/>
            </w:rPr>
            <w:t xml:space="preserve">devem ser suficientes para alojar todos os equipamentos que deles fazem parte e, ainda, facilitar o manuseio e limpeza; </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 xml:space="preserve">d) Os chicotes formados na amarração dos circuitos deverão ser dispostos no interior da caixa, de modo a não comprometer a manutenção e permitir a identificação dos mesmos; </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 xml:space="preserve">e) Dentro da caixa, os circuitos formados por cabos deverão ser unidos com fita de amarração; </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lastRenderedPageBreak/>
            <w:t xml:space="preserve">f) Os condutores serão, obrigatoriamente, fixados às peças (disjuntores, chaves, etc.) por meio de terminais apropriados, preferencialmente do tipo compressão; </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 xml:space="preserve">g) Todos os cabos (telefonia e lógica), deverão ser identificados nas extremidades através de etiqueta de tela vinil transparente (31 X 25,4 mm). Nas caixas, identificar com etiquetas de vinil auto laminado. Todos os quadros (elétricos e telefonia), circuitos elétricos, cabos par trançado, cabos e pontos de energia elétrica e rede estruturada, deverão ser identificados. </w:t>
          </w:r>
        </w:p>
        <w:p w:rsidR="00BE59FC" w:rsidRPr="00E527BD" w:rsidRDefault="00BE59FC" w:rsidP="00BE59FC">
          <w:pPr>
            <w:spacing w:after="0" w:line="360" w:lineRule="auto"/>
            <w:ind w:firstLine="709"/>
            <w:jc w:val="both"/>
            <w:rPr>
              <w:rFonts w:ascii="Verdana" w:hAnsi="Verdana" w:cs="Arial"/>
              <w:sz w:val="20"/>
              <w:szCs w:val="20"/>
              <w:lang w:eastAsia="ar-SA"/>
            </w:rPr>
          </w:pPr>
          <w:r w:rsidRPr="00E527BD">
            <w:rPr>
              <w:rFonts w:ascii="Verdana" w:hAnsi="Verdana" w:cs="Arial"/>
              <w:sz w:val="20"/>
              <w:szCs w:val="20"/>
              <w:lang w:eastAsia="ar-SA"/>
            </w:rPr>
            <w:t>h)A CONTRATADA não deverá executar nenhum detalhe que não conste no projeto de instalações, sem prévio consentimento da fiscalização. Qualquer alteração aprovada pela fiscalização deverá ser anotada em planta pela contratada, que ao final da obra deverá refazer o projeto em suas alterações, projeto ¨ As Built ¨, entregando um jogo de cópias em sulfite e arquivos eletrônicos em extensão “dwg” e ”plt” para a CONTRATANTE.</w:t>
          </w:r>
        </w:p>
        <w:p w:rsidR="00BE59FC" w:rsidRPr="00E527BD" w:rsidRDefault="00BE59FC" w:rsidP="00BE59FC">
          <w:pPr>
            <w:spacing w:after="0" w:line="360" w:lineRule="auto"/>
            <w:ind w:firstLine="709"/>
            <w:rPr>
              <w:rFonts w:ascii="Verdana" w:hAnsi="Verdana" w:cs="Arial"/>
              <w:sz w:val="20"/>
              <w:szCs w:val="20"/>
              <w:u w:val="single"/>
              <w:lang w:eastAsia="pt-BR"/>
            </w:rPr>
          </w:pPr>
          <w:r w:rsidRPr="00E527BD">
            <w:rPr>
              <w:rFonts w:ascii="Verdana" w:hAnsi="Verdana" w:cs="Arial"/>
              <w:sz w:val="20"/>
              <w:szCs w:val="20"/>
              <w:lang w:eastAsia="ar-SA"/>
            </w:rPr>
            <w:t>As Instalações Elétricas deverão ser executadas em conformidade com as normas da A.B.N.T. e da  concessionária local.</w:t>
          </w:r>
        </w:p>
        <w:p w:rsidR="00BE59FC" w:rsidRPr="00E527BD" w:rsidRDefault="00BE59FC" w:rsidP="00BE59FC">
          <w:pPr>
            <w:pStyle w:val="PargrafodaLista"/>
            <w:numPr>
              <w:ilvl w:val="0"/>
              <w:numId w:val="22"/>
            </w:numPr>
            <w:spacing w:after="0" w:line="360" w:lineRule="auto"/>
            <w:ind w:left="0" w:firstLine="709"/>
            <w:outlineLvl w:val="0"/>
            <w:rPr>
              <w:rFonts w:ascii="Verdana" w:hAnsi="Verdana" w:cs="Arial"/>
              <w:b/>
              <w:sz w:val="20"/>
              <w:szCs w:val="20"/>
              <w:u w:val="single"/>
              <w:lang w:eastAsia="pt-BR"/>
            </w:rPr>
          </w:pPr>
          <w:bookmarkStart w:id="53" w:name="_Toc404185330"/>
          <w:r w:rsidRPr="00E527BD">
            <w:rPr>
              <w:rFonts w:ascii="Verdana" w:hAnsi="Verdana" w:cs="Arial"/>
              <w:b/>
              <w:sz w:val="20"/>
              <w:szCs w:val="20"/>
              <w:u w:val="single"/>
              <w:lang w:eastAsia="pt-BR"/>
            </w:rPr>
            <w:t>LIMPEZA FINAL</w:t>
          </w:r>
          <w:bookmarkEnd w:id="53"/>
        </w:p>
        <w:p w:rsidR="00BE59FC" w:rsidRPr="00E527BD" w:rsidRDefault="00BE59FC" w:rsidP="00BE59FC">
          <w:pPr>
            <w:pStyle w:val="PargrafodaLista"/>
            <w:tabs>
              <w:tab w:val="left" w:pos="1800"/>
              <w:tab w:val="left" w:pos="3690"/>
              <w:tab w:val="left" w:pos="5220"/>
              <w:tab w:val="left" w:pos="6930"/>
            </w:tabs>
            <w:spacing w:after="0" w:line="360" w:lineRule="auto"/>
            <w:ind w:left="0" w:firstLine="709"/>
            <w:jc w:val="both"/>
            <w:rPr>
              <w:rFonts w:ascii="Verdana" w:hAnsi="Verdana" w:cs="Arial"/>
              <w:sz w:val="20"/>
              <w:szCs w:val="20"/>
              <w:lang w:eastAsia="ar-SA"/>
            </w:rPr>
          </w:pPr>
          <w:r w:rsidRPr="00E527BD">
            <w:rPr>
              <w:rFonts w:ascii="Verdana" w:hAnsi="Verdana" w:cs="Arial"/>
              <w:sz w:val="20"/>
              <w:szCs w:val="20"/>
              <w:lang w:eastAsia="ar-SA"/>
            </w:rPr>
            <w:t>A reforma será entregue em perfeito estado de limpeza e conservação; deverão apresentar funcionamento perfeito todas as suas instalações, equipamentos e aparelhos.</w:t>
          </w:r>
        </w:p>
        <w:p w:rsidR="00BE59FC" w:rsidRPr="00E527BD" w:rsidRDefault="00BE59FC" w:rsidP="00BE59FC">
          <w:pPr>
            <w:pStyle w:val="PargrafodaLista"/>
            <w:tabs>
              <w:tab w:val="left" w:pos="1800"/>
              <w:tab w:val="left" w:pos="3690"/>
              <w:tab w:val="left" w:pos="5220"/>
              <w:tab w:val="left" w:pos="6930"/>
            </w:tabs>
            <w:spacing w:after="0" w:line="360" w:lineRule="auto"/>
            <w:ind w:left="0" w:firstLine="709"/>
            <w:jc w:val="both"/>
            <w:rPr>
              <w:rFonts w:ascii="Verdana" w:hAnsi="Verdana" w:cs="Arial"/>
              <w:sz w:val="20"/>
              <w:szCs w:val="20"/>
              <w:lang w:eastAsia="ar-SA"/>
            </w:rPr>
          </w:pPr>
          <w:r w:rsidRPr="00E527BD">
            <w:rPr>
              <w:rFonts w:ascii="Verdana" w:hAnsi="Verdana" w:cs="Arial"/>
              <w:sz w:val="20"/>
              <w:szCs w:val="20"/>
              <w:lang w:eastAsia="ar-SA"/>
            </w:rPr>
            <w:t>Todos os andaimes, entulhos, lixo, etc. deverão ser removidos  pela Contratada.</w:t>
          </w:r>
        </w:p>
        <w:p w:rsidR="00BE59FC" w:rsidRPr="00E527BD" w:rsidRDefault="00BE59FC" w:rsidP="00BE59FC">
          <w:pPr>
            <w:pStyle w:val="PargrafodaLista"/>
            <w:tabs>
              <w:tab w:val="left" w:pos="1800"/>
              <w:tab w:val="left" w:pos="3690"/>
              <w:tab w:val="left" w:pos="5220"/>
              <w:tab w:val="left" w:pos="6930"/>
            </w:tabs>
            <w:spacing w:after="0" w:line="360" w:lineRule="auto"/>
            <w:ind w:left="0" w:firstLine="709"/>
            <w:jc w:val="both"/>
            <w:rPr>
              <w:rFonts w:ascii="Verdana" w:hAnsi="Verdana" w:cs="Arial"/>
              <w:sz w:val="20"/>
              <w:szCs w:val="20"/>
              <w:lang w:eastAsia="ar-SA"/>
            </w:rPr>
          </w:pPr>
          <w:r w:rsidRPr="00E527BD">
            <w:rPr>
              <w:rFonts w:ascii="Verdana" w:hAnsi="Verdana" w:cs="Arial"/>
              <w:sz w:val="20"/>
              <w:szCs w:val="20"/>
              <w:lang w:eastAsia="ar-SA"/>
            </w:rPr>
            <w:t>Deverão ser  lavados convenientemente e de acordo com as especificações, os pisos, lavatórios, vidros, ferragens e metais, devendo ser removidos quaisquer vestígios de tintas, manchas e argamassa.</w:t>
          </w:r>
        </w:p>
        <w:p w:rsidR="00BE59FC" w:rsidRPr="00E527BD" w:rsidRDefault="00BE59FC" w:rsidP="00BE59FC">
          <w:pPr>
            <w:pStyle w:val="PargrafodaLista"/>
            <w:tabs>
              <w:tab w:val="left" w:pos="1800"/>
              <w:tab w:val="left" w:pos="3690"/>
              <w:tab w:val="left" w:pos="5220"/>
              <w:tab w:val="left" w:pos="6930"/>
            </w:tabs>
            <w:spacing w:after="0" w:line="360" w:lineRule="auto"/>
            <w:ind w:left="0" w:firstLine="709"/>
            <w:jc w:val="both"/>
            <w:rPr>
              <w:rFonts w:ascii="Verdana" w:hAnsi="Verdana" w:cs="Arial"/>
              <w:sz w:val="20"/>
              <w:szCs w:val="20"/>
              <w:lang w:eastAsia="ar-SA"/>
            </w:rPr>
          </w:pPr>
          <w:r w:rsidRPr="00E527BD">
            <w:rPr>
              <w:rFonts w:ascii="Verdana" w:hAnsi="Verdana" w:cs="Arial"/>
              <w:sz w:val="20"/>
              <w:szCs w:val="20"/>
              <w:lang w:eastAsia="ar-SA"/>
            </w:rPr>
            <w:t>A limpeza dos vidros far-se-á com esponja de aço, removedor e água.</w:t>
          </w:r>
        </w:p>
        <w:p w:rsidR="00BE59FC" w:rsidRDefault="00BE59FC" w:rsidP="00BE59FC">
          <w:pPr>
            <w:pStyle w:val="PargrafodaLista"/>
            <w:keepLines/>
            <w:tabs>
              <w:tab w:val="left" w:pos="1800"/>
              <w:tab w:val="left" w:pos="3690"/>
              <w:tab w:val="left" w:pos="5220"/>
              <w:tab w:val="left" w:pos="6930"/>
            </w:tabs>
            <w:spacing w:after="0" w:line="360" w:lineRule="auto"/>
            <w:ind w:left="0" w:firstLine="709"/>
            <w:jc w:val="both"/>
            <w:rPr>
              <w:rFonts w:ascii="Verdana" w:hAnsi="Verdana" w:cs="Arial"/>
              <w:sz w:val="20"/>
              <w:szCs w:val="20"/>
              <w:lang w:eastAsia="ar-SA"/>
            </w:rPr>
          </w:pPr>
          <w:r w:rsidRPr="00E527BD">
            <w:rPr>
              <w:rFonts w:ascii="Verdana" w:hAnsi="Verdana" w:cs="Arial"/>
              <w:sz w:val="20"/>
              <w:szCs w:val="20"/>
              <w:lang w:eastAsia="ar-SA"/>
            </w:rPr>
            <w:t>As ferragens de esquadrias com acabamento cromado serão limpas com removedor adequado, polindo-se finalmente com flanela seca.</w:t>
          </w:r>
        </w:p>
        <w:p w:rsidR="002D415D" w:rsidRPr="00E527BD" w:rsidRDefault="002D415D" w:rsidP="00BE59FC">
          <w:pPr>
            <w:pStyle w:val="PargrafodaLista"/>
            <w:keepLines/>
            <w:tabs>
              <w:tab w:val="left" w:pos="1800"/>
              <w:tab w:val="left" w:pos="3690"/>
              <w:tab w:val="left" w:pos="5220"/>
              <w:tab w:val="left" w:pos="6930"/>
            </w:tabs>
            <w:spacing w:after="0" w:line="360" w:lineRule="auto"/>
            <w:ind w:left="0" w:firstLine="709"/>
            <w:jc w:val="both"/>
            <w:rPr>
              <w:rFonts w:ascii="Verdana" w:hAnsi="Verdana" w:cs="Arial"/>
              <w:sz w:val="20"/>
              <w:szCs w:val="20"/>
              <w:lang w:eastAsia="ar-SA"/>
            </w:rPr>
          </w:pPr>
        </w:p>
        <w:p w:rsidR="00BE59FC" w:rsidRPr="00E527BD" w:rsidRDefault="00077C8F" w:rsidP="00E527BD">
          <w:pPr>
            <w:spacing w:line="360" w:lineRule="auto"/>
            <w:ind w:firstLine="709"/>
            <w:jc w:val="both"/>
            <w:rPr>
              <w:rFonts w:ascii="Verdana" w:hAnsi="Verdana" w:cs="Arial"/>
              <w:sz w:val="20"/>
              <w:szCs w:val="20"/>
              <w:lang w:eastAsia="pt-BR"/>
            </w:rPr>
          </w:pPr>
          <w:r>
            <w:rPr>
              <w:rFonts w:ascii="Verdana" w:hAnsi="Verdana"/>
              <w:noProof/>
              <w:sz w:val="20"/>
              <w:szCs w:val="20"/>
              <w:lang w:eastAsia="pt-BR"/>
            </w:rPr>
            <mc:AlternateContent>
              <mc:Choice Requires="wps">
                <w:drawing>
                  <wp:anchor distT="0" distB="0" distL="114300" distR="114300" simplePos="0" relativeHeight="251659264" behindDoc="0" locked="0" layoutInCell="1" allowOverlap="1" wp14:anchorId="26303DB2" wp14:editId="23BB95BB">
                    <wp:simplePos x="0" y="0"/>
                    <wp:positionH relativeFrom="column">
                      <wp:posOffset>1909445</wp:posOffset>
                    </wp:positionH>
                    <wp:positionV relativeFrom="paragraph">
                      <wp:posOffset>0</wp:posOffset>
                    </wp:positionV>
                    <wp:extent cx="2628900" cy="990600"/>
                    <wp:effectExtent l="0" t="0" r="0" b="0"/>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99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1D3D" w:rsidRPr="00EA4501" w:rsidRDefault="000D1D3D" w:rsidP="00BE59FC">
                                <w:pPr>
                                  <w:jc w:val="center"/>
                                  <w:rPr>
                                    <w:rFonts w:ascii="Arial" w:hAnsi="Arial" w:cs="Arial"/>
                                    <w:iCs/>
                                  </w:rPr>
                                </w:pPr>
                                <w:r w:rsidRPr="00EA4501">
                                  <w:rPr>
                                    <w:rFonts w:ascii="Arial" w:hAnsi="Arial" w:cs="Arial"/>
                                    <w:iCs/>
                                  </w:rPr>
                                  <w:t>____________________________</w:t>
                                </w:r>
                              </w:p>
                              <w:p w:rsidR="000D1D3D" w:rsidRPr="0039620C" w:rsidRDefault="000D1D3D" w:rsidP="00BE59FC">
                                <w:pPr>
                                  <w:spacing w:after="0"/>
                                  <w:jc w:val="center"/>
                                  <w:rPr>
                                    <w:rFonts w:ascii="Arial" w:hAnsi="Arial" w:cs="Arial"/>
                                  </w:rPr>
                                </w:pPr>
                                <w:r w:rsidRPr="0039620C">
                                  <w:rPr>
                                    <w:rFonts w:ascii="Arial" w:hAnsi="Arial" w:cs="Arial"/>
                                    <w:iCs/>
                                  </w:rPr>
                                  <w:t>Carlos Ailton Tobias</w:t>
                                </w:r>
                              </w:p>
                              <w:p w:rsidR="000D1D3D" w:rsidRPr="0039620C" w:rsidRDefault="000D1D3D" w:rsidP="00BE59FC">
                                <w:pPr>
                                  <w:spacing w:after="0"/>
                                  <w:jc w:val="center"/>
                                  <w:rPr>
                                    <w:rFonts w:ascii="Arial" w:hAnsi="Arial" w:cs="Arial"/>
                                  </w:rPr>
                                </w:pPr>
                                <w:r w:rsidRPr="0039620C">
                                  <w:rPr>
                                    <w:rFonts w:ascii="Arial" w:hAnsi="Arial" w:cs="Arial"/>
                                  </w:rPr>
                                  <w:t>Engenheiro VI</w:t>
                                </w:r>
                              </w:p>
                              <w:p w:rsidR="000D1D3D" w:rsidRPr="00040ACB" w:rsidRDefault="000D1D3D" w:rsidP="00BE59FC">
                                <w:pPr>
                                  <w:jc w:val="center"/>
                                  <w:rPr>
                                    <w:rFonts w:ascii="Arial" w:hAnsi="Arial" w:cs="Arial"/>
                                  </w:rPr>
                                </w:pPr>
                                <w:r w:rsidRPr="0039620C">
                                  <w:rPr>
                                    <w:rFonts w:ascii="Arial" w:hAnsi="Arial" w:cs="Arial"/>
                                  </w:rPr>
                                  <w:t>Núcleo de Serviços de Engenharia</w:t>
                                </w:r>
                              </w:p>
                              <w:p w:rsidR="000D1D3D" w:rsidRPr="00177725" w:rsidRDefault="000D1D3D" w:rsidP="00BE59FC">
                                <w:pPr>
                                  <w:jc w:val="center"/>
                                  <w:rPr>
                                    <w:rFonts w:ascii="Arial" w:hAnsi="Arial" w:cs="Arial"/>
                                    <w:i/>
                                    <w:iCs/>
                                  </w:rPr>
                                </w:pPr>
                              </w:p>
                              <w:p w:rsidR="000D1D3D" w:rsidRDefault="000D1D3D" w:rsidP="00BE59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5" o:spid="_x0000_s1026" type="#_x0000_t202" style="position:absolute;left:0;text-align:left;margin-left:150.35pt;margin-top:0;width:207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c5nhAIAABUFAAAOAAAAZHJzL2Uyb0RvYy54bWysVNuO2yAQfa/Uf0C8J77IycbWOqvdpKkq&#10;bS/Sth9ADI5RbYYCib2t+u8dcJLN9iJVVf2AgRkOM3POcH0zdC05CGMlqJIm05gSoSrgUu1K+unj&#10;ZrKgxDqmOGtBiZI+Cktvli9fXPe6ECk00HJhCIIoW/S6pI1zuogiWzWiY3YKWig01mA65nBpdhE3&#10;rEf0ro3SOJ5HPRiuDVTCWtxdj0a6DPh1LSr3vq6tcKQtKcbmwmjCuPVjtLxmxc4w3cjqGAb7hyg6&#10;JhVeeoZaM8fI3shfoDpZGbBQu2kFXQR1LSsRcsBskvinbB4apkXIBYtj9blM9v/BVu8OHwyRvKQz&#10;ShTrkKIVkwMjXBAnBgdk5mvUa1ug64NGZzfcwYBch3ytvofqsyUKVg1TO3FrDPSNYBxjTPzJ6OLo&#10;iGM9yLZ/CxwvY3sHAWioTecLiCUhiI5cPZ75wThIhZvpPF3kMZoqtOV5PMe5v4IVp9PaWPdaQEf8&#10;pKQG+Q/o7HBv3eh6cvGXWWgl38i2DQuz265aQw4MtbIJ3xH9mVurvLMCf2xEHHcwSLzD23y4gftv&#10;eZJm8V2aTzbzxdUk22SzSX4VLyZxkt/l8zjLs/Xmuw8wyYpGci7UvVTipMMk+zuejx0xKigokfRY&#10;n1k6Gyn6Y5Jx+H6XZCcdtmUru5Iuzk6s8MS+UhzTZoVjsh3n0fPwAyFYg9M/VCXIwDM/asAN2wFR&#10;vDa2wB9REAaQL6QW3xKcNGC+UtJjX5bUftkzIyhp3ygUVZ5kmW/ksMhmVykuzKVle2lhqkKokjpK&#10;xunKjc2/10buGrxplLGCWxRiLYNGnqI6yhd7LyRzfCd8c1+ug9fTa7b8AQAA//8DAFBLAwQUAAYA&#10;CAAAACEALzxo4NsAAAAIAQAADwAAAGRycy9kb3ducmV2LnhtbEyPwU7DMBBE70j8g7VIXBC1C20C&#10;IU4FSCCuLf2ATbJNIuJ1FLtN+vcsJ3oczWjmTb6ZXa9ONIbOs4XlwoAirnzdcWNh//1x/wQqROQa&#10;e89k4UwBNsX1VY5Z7Sfe0mkXGyUlHDK00MY4ZFqHqiWHYeEHYvEOfnQYRY6NrkecpNz1+sGYRDvs&#10;WBZaHOi9pepnd3QWDl/T3fp5Kj/jPt2ukjfs0tKfrb29mV9fQEWa438Y/vAFHQphKv2R66B6C4/G&#10;pBK1II/ETpcrkaXk1okBXeT68kDxCwAA//8DAFBLAQItABQABgAIAAAAIQC2gziS/gAAAOEBAAAT&#10;AAAAAAAAAAAAAAAAAAAAAABbQ29udGVudF9UeXBlc10ueG1sUEsBAi0AFAAGAAgAAAAhADj9If/W&#10;AAAAlAEAAAsAAAAAAAAAAAAAAAAALwEAAF9yZWxzLy5yZWxzUEsBAi0AFAAGAAgAAAAhAAN9zmeE&#10;AgAAFQUAAA4AAAAAAAAAAAAAAAAALgIAAGRycy9lMm9Eb2MueG1sUEsBAi0AFAAGAAgAAAAhAC88&#10;aODbAAAACAEAAA8AAAAAAAAAAAAAAAAA3gQAAGRycy9kb3ducmV2LnhtbFBLBQYAAAAABAAEAPMA&#10;AADmBQAAAAA=&#10;" stroked="f">
                    <v:textbox>
                      <w:txbxContent>
                        <w:p w:rsidR="000D1D3D" w:rsidRPr="00EA4501" w:rsidRDefault="000D1D3D" w:rsidP="00BE59FC">
                          <w:pPr>
                            <w:jc w:val="center"/>
                            <w:rPr>
                              <w:rFonts w:ascii="Arial" w:hAnsi="Arial" w:cs="Arial"/>
                              <w:iCs/>
                            </w:rPr>
                          </w:pPr>
                          <w:r w:rsidRPr="00EA4501">
                            <w:rPr>
                              <w:rFonts w:ascii="Arial" w:hAnsi="Arial" w:cs="Arial"/>
                              <w:iCs/>
                            </w:rPr>
                            <w:t>____________________________</w:t>
                          </w:r>
                        </w:p>
                        <w:p w:rsidR="000D1D3D" w:rsidRPr="0039620C" w:rsidRDefault="000D1D3D" w:rsidP="00BE59FC">
                          <w:pPr>
                            <w:spacing w:after="0"/>
                            <w:jc w:val="center"/>
                            <w:rPr>
                              <w:rFonts w:ascii="Arial" w:hAnsi="Arial" w:cs="Arial"/>
                            </w:rPr>
                          </w:pPr>
                          <w:r w:rsidRPr="0039620C">
                            <w:rPr>
                              <w:rFonts w:ascii="Arial" w:hAnsi="Arial" w:cs="Arial"/>
                              <w:iCs/>
                            </w:rPr>
                            <w:t>Carlos Ailton Tobias</w:t>
                          </w:r>
                        </w:p>
                        <w:p w:rsidR="000D1D3D" w:rsidRPr="0039620C" w:rsidRDefault="000D1D3D" w:rsidP="00BE59FC">
                          <w:pPr>
                            <w:spacing w:after="0"/>
                            <w:jc w:val="center"/>
                            <w:rPr>
                              <w:rFonts w:ascii="Arial" w:hAnsi="Arial" w:cs="Arial"/>
                            </w:rPr>
                          </w:pPr>
                          <w:proofErr w:type="gramStart"/>
                          <w:r w:rsidRPr="0039620C">
                            <w:rPr>
                              <w:rFonts w:ascii="Arial" w:hAnsi="Arial" w:cs="Arial"/>
                            </w:rPr>
                            <w:t>Engenheiro VI</w:t>
                          </w:r>
                          <w:proofErr w:type="gramEnd"/>
                        </w:p>
                        <w:p w:rsidR="000D1D3D" w:rsidRPr="00040ACB" w:rsidRDefault="000D1D3D" w:rsidP="00BE59FC">
                          <w:pPr>
                            <w:jc w:val="center"/>
                            <w:rPr>
                              <w:rFonts w:ascii="Arial" w:hAnsi="Arial" w:cs="Arial"/>
                            </w:rPr>
                          </w:pPr>
                          <w:r w:rsidRPr="0039620C">
                            <w:rPr>
                              <w:rFonts w:ascii="Arial" w:hAnsi="Arial" w:cs="Arial"/>
                            </w:rPr>
                            <w:t>Núcleo de Serviços de Engenharia</w:t>
                          </w:r>
                        </w:p>
                        <w:p w:rsidR="000D1D3D" w:rsidRPr="00177725" w:rsidRDefault="000D1D3D" w:rsidP="00BE59FC">
                          <w:pPr>
                            <w:jc w:val="center"/>
                            <w:rPr>
                              <w:rFonts w:ascii="Arial" w:hAnsi="Arial" w:cs="Arial"/>
                              <w:i/>
                              <w:iCs/>
                            </w:rPr>
                          </w:pPr>
                        </w:p>
                        <w:p w:rsidR="000D1D3D" w:rsidRDefault="000D1D3D" w:rsidP="00BE59FC"/>
                      </w:txbxContent>
                    </v:textbox>
                  </v:shape>
                </w:pict>
              </mc:Fallback>
            </mc:AlternateContent>
          </w:r>
        </w:p>
        <w:p w:rsidR="00BE59FC" w:rsidRPr="00E527BD" w:rsidRDefault="00BE59FC" w:rsidP="00BE59FC">
          <w:pPr>
            <w:spacing w:after="0" w:line="360" w:lineRule="auto"/>
            <w:ind w:firstLine="709"/>
            <w:jc w:val="both"/>
            <w:rPr>
              <w:rFonts w:ascii="Verdana" w:hAnsi="Verdana" w:cs="Arial"/>
              <w:sz w:val="20"/>
              <w:szCs w:val="20"/>
              <w:lang w:eastAsia="pt-BR"/>
            </w:rPr>
          </w:pPr>
        </w:p>
        <w:p w:rsidR="00922784" w:rsidRPr="00E527BD" w:rsidRDefault="00922784" w:rsidP="00BE59FC">
          <w:pPr>
            <w:pStyle w:val="Corpodetexto"/>
            <w:rPr>
              <w:rFonts w:ascii="Verdana" w:hAnsi="Verdana"/>
              <w:sz w:val="20"/>
              <w:szCs w:val="20"/>
            </w:rPr>
          </w:pPr>
        </w:p>
        <w:p w:rsidR="002F118F" w:rsidRPr="00E527BD" w:rsidRDefault="002F118F" w:rsidP="006D1AE2">
          <w:pPr>
            <w:pStyle w:val="Ttulo"/>
            <w:rPr>
              <w:rFonts w:ascii="Verdana" w:hAnsi="Verdana"/>
              <w:sz w:val="20"/>
              <w:szCs w:val="20"/>
              <w:lang w:val="pt-BR"/>
            </w:rPr>
          </w:pPr>
        </w:p>
        <w:p w:rsidR="002F118F" w:rsidRPr="00E527BD" w:rsidRDefault="002F118F" w:rsidP="006D1AE2">
          <w:pPr>
            <w:pStyle w:val="Ttulo"/>
            <w:rPr>
              <w:rFonts w:ascii="Verdana" w:hAnsi="Verdana"/>
              <w:sz w:val="20"/>
              <w:szCs w:val="20"/>
              <w:lang w:val="pt-BR"/>
            </w:rPr>
          </w:pPr>
        </w:p>
        <w:p w:rsidR="002F118F" w:rsidRPr="00E527BD" w:rsidRDefault="002F118F" w:rsidP="006D1AE2">
          <w:pPr>
            <w:pStyle w:val="Ttulo"/>
            <w:rPr>
              <w:rFonts w:ascii="Verdana" w:hAnsi="Verdana"/>
              <w:sz w:val="20"/>
              <w:szCs w:val="20"/>
              <w:lang w:val="pt-BR"/>
            </w:rPr>
          </w:pPr>
        </w:p>
        <w:p w:rsidR="006D1AE2" w:rsidRPr="000A435C" w:rsidRDefault="001F32EE" w:rsidP="006D71F6">
          <w:pPr>
            <w:autoSpaceDE w:val="0"/>
            <w:autoSpaceDN w:val="0"/>
            <w:adjustRightInd w:val="0"/>
            <w:spacing w:after="0"/>
            <w:jc w:val="both"/>
            <w:rPr>
              <w:rFonts w:ascii="Verdana" w:hAnsi="Verdana"/>
              <w:sz w:val="20"/>
              <w:szCs w:val="20"/>
            </w:rPr>
          </w:pPr>
        </w:p>
      </w:sdtContent>
    </w:sdt>
    <w:p w:rsidR="008978BF" w:rsidRDefault="008978BF" w:rsidP="00AB6A65">
      <w:pPr>
        <w:pStyle w:val="Ttulo"/>
        <w:rPr>
          <w:lang w:val="pt-BR"/>
        </w:rPr>
      </w:pPr>
    </w:p>
    <w:p w:rsidR="008978BF" w:rsidRDefault="008978BF" w:rsidP="00AB6A65">
      <w:pPr>
        <w:pStyle w:val="Ttulo"/>
        <w:rPr>
          <w:lang w:val="pt-BR"/>
        </w:rPr>
      </w:pPr>
    </w:p>
    <w:p w:rsidR="008978BF" w:rsidRDefault="008978BF" w:rsidP="00AB6A65">
      <w:pPr>
        <w:pStyle w:val="Ttulo"/>
        <w:rPr>
          <w:lang w:val="pt-BR"/>
        </w:rPr>
      </w:pPr>
    </w:p>
    <w:p w:rsidR="008978BF" w:rsidRDefault="008978BF" w:rsidP="00AB6A65">
      <w:pPr>
        <w:pStyle w:val="Ttulo"/>
        <w:rPr>
          <w:lang w:val="pt-BR"/>
        </w:rPr>
      </w:pPr>
    </w:p>
    <w:p w:rsidR="00F77535" w:rsidRDefault="00F77535" w:rsidP="00F77535">
      <w:pPr>
        <w:pStyle w:val="Ttulo"/>
        <w:jc w:val="left"/>
        <w:rPr>
          <w:color w:val="FF0000"/>
          <w:lang w:val="pt-BR"/>
        </w:rPr>
        <w:sectPr w:rsidR="00F77535" w:rsidSect="008F4652">
          <w:headerReference w:type="default" r:id="rId10"/>
          <w:footerReference w:type="default" r:id="rId11"/>
          <w:pgSz w:w="11906" w:h="16838"/>
          <w:pgMar w:top="1418" w:right="1134" w:bottom="1418" w:left="1418" w:header="709" w:footer="709" w:gutter="0"/>
          <w:cols w:space="708"/>
          <w:docGrid w:linePitch="360"/>
        </w:sectPr>
      </w:pPr>
    </w:p>
    <w:p w:rsidR="00F77535" w:rsidRPr="003D5A36" w:rsidRDefault="00F77535" w:rsidP="00F77535">
      <w:pPr>
        <w:pStyle w:val="Ttulo"/>
        <w:rPr>
          <w:rFonts w:ascii="Verdana" w:hAnsi="Verdana"/>
          <w:sz w:val="20"/>
          <w:szCs w:val="20"/>
          <w:lang w:val="pt-BR"/>
        </w:rPr>
      </w:pPr>
      <w:r w:rsidRPr="003D5A36">
        <w:rPr>
          <w:rFonts w:ascii="Verdana" w:hAnsi="Verdana"/>
          <w:sz w:val="20"/>
          <w:szCs w:val="20"/>
          <w:lang w:val="pt-BR"/>
        </w:rPr>
        <w:lastRenderedPageBreak/>
        <w:t>ANEXO I.</w:t>
      </w:r>
      <w:r w:rsidR="007E0BAF">
        <w:rPr>
          <w:rFonts w:ascii="Verdana" w:hAnsi="Verdana"/>
          <w:sz w:val="20"/>
          <w:szCs w:val="20"/>
          <w:lang w:val="pt-BR"/>
        </w:rPr>
        <w:t>2</w:t>
      </w:r>
    </w:p>
    <w:p w:rsidR="00F77535" w:rsidRPr="003D5A36" w:rsidRDefault="00F77535" w:rsidP="00F77535">
      <w:pPr>
        <w:pStyle w:val="Ttulo"/>
        <w:rPr>
          <w:rFonts w:ascii="Verdana" w:hAnsi="Verdana"/>
          <w:sz w:val="20"/>
          <w:szCs w:val="20"/>
          <w:lang w:val="pt-BR"/>
        </w:rPr>
      </w:pPr>
      <w:r w:rsidRPr="003D5A36">
        <w:rPr>
          <w:rFonts w:ascii="Verdana" w:hAnsi="Verdana"/>
          <w:sz w:val="20"/>
          <w:szCs w:val="20"/>
          <w:lang w:val="pt-BR"/>
        </w:rPr>
        <w:t>CRONOGRAMA FÍSICO-FINANCEIRO</w:t>
      </w:r>
    </w:p>
    <w:p w:rsidR="00F77535" w:rsidRDefault="00F77535" w:rsidP="00F77535">
      <w:pPr>
        <w:pStyle w:val="Ttulo"/>
        <w:rPr>
          <w:rFonts w:ascii="Verdana" w:hAnsi="Verdana"/>
          <w:color w:val="FF0000"/>
          <w:sz w:val="20"/>
          <w:szCs w:val="20"/>
          <w:lang w:val="pt-BR"/>
        </w:rPr>
      </w:pPr>
    </w:p>
    <w:p w:rsidR="00F77535" w:rsidRPr="003D5A36" w:rsidRDefault="00F77535" w:rsidP="00F77535">
      <w:pPr>
        <w:pStyle w:val="Ttulo"/>
        <w:rPr>
          <w:rFonts w:ascii="Verdana" w:hAnsi="Verdana"/>
          <w:color w:val="FF0000"/>
          <w:sz w:val="20"/>
          <w:szCs w:val="20"/>
          <w:lang w:val="pt-BR"/>
        </w:rPr>
      </w:pPr>
    </w:p>
    <w:p w:rsidR="00F77535" w:rsidRPr="00494F9F" w:rsidRDefault="00F77535" w:rsidP="00F77535">
      <w:pPr>
        <w:spacing w:after="0"/>
        <w:rPr>
          <w:rFonts w:ascii="Verdana" w:hAnsi="Verdana" w:cs="Segoe UI"/>
          <w:b/>
          <w:sz w:val="20"/>
          <w:szCs w:val="20"/>
        </w:rPr>
      </w:pPr>
      <w:r w:rsidRPr="00494F9F">
        <w:rPr>
          <w:rFonts w:ascii="Verdana" w:hAnsi="Verdana" w:cs="Segoe UI"/>
          <w:b/>
          <w:sz w:val="20"/>
          <w:szCs w:val="20"/>
        </w:rPr>
        <w:t xml:space="preserve">TOMADA DE PREÇOS  </w:t>
      </w:r>
      <w:sdt>
        <w:sdtPr>
          <w:rPr>
            <w:rStyle w:val="PGE-Alteraesdestacadas"/>
            <w:rFonts w:ascii="Verdana" w:hAnsi="Verdana" w:cs="Segoe UI"/>
            <w:sz w:val="20"/>
            <w:szCs w:val="20"/>
            <w:highlight w:val="yellow"/>
          </w:rPr>
          <w:id w:val="-413624424"/>
          <w:placeholder>
            <w:docPart w:val="66582B3259C840A0852C11C5CAB0F582"/>
          </w:placeholder>
        </w:sdtPr>
        <w:sdtEndPr>
          <w:rPr>
            <w:rStyle w:val="PGE-Alteraesdestacadas"/>
          </w:rPr>
        </w:sdtEndPr>
        <w:sdtContent>
          <w:sdt>
            <w:sdtPr>
              <w:rPr>
                <w:rStyle w:val="PGE-Alteraesdestacadas"/>
                <w:rFonts w:ascii="Verdana" w:hAnsi="Verdana" w:cs="Segoe UI"/>
                <w:sz w:val="20"/>
                <w:szCs w:val="20"/>
              </w:rPr>
              <w:id w:val="192343988"/>
              <w:placeholder>
                <w:docPart w:val="66582B3259C840A0852C11C5CAB0F582"/>
              </w:placeholder>
            </w:sdtPr>
            <w:sdtEndPr>
              <w:rPr>
                <w:rStyle w:val="PGE-Alteraesdestacadas"/>
              </w:rPr>
            </w:sdtEndPr>
            <w:sdtContent>
              <w:sdt>
                <w:sdtPr>
                  <w:rPr>
                    <w:rStyle w:val="PGE-Alteraesdestacadas"/>
                    <w:rFonts w:ascii="Verdana" w:hAnsi="Verdana" w:cs="Segoe UI"/>
                    <w:b w:val="0"/>
                    <w:i/>
                    <w:snapToGrid w:val="0"/>
                    <w:sz w:val="20"/>
                    <w:szCs w:val="20"/>
                  </w:rPr>
                  <w:alias w:val="Sigla da Unidade Contratante"/>
                  <w:tag w:val="Sigla da Unidade Contratante"/>
                  <w:id w:val="985971853"/>
                  <w:placeholder>
                    <w:docPart w:val="66582B3259C840A0852C11C5CAB0F582"/>
                  </w:placeholder>
                </w:sdtPr>
                <w:sdtEndPr>
                  <w:rPr>
                    <w:rStyle w:val="PGE-Alteraesdestacadas"/>
                  </w:rPr>
                </w:sdtEndPr>
                <w:sdtContent>
                  <w:r w:rsidRPr="00494F9F">
                    <w:rPr>
                      <w:rStyle w:val="PGE-Alteraesdestacadas"/>
                      <w:rFonts w:ascii="Verdana" w:hAnsi="Verdana" w:cs="Segoe UI"/>
                      <w:b w:val="0"/>
                      <w:i/>
                      <w:snapToGrid w:val="0"/>
                      <w:sz w:val="20"/>
                      <w:szCs w:val="20"/>
                    </w:rPr>
                    <w:t>IAL</w:t>
                  </w:r>
                </w:sdtContent>
              </w:sdt>
            </w:sdtContent>
          </w:sdt>
        </w:sdtContent>
      </w:sdt>
      <w:r w:rsidRPr="00494F9F">
        <w:rPr>
          <w:rFonts w:ascii="Verdana" w:hAnsi="Verdana" w:cs="Segoe UI"/>
          <w:b/>
          <w:sz w:val="20"/>
          <w:szCs w:val="20"/>
        </w:rPr>
        <w:t xml:space="preserve"> n° </w:t>
      </w:r>
      <w:sdt>
        <w:sdtPr>
          <w:rPr>
            <w:rStyle w:val="PGE-Alteraesdestacadas"/>
            <w:rFonts w:ascii="Verdana" w:hAnsi="Verdana" w:cs="Segoe UI"/>
            <w:b w:val="0"/>
            <w:sz w:val="20"/>
            <w:szCs w:val="20"/>
          </w:rPr>
          <w:alias w:val="Número e ano do edital"/>
          <w:tag w:val="Número e ano do edital"/>
          <w:id w:val="-536890095"/>
          <w:placeholder>
            <w:docPart w:val="66582B3259C840A0852C11C5CAB0F582"/>
          </w:placeholder>
        </w:sdtPr>
        <w:sdtEndPr>
          <w:rPr>
            <w:rStyle w:val="PGE-Alteraesdestacadas"/>
          </w:rPr>
        </w:sdtEndPr>
        <w:sdtContent>
          <w:r w:rsidR="00581A24">
            <w:rPr>
              <w:rFonts w:ascii="Verdana" w:hAnsi="Verdana" w:cs="Segoe UI"/>
              <w:b/>
              <w:sz w:val="20"/>
              <w:szCs w:val="20"/>
              <w:u w:val="single"/>
            </w:rPr>
            <w:t>01/2019</w:t>
          </w:r>
        </w:sdtContent>
      </w:sdt>
    </w:p>
    <w:p w:rsidR="00F77535" w:rsidRPr="00494F9F" w:rsidRDefault="00F77535" w:rsidP="00F77535">
      <w:pPr>
        <w:spacing w:after="0"/>
        <w:rPr>
          <w:rFonts w:ascii="Verdana" w:hAnsi="Verdana" w:cs="Segoe UI"/>
          <w:b/>
          <w:sz w:val="20"/>
          <w:szCs w:val="20"/>
        </w:rPr>
      </w:pPr>
      <w:r w:rsidRPr="00494F9F">
        <w:rPr>
          <w:rFonts w:ascii="Verdana" w:hAnsi="Verdana" w:cs="Segoe UI"/>
          <w:b/>
          <w:sz w:val="20"/>
          <w:szCs w:val="20"/>
        </w:rPr>
        <w:t xml:space="preserve">PROCESSO </w:t>
      </w:r>
      <w:sdt>
        <w:sdtPr>
          <w:rPr>
            <w:rStyle w:val="PGE-Alteraesdestacadas"/>
            <w:rFonts w:ascii="Verdana" w:hAnsi="Verdana" w:cs="Segoe UI"/>
            <w:sz w:val="20"/>
            <w:szCs w:val="20"/>
          </w:rPr>
          <w:id w:val="-1321965400"/>
          <w:placeholder>
            <w:docPart w:val="66582B3259C840A0852C11C5CAB0F582"/>
          </w:placeholder>
        </w:sdtPr>
        <w:sdtEndPr>
          <w:rPr>
            <w:rStyle w:val="PGE-Alteraesdestacadas"/>
          </w:rPr>
        </w:sdtEndPr>
        <w:sdtContent>
          <w:sdt>
            <w:sdtPr>
              <w:rPr>
                <w:rStyle w:val="PGE-Alteraesdestacadas"/>
                <w:rFonts w:ascii="Verdana" w:hAnsi="Verdana" w:cs="Segoe UI"/>
                <w:b w:val="0"/>
                <w:i/>
                <w:snapToGrid w:val="0"/>
                <w:sz w:val="20"/>
                <w:szCs w:val="20"/>
              </w:rPr>
              <w:alias w:val="Sigla da Unidade Contratante"/>
              <w:tag w:val="Sigla da Unidade Contratante"/>
              <w:id w:val="1366639336"/>
              <w:placeholder>
                <w:docPart w:val="EB83157C39084E8B9227FB58158E19E2"/>
              </w:placeholder>
            </w:sdtPr>
            <w:sdtEndPr>
              <w:rPr>
                <w:rStyle w:val="PGE-Alteraesdestacadas"/>
              </w:rPr>
            </w:sdtEndPr>
            <w:sdtContent>
              <w:r w:rsidRPr="00494F9F">
                <w:rPr>
                  <w:rStyle w:val="PGE-Alteraesdestacadas"/>
                  <w:rFonts w:ascii="Verdana" w:hAnsi="Verdana" w:cs="Segoe UI"/>
                  <w:b w:val="0"/>
                  <w:i/>
                  <w:snapToGrid w:val="0"/>
                  <w:sz w:val="20"/>
                  <w:szCs w:val="20"/>
                </w:rPr>
                <w:t>IAL</w:t>
              </w:r>
            </w:sdtContent>
          </w:sdt>
        </w:sdtContent>
      </w:sdt>
      <w:r w:rsidRPr="00494F9F">
        <w:rPr>
          <w:rFonts w:ascii="Verdana" w:hAnsi="Verdana" w:cs="Segoe UI"/>
          <w:b/>
          <w:sz w:val="20"/>
          <w:szCs w:val="20"/>
        </w:rPr>
        <w:t xml:space="preserve"> n° </w:t>
      </w:r>
      <w:sdt>
        <w:sdtPr>
          <w:rPr>
            <w:rStyle w:val="PGE-Alteraesdestacadas"/>
            <w:rFonts w:ascii="Verdana" w:hAnsi="Verdana" w:cs="Segoe UI"/>
            <w:b w:val="0"/>
            <w:sz w:val="20"/>
            <w:szCs w:val="20"/>
          </w:rPr>
          <w:alias w:val="Número e ano do processo"/>
          <w:tag w:val="Número do processo"/>
          <w:id w:val="86585879"/>
          <w:placeholder>
            <w:docPart w:val="C3EED054E0AC40DCB625C8C24CF14162"/>
          </w:placeholder>
        </w:sdtPr>
        <w:sdtEndPr>
          <w:rPr>
            <w:rStyle w:val="PGE-Alteraesdestacadas"/>
          </w:rPr>
        </w:sdtEndPr>
        <w:sdtContent>
          <w:sdt>
            <w:sdtPr>
              <w:rPr>
                <w:rStyle w:val="PGE-Alteraesdestacadas"/>
                <w:rFonts w:ascii="Verdana" w:hAnsi="Verdana" w:cs="Segoe UI"/>
                <w:b w:val="0"/>
                <w:sz w:val="20"/>
                <w:szCs w:val="20"/>
              </w:rPr>
              <w:alias w:val="Número e ano do edital"/>
              <w:tag w:val="Número e ano do edital"/>
              <w:id w:val="-569963709"/>
              <w:placeholder>
                <w:docPart w:val="530FBFC14BE1496A945F561531ED2731"/>
              </w:placeholder>
            </w:sdtPr>
            <w:sdtEndPr>
              <w:rPr>
                <w:rStyle w:val="PGE-Alteraesdestacadas"/>
              </w:rPr>
            </w:sdtEndPr>
            <w:sdtContent>
              <w:r>
                <w:rPr>
                  <w:rStyle w:val="PGE-Alteraesdestacadas"/>
                  <w:rFonts w:ascii="Verdana" w:hAnsi="Verdana" w:cs="Segoe UI"/>
                  <w:sz w:val="20"/>
                  <w:szCs w:val="20"/>
                </w:rPr>
                <w:t>1946794</w:t>
              </w:r>
              <w:r w:rsidRPr="00494F9F">
                <w:rPr>
                  <w:rStyle w:val="PGE-Alteraesdestacadas"/>
                  <w:rFonts w:ascii="Verdana" w:hAnsi="Verdana" w:cs="Segoe UI"/>
                  <w:sz w:val="20"/>
                  <w:szCs w:val="20"/>
                </w:rPr>
                <w:t>/20</w:t>
              </w:r>
              <w:r>
                <w:rPr>
                  <w:rStyle w:val="PGE-Alteraesdestacadas"/>
                  <w:rFonts w:ascii="Verdana" w:hAnsi="Verdana" w:cs="Segoe UI"/>
                  <w:sz w:val="20"/>
                  <w:szCs w:val="20"/>
                </w:rPr>
                <w:t>18</w:t>
              </w:r>
            </w:sdtContent>
          </w:sdt>
        </w:sdtContent>
      </w:sdt>
    </w:p>
    <w:p w:rsidR="00F77535" w:rsidRPr="000A052A" w:rsidRDefault="00F77535" w:rsidP="00F77535">
      <w:pPr>
        <w:pStyle w:val="Ttulo"/>
        <w:jc w:val="both"/>
        <w:rPr>
          <w:b w:val="0"/>
          <w:lang w:val="pt-BR"/>
        </w:rPr>
      </w:pPr>
      <w:r w:rsidRPr="000A052A">
        <w:rPr>
          <w:rFonts w:ascii="Verdana" w:hAnsi="Verdana" w:cs="Segoe UI"/>
          <w:sz w:val="20"/>
          <w:szCs w:val="20"/>
          <w:lang w:val="pt-BR"/>
        </w:rPr>
        <w:t>OBJETO</w:t>
      </w:r>
      <w:r w:rsidRPr="000A052A">
        <w:rPr>
          <w:rFonts w:ascii="Verdana" w:hAnsi="Verdana" w:cs="Segoe UI"/>
          <w:b w:val="0"/>
          <w:sz w:val="20"/>
          <w:szCs w:val="20"/>
          <w:lang w:val="pt-BR"/>
        </w:rPr>
        <w:t xml:space="preserve"> </w:t>
      </w:r>
      <w:sdt>
        <w:sdtPr>
          <w:rPr>
            <w:rStyle w:val="PGE-Alteraesdestacadas"/>
            <w:rFonts w:ascii="Verdana" w:hAnsi="Verdana" w:cs="Segoe UI"/>
            <w:b/>
            <w:sz w:val="20"/>
            <w:szCs w:val="20"/>
          </w:rPr>
          <w:alias w:val="Objeto"/>
          <w:tag w:val="Objeto"/>
          <w:id w:val="1353850882"/>
          <w:placeholder>
            <w:docPart w:val="7577FCF3E9444F35B023703E00DAEBF8"/>
          </w:placeholder>
        </w:sdtPr>
        <w:sdtEndPr>
          <w:rPr>
            <w:rStyle w:val="PGE-Alteraesdestacadas"/>
            <w:u w:val="none"/>
          </w:rPr>
        </w:sdtEndPr>
        <w:sdtContent>
          <w:sdt>
            <w:sdtPr>
              <w:rPr>
                <w:rStyle w:val="PGE-Alteraesdestacadas"/>
                <w:rFonts w:ascii="Verdana" w:hAnsi="Verdana" w:cs="Segoe UI"/>
                <w:sz w:val="20"/>
                <w:szCs w:val="20"/>
              </w:rPr>
              <w:alias w:val="Objeto"/>
              <w:tag w:val="Objeto"/>
              <w:id w:val="-1544590078"/>
              <w:placeholder>
                <w:docPart w:val="1BE0D1D35D0A4F28A78EEAE08DA9062F"/>
              </w:placeholder>
            </w:sdtPr>
            <w:sdtEndPr>
              <w:rPr>
                <w:rStyle w:val="PGE-Alteraesdestacadas"/>
              </w:rPr>
            </w:sdtEndPr>
            <w:sdtContent>
              <w:r w:rsidRPr="00FE5639">
                <w:rPr>
                  <w:rStyle w:val="PGE-Alteraesdestacadas"/>
                  <w:rFonts w:ascii="Verdana" w:hAnsi="Verdana" w:cs="Segoe UI"/>
                  <w:b/>
                  <w:sz w:val="20"/>
                  <w:szCs w:val="20"/>
                  <w:lang w:val="pt-BR"/>
                </w:rPr>
                <w:t>EXECUÇÃO DE OBRA DE REFORMA PARA ADEQUAÇÃO DOS LABORATÓRIOS DE CITOMETRIA DE FLUXO E MATERIAIS DE REFERÊNCIA</w:t>
              </w:r>
            </w:sdtContent>
          </w:sdt>
        </w:sdtContent>
      </w:sdt>
    </w:p>
    <w:p w:rsidR="00F77535" w:rsidRDefault="00F77535" w:rsidP="00F77535">
      <w:pPr>
        <w:pStyle w:val="Ttulo"/>
        <w:rPr>
          <w:color w:val="FF0000"/>
          <w:lang w:val="pt-BR"/>
        </w:rPr>
      </w:pPr>
    </w:p>
    <w:tbl>
      <w:tblPr>
        <w:tblW w:w="5087" w:type="pct"/>
        <w:tblCellMar>
          <w:left w:w="70" w:type="dxa"/>
          <w:right w:w="70" w:type="dxa"/>
        </w:tblCellMar>
        <w:tblLook w:val="04A0" w:firstRow="1" w:lastRow="0" w:firstColumn="1" w:lastColumn="0" w:noHBand="0" w:noVBand="1"/>
      </w:tblPr>
      <w:tblGrid>
        <w:gridCol w:w="426"/>
        <w:gridCol w:w="602"/>
        <w:gridCol w:w="2525"/>
        <w:gridCol w:w="643"/>
        <w:gridCol w:w="386"/>
        <w:gridCol w:w="386"/>
        <w:gridCol w:w="386"/>
        <w:gridCol w:w="706"/>
        <w:gridCol w:w="386"/>
        <w:gridCol w:w="386"/>
        <w:gridCol w:w="386"/>
        <w:gridCol w:w="692"/>
        <w:gridCol w:w="386"/>
        <w:gridCol w:w="386"/>
        <w:gridCol w:w="386"/>
        <w:gridCol w:w="692"/>
        <w:gridCol w:w="386"/>
        <w:gridCol w:w="386"/>
        <w:gridCol w:w="386"/>
        <w:gridCol w:w="689"/>
        <w:gridCol w:w="386"/>
        <w:gridCol w:w="386"/>
        <w:gridCol w:w="386"/>
        <w:gridCol w:w="503"/>
        <w:gridCol w:w="1120"/>
      </w:tblGrid>
      <w:tr w:rsidR="0044385D" w:rsidRPr="00BD7242" w:rsidTr="0044385D">
        <w:trPr>
          <w:trHeight w:val="20"/>
        </w:trPr>
        <w:tc>
          <w:tcPr>
            <w:tcW w:w="132" w:type="pct"/>
            <w:tcBorders>
              <w:top w:val="single" w:sz="8" w:space="0" w:color="auto"/>
              <w:left w:val="single" w:sz="8" w:space="0" w:color="auto"/>
              <w:bottom w:val="single" w:sz="8" w:space="0" w:color="auto"/>
              <w:right w:val="nil"/>
            </w:tcBorders>
            <w:shd w:val="clear" w:color="auto" w:fill="auto"/>
            <w:noWrap/>
            <w:vAlign w:val="center"/>
            <w:hideMark/>
          </w:tcPr>
          <w:p w:rsidR="0044385D" w:rsidRPr="00986066" w:rsidRDefault="0044385D" w:rsidP="00F03046">
            <w:pPr>
              <w:spacing w:after="0" w:line="240" w:lineRule="auto"/>
              <w:jc w:val="center"/>
              <w:rPr>
                <w:rFonts w:ascii="Verdana" w:eastAsia="Microsoft YaHei" w:hAnsi="Verdana" w:cs="Arial"/>
                <w:sz w:val="10"/>
                <w:szCs w:val="10"/>
                <w:lang w:eastAsia="pt-BR"/>
              </w:rPr>
            </w:pPr>
            <w:r w:rsidRPr="00986066">
              <w:rPr>
                <w:rFonts w:ascii="Verdana" w:eastAsia="Microsoft YaHei" w:hAnsi="Verdana" w:cs="Arial"/>
                <w:sz w:val="10"/>
                <w:szCs w:val="10"/>
                <w:lang w:eastAsia="pt-BR"/>
              </w:rPr>
              <w:t> </w:t>
            </w:r>
          </w:p>
        </w:tc>
        <w:tc>
          <w:tcPr>
            <w:tcW w:w="4868" w:type="pct"/>
            <w:gridSpan w:val="24"/>
            <w:tcBorders>
              <w:top w:val="single" w:sz="8" w:space="0" w:color="auto"/>
              <w:left w:val="nil"/>
              <w:bottom w:val="single" w:sz="8" w:space="0" w:color="auto"/>
              <w:right w:val="single" w:sz="8" w:space="0" w:color="auto"/>
            </w:tcBorders>
            <w:shd w:val="clear" w:color="auto" w:fill="auto"/>
            <w:vAlign w:val="center"/>
            <w:hideMark/>
          </w:tcPr>
          <w:p w:rsidR="0044385D" w:rsidRPr="0044385D" w:rsidRDefault="0044385D" w:rsidP="00F03046">
            <w:pPr>
              <w:spacing w:after="0" w:line="240" w:lineRule="auto"/>
              <w:jc w:val="center"/>
              <w:rPr>
                <w:rFonts w:ascii="Verdana" w:eastAsia="Microsoft YaHei" w:hAnsi="Verdana" w:cs="Times New Roman"/>
                <w:b/>
                <w:bCs/>
                <w:sz w:val="10"/>
                <w:szCs w:val="10"/>
                <w:lang w:eastAsia="pt-BR"/>
              </w:rPr>
            </w:pPr>
            <w:r w:rsidRPr="00986066">
              <w:rPr>
                <w:rFonts w:ascii="Verdana" w:eastAsia="Microsoft YaHei" w:hAnsi="Verdana" w:cs="Times New Roman"/>
                <w:b/>
                <w:bCs/>
                <w:sz w:val="10"/>
                <w:szCs w:val="10"/>
                <w:lang w:eastAsia="pt-BR"/>
              </w:rPr>
              <w:t>Boletim Referencial de Custos - Tabela de Serviços - Versão 175 - Vigência: 01.03.2019 L.S.: 126,72% - BDI = 0,00%</w:t>
            </w:r>
          </w:p>
        </w:tc>
      </w:tr>
      <w:tr w:rsidR="0044385D" w:rsidRPr="00BD7242" w:rsidTr="0044385D">
        <w:trPr>
          <w:trHeight w:val="20"/>
        </w:trPr>
        <w:tc>
          <w:tcPr>
            <w:tcW w:w="1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85D" w:rsidRPr="0044385D" w:rsidRDefault="002E40D5" w:rsidP="002E40D5">
            <w:pPr>
              <w:spacing w:after="0" w:line="240" w:lineRule="auto"/>
              <w:jc w:val="center"/>
              <w:rPr>
                <w:rFonts w:ascii="Verdana" w:eastAsia="Microsoft YaHei" w:hAnsi="Verdana" w:cs="Arial"/>
                <w:b/>
                <w:sz w:val="10"/>
                <w:szCs w:val="10"/>
                <w:lang w:eastAsia="pt-BR"/>
              </w:rPr>
            </w:pPr>
            <w:r w:rsidRPr="0044385D">
              <w:rPr>
                <w:rFonts w:ascii="Verdana" w:eastAsia="Microsoft YaHei" w:hAnsi="Verdana" w:cs="Arial"/>
                <w:b/>
                <w:sz w:val="10"/>
                <w:szCs w:val="10"/>
                <w:lang w:eastAsia="pt-BR"/>
              </w:rPr>
              <w:t>ITEM</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85D" w:rsidRPr="0044385D" w:rsidRDefault="002E40D5" w:rsidP="002E40D5">
            <w:pPr>
              <w:spacing w:after="0" w:line="240" w:lineRule="auto"/>
              <w:jc w:val="center"/>
              <w:rPr>
                <w:rFonts w:ascii="Verdana" w:eastAsia="Microsoft YaHei" w:hAnsi="Verdana" w:cs="Times New Roman"/>
                <w:b/>
                <w:sz w:val="10"/>
                <w:szCs w:val="10"/>
                <w:lang w:eastAsia="pt-BR"/>
              </w:rPr>
            </w:pPr>
            <w:r w:rsidRPr="0044385D">
              <w:rPr>
                <w:rFonts w:ascii="Verdana" w:eastAsia="Microsoft YaHei" w:hAnsi="Verdana" w:cs="Times New Roman"/>
                <w:b/>
                <w:sz w:val="10"/>
                <w:szCs w:val="10"/>
                <w:lang w:eastAsia="pt-BR"/>
              </w:rPr>
              <w:t>CÓDIGO</w:t>
            </w:r>
          </w:p>
        </w:tc>
        <w:tc>
          <w:tcPr>
            <w:tcW w:w="8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385D" w:rsidRPr="0044385D" w:rsidRDefault="002E40D5" w:rsidP="002E40D5">
            <w:pPr>
              <w:spacing w:after="0" w:line="240" w:lineRule="auto"/>
              <w:jc w:val="center"/>
              <w:rPr>
                <w:rFonts w:ascii="Verdana" w:eastAsia="Microsoft YaHei" w:hAnsi="Verdana" w:cs="Times New Roman"/>
                <w:b/>
                <w:sz w:val="10"/>
                <w:szCs w:val="10"/>
                <w:lang w:eastAsia="pt-BR"/>
              </w:rPr>
            </w:pPr>
            <w:r w:rsidRPr="0044385D">
              <w:rPr>
                <w:rFonts w:ascii="Verdana" w:eastAsia="Microsoft YaHei" w:hAnsi="Verdana" w:cs="Times New Roman"/>
                <w:b/>
                <w:sz w:val="10"/>
                <w:szCs w:val="10"/>
                <w:lang w:eastAsia="pt-BR"/>
              </w:rPr>
              <w:t>DESCRIÇÃO</w:t>
            </w:r>
          </w:p>
        </w:tc>
        <w:tc>
          <w:tcPr>
            <w:tcW w:w="631" w:type="pct"/>
            <w:gridSpan w:val="4"/>
            <w:tcBorders>
              <w:top w:val="single" w:sz="8" w:space="0" w:color="auto"/>
              <w:left w:val="single" w:sz="4" w:space="0" w:color="auto"/>
              <w:bottom w:val="single" w:sz="8" w:space="0" w:color="auto"/>
              <w:right w:val="single" w:sz="8" w:space="0" w:color="auto"/>
            </w:tcBorders>
            <w:shd w:val="clear" w:color="auto" w:fill="auto"/>
            <w:noWrap/>
            <w:vAlign w:val="center"/>
            <w:hideMark/>
          </w:tcPr>
          <w:p w:rsidR="0044385D" w:rsidRPr="0044385D" w:rsidRDefault="0044385D" w:rsidP="00F03046">
            <w:pPr>
              <w:spacing w:after="0" w:line="240" w:lineRule="auto"/>
              <w:jc w:val="center"/>
              <w:rPr>
                <w:rFonts w:ascii="Verdana" w:eastAsia="Microsoft YaHei" w:hAnsi="Verdana" w:cs="Times New Roman"/>
                <w:b/>
                <w:sz w:val="10"/>
                <w:szCs w:val="10"/>
                <w:lang w:eastAsia="pt-BR"/>
              </w:rPr>
            </w:pPr>
            <w:r w:rsidRPr="0044385D">
              <w:rPr>
                <w:rFonts w:ascii="Verdana" w:eastAsia="Microsoft YaHei" w:hAnsi="Verdana" w:cs="Times New Roman"/>
                <w:b/>
                <w:sz w:val="10"/>
                <w:szCs w:val="10"/>
                <w:lang w:eastAsia="pt-BR"/>
              </w:rPr>
              <w:t>MÊS 1</w:t>
            </w:r>
          </w:p>
        </w:tc>
        <w:tc>
          <w:tcPr>
            <w:tcW w:w="654" w:type="pct"/>
            <w:gridSpan w:val="4"/>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4385D" w:rsidRPr="0044385D" w:rsidRDefault="0044385D" w:rsidP="00F03046">
            <w:pPr>
              <w:spacing w:after="0" w:line="240" w:lineRule="auto"/>
              <w:jc w:val="center"/>
              <w:rPr>
                <w:rFonts w:ascii="Verdana" w:eastAsia="Microsoft YaHei" w:hAnsi="Verdana" w:cs="Times New Roman"/>
                <w:b/>
                <w:sz w:val="10"/>
                <w:szCs w:val="10"/>
                <w:lang w:eastAsia="pt-BR"/>
              </w:rPr>
            </w:pPr>
            <w:r w:rsidRPr="0044385D">
              <w:rPr>
                <w:rFonts w:ascii="Verdana" w:eastAsia="Microsoft YaHei" w:hAnsi="Verdana" w:cs="Times New Roman"/>
                <w:b/>
                <w:sz w:val="10"/>
                <w:szCs w:val="10"/>
                <w:lang w:eastAsia="pt-BR"/>
              </w:rPr>
              <w:t>MÊS 2</w:t>
            </w:r>
          </w:p>
        </w:tc>
        <w:tc>
          <w:tcPr>
            <w:tcW w:w="655" w:type="pct"/>
            <w:gridSpan w:val="4"/>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4385D" w:rsidRPr="0044385D" w:rsidRDefault="0044385D" w:rsidP="00F03046">
            <w:pPr>
              <w:spacing w:after="0" w:line="240" w:lineRule="auto"/>
              <w:jc w:val="center"/>
              <w:rPr>
                <w:rFonts w:ascii="Verdana" w:eastAsia="Microsoft YaHei" w:hAnsi="Verdana" w:cs="Times New Roman"/>
                <w:b/>
                <w:sz w:val="10"/>
                <w:szCs w:val="10"/>
                <w:lang w:eastAsia="pt-BR"/>
              </w:rPr>
            </w:pPr>
            <w:r w:rsidRPr="0044385D">
              <w:rPr>
                <w:rFonts w:ascii="Verdana" w:eastAsia="Microsoft YaHei" w:hAnsi="Verdana" w:cs="Times New Roman"/>
                <w:b/>
                <w:sz w:val="10"/>
                <w:szCs w:val="10"/>
                <w:lang w:eastAsia="pt-BR"/>
              </w:rPr>
              <w:t>MÊS 3</w:t>
            </w:r>
          </w:p>
        </w:tc>
        <w:tc>
          <w:tcPr>
            <w:tcW w:w="653" w:type="pct"/>
            <w:gridSpan w:val="4"/>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4385D" w:rsidRPr="0044385D" w:rsidRDefault="0044385D" w:rsidP="00F03046">
            <w:pPr>
              <w:spacing w:after="0" w:line="240" w:lineRule="auto"/>
              <w:jc w:val="center"/>
              <w:rPr>
                <w:rFonts w:ascii="Verdana" w:eastAsia="Microsoft YaHei" w:hAnsi="Verdana" w:cs="Times New Roman"/>
                <w:b/>
                <w:sz w:val="10"/>
                <w:szCs w:val="10"/>
                <w:lang w:eastAsia="pt-BR"/>
              </w:rPr>
            </w:pPr>
            <w:r w:rsidRPr="0044385D">
              <w:rPr>
                <w:rFonts w:ascii="Verdana" w:eastAsia="Microsoft YaHei" w:hAnsi="Verdana" w:cs="Times New Roman"/>
                <w:b/>
                <w:sz w:val="10"/>
                <w:szCs w:val="10"/>
                <w:lang w:eastAsia="pt-BR"/>
              </w:rPr>
              <w:t>MÊS 4</w:t>
            </w:r>
          </w:p>
        </w:tc>
        <w:tc>
          <w:tcPr>
            <w:tcW w:w="656" w:type="pct"/>
            <w:gridSpan w:val="4"/>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4385D" w:rsidRPr="0044385D" w:rsidRDefault="0044385D" w:rsidP="00F03046">
            <w:pPr>
              <w:spacing w:after="0" w:line="240" w:lineRule="auto"/>
              <w:jc w:val="center"/>
              <w:rPr>
                <w:rFonts w:ascii="Verdana" w:eastAsia="Microsoft YaHei" w:hAnsi="Verdana" w:cs="Times New Roman"/>
                <w:b/>
                <w:sz w:val="10"/>
                <w:szCs w:val="10"/>
                <w:lang w:eastAsia="pt-BR"/>
              </w:rPr>
            </w:pPr>
            <w:r w:rsidRPr="0044385D">
              <w:rPr>
                <w:rFonts w:ascii="Verdana" w:eastAsia="Microsoft YaHei" w:hAnsi="Verdana" w:cs="Times New Roman"/>
                <w:b/>
                <w:sz w:val="10"/>
                <w:szCs w:val="10"/>
                <w:lang w:eastAsia="pt-BR"/>
              </w:rPr>
              <w:t>MÊS 5</w:t>
            </w:r>
          </w:p>
        </w:tc>
        <w:tc>
          <w:tcPr>
            <w:tcW w:w="172" w:type="pct"/>
            <w:tcBorders>
              <w:top w:val="nil"/>
              <w:left w:val="nil"/>
              <w:bottom w:val="single" w:sz="8" w:space="0" w:color="auto"/>
              <w:right w:val="nil"/>
            </w:tcBorders>
            <w:shd w:val="clear" w:color="auto" w:fill="auto"/>
            <w:noWrap/>
            <w:vAlign w:val="center"/>
            <w:hideMark/>
          </w:tcPr>
          <w:p w:rsidR="0044385D" w:rsidRPr="0044385D" w:rsidRDefault="0044385D" w:rsidP="00F03046">
            <w:pPr>
              <w:spacing w:after="0" w:line="240" w:lineRule="auto"/>
              <w:jc w:val="center"/>
              <w:rPr>
                <w:rFonts w:ascii="Verdana" w:eastAsia="Microsoft YaHei" w:hAnsi="Verdana" w:cs="Times New Roman"/>
                <w:b/>
                <w:sz w:val="10"/>
                <w:szCs w:val="10"/>
                <w:lang w:eastAsia="pt-BR"/>
              </w:rPr>
            </w:pPr>
            <w:r w:rsidRPr="0044385D">
              <w:rPr>
                <w:rFonts w:ascii="Verdana" w:eastAsia="Microsoft YaHei" w:hAnsi="Verdana" w:cs="Times New Roman"/>
                <w:b/>
                <w:sz w:val="10"/>
                <w:szCs w:val="10"/>
                <w:lang w:eastAsia="pt-BR"/>
              </w:rPr>
              <w:t>TOTAL</w:t>
            </w:r>
          </w:p>
        </w:tc>
        <w:tc>
          <w:tcPr>
            <w:tcW w:w="396" w:type="pct"/>
            <w:tcBorders>
              <w:top w:val="nil"/>
              <w:left w:val="single" w:sz="8" w:space="0" w:color="auto"/>
              <w:bottom w:val="single" w:sz="4" w:space="0" w:color="auto"/>
              <w:right w:val="single" w:sz="8" w:space="0" w:color="auto"/>
            </w:tcBorders>
            <w:shd w:val="clear" w:color="auto" w:fill="auto"/>
            <w:noWrap/>
            <w:vAlign w:val="center"/>
            <w:hideMark/>
          </w:tcPr>
          <w:p w:rsidR="0044385D" w:rsidRPr="0044385D" w:rsidRDefault="0044385D" w:rsidP="002E40D5">
            <w:pPr>
              <w:spacing w:after="0" w:line="240" w:lineRule="auto"/>
              <w:ind w:firstLineChars="100" w:firstLine="100"/>
              <w:jc w:val="center"/>
              <w:rPr>
                <w:rFonts w:ascii="Verdana" w:eastAsia="Microsoft YaHei" w:hAnsi="Verdana" w:cs="Times New Roman"/>
                <w:b/>
                <w:sz w:val="10"/>
                <w:szCs w:val="10"/>
                <w:lang w:eastAsia="pt-BR"/>
              </w:rPr>
            </w:pPr>
            <w:r w:rsidRPr="0044385D">
              <w:rPr>
                <w:rFonts w:ascii="Verdana" w:eastAsia="Microsoft YaHei" w:hAnsi="Verdana" w:cs="Times New Roman"/>
                <w:b/>
                <w:sz w:val="10"/>
                <w:szCs w:val="10"/>
                <w:lang w:eastAsia="pt-BR"/>
              </w:rPr>
              <w:t>TOTAL</w:t>
            </w:r>
          </w:p>
        </w:tc>
      </w:tr>
      <w:tr w:rsidR="0044385D" w:rsidRPr="00BD7242" w:rsidTr="0044385D">
        <w:trPr>
          <w:trHeight w:val="20"/>
        </w:trPr>
        <w:tc>
          <w:tcPr>
            <w:tcW w:w="132"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1</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01</w:t>
            </w:r>
          </w:p>
        </w:tc>
        <w:tc>
          <w:tcPr>
            <w:tcW w:w="883" w:type="pct"/>
            <w:tcBorders>
              <w:top w:val="single" w:sz="4" w:space="0" w:color="auto"/>
              <w:left w:val="nil"/>
              <w:bottom w:val="single" w:sz="4" w:space="0" w:color="auto"/>
              <w:right w:val="nil"/>
            </w:tcBorders>
            <w:shd w:val="clear" w:color="auto" w:fill="auto"/>
            <w:vAlign w:val="center"/>
            <w:hideMark/>
          </w:tcPr>
          <w:p w:rsidR="00986066" w:rsidRPr="00986066" w:rsidRDefault="00986066" w:rsidP="00F03046">
            <w:pPr>
              <w:spacing w:after="0" w:line="240" w:lineRule="auto"/>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SERVIÇO TÉCNICO ESPECIALIZADO</w:t>
            </w:r>
          </w:p>
        </w:tc>
        <w:tc>
          <w:tcPr>
            <w:tcW w:w="229" w:type="pct"/>
            <w:tcBorders>
              <w:top w:val="single" w:sz="8" w:space="0" w:color="auto"/>
              <w:left w:val="single" w:sz="8" w:space="0" w:color="auto"/>
              <w:bottom w:val="single" w:sz="8" w:space="0" w:color="auto"/>
              <w:right w:val="single" w:sz="4" w:space="0" w:color="auto"/>
            </w:tcBorders>
            <w:shd w:val="clear" w:color="000000" w:fill="FF0000"/>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4" w:type="pct"/>
            <w:tcBorders>
              <w:top w:val="single" w:sz="8" w:space="0" w:color="auto"/>
              <w:left w:val="nil"/>
              <w:bottom w:val="single" w:sz="8" w:space="0" w:color="auto"/>
              <w:right w:val="single" w:sz="4" w:space="0" w:color="auto"/>
            </w:tcBorders>
            <w:shd w:val="clear" w:color="000000" w:fill="FF0000"/>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4" w:type="pct"/>
            <w:tcBorders>
              <w:top w:val="single" w:sz="8" w:space="0" w:color="auto"/>
              <w:left w:val="nil"/>
              <w:bottom w:val="single" w:sz="8" w:space="0" w:color="auto"/>
              <w:right w:val="single" w:sz="4" w:space="0" w:color="auto"/>
            </w:tcBorders>
            <w:shd w:val="clear" w:color="000000" w:fill="FF0000"/>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4" w:type="pct"/>
            <w:tcBorders>
              <w:top w:val="single" w:sz="8" w:space="0" w:color="auto"/>
              <w:left w:val="nil"/>
              <w:bottom w:val="single" w:sz="8" w:space="0" w:color="auto"/>
              <w:right w:val="single" w:sz="8"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251"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5"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251"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6"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250"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5"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250" w:type="pct"/>
            <w:tcBorders>
              <w:top w:val="single" w:sz="8" w:space="0" w:color="auto"/>
              <w:left w:val="nil"/>
              <w:bottom w:val="single" w:sz="8" w:space="0" w:color="auto"/>
              <w:right w:val="single" w:sz="4"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8" w:type="pct"/>
            <w:tcBorders>
              <w:top w:val="single" w:sz="8" w:space="0" w:color="auto"/>
              <w:left w:val="nil"/>
              <w:bottom w:val="single" w:sz="8" w:space="0" w:color="auto"/>
              <w:right w:val="single" w:sz="4"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6066" w:rsidRPr="00986066" w:rsidRDefault="00986066" w:rsidP="00F03046">
            <w:pPr>
              <w:spacing w:after="0" w:line="240" w:lineRule="auto"/>
              <w:jc w:val="right"/>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3,51</w:t>
            </w:r>
          </w:p>
        </w:tc>
        <w:tc>
          <w:tcPr>
            <w:tcW w:w="396" w:type="pct"/>
            <w:tcBorders>
              <w:top w:val="single" w:sz="4" w:space="0" w:color="auto"/>
              <w:left w:val="nil"/>
              <w:bottom w:val="single" w:sz="4" w:space="0" w:color="auto"/>
              <w:right w:val="single" w:sz="4" w:space="0" w:color="auto"/>
            </w:tcBorders>
            <w:shd w:val="clear" w:color="auto" w:fill="auto"/>
            <w:noWrap/>
            <w:vAlign w:val="bottom"/>
            <w:hideMark/>
          </w:tcPr>
          <w:p w:rsidR="00986066" w:rsidRPr="00986066" w:rsidRDefault="00986066" w:rsidP="00F03046">
            <w:pPr>
              <w:spacing w:after="0" w:line="240" w:lineRule="auto"/>
              <w:ind w:firstLineChars="100" w:firstLine="100"/>
              <w:jc w:val="right"/>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R$ 12.282,21</w:t>
            </w:r>
          </w:p>
        </w:tc>
      </w:tr>
      <w:tr w:rsidR="0044385D" w:rsidRPr="00BD7242" w:rsidTr="0044385D">
        <w:trPr>
          <w:trHeight w:val="20"/>
        </w:trPr>
        <w:tc>
          <w:tcPr>
            <w:tcW w:w="132"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2</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02</w:t>
            </w:r>
          </w:p>
        </w:tc>
        <w:tc>
          <w:tcPr>
            <w:tcW w:w="883" w:type="pct"/>
            <w:tcBorders>
              <w:top w:val="single" w:sz="4" w:space="0" w:color="auto"/>
              <w:left w:val="nil"/>
              <w:bottom w:val="single" w:sz="4" w:space="0" w:color="auto"/>
              <w:right w:val="nil"/>
            </w:tcBorders>
            <w:shd w:val="clear" w:color="auto" w:fill="auto"/>
            <w:vAlign w:val="center"/>
            <w:hideMark/>
          </w:tcPr>
          <w:p w:rsidR="00986066" w:rsidRPr="00986066" w:rsidRDefault="00986066" w:rsidP="00F03046">
            <w:pPr>
              <w:spacing w:after="0" w:line="240" w:lineRule="auto"/>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INÍCIO, APOIO E ADMINISTRAÇÃO DA OBRA</w:t>
            </w:r>
          </w:p>
        </w:tc>
        <w:tc>
          <w:tcPr>
            <w:tcW w:w="229" w:type="pct"/>
            <w:tcBorders>
              <w:top w:val="single" w:sz="8" w:space="0" w:color="auto"/>
              <w:left w:val="single" w:sz="8" w:space="0" w:color="auto"/>
              <w:bottom w:val="single" w:sz="8" w:space="0" w:color="auto"/>
              <w:right w:val="single" w:sz="4" w:space="0" w:color="auto"/>
            </w:tcBorders>
            <w:shd w:val="clear" w:color="000000" w:fill="FF0000"/>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4" w:type="pct"/>
            <w:tcBorders>
              <w:top w:val="single" w:sz="8" w:space="0" w:color="auto"/>
              <w:left w:val="single" w:sz="8" w:space="0" w:color="auto"/>
              <w:bottom w:val="single" w:sz="8" w:space="0" w:color="auto"/>
              <w:right w:val="single" w:sz="4" w:space="0" w:color="auto"/>
            </w:tcBorders>
            <w:shd w:val="clear" w:color="000000" w:fill="FF0000"/>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4" w:type="pct"/>
            <w:tcBorders>
              <w:top w:val="single" w:sz="8" w:space="0" w:color="auto"/>
              <w:left w:val="nil"/>
              <w:bottom w:val="single" w:sz="8" w:space="0" w:color="auto"/>
              <w:right w:val="single" w:sz="4" w:space="0" w:color="auto"/>
            </w:tcBorders>
            <w:shd w:val="clear" w:color="000000" w:fill="FF0000"/>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4" w:type="pct"/>
            <w:tcBorders>
              <w:top w:val="single" w:sz="8" w:space="0" w:color="auto"/>
              <w:left w:val="nil"/>
              <w:bottom w:val="single" w:sz="8" w:space="0" w:color="auto"/>
              <w:right w:val="single" w:sz="8" w:space="0" w:color="auto"/>
            </w:tcBorders>
            <w:shd w:val="clear" w:color="000000" w:fill="FF0000"/>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251" w:type="pct"/>
            <w:tcBorders>
              <w:top w:val="single" w:sz="8" w:space="0" w:color="auto"/>
              <w:left w:val="nil"/>
              <w:bottom w:val="single" w:sz="8" w:space="0" w:color="auto"/>
              <w:right w:val="single" w:sz="4" w:space="0" w:color="auto"/>
            </w:tcBorders>
            <w:shd w:val="clear" w:color="000000" w:fill="FF0000"/>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4" w:type="pct"/>
            <w:tcBorders>
              <w:top w:val="single" w:sz="8" w:space="0" w:color="auto"/>
              <w:left w:val="nil"/>
              <w:bottom w:val="single" w:sz="8" w:space="0" w:color="auto"/>
              <w:right w:val="single" w:sz="4" w:space="0" w:color="auto"/>
            </w:tcBorders>
            <w:shd w:val="clear" w:color="000000" w:fill="FF0000"/>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5" w:type="pct"/>
            <w:tcBorders>
              <w:top w:val="single" w:sz="8" w:space="0" w:color="auto"/>
              <w:left w:val="nil"/>
              <w:bottom w:val="single" w:sz="8" w:space="0" w:color="auto"/>
              <w:right w:val="single" w:sz="4" w:space="0" w:color="auto"/>
            </w:tcBorders>
            <w:shd w:val="clear" w:color="000000" w:fill="FF0000"/>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4" w:type="pct"/>
            <w:tcBorders>
              <w:top w:val="single" w:sz="8" w:space="0" w:color="auto"/>
              <w:left w:val="nil"/>
              <w:bottom w:val="single" w:sz="8" w:space="0" w:color="auto"/>
              <w:right w:val="single" w:sz="8" w:space="0" w:color="auto"/>
            </w:tcBorders>
            <w:shd w:val="clear" w:color="000000" w:fill="FF0000"/>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251" w:type="pct"/>
            <w:tcBorders>
              <w:top w:val="single" w:sz="8" w:space="0" w:color="auto"/>
              <w:left w:val="nil"/>
              <w:bottom w:val="single" w:sz="8" w:space="0" w:color="auto"/>
              <w:right w:val="single" w:sz="4" w:space="0" w:color="auto"/>
            </w:tcBorders>
            <w:shd w:val="clear" w:color="000000" w:fill="FF0000"/>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4" w:type="pct"/>
            <w:tcBorders>
              <w:top w:val="single" w:sz="8" w:space="0" w:color="auto"/>
              <w:left w:val="nil"/>
              <w:bottom w:val="single" w:sz="8" w:space="0" w:color="auto"/>
              <w:right w:val="single" w:sz="4" w:space="0" w:color="auto"/>
            </w:tcBorders>
            <w:shd w:val="clear" w:color="000000" w:fill="FF0000"/>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6" w:type="pct"/>
            <w:tcBorders>
              <w:top w:val="single" w:sz="8" w:space="0" w:color="auto"/>
              <w:left w:val="nil"/>
              <w:bottom w:val="single" w:sz="8" w:space="0" w:color="auto"/>
              <w:right w:val="single" w:sz="4" w:space="0" w:color="auto"/>
            </w:tcBorders>
            <w:shd w:val="clear" w:color="000000" w:fill="FF0000"/>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4" w:type="pct"/>
            <w:tcBorders>
              <w:top w:val="single" w:sz="8" w:space="0" w:color="auto"/>
              <w:left w:val="nil"/>
              <w:bottom w:val="single" w:sz="8" w:space="0" w:color="auto"/>
              <w:right w:val="single" w:sz="8" w:space="0" w:color="auto"/>
            </w:tcBorders>
            <w:shd w:val="clear" w:color="000000" w:fill="FF0000"/>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250" w:type="pct"/>
            <w:tcBorders>
              <w:top w:val="single" w:sz="8" w:space="0" w:color="auto"/>
              <w:left w:val="nil"/>
              <w:bottom w:val="single" w:sz="8" w:space="0" w:color="auto"/>
              <w:right w:val="single" w:sz="4" w:space="0" w:color="auto"/>
            </w:tcBorders>
            <w:shd w:val="clear" w:color="000000" w:fill="FF0000"/>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4" w:type="pct"/>
            <w:tcBorders>
              <w:top w:val="single" w:sz="8" w:space="0" w:color="auto"/>
              <w:left w:val="nil"/>
              <w:bottom w:val="single" w:sz="8" w:space="0" w:color="auto"/>
              <w:right w:val="single" w:sz="4" w:space="0" w:color="auto"/>
            </w:tcBorders>
            <w:shd w:val="clear" w:color="000000" w:fill="FF0000"/>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5" w:type="pct"/>
            <w:tcBorders>
              <w:top w:val="single" w:sz="8" w:space="0" w:color="auto"/>
              <w:left w:val="nil"/>
              <w:bottom w:val="single" w:sz="8" w:space="0" w:color="auto"/>
              <w:right w:val="single" w:sz="4" w:space="0" w:color="auto"/>
            </w:tcBorders>
            <w:shd w:val="clear" w:color="000000" w:fill="FF0000"/>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4" w:type="pct"/>
            <w:tcBorders>
              <w:top w:val="single" w:sz="8" w:space="0" w:color="auto"/>
              <w:left w:val="nil"/>
              <w:bottom w:val="single" w:sz="8" w:space="0" w:color="auto"/>
              <w:right w:val="single" w:sz="8" w:space="0" w:color="auto"/>
            </w:tcBorders>
            <w:shd w:val="clear" w:color="000000" w:fill="FF0000"/>
            <w:noWrap/>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250" w:type="pct"/>
            <w:tcBorders>
              <w:top w:val="single" w:sz="8" w:space="0" w:color="auto"/>
              <w:left w:val="nil"/>
              <w:bottom w:val="single" w:sz="8" w:space="0" w:color="auto"/>
              <w:right w:val="single" w:sz="4" w:space="0" w:color="auto"/>
            </w:tcBorders>
            <w:shd w:val="clear" w:color="000000" w:fill="FF0000"/>
            <w:noWrap/>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4" w:type="pct"/>
            <w:tcBorders>
              <w:top w:val="single" w:sz="8" w:space="0" w:color="auto"/>
              <w:left w:val="nil"/>
              <w:bottom w:val="single" w:sz="8" w:space="0" w:color="auto"/>
              <w:right w:val="single" w:sz="4" w:space="0" w:color="auto"/>
            </w:tcBorders>
            <w:shd w:val="clear" w:color="000000" w:fill="FF0000"/>
            <w:noWrap/>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8" w:type="pct"/>
            <w:tcBorders>
              <w:top w:val="single" w:sz="8" w:space="0" w:color="auto"/>
              <w:left w:val="nil"/>
              <w:bottom w:val="single" w:sz="8" w:space="0" w:color="auto"/>
              <w:right w:val="single" w:sz="4" w:space="0" w:color="auto"/>
            </w:tcBorders>
            <w:shd w:val="clear" w:color="000000" w:fill="FF0000"/>
            <w:noWrap/>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4" w:type="pct"/>
            <w:tcBorders>
              <w:top w:val="single" w:sz="8" w:space="0" w:color="auto"/>
              <w:left w:val="nil"/>
              <w:bottom w:val="single" w:sz="8" w:space="0" w:color="auto"/>
              <w:right w:val="single" w:sz="8" w:space="0" w:color="auto"/>
            </w:tcBorders>
            <w:shd w:val="clear" w:color="000000" w:fill="FF0000"/>
            <w:noWrap/>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6066" w:rsidRPr="00986066" w:rsidRDefault="00986066" w:rsidP="00F03046">
            <w:pPr>
              <w:spacing w:after="0" w:line="240" w:lineRule="auto"/>
              <w:jc w:val="right"/>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4,36</w:t>
            </w:r>
          </w:p>
        </w:tc>
        <w:tc>
          <w:tcPr>
            <w:tcW w:w="396" w:type="pct"/>
            <w:tcBorders>
              <w:top w:val="single" w:sz="4" w:space="0" w:color="auto"/>
              <w:left w:val="nil"/>
              <w:bottom w:val="single" w:sz="4" w:space="0" w:color="auto"/>
              <w:right w:val="single" w:sz="4" w:space="0" w:color="auto"/>
            </w:tcBorders>
            <w:shd w:val="clear" w:color="auto" w:fill="auto"/>
            <w:noWrap/>
            <w:vAlign w:val="bottom"/>
            <w:hideMark/>
          </w:tcPr>
          <w:p w:rsidR="00986066" w:rsidRPr="00986066" w:rsidRDefault="00986066" w:rsidP="00F03046">
            <w:pPr>
              <w:spacing w:after="0" w:line="240" w:lineRule="auto"/>
              <w:ind w:firstLineChars="100" w:firstLine="100"/>
              <w:jc w:val="right"/>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R$ 15.246,40</w:t>
            </w:r>
          </w:p>
        </w:tc>
      </w:tr>
      <w:tr w:rsidR="0044385D" w:rsidRPr="00BD7242" w:rsidTr="0044385D">
        <w:trPr>
          <w:trHeight w:val="20"/>
        </w:trPr>
        <w:tc>
          <w:tcPr>
            <w:tcW w:w="132"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3</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03</w:t>
            </w:r>
          </w:p>
        </w:tc>
        <w:tc>
          <w:tcPr>
            <w:tcW w:w="883" w:type="pct"/>
            <w:tcBorders>
              <w:top w:val="single" w:sz="4" w:space="0" w:color="auto"/>
              <w:left w:val="nil"/>
              <w:bottom w:val="single" w:sz="4" w:space="0" w:color="auto"/>
              <w:right w:val="nil"/>
            </w:tcBorders>
            <w:shd w:val="clear" w:color="auto" w:fill="auto"/>
            <w:vAlign w:val="center"/>
            <w:hideMark/>
          </w:tcPr>
          <w:p w:rsidR="00986066" w:rsidRPr="00986066" w:rsidRDefault="00986066" w:rsidP="00F03046">
            <w:pPr>
              <w:spacing w:after="0" w:line="240" w:lineRule="auto"/>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DEMOLIÇÃO SEM REAPROVEITAMENTO</w:t>
            </w:r>
          </w:p>
        </w:tc>
        <w:tc>
          <w:tcPr>
            <w:tcW w:w="229"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single" w:sz="8" w:space="0" w:color="auto"/>
              <w:bottom w:val="single" w:sz="8" w:space="0" w:color="auto"/>
              <w:right w:val="single" w:sz="4" w:space="0" w:color="auto"/>
            </w:tcBorders>
            <w:shd w:val="clear" w:color="000000" w:fill="FF0000"/>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4" w:type="pct"/>
            <w:tcBorders>
              <w:top w:val="single" w:sz="8" w:space="0" w:color="auto"/>
              <w:left w:val="nil"/>
              <w:bottom w:val="single" w:sz="8" w:space="0" w:color="auto"/>
              <w:right w:val="single" w:sz="4" w:space="0" w:color="auto"/>
            </w:tcBorders>
            <w:shd w:val="clear" w:color="000000" w:fill="FF0000"/>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4" w:type="pct"/>
            <w:tcBorders>
              <w:top w:val="single" w:sz="8" w:space="0" w:color="auto"/>
              <w:left w:val="nil"/>
              <w:bottom w:val="single" w:sz="8" w:space="0" w:color="auto"/>
              <w:right w:val="single" w:sz="8" w:space="0" w:color="auto"/>
            </w:tcBorders>
            <w:shd w:val="clear" w:color="000000" w:fill="FF0000"/>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251" w:type="pct"/>
            <w:tcBorders>
              <w:top w:val="single" w:sz="8" w:space="0" w:color="auto"/>
              <w:left w:val="nil"/>
              <w:bottom w:val="single" w:sz="8" w:space="0" w:color="auto"/>
              <w:right w:val="single" w:sz="4" w:space="0" w:color="auto"/>
            </w:tcBorders>
            <w:shd w:val="clear" w:color="000000" w:fill="FF0000"/>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4" w:type="pct"/>
            <w:tcBorders>
              <w:top w:val="single" w:sz="8" w:space="0" w:color="auto"/>
              <w:left w:val="nil"/>
              <w:bottom w:val="single" w:sz="8" w:space="0" w:color="auto"/>
              <w:right w:val="single" w:sz="4" w:space="0" w:color="auto"/>
            </w:tcBorders>
            <w:shd w:val="clear" w:color="000000" w:fill="FF0000"/>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5" w:type="pct"/>
            <w:tcBorders>
              <w:top w:val="single" w:sz="8" w:space="0" w:color="auto"/>
              <w:left w:val="nil"/>
              <w:bottom w:val="single" w:sz="8" w:space="0" w:color="auto"/>
              <w:right w:val="single" w:sz="4" w:space="0" w:color="auto"/>
            </w:tcBorders>
            <w:shd w:val="clear" w:color="000000" w:fill="FF0000"/>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4" w:type="pct"/>
            <w:tcBorders>
              <w:top w:val="single" w:sz="8" w:space="0" w:color="auto"/>
              <w:left w:val="nil"/>
              <w:bottom w:val="single" w:sz="8" w:space="0" w:color="auto"/>
              <w:right w:val="single" w:sz="8"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251"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6"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250"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5"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250" w:type="pct"/>
            <w:tcBorders>
              <w:top w:val="single" w:sz="8" w:space="0" w:color="auto"/>
              <w:left w:val="nil"/>
              <w:bottom w:val="single" w:sz="8" w:space="0" w:color="auto"/>
              <w:right w:val="single" w:sz="4"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8" w:type="pct"/>
            <w:tcBorders>
              <w:top w:val="single" w:sz="8" w:space="0" w:color="auto"/>
              <w:left w:val="nil"/>
              <w:bottom w:val="single" w:sz="8" w:space="0" w:color="auto"/>
              <w:right w:val="single" w:sz="4"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6066" w:rsidRPr="00986066" w:rsidRDefault="00986066" w:rsidP="00F03046">
            <w:pPr>
              <w:spacing w:after="0" w:line="240" w:lineRule="auto"/>
              <w:jc w:val="right"/>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12,84</w:t>
            </w:r>
          </w:p>
        </w:tc>
        <w:tc>
          <w:tcPr>
            <w:tcW w:w="396" w:type="pct"/>
            <w:tcBorders>
              <w:top w:val="single" w:sz="4" w:space="0" w:color="auto"/>
              <w:left w:val="nil"/>
              <w:bottom w:val="single" w:sz="4" w:space="0" w:color="auto"/>
              <w:right w:val="single" w:sz="4" w:space="0" w:color="auto"/>
            </w:tcBorders>
            <w:shd w:val="clear" w:color="auto" w:fill="auto"/>
            <w:noWrap/>
            <w:vAlign w:val="bottom"/>
            <w:hideMark/>
          </w:tcPr>
          <w:p w:rsidR="00986066" w:rsidRPr="00986066" w:rsidRDefault="00986066" w:rsidP="00F03046">
            <w:pPr>
              <w:spacing w:after="0" w:line="240" w:lineRule="auto"/>
              <w:ind w:firstLineChars="100" w:firstLine="100"/>
              <w:jc w:val="right"/>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R$ 44.889,21</w:t>
            </w:r>
          </w:p>
        </w:tc>
      </w:tr>
      <w:tr w:rsidR="0044385D" w:rsidRPr="00BD7242" w:rsidTr="0044385D">
        <w:trPr>
          <w:trHeight w:val="20"/>
        </w:trPr>
        <w:tc>
          <w:tcPr>
            <w:tcW w:w="132"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4</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04</w:t>
            </w:r>
          </w:p>
        </w:tc>
        <w:tc>
          <w:tcPr>
            <w:tcW w:w="883" w:type="pct"/>
            <w:tcBorders>
              <w:top w:val="single" w:sz="4" w:space="0" w:color="auto"/>
              <w:left w:val="nil"/>
              <w:bottom w:val="single" w:sz="4" w:space="0" w:color="auto"/>
              <w:right w:val="nil"/>
            </w:tcBorders>
            <w:shd w:val="clear" w:color="auto" w:fill="auto"/>
            <w:vAlign w:val="center"/>
            <w:hideMark/>
          </w:tcPr>
          <w:p w:rsidR="00986066" w:rsidRPr="00986066" w:rsidRDefault="00986066" w:rsidP="00F03046">
            <w:pPr>
              <w:spacing w:after="0" w:line="240" w:lineRule="auto"/>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RETIRADA COM PROVÁVEL REAPROVEITAMENTO</w:t>
            </w:r>
          </w:p>
        </w:tc>
        <w:tc>
          <w:tcPr>
            <w:tcW w:w="229"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single" w:sz="8" w:space="0" w:color="auto"/>
              <w:bottom w:val="single" w:sz="8" w:space="0" w:color="auto"/>
              <w:right w:val="single" w:sz="4" w:space="0" w:color="auto"/>
            </w:tcBorders>
            <w:shd w:val="clear" w:color="000000" w:fill="FF0000"/>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4" w:type="pct"/>
            <w:tcBorders>
              <w:top w:val="single" w:sz="8" w:space="0" w:color="auto"/>
              <w:left w:val="nil"/>
              <w:bottom w:val="single" w:sz="8" w:space="0" w:color="auto"/>
              <w:right w:val="single" w:sz="4" w:space="0" w:color="auto"/>
            </w:tcBorders>
            <w:shd w:val="clear" w:color="000000" w:fill="FF0000"/>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4" w:type="pct"/>
            <w:tcBorders>
              <w:top w:val="single" w:sz="8" w:space="0" w:color="auto"/>
              <w:left w:val="nil"/>
              <w:bottom w:val="single" w:sz="8" w:space="0" w:color="auto"/>
              <w:right w:val="single" w:sz="8" w:space="0" w:color="auto"/>
            </w:tcBorders>
            <w:shd w:val="clear" w:color="000000" w:fill="FF0000"/>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251" w:type="pct"/>
            <w:tcBorders>
              <w:top w:val="single" w:sz="8" w:space="0" w:color="auto"/>
              <w:left w:val="nil"/>
              <w:bottom w:val="single" w:sz="8" w:space="0" w:color="auto"/>
              <w:right w:val="single" w:sz="4" w:space="0" w:color="auto"/>
            </w:tcBorders>
            <w:shd w:val="clear" w:color="000000" w:fill="FF0000"/>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4" w:type="pct"/>
            <w:tcBorders>
              <w:top w:val="single" w:sz="8" w:space="0" w:color="auto"/>
              <w:left w:val="nil"/>
              <w:bottom w:val="single" w:sz="8" w:space="0" w:color="auto"/>
              <w:right w:val="single" w:sz="4" w:space="0" w:color="auto"/>
            </w:tcBorders>
            <w:shd w:val="clear" w:color="000000" w:fill="FF0000"/>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5" w:type="pct"/>
            <w:tcBorders>
              <w:top w:val="single" w:sz="8" w:space="0" w:color="auto"/>
              <w:left w:val="nil"/>
              <w:bottom w:val="single" w:sz="8" w:space="0" w:color="auto"/>
              <w:right w:val="single" w:sz="4" w:space="0" w:color="auto"/>
            </w:tcBorders>
            <w:shd w:val="clear" w:color="000000" w:fill="FF0000"/>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4" w:type="pct"/>
            <w:tcBorders>
              <w:top w:val="single" w:sz="8" w:space="0" w:color="auto"/>
              <w:left w:val="nil"/>
              <w:bottom w:val="single" w:sz="8" w:space="0" w:color="auto"/>
              <w:right w:val="single" w:sz="8"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251"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6"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250"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5"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250" w:type="pct"/>
            <w:tcBorders>
              <w:top w:val="single" w:sz="8" w:space="0" w:color="auto"/>
              <w:left w:val="nil"/>
              <w:bottom w:val="single" w:sz="8" w:space="0" w:color="auto"/>
              <w:right w:val="single" w:sz="4"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8" w:type="pct"/>
            <w:tcBorders>
              <w:top w:val="single" w:sz="8" w:space="0" w:color="auto"/>
              <w:left w:val="nil"/>
              <w:bottom w:val="single" w:sz="8" w:space="0" w:color="auto"/>
              <w:right w:val="single" w:sz="4"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6066" w:rsidRPr="00986066" w:rsidRDefault="00986066" w:rsidP="00F03046">
            <w:pPr>
              <w:spacing w:after="0" w:line="240" w:lineRule="auto"/>
              <w:jc w:val="right"/>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3,60</w:t>
            </w:r>
          </w:p>
        </w:tc>
        <w:tc>
          <w:tcPr>
            <w:tcW w:w="396" w:type="pct"/>
            <w:tcBorders>
              <w:top w:val="single" w:sz="4" w:space="0" w:color="auto"/>
              <w:left w:val="nil"/>
              <w:bottom w:val="single" w:sz="4" w:space="0" w:color="auto"/>
              <w:right w:val="single" w:sz="4" w:space="0" w:color="auto"/>
            </w:tcBorders>
            <w:shd w:val="clear" w:color="auto" w:fill="auto"/>
            <w:noWrap/>
            <w:vAlign w:val="bottom"/>
            <w:hideMark/>
          </w:tcPr>
          <w:p w:rsidR="00986066" w:rsidRPr="00986066" w:rsidRDefault="00986066" w:rsidP="00F03046">
            <w:pPr>
              <w:spacing w:after="0" w:line="240" w:lineRule="auto"/>
              <w:ind w:firstLineChars="100" w:firstLine="100"/>
              <w:jc w:val="right"/>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R$ 12.586,54</w:t>
            </w:r>
          </w:p>
        </w:tc>
      </w:tr>
      <w:tr w:rsidR="0044385D" w:rsidRPr="00BD7242" w:rsidTr="0044385D">
        <w:trPr>
          <w:trHeight w:val="20"/>
        </w:trPr>
        <w:tc>
          <w:tcPr>
            <w:tcW w:w="132"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5</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05</w:t>
            </w:r>
          </w:p>
        </w:tc>
        <w:tc>
          <w:tcPr>
            <w:tcW w:w="883" w:type="pct"/>
            <w:tcBorders>
              <w:top w:val="single" w:sz="4" w:space="0" w:color="auto"/>
              <w:left w:val="nil"/>
              <w:bottom w:val="single" w:sz="4" w:space="0" w:color="auto"/>
              <w:right w:val="nil"/>
            </w:tcBorders>
            <w:shd w:val="clear" w:color="auto" w:fill="auto"/>
            <w:vAlign w:val="center"/>
            <w:hideMark/>
          </w:tcPr>
          <w:p w:rsidR="00986066" w:rsidRPr="00986066" w:rsidRDefault="00986066" w:rsidP="00F03046">
            <w:pPr>
              <w:spacing w:after="0" w:line="240" w:lineRule="auto"/>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TRANSPORTE E MOVIMENTAÇÃO, DENTRO E FORA DA OBRA</w:t>
            </w:r>
          </w:p>
        </w:tc>
        <w:tc>
          <w:tcPr>
            <w:tcW w:w="22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000000" w:fill="FF0000"/>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4" w:type="pct"/>
            <w:tcBorders>
              <w:top w:val="single" w:sz="8" w:space="0" w:color="auto"/>
              <w:left w:val="nil"/>
              <w:bottom w:val="single" w:sz="8" w:space="0" w:color="auto"/>
              <w:right w:val="single" w:sz="8" w:space="0" w:color="auto"/>
            </w:tcBorders>
            <w:shd w:val="clear" w:color="000000" w:fill="FF0000"/>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4" w:type="pct"/>
            <w:tcBorders>
              <w:top w:val="single" w:sz="8" w:space="0" w:color="auto"/>
              <w:left w:val="nil"/>
              <w:bottom w:val="single" w:sz="8" w:space="0" w:color="auto"/>
              <w:right w:val="single" w:sz="4" w:space="0" w:color="auto"/>
            </w:tcBorders>
            <w:shd w:val="clear" w:color="000000" w:fill="FF0000"/>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251" w:type="pct"/>
            <w:tcBorders>
              <w:top w:val="single" w:sz="8" w:space="0" w:color="auto"/>
              <w:left w:val="nil"/>
              <w:bottom w:val="single" w:sz="8" w:space="0" w:color="auto"/>
              <w:right w:val="single" w:sz="4" w:space="0" w:color="auto"/>
            </w:tcBorders>
            <w:shd w:val="clear" w:color="000000" w:fill="FF0000"/>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4" w:type="pct"/>
            <w:tcBorders>
              <w:top w:val="single" w:sz="8" w:space="0" w:color="auto"/>
              <w:left w:val="nil"/>
              <w:bottom w:val="single" w:sz="8" w:space="0" w:color="auto"/>
              <w:right w:val="single" w:sz="4" w:space="0" w:color="auto"/>
            </w:tcBorders>
            <w:shd w:val="clear" w:color="000000" w:fill="FF0000"/>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5" w:type="pct"/>
            <w:tcBorders>
              <w:top w:val="single" w:sz="8" w:space="0" w:color="auto"/>
              <w:left w:val="nil"/>
              <w:bottom w:val="single" w:sz="8" w:space="0" w:color="auto"/>
              <w:right w:val="single" w:sz="8" w:space="0" w:color="auto"/>
            </w:tcBorders>
            <w:shd w:val="clear" w:color="000000" w:fill="FF0000"/>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4" w:type="pct"/>
            <w:tcBorders>
              <w:top w:val="single" w:sz="8" w:space="0" w:color="auto"/>
              <w:left w:val="nil"/>
              <w:bottom w:val="single" w:sz="8" w:space="0" w:color="auto"/>
              <w:right w:val="single" w:sz="4" w:space="0" w:color="auto"/>
            </w:tcBorders>
            <w:shd w:val="clear" w:color="000000" w:fill="FF0000"/>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251" w:type="pct"/>
            <w:tcBorders>
              <w:top w:val="single" w:sz="8" w:space="0" w:color="auto"/>
              <w:left w:val="nil"/>
              <w:bottom w:val="single" w:sz="8" w:space="0" w:color="auto"/>
              <w:right w:val="single" w:sz="4" w:space="0" w:color="auto"/>
            </w:tcBorders>
            <w:shd w:val="clear" w:color="000000" w:fill="FF0000"/>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4" w:type="pct"/>
            <w:tcBorders>
              <w:top w:val="single" w:sz="8" w:space="0" w:color="auto"/>
              <w:left w:val="nil"/>
              <w:bottom w:val="single" w:sz="8" w:space="0" w:color="auto"/>
              <w:right w:val="single" w:sz="4" w:space="0" w:color="auto"/>
            </w:tcBorders>
            <w:shd w:val="clear" w:color="000000" w:fill="FF0000"/>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6" w:type="pct"/>
            <w:tcBorders>
              <w:top w:val="single" w:sz="8" w:space="0" w:color="auto"/>
              <w:left w:val="nil"/>
              <w:bottom w:val="single" w:sz="8" w:space="0" w:color="auto"/>
              <w:right w:val="single" w:sz="8" w:space="0" w:color="auto"/>
            </w:tcBorders>
            <w:shd w:val="clear" w:color="000000" w:fill="FF0000"/>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4" w:type="pct"/>
            <w:tcBorders>
              <w:top w:val="single" w:sz="8" w:space="0" w:color="auto"/>
              <w:left w:val="nil"/>
              <w:bottom w:val="single" w:sz="8" w:space="0" w:color="auto"/>
              <w:right w:val="single" w:sz="4" w:space="0" w:color="auto"/>
            </w:tcBorders>
            <w:shd w:val="clear" w:color="000000" w:fill="FF0000"/>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250" w:type="pct"/>
            <w:tcBorders>
              <w:top w:val="single" w:sz="8" w:space="0" w:color="auto"/>
              <w:left w:val="nil"/>
              <w:bottom w:val="single" w:sz="8" w:space="0" w:color="auto"/>
              <w:right w:val="single" w:sz="4" w:space="0" w:color="auto"/>
            </w:tcBorders>
            <w:shd w:val="clear" w:color="000000" w:fill="FF0000"/>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4" w:type="pct"/>
            <w:tcBorders>
              <w:top w:val="single" w:sz="8" w:space="0" w:color="auto"/>
              <w:left w:val="nil"/>
              <w:bottom w:val="single" w:sz="8" w:space="0" w:color="auto"/>
              <w:right w:val="single" w:sz="4" w:space="0" w:color="auto"/>
            </w:tcBorders>
            <w:shd w:val="clear" w:color="000000" w:fill="FF0000"/>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5" w:type="pct"/>
            <w:tcBorders>
              <w:top w:val="single" w:sz="8" w:space="0" w:color="auto"/>
              <w:left w:val="nil"/>
              <w:bottom w:val="single" w:sz="8" w:space="0" w:color="auto"/>
              <w:right w:val="single" w:sz="8" w:space="0" w:color="auto"/>
            </w:tcBorders>
            <w:shd w:val="clear" w:color="000000" w:fill="FF0000"/>
            <w:noWrap/>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4" w:type="pct"/>
            <w:tcBorders>
              <w:top w:val="single" w:sz="8" w:space="0" w:color="auto"/>
              <w:left w:val="nil"/>
              <w:bottom w:val="single" w:sz="8" w:space="0" w:color="auto"/>
              <w:right w:val="single" w:sz="4" w:space="0" w:color="auto"/>
            </w:tcBorders>
            <w:shd w:val="clear" w:color="000000" w:fill="FF0000"/>
            <w:noWrap/>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250" w:type="pct"/>
            <w:tcBorders>
              <w:top w:val="single" w:sz="8" w:space="0" w:color="auto"/>
              <w:left w:val="nil"/>
              <w:bottom w:val="single" w:sz="8" w:space="0" w:color="auto"/>
              <w:right w:val="single" w:sz="4" w:space="0" w:color="auto"/>
            </w:tcBorders>
            <w:shd w:val="clear" w:color="000000" w:fill="FF0000"/>
            <w:noWrap/>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4" w:type="pct"/>
            <w:tcBorders>
              <w:top w:val="single" w:sz="8" w:space="0" w:color="auto"/>
              <w:left w:val="nil"/>
              <w:bottom w:val="single" w:sz="8" w:space="0" w:color="auto"/>
              <w:right w:val="single" w:sz="4" w:space="0" w:color="auto"/>
            </w:tcBorders>
            <w:shd w:val="clear" w:color="000000" w:fill="FF0000"/>
            <w:noWrap/>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8" w:type="pct"/>
            <w:tcBorders>
              <w:top w:val="single" w:sz="8" w:space="0" w:color="auto"/>
              <w:left w:val="nil"/>
              <w:bottom w:val="single" w:sz="8" w:space="0" w:color="auto"/>
              <w:right w:val="single" w:sz="8" w:space="0" w:color="auto"/>
            </w:tcBorders>
            <w:shd w:val="clear" w:color="000000" w:fill="FF0000"/>
            <w:noWrap/>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4" w:type="pct"/>
            <w:tcBorders>
              <w:top w:val="single" w:sz="8" w:space="0" w:color="auto"/>
              <w:left w:val="single" w:sz="4" w:space="0" w:color="auto"/>
              <w:bottom w:val="single" w:sz="8" w:space="0" w:color="auto"/>
              <w:right w:val="single" w:sz="8" w:space="0" w:color="auto"/>
            </w:tcBorders>
            <w:shd w:val="clear" w:color="000000" w:fill="FFFFFF"/>
            <w:noWrap/>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6066" w:rsidRPr="00986066" w:rsidRDefault="00986066" w:rsidP="00F03046">
            <w:pPr>
              <w:spacing w:after="0" w:line="240" w:lineRule="auto"/>
              <w:jc w:val="right"/>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2,94</w:t>
            </w:r>
          </w:p>
        </w:tc>
        <w:tc>
          <w:tcPr>
            <w:tcW w:w="396" w:type="pct"/>
            <w:tcBorders>
              <w:top w:val="single" w:sz="4" w:space="0" w:color="auto"/>
              <w:left w:val="nil"/>
              <w:bottom w:val="single" w:sz="4" w:space="0" w:color="auto"/>
              <w:right w:val="single" w:sz="4" w:space="0" w:color="auto"/>
            </w:tcBorders>
            <w:shd w:val="clear" w:color="auto" w:fill="auto"/>
            <w:noWrap/>
            <w:vAlign w:val="bottom"/>
            <w:hideMark/>
          </w:tcPr>
          <w:p w:rsidR="00986066" w:rsidRPr="00986066" w:rsidRDefault="00986066" w:rsidP="00F03046">
            <w:pPr>
              <w:spacing w:after="0" w:line="240" w:lineRule="auto"/>
              <w:ind w:firstLineChars="100" w:firstLine="100"/>
              <w:jc w:val="right"/>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R$ 10.291,50</w:t>
            </w:r>
          </w:p>
        </w:tc>
      </w:tr>
      <w:tr w:rsidR="0044385D" w:rsidRPr="00BD7242" w:rsidTr="0044385D">
        <w:trPr>
          <w:trHeight w:val="20"/>
        </w:trPr>
        <w:tc>
          <w:tcPr>
            <w:tcW w:w="132"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6</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17</w:t>
            </w:r>
          </w:p>
        </w:tc>
        <w:tc>
          <w:tcPr>
            <w:tcW w:w="883" w:type="pct"/>
            <w:tcBorders>
              <w:top w:val="single" w:sz="4" w:space="0" w:color="auto"/>
              <w:left w:val="nil"/>
              <w:bottom w:val="single" w:sz="4" w:space="0" w:color="auto"/>
              <w:right w:val="nil"/>
            </w:tcBorders>
            <w:shd w:val="clear" w:color="auto" w:fill="auto"/>
            <w:vAlign w:val="center"/>
            <w:hideMark/>
          </w:tcPr>
          <w:p w:rsidR="00986066" w:rsidRPr="00986066" w:rsidRDefault="00986066" w:rsidP="00F03046">
            <w:pPr>
              <w:spacing w:after="0" w:line="240" w:lineRule="auto"/>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REVESTIMENTO EM MASSA OU FUNDIDO NO LOCAL</w:t>
            </w:r>
          </w:p>
        </w:tc>
        <w:tc>
          <w:tcPr>
            <w:tcW w:w="229"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251"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5"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251" w:type="pct"/>
            <w:tcBorders>
              <w:top w:val="single" w:sz="8" w:space="0" w:color="auto"/>
              <w:left w:val="single" w:sz="4" w:space="0" w:color="auto"/>
              <w:bottom w:val="single" w:sz="8" w:space="0" w:color="auto"/>
              <w:right w:val="single" w:sz="4" w:space="0" w:color="auto"/>
            </w:tcBorders>
            <w:shd w:val="clear" w:color="000000" w:fill="FF0000"/>
            <w:vAlign w:val="center"/>
            <w:hideMark/>
          </w:tcPr>
          <w:p w:rsidR="00986066" w:rsidRPr="00986066" w:rsidRDefault="00986066" w:rsidP="00F03046">
            <w:pPr>
              <w:spacing w:after="0" w:line="240" w:lineRule="auto"/>
              <w:jc w:val="right"/>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4" w:type="pct"/>
            <w:tcBorders>
              <w:top w:val="single" w:sz="8" w:space="0" w:color="auto"/>
              <w:left w:val="nil"/>
              <w:bottom w:val="single" w:sz="8" w:space="0" w:color="auto"/>
              <w:right w:val="single" w:sz="4" w:space="0" w:color="auto"/>
            </w:tcBorders>
            <w:shd w:val="clear" w:color="000000" w:fill="FF0000"/>
            <w:vAlign w:val="center"/>
            <w:hideMark/>
          </w:tcPr>
          <w:p w:rsidR="00986066" w:rsidRPr="00986066" w:rsidRDefault="00986066" w:rsidP="00F03046">
            <w:pPr>
              <w:spacing w:after="0" w:line="240" w:lineRule="auto"/>
              <w:jc w:val="right"/>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6" w:type="pct"/>
            <w:tcBorders>
              <w:top w:val="single" w:sz="8" w:space="0" w:color="auto"/>
              <w:left w:val="nil"/>
              <w:bottom w:val="single" w:sz="8" w:space="0" w:color="auto"/>
              <w:right w:val="single" w:sz="8" w:space="0" w:color="auto"/>
            </w:tcBorders>
            <w:shd w:val="clear" w:color="000000" w:fill="FF0000"/>
            <w:vAlign w:val="center"/>
            <w:hideMark/>
          </w:tcPr>
          <w:p w:rsidR="00986066" w:rsidRPr="00986066" w:rsidRDefault="00986066" w:rsidP="00F03046">
            <w:pPr>
              <w:spacing w:after="0" w:line="240" w:lineRule="auto"/>
              <w:jc w:val="right"/>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4" w:type="pct"/>
            <w:tcBorders>
              <w:top w:val="single" w:sz="8" w:space="0" w:color="auto"/>
              <w:left w:val="nil"/>
              <w:bottom w:val="single" w:sz="8" w:space="0" w:color="auto"/>
              <w:right w:val="single" w:sz="4" w:space="0" w:color="auto"/>
            </w:tcBorders>
            <w:shd w:val="clear" w:color="000000" w:fill="FF0000"/>
            <w:vAlign w:val="center"/>
            <w:hideMark/>
          </w:tcPr>
          <w:p w:rsidR="00986066" w:rsidRPr="00986066" w:rsidRDefault="00986066" w:rsidP="00F03046">
            <w:pPr>
              <w:spacing w:after="0" w:line="240" w:lineRule="auto"/>
              <w:jc w:val="right"/>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250"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5"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250" w:type="pct"/>
            <w:tcBorders>
              <w:top w:val="single" w:sz="8" w:space="0" w:color="auto"/>
              <w:left w:val="nil"/>
              <w:bottom w:val="single" w:sz="8" w:space="0" w:color="auto"/>
              <w:right w:val="single" w:sz="4"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8" w:type="pct"/>
            <w:tcBorders>
              <w:top w:val="single" w:sz="8" w:space="0" w:color="auto"/>
              <w:left w:val="nil"/>
              <w:bottom w:val="single" w:sz="8" w:space="0" w:color="auto"/>
              <w:right w:val="single" w:sz="4"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6066" w:rsidRPr="00986066" w:rsidRDefault="00986066" w:rsidP="00F03046">
            <w:pPr>
              <w:spacing w:after="0" w:line="240" w:lineRule="auto"/>
              <w:jc w:val="right"/>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3,89</w:t>
            </w:r>
          </w:p>
        </w:tc>
        <w:tc>
          <w:tcPr>
            <w:tcW w:w="396" w:type="pct"/>
            <w:tcBorders>
              <w:top w:val="single" w:sz="4" w:space="0" w:color="auto"/>
              <w:left w:val="nil"/>
              <w:bottom w:val="single" w:sz="4" w:space="0" w:color="auto"/>
              <w:right w:val="single" w:sz="4" w:space="0" w:color="auto"/>
            </w:tcBorders>
            <w:shd w:val="clear" w:color="auto" w:fill="auto"/>
            <w:noWrap/>
            <w:vAlign w:val="bottom"/>
            <w:hideMark/>
          </w:tcPr>
          <w:p w:rsidR="00986066" w:rsidRPr="00986066" w:rsidRDefault="00986066" w:rsidP="00F03046">
            <w:pPr>
              <w:spacing w:after="0" w:line="240" w:lineRule="auto"/>
              <w:ind w:firstLineChars="100" w:firstLine="100"/>
              <w:jc w:val="right"/>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R$ 13.590,10</w:t>
            </w:r>
          </w:p>
        </w:tc>
      </w:tr>
      <w:tr w:rsidR="0044385D" w:rsidRPr="00BD7242" w:rsidTr="0044385D">
        <w:trPr>
          <w:trHeight w:val="20"/>
        </w:trPr>
        <w:tc>
          <w:tcPr>
            <w:tcW w:w="132"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7</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21</w:t>
            </w:r>
          </w:p>
        </w:tc>
        <w:tc>
          <w:tcPr>
            <w:tcW w:w="883" w:type="pct"/>
            <w:tcBorders>
              <w:top w:val="single" w:sz="4" w:space="0" w:color="auto"/>
              <w:left w:val="nil"/>
              <w:bottom w:val="single" w:sz="4" w:space="0" w:color="auto"/>
              <w:right w:val="nil"/>
            </w:tcBorders>
            <w:shd w:val="clear" w:color="auto" w:fill="auto"/>
            <w:vAlign w:val="center"/>
            <w:hideMark/>
          </w:tcPr>
          <w:p w:rsidR="00986066" w:rsidRPr="00986066" w:rsidRDefault="00986066" w:rsidP="00F03046">
            <w:pPr>
              <w:spacing w:after="0" w:line="240" w:lineRule="auto"/>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REVESTIMENTO SINTÉTICO E METÁLICO</w:t>
            </w:r>
          </w:p>
        </w:tc>
        <w:tc>
          <w:tcPr>
            <w:tcW w:w="229"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251"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5"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251"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6" w:type="pct"/>
            <w:tcBorders>
              <w:top w:val="single" w:sz="8" w:space="0" w:color="auto"/>
              <w:left w:val="nil"/>
              <w:bottom w:val="single" w:sz="8" w:space="0" w:color="auto"/>
              <w:right w:val="single" w:sz="4" w:space="0" w:color="auto"/>
            </w:tcBorders>
            <w:shd w:val="clear" w:color="000000" w:fill="FF0000"/>
            <w:vAlign w:val="center"/>
            <w:hideMark/>
          </w:tcPr>
          <w:p w:rsidR="00986066" w:rsidRPr="00986066" w:rsidRDefault="00986066" w:rsidP="00F03046">
            <w:pPr>
              <w:spacing w:after="0" w:line="240" w:lineRule="auto"/>
              <w:jc w:val="right"/>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4" w:type="pct"/>
            <w:tcBorders>
              <w:top w:val="single" w:sz="8" w:space="0" w:color="auto"/>
              <w:left w:val="nil"/>
              <w:bottom w:val="single" w:sz="8" w:space="0" w:color="auto"/>
              <w:right w:val="single" w:sz="4" w:space="0" w:color="auto"/>
            </w:tcBorders>
            <w:shd w:val="clear" w:color="000000" w:fill="FF0000"/>
            <w:vAlign w:val="center"/>
            <w:hideMark/>
          </w:tcPr>
          <w:p w:rsidR="00986066" w:rsidRPr="00986066" w:rsidRDefault="00986066" w:rsidP="00F03046">
            <w:pPr>
              <w:spacing w:after="0" w:line="240" w:lineRule="auto"/>
              <w:jc w:val="right"/>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250" w:type="pct"/>
            <w:tcBorders>
              <w:top w:val="single" w:sz="8" w:space="0" w:color="auto"/>
              <w:left w:val="nil"/>
              <w:bottom w:val="single" w:sz="8" w:space="0" w:color="auto"/>
              <w:right w:val="single" w:sz="8" w:space="0" w:color="auto"/>
            </w:tcBorders>
            <w:shd w:val="clear" w:color="000000" w:fill="FF0000"/>
            <w:vAlign w:val="center"/>
            <w:hideMark/>
          </w:tcPr>
          <w:p w:rsidR="00986066" w:rsidRPr="00986066" w:rsidRDefault="00986066" w:rsidP="00F03046">
            <w:pPr>
              <w:spacing w:after="0" w:line="240" w:lineRule="auto"/>
              <w:jc w:val="right"/>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4" w:type="pct"/>
            <w:tcBorders>
              <w:top w:val="single" w:sz="8" w:space="0" w:color="auto"/>
              <w:left w:val="nil"/>
              <w:bottom w:val="single" w:sz="8" w:space="0" w:color="auto"/>
              <w:right w:val="single" w:sz="4" w:space="0" w:color="auto"/>
            </w:tcBorders>
            <w:shd w:val="clear" w:color="000000" w:fill="FF0000"/>
            <w:vAlign w:val="center"/>
            <w:hideMark/>
          </w:tcPr>
          <w:p w:rsidR="00986066" w:rsidRPr="00986066" w:rsidRDefault="00986066" w:rsidP="00F03046">
            <w:pPr>
              <w:spacing w:after="0" w:line="240" w:lineRule="auto"/>
              <w:jc w:val="right"/>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5"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250" w:type="pct"/>
            <w:tcBorders>
              <w:top w:val="single" w:sz="8" w:space="0" w:color="auto"/>
              <w:left w:val="nil"/>
              <w:bottom w:val="single" w:sz="8" w:space="0" w:color="auto"/>
              <w:right w:val="single" w:sz="4"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8" w:type="pct"/>
            <w:tcBorders>
              <w:top w:val="single" w:sz="8" w:space="0" w:color="auto"/>
              <w:left w:val="nil"/>
              <w:bottom w:val="single" w:sz="8" w:space="0" w:color="auto"/>
              <w:right w:val="single" w:sz="4"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6066" w:rsidRPr="00986066" w:rsidRDefault="00986066" w:rsidP="00F03046">
            <w:pPr>
              <w:spacing w:after="0" w:line="240" w:lineRule="auto"/>
              <w:jc w:val="right"/>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17,22</w:t>
            </w:r>
          </w:p>
        </w:tc>
        <w:tc>
          <w:tcPr>
            <w:tcW w:w="396" w:type="pct"/>
            <w:tcBorders>
              <w:top w:val="single" w:sz="4" w:space="0" w:color="auto"/>
              <w:left w:val="nil"/>
              <w:bottom w:val="single" w:sz="4" w:space="0" w:color="auto"/>
              <w:right w:val="single" w:sz="4" w:space="0" w:color="auto"/>
            </w:tcBorders>
            <w:shd w:val="clear" w:color="auto" w:fill="auto"/>
            <w:noWrap/>
            <w:vAlign w:val="bottom"/>
            <w:hideMark/>
          </w:tcPr>
          <w:p w:rsidR="00986066" w:rsidRPr="00986066" w:rsidRDefault="00986066" w:rsidP="00F03046">
            <w:pPr>
              <w:spacing w:after="0" w:line="240" w:lineRule="auto"/>
              <w:ind w:firstLineChars="100" w:firstLine="100"/>
              <w:jc w:val="right"/>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R$ 60.223,06</w:t>
            </w:r>
          </w:p>
        </w:tc>
      </w:tr>
      <w:tr w:rsidR="0044385D" w:rsidRPr="00BD7242" w:rsidTr="0044385D">
        <w:trPr>
          <w:trHeight w:val="20"/>
        </w:trPr>
        <w:tc>
          <w:tcPr>
            <w:tcW w:w="132"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8</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22</w:t>
            </w:r>
          </w:p>
        </w:tc>
        <w:tc>
          <w:tcPr>
            <w:tcW w:w="883" w:type="pct"/>
            <w:tcBorders>
              <w:top w:val="single" w:sz="4" w:space="0" w:color="auto"/>
              <w:left w:val="nil"/>
              <w:bottom w:val="single" w:sz="4" w:space="0" w:color="auto"/>
              <w:right w:val="nil"/>
            </w:tcBorders>
            <w:shd w:val="clear" w:color="auto" w:fill="auto"/>
            <w:vAlign w:val="center"/>
            <w:hideMark/>
          </w:tcPr>
          <w:p w:rsidR="00986066" w:rsidRPr="00986066" w:rsidRDefault="00986066" w:rsidP="00F03046">
            <w:pPr>
              <w:spacing w:after="0" w:line="240" w:lineRule="auto"/>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FORRO, BRISE E FACHADA</w:t>
            </w:r>
          </w:p>
        </w:tc>
        <w:tc>
          <w:tcPr>
            <w:tcW w:w="229"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251"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5" w:type="pct"/>
            <w:tcBorders>
              <w:top w:val="single" w:sz="8" w:space="0" w:color="auto"/>
              <w:left w:val="nil"/>
              <w:bottom w:val="single" w:sz="8" w:space="0" w:color="auto"/>
              <w:right w:val="single" w:sz="4" w:space="0" w:color="auto"/>
            </w:tcBorders>
            <w:shd w:val="clear" w:color="000000" w:fill="FF0000"/>
            <w:vAlign w:val="center"/>
            <w:hideMark/>
          </w:tcPr>
          <w:p w:rsidR="00986066" w:rsidRPr="00986066" w:rsidRDefault="00986066" w:rsidP="00F03046">
            <w:pPr>
              <w:spacing w:after="0" w:line="240" w:lineRule="auto"/>
              <w:jc w:val="right"/>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4" w:type="pct"/>
            <w:tcBorders>
              <w:top w:val="single" w:sz="8" w:space="0" w:color="auto"/>
              <w:left w:val="nil"/>
              <w:bottom w:val="single" w:sz="8" w:space="0" w:color="auto"/>
              <w:right w:val="single" w:sz="4" w:space="0" w:color="auto"/>
            </w:tcBorders>
            <w:shd w:val="clear" w:color="000000" w:fill="FF0000"/>
            <w:vAlign w:val="center"/>
            <w:hideMark/>
          </w:tcPr>
          <w:p w:rsidR="00986066" w:rsidRPr="00986066" w:rsidRDefault="00986066" w:rsidP="00F03046">
            <w:pPr>
              <w:spacing w:after="0" w:line="240" w:lineRule="auto"/>
              <w:jc w:val="right"/>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251" w:type="pct"/>
            <w:tcBorders>
              <w:top w:val="single" w:sz="8" w:space="0" w:color="auto"/>
              <w:left w:val="nil"/>
              <w:bottom w:val="single" w:sz="8" w:space="0" w:color="auto"/>
              <w:right w:val="single" w:sz="8" w:space="0" w:color="auto"/>
            </w:tcBorders>
            <w:shd w:val="clear" w:color="000000" w:fill="FF0000"/>
            <w:vAlign w:val="center"/>
            <w:hideMark/>
          </w:tcPr>
          <w:p w:rsidR="00986066" w:rsidRPr="00986066" w:rsidRDefault="00986066" w:rsidP="00F03046">
            <w:pPr>
              <w:spacing w:after="0" w:line="240" w:lineRule="auto"/>
              <w:jc w:val="right"/>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4" w:type="pct"/>
            <w:tcBorders>
              <w:top w:val="single" w:sz="8" w:space="0" w:color="auto"/>
              <w:left w:val="nil"/>
              <w:bottom w:val="single" w:sz="8" w:space="0" w:color="auto"/>
              <w:right w:val="single" w:sz="4" w:space="0" w:color="auto"/>
            </w:tcBorders>
            <w:shd w:val="clear" w:color="000000" w:fill="FF0000"/>
            <w:vAlign w:val="center"/>
            <w:hideMark/>
          </w:tcPr>
          <w:p w:rsidR="00986066" w:rsidRPr="00986066" w:rsidRDefault="00986066" w:rsidP="00F03046">
            <w:pPr>
              <w:spacing w:after="0" w:line="240" w:lineRule="auto"/>
              <w:jc w:val="right"/>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6"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250"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5"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250" w:type="pct"/>
            <w:tcBorders>
              <w:top w:val="single" w:sz="8" w:space="0" w:color="auto"/>
              <w:left w:val="nil"/>
              <w:bottom w:val="single" w:sz="8" w:space="0" w:color="auto"/>
              <w:right w:val="single" w:sz="4"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8" w:type="pct"/>
            <w:tcBorders>
              <w:top w:val="single" w:sz="8" w:space="0" w:color="auto"/>
              <w:left w:val="nil"/>
              <w:bottom w:val="single" w:sz="8" w:space="0" w:color="auto"/>
              <w:right w:val="single" w:sz="4"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6066" w:rsidRPr="00986066" w:rsidRDefault="00986066" w:rsidP="00F03046">
            <w:pPr>
              <w:spacing w:after="0" w:line="240" w:lineRule="auto"/>
              <w:jc w:val="right"/>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5,50</w:t>
            </w:r>
          </w:p>
        </w:tc>
        <w:tc>
          <w:tcPr>
            <w:tcW w:w="396" w:type="pct"/>
            <w:tcBorders>
              <w:top w:val="single" w:sz="4" w:space="0" w:color="auto"/>
              <w:left w:val="nil"/>
              <w:bottom w:val="single" w:sz="4" w:space="0" w:color="auto"/>
              <w:right w:val="single" w:sz="4" w:space="0" w:color="auto"/>
            </w:tcBorders>
            <w:shd w:val="clear" w:color="auto" w:fill="auto"/>
            <w:noWrap/>
            <w:vAlign w:val="bottom"/>
            <w:hideMark/>
          </w:tcPr>
          <w:p w:rsidR="00986066" w:rsidRPr="00986066" w:rsidRDefault="00986066" w:rsidP="00F03046">
            <w:pPr>
              <w:spacing w:after="0" w:line="240" w:lineRule="auto"/>
              <w:ind w:firstLineChars="100" w:firstLine="100"/>
              <w:jc w:val="right"/>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R$ 19.243,00</w:t>
            </w:r>
          </w:p>
        </w:tc>
      </w:tr>
      <w:tr w:rsidR="0044385D" w:rsidRPr="00BD7242" w:rsidTr="0044385D">
        <w:trPr>
          <w:trHeight w:val="20"/>
        </w:trPr>
        <w:tc>
          <w:tcPr>
            <w:tcW w:w="132"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9</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23</w:t>
            </w:r>
          </w:p>
        </w:tc>
        <w:tc>
          <w:tcPr>
            <w:tcW w:w="883" w:type="pct"/>
            <w:tcBorders>
              <w:top w:val="single" w:sz="4" w:space="0" w:color="auto"/>
              <w:left w:val="nil"/>
              <w:bottom w:val="single" w:sz="4" w:space="0" w:color="auto"/>
              <w:right w:val="nil"/>
            </w:tcBorders>
            <w:shd w:val="clear" w:color="auto" w:fill="auto"/>
            <w:vAlign w:val="center"/>
            <w:hideMark/>
          </w:tcPr>
          <w:p w:rsidR="00986066" w:rsidRPr="00986066" w:rsidRDefault="00986066" w:rsidP="00F03046">
            <w:pPr>
              <w:spacing w:after="0" w:line="240" w:lineRule="auto"/>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ESQUADRIA, MARCENARIA E ELEMENTO EM MADEIRA</w:t>
            </w:r>
          </w:p>
        </w:tc>
        <w:tc>
          <w:tcPr>
            <w:tcW w:w="229"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251"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5"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251"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6"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250" w:type="pct"/>
            <w:tcBorders>
              <w:top w:val="single" w:sz="8" w:space="0" w:color="auto"/>
              <w:left w:val="single" w:sz="4" w:space="0" w:color="auto"/>
              <w:bottom w:val="single" w:sz="8" w:space="0" w:color="auto"/>
              <w:right w:val="single" w:sz="4" w:space="0" w:color="auto"/>
            </w:tcBorders>
            <w:shd w:val="clear" w:color="000000" w:fill="FF0000"/>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4" w:type="pct"/>
            <w:tcBorders>
              <w:top w:val="single" w:sz="8" w:space="0" w:color="auto"/>
              <w:left w:val="nil"/>
              <w:bottom w:val="single" w:sz="8" w:space="0" w:color="auto"/>
              <w:right w:val="single" w:sz="8" w:space="0" w:color="auto"/>
            </w:tcBorders>
            <w:shd w:val="clear" w:color="000000" w:fill="FF0000"/>
            <w:noWrap/>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5" w:type="pct"/>
            <w:tcBorders>
              <w:top w:val="single" w:sz="8" w:space="0" w:color="auto"/>
              <w:left w:val="nil"/>
              <w:bottom w:val="single" w:sz="8" w:space="0" w:color="auto"/>
              <w:right w:val="single" w:sz="4" w:space="0" w:color="auto"/>
            </w:tcBorders>
            <w:shd w:val="clear" w:color="000000" w:fill="FF0000"/>
            <w:noWrap/>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4" w:type="pct"/>
            <w:tcBorders>
              <w:top w:val="single" w:sz="8" w:space="0" w:color="auto"/>
              <w:left w:val="nil"/>
              <w:bottom w:val="single" w:sz="8" w:space="0" w:color="auto"/>
              <w:right w:val="single" w:sz="4" w:space="0" w:color="auto"/>
            </w:tcBorders>
            <w:shd w:val="clear" w:color="000000" w:fill="FF0000"/>
            <w:noWrap/>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250" w:type="pct"/>
            <w:tcBorders>
              <w:top w:val="single" w:sz="8" w:space="0" w:color="auto"/>
              <w:left w:val="nil"/>
              <w:bottom w:val="single" w:sz="8" w:space="0" w:color="auto"/>
              <w:right w:val="single" w:sz="4" w:space="0" w:color="auto"/>
            </w:tcBorders>
            <w:shd w:val="clear" w:color="000000" w:fill="FF0000"/>
            <w:noWrap/>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4" w:type="pct"/>
            <w:tcBorders>
              <w:top w:val="single" w:sz="8" w:space="0" w:color="auto"/>
              <w:left w:val="nil"/>
              <w:bottom w:val="single" w:sz="8" w:space="0" w:color="auto"/>
              <w:right w:val="single" w:sz="8" w:space="0" w:color="auto"/>
            </w:tcBorders>
            <w:shd w:val="clear" w:color="000000" w:fill="FF0000"/>
            <w:noWrap/>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8" w:type="pct"/>
            <w:tcBorders>
              <w:top w:val="single" w:sz="8" w:space="0" w:color="auto"/>
              <w:left w:val="single" w:sz="4" w:space="0" w:color="auto"/>
              <w:bottom w:val="single" w:sz="8" w:space="0" w:color="auto"/>
              <w:right w:val="single" w:sz="4"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6066" w:rsidRPr="00986066" w:rsidRDefault="00986066" w:rsidP="00F03046">
            <w:pPr>
              <w:spacing w:after="0" w:line="240" w:lineRule="auto"/>
              <w:jc w:val="right"/>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23,85</w:t>
            </w:r>
          </w:p>
        </w:tc>
        <w:tc>
          <w:tcPr>
            <w:tcW w:w="396" w:type="pct"/>
            <w:tcBorders>
              <w:top w:val="single" w:sz="4" w:space="0" w:color="auto"/>
              <w:left w:val="nil"/>
              <w:bottom w:val="single" w:sz="4" w:space="0" w:color="auto"/>
              <w:right w:val="single" w:sz="4" w:space="0" w:color="auto"/>
            </w:tcBorders>
            <w:shd w:val="clear" w:color="auto" w:fill="auto"/>
            <w:noWrap/>
            <w:vAlign w:val="bottom"/>
            <w:hideMark/>
          </w:tcPr>
          <w:p w:rsidR="00986066" w:rsidRPr="00986066" w:rsidRDefault="00986066" w:rsidP="00F03046">
            <w:pPr>
              <w:spacing w:after="0" w:line="240" w:lineRule="auto"/>
              <w:ind w:firstLineChars="100" w:firstLine="100"/>
              <w:jc w:val="right"/>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R$ 83.406,00</w:t>
            </w:r>
          </w:p>
        </w:tc>
      </w:tr>
      <w:tr w:rsidR="0044385D" w:rsidRPr="00BD7242" w:rsidTr="0044385D">
        <w:trPr>
          <w:trHeight w:val="20"/>
        </w:trPr>
        <w:tc>
          <w:tcPr>
            <w:tcW w:w="132"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10</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25</w:t>
            </w:r>
          </w:p>
        </w:tc>
        <w:tc>
          <w:tcPr>
            <w:tcW w:w="883" w:type="pct"/>
            <w:tcBorders>
              <w:top w:val="single" w:sz="4" w:space="0" w:color="auto"/>
              <w:left w:val="nil"/>
              <w:bottom w:val="single" w:sz="4" w:space="0" w:color="auto"/>
              <w:right w:val="nil"/>
            </w:tcBorders>
            <w:shd w:val="clear" w:color="auto" w:fill="auto"/>
            <w:vAlign w:val="center"/>
            <w:hideMark/>
          </w:tcPr>
          <w:p w:rsidR="00986066" w:rsidRPr="00986066" w:rsidRDefault="00986066" w:rsidP="00F03046">
            <w:pPr>
              <w:spacing w:after="0" w:line="240" w:lineRule="auto"/>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ESQUADRIA, SERRALHERIA E ELEMENTO EM ALUMÍNIO</w:t>
            </w:r>
          </w:p>
        </w:tc>
        <w:tc>
          <w:tcPr>
            <w:tcW w:w="229"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251"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5"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251"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6"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250"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5"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000000" w:fill="FF0000"/>
            <w:noWrap/>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250" w:type="pct"/>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8" w:type="pct"/>
            <w:tcBorders>
              <w:top w:val="single" w:sz="8" w:space="0" w:color="auto"/>
              <w:left w:val="nil"/>
              <w:bottom w:val="single" w:sz="8" w:space="0" w:color="auto"/>
              <w:right w:val="single" w:sz="4"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6066" w:rsidRPr="00986066" w:rsidRDefault="00986066" w:rsidP="00F03046">
            <w:pPr>
              <w:spacing w:after="0" w:line="240" w:lineRule="auto"/>
              <w:jc w:val="right"/>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0,09</w:t>
            </w:r>
          </w:p>
        </w:tc>
        <w:tc>
          <w:tcPr>
            <w:tcW w:w="396" w:type="pct"/>
            <w:tcBorders>
              <w:top w:val="single" w:sz="4" w:space="0" w:color="auto"/>
              <w:left w:val="nil"/>
              <w:bottom w:val="single" w:sz="4" w:space="0" w:color="auto"/>
              <w:right w:val="single" w:sz="4" w:space="0" w:color="auto"/>
            </w:tcBorders>
            <w:shd w:val="clear" w:color="auto" w:fill="auto"/>
            <w:noWrap/>
            <w:vAlign w:val="bottom"/>
            <w:hideMark/>
          </w:tcPr>
          <w:p w:rsidR="00986066" w:rsidRPr="00986066" w:rsidRDefault="00986066" w:rsidP="00F03046">
            <w:pPr>
              <w:spacing w:after="0" w:line="240" w:lineRule="auto"/>
              <w:ind w:firstLineChars="100" w:firstLine="100"/>
              <w:jc w:val="right"/>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R$ 301,24</w:t>
            </w:r>
          </w:p>
        </w:tc>
      </w:tr>
      <w:tr w:rsidR="0044385D" w:rsidRPr="00BD7242" w:rsidTr="0044385D">
        <w:trPr>
          <w:trHeight w:val="20"/>
        </w:trPr>
        <w:tc>
          <w:tcPr>
            <w:tcW w:w="132"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11</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26</w:t>
            </w:r>
          </w:p>
        </w:tc>
        <w:tc>
          <w:tcPr>
            <w:tcW w:w="883" w:type="pct"/>
            <w:tcBorders>
              <w:top w:val="single" w:sz="4" w:space="0" w:color="auto"/>
              <w:left w:val="nil"/>
              <w:bottom w:val="single" w:sz="4" w:space="0" w:color="auto"/>
              <w:right w:val="nil"/>
            </w:tcBorders>
            <w:shd w:val="clear" w:color="auto" w:fill="auto"/>
            <w:vAlign w:val="center"/>
            <w:hideMark/>
          </w:tcPr>
          <w:p w:rsidR="00986066" w:rsidRPr="00986066" w:rsidRDefault="00986066" w:rsidP="00F03046">
            <w:pPr>
              <w:spacing w:after="0" w:line="240" w:lineRule="auto"/>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ESQUADRIA E ELEMENTO EM VIDRO</w:t>
            </w:r>
          </w:p>
        </w:tc>
        <w:tc>
          <w:tcPr>
            <w:tcW w:w="229"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251"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5"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251"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6"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250"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5"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250" w:type="pct"/>
            <w:tcBorders>
              <w:top w:val="single" w:sz="8" w:space="0" w:color="auto"/>
              <w:left w:val="nil"/>
              <w:bottom w:val="single" w:sz="8" w:space="0" w:color="auto"/>
              <w:right w:val="single" w:sz="4" w:space="0" w:color="auto"/>
            </w:tcBorders>
            <w:shd w:val="clear" w:color="000000" w:fill="FF0000"/>
            <w:noWrap/>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4" w:type="pct"/>
            <w:tcBorders>
              <w:top w:val="single" w:sz="8" w:space="0" w:color="auto"/>
              <w:left w:val="nil"/>
              <w:bottom w:val="single" w:sz="8" w:space="0" w:color="auto"/>
              <w:right w:val="single" w:sz="4"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8" w:type="pct"/>
            <w:tcBorders>
              <w:top w:val="single" w:sz="8" w:space="0" w:color="auto"/>
              <w:left w:val="nil"/>
              <w:bottom w:val="single" w:sz="8" w:space="0" w:color="auto"/>
              <w:right w:val="single" w:sz="4"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6066" w:rsidRPr="00986066" w:rsidRDefault="00986066" w:rsidP="00F03046">
            <w:pPr>
              <w:spacing w:after="0" w:line="240" w:lineRule="auto"/>
              <w:jc w:val="right"/>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0,13</w:t>
            </w:r>
          </w:p>
        </w:tc>
        <w:tc>
          <w:tcPr>
            <w:tcW w:w="396" w:type="pct"/>
            <w:tcBorders>
              <w:top w:val="single" w:sz="4" w:space="0" w:color="auto"/>
              <w:left w:val="nil"/>
              <w:bottom w:val="single" w:sz="4" w:space="0" w:color="auto"/>
              <w:right w:val="single" w:sz="4" w:space="0" w:color="auto"/>
            </w:tcBorders>
            <w:shd w:val="clear" w:color="auto" w:fill="auto"/>
            <w:noWrap/>
            <w:vAlign w:val="bottom"/>
            <w:hideMark/>
          </w:tcPr>
          <w:p w:rsidR="00986066" w:rsidRPr="00986066" w:rsidRDefault="00986066" w:rsidP="00F03046">
            <w:pPr>
              <w:spacing w:after="0" w:line="240" w:lineRule="auto"/>
              <w:ind w:firstLineChars="100" w:firstLine="100"/>
              <w:jc w:val="right"/>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R$ 461,16</w:t>
            </w:r>
          </w:p>
        </w:tc>
      </w:tr>
      <w:tr w:rsidR="0044385D" w:rsidRPr="00BD7242" w:rsidTr="0044385D">
        <w:trPr>
          <w:trHeight w:val="20"/>
        </w:trPr>
        <w:tc>
          <w:tcPr>
            <w:tcW w:w="132"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12</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33</w:t>
            </w:r>
          </w:p>
        </w:tc>
        <w:tc>
          <w:tcPr>
            <w:tcW w:w="883" w:type="pct"/>
            <w:tcBorders>
              <w:top w:val="single" w:sz="4" w:space="0" w:color="auto"/>
              <w:left w:val="nil"/>
              <w:bottom w:val="single" w:sz="4" w:space="0" w:color="auto"/>
              <w:right w:val="nil"/>
            </w:tcBorders>
            <w:shd w:val="clear" w:color="auto" w:fill="auto"/>
            <w:vAlign w:val="center"/>
            <w:hideMark/>
          </w:tcPr>
          <w:p w:rsidR="00986066" w:rsidRPr="00986066" w:rsidRDefault="00986066" w:rsidP="00F03046">
            <w:pPr>
              <w:spacing w:after="0" w:line="240" w:lineRule="auto"/>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PINTURA</w:t>
            </w:r>
          </w:p>
        </w:tc>
        <w:tc>
          <w:tcPr>
            <w:tcW w:w="229"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251"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5"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251"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6"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250"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5" w:type="pct"/>
            <w:tcBorders>
              <w:top w:val="single" w:sz="8" w:space="0" w:color="auto"/>
              <w:left w:val="nil"/>
              <w:bottom w:val="single" w:sz="8" w:space="0" w:color="auto"/>
              <w:right w:val="single" w:sz="8" w:space="0" w:color="auto"/>
            </w:tcBorders>
            <w:shd w:val="clear" w:color="000000" w:fill="FF0000"/>
            <w:vAlign w:val="center"/>
            <w:hideMark/>
          </w:tcPr>
          <w:p w:rsidR="00986066" w:rsidRPr="00986066" w:rsidRDefault="00986066" w:rsidP="00F03046">
            <w:pPr>
              <w:spacing w:after="0" w:line="240" w:lineRule="auto"/>
              <w:jc w:val="right"/>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4" w:type="pct"/>
            <w:tcBorders>
              <w:top w:val="single" w:sz="8" w:space="0" w:color="auto"/>
              <w:left w:val="nil"/>
              <w:bottom w:val="single" w:sz="8" w:space="0" w:color="auto"/>
              <w:right w:val="single" w:sz="4" w:space="0" w:color="auto"/>
            </w:tcBorders>
            <w:shd w:val="clear" w:color="000000" w:fill="FF0000"/>
            <w:vAlign w:val="center"/>
            <w:hideMark/>
          </w:tcPr>
          <w:p w:rsidR="00986066" w:rsidRPr="00986066" w:rsidRDefault="00986066" w:rsidP="00F03046">
            <w:pPr>
              <w:spacing w:after="0" w:line="240" w:lineRule="auto"/>
              <w:jc w:val="right"/>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250" w:type="pct"/>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8" w:type="pct"/>
            <w:tcBorders>
              <w:top w:val="single" w:sz="8" w:space="0" w:color="auto"/>
              <w:left w:val="nil"/>
              <w:bottom w:val="single" w:sz="8" w:space="0" w:color="auto"/>
              <w:right w:val="single" w:sz="4"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6066" w:rsidRPr="00986066" w:rsidRDefault="00986066" w:rsidP="00F03046">
            <w:pPr>
              <w:spacing w:after="0" w:line="240" w:lineRule="auto"/>
              <w:jc w:val="right"/>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0,59</w:t>
            </w:r>
          </w:p>
        </w:tc>
        <w:tc>
          <w:tcPr>
            <w:tcW w:w="396" w:type="pct"/>
            <w:tcBorders>
              <w:top w:val="single" w:sz="4" w:space="0" w:color="auto"/>
              <w:left w:val="nil"/>
              <w:bottom w:val="single" w:sz="4" w:space="0" w:color="auto"/>
              <w:right w:val="single" w:sz="4" w:space="0" w:color="auto"/>
            </w:tcBorders>
            <w:shd w:val="clear" w:color="auto" w:fill="auto"/>
            <w:noWrap/>
            <w:vAlign w:val="bottom"/>
            <w:hideMark/>
          </w:tcPr>
          <w:p w:rsidR="00986066" w:rsidRPr="00986066" w:rsidRDefault="00986066" w:rsidP="00F03046">
            <w:pPr>
              <w:spacing w:after="0" w:line="240" w:lineRule="auto"/>
              <w:ind w:firstLineChars="100" w:firstLine="100"/>
              <w:jc w:val="right"/>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R$ 2.050,38</w:t>
            </w:r>
          </w:p>
        </w:tc>
      </w:tr>
      <w:tr w:rsidR="0044385D" w:rsidRPr="00BD7242" w:rsidTr="0044385D">
        <w:trPr>
          <w:trHeight w:val="20"/>
        </w:trPr>
        <w:tc>
          <w:tcPr>
            <w:tcW w:w="132"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13</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37</w:t>
            </w:r>
          </w:p>
        </w:tc>
        <w:tc>
          <w:tcPr>
            <w:tcW w:w="883" w:type="pct"/>
            <w:tcBorders>
              <w:top w:val="single" w:sz="4" w:space="0" w:color="auto"/>
              <w:left w:val="nil"/>
              <w:bottom w:val="single" w:sz="4" w:space="0" w:color="auto"/>
              <w:right w:val="nil"/>
            </w:tcBorders>
            <w:shd w:val="clear" w:color="auto" w:fill="auto"/>
            <w:vAlign w:val="center"/>
            <w:hideMark/>
          </w:tcPr>
          <w:p w:rsidR="00986066" w:rsidRPr="00986066" w:rsidRDefault="00986066" w:rsidP="00F03046">
            <w:pPr>
              <w:spacing w:after="0" w:line="240" w:lineRule="auto"/>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QUADRO E PAINEL PARA ENERGIA ELÉTRICA E TELEFONIA</w:t>
            </w:r>
          </w:p>
        </w:tc>
        <w:tc>
          <w:tcPr>
            <w:tcW w:w="229"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251"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5"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251"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6"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250" w:type="pct"/>
            <w:tcBorders>
              <w:top w:val="single" w:sz="8" w:space="0" w:color="auto"/>
              <w:left w:val="single" w:sz="4" w:space="0" w:color="auto"/>
              <w:bottom w:val="single" w:sz="8" w:space="0" w:color="auto"/>
              <w:right w:val="single" w:sz="8" w:space="0" w:color="auto"/>
            </w:tcBorders>
            <w:shd w:val="clear" w:color="000000" w:fill="FF0000"/>
            <w:vAlign w:val="center"/>
            <w:hideMark/>
          </w:tcPr>
          <w:p w:rsidR="00986066" w:rsidRPr="00986066" w:rsidRDefault="00986066" w:rsidP="00F03046">
            <w:pPr>
              <w:spacing w:after="0" w:line="240" w:lineRule="auto"/>
              <w:jc w:val="right"/>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4" w:type="pct"/>
            <w:tcBorders>
              <w:top w:val="single" w:sz="8" w:space="0" w:color="auto"/>
              <w:left w:val="nil"/>
              <w:bottom w:val="single" w:sz="8" w:space="0" w:color="auto"/>
              <w:right w:val="single" w:sz="4" w:space="0" w:color="auto"/>
            </w:tcBorders>
            <w:shd w:val="clear" w:color="000000" w:fill="FF0000"/>
            <w:vAlign w:val="center"/>
            <w:hideMark/>
          </w:tcPr>
          <w:p w:rsidR="00986066" w:rsidRPr="00986066" w:rsidRDefault="00986066" w:rsidP="00F03046">
            <w:pPr>
              <w:spacing w:after="0" w:line="240" w:lineRule="auto"/>
              <w:jc w:val="right"/>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5"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250" w:type="pct"/>
            <w:tcBorders>
              <w:top w:val="single" w:sz="8" w:space="0" w:color="auto"/>
              <w:left w:val="nil"/>
              <w:bottom w:val="single" w:sz="8" w:space="0" w:color="auto"/>
              <w:right w:val="single" w:sz="4"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8" w:type="pct"/>
            <w:tcBorders>
              <w:top w:val="single" w:sz="8" w:space="0" w:color="auto"/>
              <w:left w:val="nil"/>
              <w:bottom w:val="single" w:sz="8" w:space="0" w:color="auto"/>
              <w:right w:val="single" w:sz="4"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6066" w:rsidRPr="00986066" w:rsidRDefault="00986066" w:rsidP="00F03046">
            <w:pPr>
              <w:spacing w:after="0" w:line="240" w:lineRule="auto"/>
              <w:jc w:val="right"/>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0,31</w:t>
            </w:r>
          </w:p>
        </w:tc>
        <w:tc>
          <w:tcPr>
            <w:tcW w:w="396" w:type="pct"/>
            <w:tcBorders>
              <w:top w:val="single" w:sz="4" w:space="0" w:color="auto"/>
              <w:left w:val="nil"/>
              <w:bottom w:val="single" w:sz="4" w:space="0" w:color="auto"/>
              <w:right w:val="single" w:sz="4" w:space="0" w:color="auto"/>
            </w:tcBorders>
            <w:shd w:val="clear" w:color="auto" w:fill="auto"/>
            <w:noWrap/>
            <w:vAlign w:val="bottom"/>
            <w:hideMark/>
          </w:tcPr>
          <w:p w:rsidR="00986066" w:rsidRPr="00986066" w:rsidRDefault="00986066" w:rsidP="00F03046">
            <w:pPr>
              <w:spacing w:after="0" w:line="240" w:lineRule="auto"/>
              <w:ind w:firstLineChars="100" w:firstLine="100"/>
              <w:jc w:val="right"/>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R$ 1.073,18</w:t>
            </w:r>
          </w:p>
        </w:tc>
      </w:tr>
      <w:tr w:rsidR="0044385D" w:rsidRPr="00BD7242" w:rsidTr="0044385D">
        <w:trPr>
          <w:trHeight w:val="20"/>
        </w:trPr>
        <w:tc>
          <w:tcPr>
            <w:tcW w:w="132"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14</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38</w:t>
            </w:r>
          </w:p>
        </w:tc>
        <w:tc>
          <w:tcPr>
            <w:tcW w:w="883" w:type="pct"/>
            <w:tcBorders>
              <w:top w:val="single" w:sz="4" w:space="0" w:color="auto"/>
              <w:left w:val="nil"/>
              <w:bottom w:val="single" w:sz="4" w:space="0" w:color="auto"/>
              <w:right w:val="nil"/>
            </w:tcBorders>
            <w:shd w:val="clear" w:color="auto" w:fill="auto"/>
            <w:vAlign w:val="center"/>
            <w:hideMark/>
          </w:tcPr>
          <w:p w:rsidR="00986066" w:rsidRPr="00986066" w:rsidRDefault="00986066" w:rsidP="00F03046">
            <w:pPr>
              <w:spacing w:after="0" w:line="240" w:lineRule="auto"/>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TUBULAÇÃO E CONDUTO PARA ENERGIA ELÉTRICA E TELEFONIA BÁSICA</w:t>
            </w:r>
          </w:p>
        </w:tc>
        <w:tc>
          <w:tcPr>
            <w:tcW w:w="229"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251" w:type="pct"/>
            <w:tcBorders>
              <w:top w:val="single" w:sz="8" w:space="0" w:color="auto"/>
              <w:left w:val="nil"/>
              <w:bottom w:val="single" w:sz="8" w:space="0" w:color="auto"/>
              <w:right w:val="single" w:sz="4" w:space="0" w:color="auto"/>
            </w:tcBorders>
            <w:shd w:val="clear" w:color="000000" w:fill="FF0000"/>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4" w:type="pct"/>
            <w:tcBorders>
              <w:top w:val="single" w:sz="8" w:space="0" w:color="auto"/>
              <w:left w:val="nil"/>
              <w:bottom w:val="single" w:sz="8" w:space="0" w:color="auto"/>
              <w:right w:val="single" w:sz="4" w:space="0" w:color="auto"/>
            </w:tcBorders>
            <w:shd w:val="clear" w:color="000000" w:fill="FF0000"/>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5" w:type="pct"/>
            <w:tcBorders>
              <w:top w:val="single" w:sz="8" w:space="0" w:color="auto"/>
              <w:left w:val="nil"/>
              <w:bottom w:val="single" w:sz="8" w:space="0" w:color="auto"/>
              <w:right w:val="single" w:sz="4" w:space="0" w:color="auto"/>
            </w:tcBorders>
            <w:shd w:val="clear" w:color="000000" w:fill="FF0000"/>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4" w:type="pct"/>
            <w:tcBorders>
              <w:top w:val="single" w:sz="8" w:space="0" w:color="auto"/>
              <w:left w:val="nil"/>
              <w:bottom w:val="single" w:sz="8" w:space="0" w:color="auto"/>
              <w:right w:val="single" w:sz="8" w:space="0" w:color="auto"/>
            </w:tcBorders>
            <w:shd w:val="clear" w:color="000000" w:fill="FF0000"/>
            <w:noWrap/>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251" w:type="pct"/>
            <w:tcBorders>
              <w:top w:val="single" w:sz="8" w:space="0" w:color="auto"/>
              <w:left w:val="nil"/>
              <w:bottom w:val="single" w:sz="8" w:space="0" w:color="auto"/>
              <w:right w:val="single" w:sz="4" w:space="0" w:color="auto"/>
            </w:tcBorders>
            <w:shd w:val="clear" w:color="000000" w:fill="FF0000"/>
            <w:noWrap/>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4" w:type="pct"/>
            <w:tcBorders>
              <w:top w:val="single" w:sz="8" w:space="0" w:color="auto"/>
              <w:left w:val="nil"/>
              <w:bottom w:val="single" w:sz="8" w:space="0" w:color="auto"/>
              <w:right w:val="single" w:sz="4" w:space="0" w:color="auto"/>
            </w:tcBorders>
            <w:shd w:val="clear" w:color="000000" w:fill="FF0000"/>
            <w:noWrap/>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6" w:type="pct"/>
            <w:tcBorders>
              <w:top w:val="single" w:sz="8" w:space="0" w:color="auto"/>
              <w:left w:val="nil"/>
              <w:bottom w:val="single" w:sz="8" w:space="0" w:color="auto"/>
              <w:right w:val="single" w:sz="4" w:space="0" w:color="auto"/>
            </w:tcBorders>
            <w:shd w:val="clear" w:color="000000" w:fill="FF0000"/>
            <w:noWrap/>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4" w:type="pct"/>
            <w:tcBorders>
              <w:top w:val="single" w:sz="8" w:space="0" w:color="auto"/>
              <w:left w:val="nil"/>
              <w:bottom w:val="single" w:sz="8" w:space="0" w:color="auto"/>
              <w:right w:val="single" w:sz="8" w:space="0" w:color="auto"/>
            </w:tcBorders>
            <w:shd w:val="clear" w:color="000000" w:fill="FF0000"/>
            <w:noWrap/>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250"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5"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250" w:type="pct"/>
            <w:tcBorders>
              <w:top w:val="single" w:sz="8" w:space="0" w:color="auto"/>
              <w:left w:val="nil"/>
              <w:bottom w:val="single" w:sz="8" w:space="0" w:color="auto"/>
              <w:right w:val="single" w:sz="4"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8" w:type="pct"/>
            <w:tcBorders>
              <w:top w:val="single" w:sz="8" w:space="0" w:color="auto"/>
              <w:left w:val="nil"/>
              <w:bottom w:val="single" w:sz="8" w:space="0" w:color="auto"/>
              <w:right w:val="single" w:sz="4"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6066" w:rsidRPr="00986066" w:rsidRDefault="00986066" w:rsidP="00F03046">
            <w:pPr>
              <w:spacing w:after="0" w:line="240" w:lineRule="auto"/>
              <w:jc w:val="right"/>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8,05</w:t>
            </w:r>
          </w:p>
        </w:tc>
        <w:tc>
          <w:tcPr>
            <w:tcW w:w="396" w:type="pct"/>
            <w:tcBorders>
              <w:top w:val="single" w:sz="4" w:space="0" w:color="auto"/>
              <w:left w:val="nil"/>
              <w:bottom w:val="single" w:sz="4" w:space="0" w:color="auto"/>
              <w:right w:val="single" w:sz="4" w:space="0" w:color="auto"/>
            </w:tcBorders>
            <w:shd w:val="clear" w:color="auto" w:fill="auto"/>
            <w:noWrap/>
            <w:vAlign w:val="bottom"/>
            <w:hideMark/>
          </w:tcPr>
          <w:p w:rsidR="00986066" w:rsidRPr="00986066" w:rsidRDefault="00986066" w:rsidP="00F03046">
            <w:pPr>
              <w:spacing w:after="0" w:line="240" w:lineRule="auto"/>
              <w:ind w:firstLineChars="100" w:firstLine="100"/>
              <w:jc w:val="right"/>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R$ 28.145,89</w:t>
            </w:r>
          </w:p>
        </w:tc>
      </w:tr>
      <w:tr w:rsidR="0044385D" w:rsidRPr="00BD7242" w:rsidTr="0044385D">
        <w:trPr>
          <w:trHeight w:val="20"/>
        </w:trPr>
        <w:tc>
          <w:tcPr>
            <w:tcW w:w="132"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15</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39</w:t>
            </w:r>
          </w:p>
        </w:tc>
        <w:tc>
          <w:tcPr>
            <w:tcW w:w="883" w:type="pct"/>
            <w:tcBorders>
              <w:top w:val="single" w:sz="4" w:space="0" w:color="auto"/>
              <w:left w:val="nil"/>
              <w:bottom w:val="single" w:sz="4" w:space="0" w:color="auto"/>
              <w:right w:val="nil"/>
            </w:tcBorders>
            <w:shd w:val="clear" w:color="auto" w:fill="auto"/>
            <w:vAlign w:val="center"/>
            <w:hideMark/>
          </w:tcPr>
          <w:p w:rsidR="00986066" w:rsidRPr="00986066" w:rsidRDefault="00986066" w:rsidP="00F03046">
            <w:pPr>
              <w:spacing w:after="0" w:line="240" w:lineRule="auto"/>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CONDUTOR E ENFIAÇÃO DE ENERGIA ELÉTRICA E TELEFONIA</w:t>
            </w:r>
          </w:p>
        </w:tc>
        <w:tc>
          <w:tcPr>
            <w:tcW w:w="229"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251"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5"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251" w:type="pct"/>
            <w:tcBorders>
              <w:top w:val="single" w:sz="8" w:space="0" w:color="auto"/>
              <w:left w:val="single" w:sz="4" w:space="0" w:color="auto"/>
              <w:bottom w:val="single" w:sz="8" w:space="0" w:color="auto"/>
              <w:right w:val="single" w:sz="4" w:space="0" w:color="auto"/>
            </w:tcBorders>
            <w:shd w:val="clear" w:color="000000" w:fill="FF0000"/>
            <w:vAlign w:val="center"/>
            <w:hideMark/>
          </w:tcPr>
          <w:p w:rsidR="00986066" w:rsidRPr="00986066" w:rsidRDefault="00986066" w:rsidP="00F03046">
            <w:pPr>
              <w:spacing w:after="0" w:line="240" w:lineRule="auto"/>
              <w:jc w:val="right"/>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4" w:type="pct"/>
            <w:tcBorders>
              <w:top w:val="single" w:sz="8" w:space="0" w:color="auto"/>
              <w:left w:val="nil"/>
              <w:bottom w:val="single" w:sz="8" w:space="0" w:color="auto"/>
              <w:right w:val="single" w:sz="4" w:space="0" w:color="auto"/>
            </w:tcBorders>
            <w:shd w:val="clear" w:color="000000" w:fill="FF0000"/>
            <w:vAlign w:val="center"/>
            <w:hideMark/>
          </w:tcPr>
          <w:p w:rsidR="00986066" w:rsidRPr="00986066" w:rsidRDefault="00986066" w:rsidP="00F03046">
            <w:pPr>
              <w:spacing w:after="0" w:line="240" w:lineRule="auto"/>
              <w:jc w:val="right"/>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6" w:type="pct"/>
            <w:tcBorders>
              <w:top w:val="single" w:sz="8" w:space="0" w:color="auto"/>
              <w:left w:val="nil"/>
              <w:bottom w:val="single" w:sz="8" w:space="0" w:color="auto"/>
              <w:right w:val="single" w:sz="8" w:space="0" w:color="auto"/>
            </w:tcBorders>
            <w:shd w:val="clear" w:color="000000" w:fill="FF0000"/>
            <w:vAlign w:val="center"/>
            <w:hideMark/>
          </w:tcPr>
          <w:p w:rsidR="00986066" w:rsidRPr="00986066" w:rsidRDefault="00986066" w:rsidP="00F03046">
            <w:pPr>
              <w:spacing w:after="0" w:line="240" w:lineRule="auto"/>
              <w:jc w:val="right"/>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4" w:type="pct"/>
            <w:tcBorders>
              <w:top w:val="single" w:sz="8" w:space="0" w:color="auto"/>
              <w:left w:val="nil"/>
              <w:bottom w:val="single" w:sz="8" w:space="0" w:color="auto"/>
              <w:right w:val="single" w:sz="4" w:space="0" w:color="auto"/>
            </w:tcBorders>
            <w:shd w:val="clear" w:color="000000" w:fill="FF0000"/>
            <w:vAlign w:val="center"/>
            <w:hideMark/>
          </w:tcPr>
          <w:p w:rsidR="00986066" w:rsidRPr="00986066" w:rsidRDefault="00986066" w:rsidP="00F03046">
            <w:pPr>
              <w:spacing w:after="0" w:line="240" w:lineRule="auto"/>
              <w:jc w:val="right"/>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250"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5"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250" w:type="pct"/>
            <w:tcBorders>
              <w:top w:val="single" w:sz="8" w:space="0" w:color="auto"/>
              <w:left w:val="nil"/>
              <w:bottom w:val="single" w:sz="8" w:space="0" w:color="auto"/>
              <w:right w:val="single" w:sz="4"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8" w:type="pct"/>
            <w:tcBorders>
              <w:top w:val="single" w:sz="8" w:space="0" w:color="auto"/>
              <w:left w:val="nil"/>
              <w:bottom w:val="single" w:sz="8" w:space="0" w:color="auto"/>
              <w:right w:val="single" w:sz="4"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6066" w:rsidRPr="00986066" w:rsidRDefault="00986066" w:rsidP="00F03046">
            <w:pPr>
              <w:spacing w:after="0" w:line="240" w:lineRule="auto"/>
              <w:jc w:val="right"/>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3,29</w:t>
            </w:r>
          </w:p>
        </w:tc>
        <w:tc>
          <w:tcPr>
            <w:tcW w:w="396" w:type="pct"/>
            <w:tcBorders>
              <w:top w:val="single" w:sz="4" w:space="0" w:color="auto"/>
              <w:left w:val="nil"/>
              <w:bottom w:val="single" w:sz="4" w:space="0" w:color="auto"/>
              <w:right w:val="single" w:sz="4" w:space="0" w:color="auto"/>
            </w:tcBorders>
            <w:shd w:val="clear" w:color="auto" w:fill="auto"/>
            <w:noWrap/>
            <w:vAlign w:val="bottom"/>
            <w:hideMark/>
          </w:tcPr>
          <w:p w:rsidR="00986066" w:rsidRPr="00986066" w:rsidRDefault="00986066" w:rsidP="00F03046">
            <w:pPr>
              <w:spacing w:after="0" w:line="240" w:lineRule="auto"/>
              <w:ind w:firstLineChars="100" w:firstLine="100"/>
              <w:jc w:val="right"/>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R$ 11.499,91</w:t>
            </w:r>
          </w:p>
        </w:tc>
      </w:tr>
      <w:tr w:rsidR="0044385D" w:rsidRPr="00BD7242" w:rsidTr="0044385D">
        <w:trPr>
          <w:trHeight w:val="20"/>
        </w:trPr>
        <w:tc>
          <w:tcPr>
            <w:tcW w:w="132"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16</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40</w:t>
            </w:r>
          </w:p>
        </w:tc>
        <w:tc>
          <w:tcPr>
            <w:tcW w:w="883" w:type="pct"/>
            <w:tcBorders>
              <w:top w:val="single" w:sz="4" w:space="0" w:color="auto"/>
              <w:left w:val="nil"/>
              <w:bottom w:val="single" w:sz="4" w:space="0" w:color="auto"/>
              <w:right w:val="nil"/>
            </w:tcBorders>
            <w:shd w:val="clear" w:color="auto" w:fill="auto"/>
            <w:vAlign w:val="center"/>
            <w:hideMark/>
          </w:tcPr>
          <w:p w:rsidR="00986066" w:rsidRPr="00986066" w:rsidRDefault="00986066" w:rsidP="00F03046">
            <w:pPr>
              <w:spacing w:after="0" w:line="240" w:lineRule="auto"/>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DISTRIBUIÇÃO DE FORÇA E COMANDO DE ENERGIA ELÉTRICA E TELEFONIA</w:t>
            </w:r>
          </w:p>
        </w:tc>
        <w:tc>
          <w:tcPr>
            <w:tcW w:w="229"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251"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5"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251"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6"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250" w:type="pct"/>
            <w:tcBorders>
              <w:top w:val="single" w:sz="8" w:space="0" w:color="auto"/>
              <w:left w:val="single" w:sz="4" w:space="0" w:color="auto"/>
              <w:bottom w:val="single" w:sz="8" w:space="0" w:color="auto"/>
              <w:right w:val="single" w:sz="4" w:space="0" w:color="auto"/>
            </w:tcBorders>
            <w:shd w:val="clear" w:color="000000" w:fill="FF0000"/>
            <w:vAlign w:val="center"/>
            <w:hideMark/>
          </w:tcPr>
          <w:p w:rsidR="00986066" w:rsidRPr="00986066" w:rsidRDefault="00986066" w:rsidP="00F03046">
            <w:pPr>
              <w:spacing w:after="0" w:line="240" w:lineRule="auto"/>
              <w:jc w:val="right"/>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4" w:type="pct"/>
            <w:tcBorders>
              <w:top w:val="single" w:sz="8" w:space="0" w:color="auto"/>
              <w:left w:val="nil"/>
              <w:bottom w:val="single" w:sz="8" w:space="0" w:color="auto"/>
              <w:right w:val="single" w:sz="4" w:space="0" w:color="auto"/>
            </w:tcBorders>
            <w:shd w:val="clear" w:color="000000" w:fill="FF0000"/>
            <w:vAlign w:val="center"/>
            <w:hideMark/>
          </w:tcPr>
          <w:p w:rsidR="00986066" w:rsidRPr="00986066" w:rsidRDefault="00986066" w:rsidP="00F03046">
            <w:pPr>
              <w:spacing w:after="0" w:line="240" w:lineRule="auto"/>
              <w:jc w:val="right"/>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5" w:type="pct"/>
            <w:tcBorders>
              <w:top w:val="single" w:sz="8" w:space="0" w:color="auto"/>
              <w:left w:val="nil"/>
              <w:bottom w:val="single" w:sz="8" w:space="0" w:color="auto"/>
              <w:right w:val="single" w:sz="8" w:space="0" w:color="auto"/>
            </w:tcBorders>
            <w:shd w:val="clear" w:color="000000" w:fill="FF0000"/>
            <w:vAlign w:val="center"/>
            <w:hideMark/>
          </w:tcPr>
          <w:p w:rsidR="00986066" w:rsidRPr="00986066" w:rsidRDefault="00986066" w:rsidP="00F03046">
            <w:pPr>
              <w:spacing w:after="0" w:line="240" w:lineRule="auto"/>
              <w:jc w:val="right"/>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4" w:type="pct"/>
            <w:tcBorders>
              <w:top w:val="single" w:sz="8" w:space="0" w:color="auto"/>
              <w:left w:val="nil"/>
              <w:bottom w:val="single" w:sz="8" w:space="0" w:color="auto"/>
              <w:right w:val="single" w:sz="4" w:space="0" w:color="auto"/>
            </w:tcBorders>
            <w:shd w:val="clear" w:color="000000" w:fill="FF0000"/>
            <w:vAlign w:val="center"/>
            <w:hideMark/>
          </w:tcPr>
          <w:p w:rsidR="00986066" w:rsidRPr="00986066" w:rsidRDefault="00986066" w:rsidP="00F03046">
            <w:pPr>
              <w:spacing w:after="0" w:line="240" w:lineRule="auto"/>
              <w:jc w:val="right"/>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250" w:type="pct"/>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8" w:type="pct"/>
            <w:tcBorders>
              <w:top w:val="single" w:sz="8" w:space="0" w:color="auto"/>
              <w:left w:val="nil"/>
              <w:bottom w:val="single" w:sz="8" w:space="0" w:color="auto"/>
              <w:right w:val="single" w:sz="4"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6066" w:rsidRPr="00986066" w:rsidRDefault="00986066" w:rsidP="00F03046">
            <w:pPr>
              <w:spacing w:after="0" w:line="240" w:lineRule="auto"/>
              <w:jc w:val="right"/>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1,49</w:t>
            </w:r>
          </w:p>
        </w:tc>
        <w:tc>
          <w:tcPr>
            <w:tcW w:w="396" w:type="pct"/>
            <w:tcBorders>
              <w:top w:val="single" w:sz="4" w:space="0" w:color="auto"/>
              <w:left w:val="nil"/>
              <w:bottom w:val="single" w:sz="4" w:space="0" w:color="auto"/>
              <w:right w:val="single" w:sz="4" w:space="0" w:color="auto"/>
            </w:tcBorders>
            <w:shd w:val="clear" w:color="auto" w:fill="auto"/>
            <w:noWrap/>
            <w:vAlign w:val="bottom"/>
            <w:hideMark/>
          </w:tcPr>
          <w:p w:rsidR="00986066" w:rsidRPr="00986066" w:rsidRDefault="00986066" w:rsidP="00F03046">
            <w:pPr>
              <w:spacing w:after="0" w:line="240" w:lineRule="auto"/>
              <w:ind w:firstLineChars="100" w:firstLine="100"/>
              <w:jc w:val="right"/>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R$ 5.223,49</w:t>
            </w:r>
          </w:p>
        </w:tc>
      </w:tr>
      <w:tr w:rsidR="0044385D" w:rsidRPr="00BD7242" w:rsidTr="0044385D">
        <w:trPr>
          <w:trHeight w:val="20"/>
        </w:trPr>
        <w:tc>
          <w:tcPr>
            <w:tcW w:w="132"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17</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41</w:t>
            </w:r>
          </w:p>
        </w:tc>
        <w:tc>
          <w:tcPr>
            <w:tcW w:w="883" w:type="pct"/>
            <w:tcBorders>
              <w:top w:val="single" w:sz="4" w:space="0" w:color="auto"/>
              <w:left w:val="nil"/>
              <w:bottom w:val="single" w:sz="4" w:space="0" w:color="auto"/>
              <w:right w:val="nil"/>
            </w:tcBorders>
            <w:shd w:val="clear" w:color="auto" w:fill="auto"/>
            <w:vAlign w:val="center"/>
            <w:hideMark/>
          </w:tcPr>
          <w:p w:rsidR="00986066" w:rsidRPr="00986066" w:rsidRDefault="00986066" w:rsidP="00F03046">
            <w:pPr>
              <w:spacing w:after="0" w:line="240" w:lineRule="auto"/>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ILUMINAÇÃO</w:t>
            </w:r>
          </w:p>
        </w:tc>
        <w:tc>
          <w:tcPr>
            <w:tcW w:w="229"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251"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5"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251"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6"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250" w:type="pct"/>
            <w:tcBorders>
              <w:top w:val="single" w:sz="8" w:space="0" w:color="auto"/>
              <w:left w:val="single" w:sz="4" w:space="0" w:color="auto"/>
              <w:bottom w:val="single" w:sz="8" w:space="0" w:color="auto"/>
              <w:right w:val="single" w:sz="4" w:space="0" w:color="auto"/>
            </w:tcBorders>
            <w:shd w:val="clear" w:color="000000" w:fill="FF0000"/>
            <w:vAlign w:val="center"/>
            <w:hideMark/>
          </w:tcPr>
          <w:p w:rsidR="00986066" w:rsidRPr="00986066" w:rsidRDefault="00986066" w:rsidP="00F03046">
            <w:pPr>
              <w:spacing w:after="0" w:line="240" w:lineRule="auto"/>
              <w:jc w:val="right"/>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4" w:type="pct"/>
            <w:tcBorders>
              <w:top w:val="single" w:sz="8" w:space="0" w:color="auto"/>
              <w:left w:val="nil"/>
              <w:bottom w:val="single" w:sz="8" w:space="0" w:color="auto"/>
              <w:right w:val="single" w:sz="4" w:space="0" w:color="auto"/>
            </w:tcBorders>
            <w:shd w:val="clear" w:color="000000" w:fill="FF0000"/>
            <w:vAlign w:val="center"/>
            <w:hideMark/>
          </w:tcPr>
          <w:p w:rsidR="00986066" w:rsidRPr="00986066" w:rsidRDefault="00986066" w:rsidP="00F03046">
            <w:pPr>
              <w:spacing w:after="0" w:line="240" w:lineRule="auto"/>
              <w:jc w:val="right"/>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5" w:type="pct"/>
            <w:tcBorders>
              <w:top w:val="single" w:sz="8" w:space="0" w:color="auto"/>
              <w:left w:val="nil"/>
              <w:bottom w:val="single" w:sz="8" w:space="0" w:color="auto"/>
              <w:right w:val="single" w:sz="8" w:space="0" w:color="auto"/>
            </w:tcBorders>
            <w:shd w:val="clear" w:color="000000" w:fill="FF0000"/>
            <w:vAlign w:val="center"/>
            <w:hideMark/>
          </w:tcPr>
          <w:p w:rsidR="00986066" w:rsidRPr="00986066" w:rsidRDefault="00986066" w:rsidP="00F03046">
            <w:pPr>
              <w:spacing w:after="0" w:line="240" w:lineRule="auto"/>
              <w:jc w:val="right"/>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4" w:type="pct"/>
            <w:tcBorders>
              <w:top w:val="single" w:sz="8" w:space="0" w:color="auto"/>
              <w:left w:val="nil"/>
              <w:bottom w:val="single" w:sz="8" w:space="0" w:color="auto"/>
              <w:right w:val="single" w:sz="4" w:space="0" w:color="auto"/>
            </w:tcBorders>
            <w:shd w:val="clear" w:color="000000" w:fill="FF0000"/>
            <w:vAlign w:val="center"/>
            <w:hideMark/>
          </w:tcPr>
          <w:p w:rsidR="00986066" w:rsidRPr="00986066" w:rsidRDefault="00986066" w:rsidP="00F03046">
            <w:pPr>
              <w:spacing w:after="0" w:line="240" w:lineRule="auto"/>
              <w:jc w:val="right"/>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250" w:type="pct"/>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8" w:type="pct"/>
            <w:tcBorders>
              <w:top w:val="single" w:sz="8" w:space="0" w:color="auto"/>
              <w:left w:val="nil"/>
              <w:bottom w:val="single" w:sz="8" w:space="0" w:color="auto"/>
              <w:right w:val="single" w:sz="4"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6066" w:rsidRPr="00986066" w:rsidRDefault="00986066" w:rsidP="00F03046">
            <w:pPr>
              <w:spacing w:after="0" w:line="240" w:lineRule="auto"/>
              <w:jc w:val="right"/>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3,86</w:t>
            </w:r>
          </w:p>
        </w:tc>
        <w:tc>
          <w:tcPr>
            <w:tcW w:w="396" w:type="pct"/>
            <w:tcBorders>
              <w:top w:val="single" w:sz="4" w:space="0" w:color="auto"/>
              <w:left w:val="nil"/>
              <w:bottom w:val="single" w:sz="4" w:space="0" w:color="auto"/>
              <w:right w:val="single" w:sz="4" w:space="0" w:color="auto"/>
            </w:tcBorders>
            <w:shd w:val="clear" w:color="auto" w:fill="auto"/>
            <w:noWrap/>
            <w:vAlign w:val="bottom"/>
            <w:hideMark/>
          </w:tcPr>
          <w:p w:rsidR="00986066" w:rsidRPr="00986066" w:rsidRDefault="00986066" w:rsidP="00F03046">
            <w:pPr>
              <w:spacing w:after="0" w:line="240" w:lineRule="auto"/>
              <w:ind w:firstLineChars="100" w:firstLine="100"/>
              <w:jc w:val="right"/>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R$ 13.506,85</w:t>
            </w:r>
          </w:p>
        </w:tc>
      </w:tr>
      <w:tr w:rsidR="0044385D" w:rsidRPr="00BD7242" w:rsidTr="0044385D">
        <w:trPr>
          <w:trHeight w:val="20"/>
        </w:trPr>
        <w:tc>
          <w:tcPr>
            <w:tcW w:w="132"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18</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43</w:t>
            </w:r>
          </w:p>
        </w:tc>
        <w:tc>
          <w:tcPr>
            <w:tcW w:w="883" w:type="pct"/>
            <w:tcBorders>
              <w:top w:val="single" w:sz="4" w:space="0" w:color="auto"/>
              <w:left w:val="nil"/>
              <w:bottom w:val="single" w:sz="4" w:space="0" w:color="auto"/>
              <w:right w:val="nil"/>
            </w:tcBorders>
            <w:shd w:val="clear" w:color="auto" w:fill="auto"/>
            <w:vAlign w:val="center"/>
            <w:hideMark/>
          </w:tcPr>
          <w:p w:rsidR="00986066" w:rsidRPr="00986066" w:rsidRDefault="00986066" w:rsidP="00F03046">
            <w:pPr>
              <w:spacing w:after="0" w:line="240" w:lineRule="auto"/>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APARELHOS ELÉTRICOS, HIDRÁULICOS E A GÁS.</w:t>
            </w:r>
          </w:p>
        </w:tc>
        <w:tc>
          <w:tcPr>
            <w:tcW w:w="229"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251"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5"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251" w:type="pct"/>
            <w:tcBorders>
              <w:top w:val="single" w:sz="8" w:space="0" w:color="auto"/>
              <w:left w:val="single" w:sz="4" w:space="0" w:color="auto"/>
              <w:bottom w:val="single" w:sz="8" w:space="0" w:color="auto"/>
              <w:right w:val="single" w:sz="4" w:space="0" w:color="auto"/>
            </w:tcBorders>
            <w:shd w:val="clear" w:color="000000" w:fill="FF0000"/>
            <w:vAlign w:val="center"/>
            <w:hideMark/>
          </w:tcPr>
          <w:p w:rsidR="00986066" w:rsidRPr="00986066" w:rsidRDefault="00986066" w:rsidP="00F03046">
            <w:pPr>
              <w:spacing w:after="0" w:line="240" w:lineRule="auto"/>
              <w:jc w:val="right"/>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4" w:type="pct"/>
            <w:tcBorders>
              <w:top w:val="single" w:sz="8" w:space="0" w:color="auto"/>
              <w:left w:val="nil"/>
              <w:bottom w:val="single" w:sz="8" w:space="0" w:color="auto"/>
              <w:right w:val="single" w:sz="4" w:space="0" w:color="auto"/>
            </w:tcBorders>
            <w:shd w:val="clear" w:color="000000" w:fill="FF0000"/>
            <w:vAlign w:val="center"/>
            <w:hideMark/>
          </w:tcPr>
          <w:p w:rsidR="00986066" w:rsidRPr="00986066" w:rsidRDefault="00986066" w:rsidP="00F03046">
            <w:pPr>
              <w:spacing w:after="0" w:line="240" w:lineRule="auto"/>
              <w:jc w:val="right"/>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6" w:type="pct"/>
            <w:tcBorders>
              <w:top w:val="single" w:sz="8" w:space="0" w:color="auto"/>
              <w:left w:val="nil"/>
              <w:bottom w:val="single" w:sz="8" w:space="0" w:color="auto"/>
              <w:right w:val="single" w:sz="8" w:space="0" w:color="auto"/>
            </w:tcBorders>
            <w:shd w:val="clear" w:color="000000" w:fill="FF0000"/>
            <w:vAlign w:val="center"/>
            <w:hideMark/>
          </w:tcPr>
          <w:p w:rsidR="00986066" w:rsidRPr="00986066" w:rsidRDefault="00986066" w:rsidP="00F03046">
            <w:pPr>
              <w:spacing w:after="0" w:line="240" w:lineRule="auto"/>
              <w:jc w:val="right"/>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4" w:type="pct"/>
            <w:tcBorders>
              <w:top w:val="single" w:sz="8" w:space="0" w:color="auto"/>
              <w:left w:val="nil"/>
              <w:bottom w:val="single" w:sz="8" w:space="0" w:color="auto"/>
              <w:right w:val="single" w:sz="4" w:space="0" w:color="auto"/>
            </w:tcBorders>
            <w:shd w:val="clear" w:color="000000" w:fill="FF0000"/>
            <w:vAlign w:val="center"/>
            <w:hideMark/>
          </w:tcPr>
          <w:p w:rsidR="00986066" w:rsidRPr="00986066" w:rsidRDefault="00986066" w:rsidP="00F03046">
            <w:pPr>
              <w:spacing w:after="0" w:line="240" w:lineRule="auto"/>
              <w:jc w:val="right"/>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250"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5"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250" w:type="pct"/>
            <w:tcBorders>
              <w:top w:val="single" w:sz="8" w:space="0" w:color="auto"/>
              <w:left w:val="nil"/>
              <w:bottom w:val="single" w:sz="8" w:space="0" w:color="auto"/>
              <w:right w:val="single" w:sz="4"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8" w:type="pct"/>
            <w:tcBorders>
              <w:top w:val="single" w:sz="8" w:space="0" w:color="auto"/>
              <w:left w:val="nil"/>
              <w:bottom w:val="single" w:sz="8" w:space="0" w:color="auto"/>
              <w:right w:val="single" w:sz="4"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6066" w:rsidRPr="00986066" w:rsidRDefault="00986066" w:rsidP="00F03046">
            <w:pPr>
              <w:spacing w:after="0" w:line="240" w:lineRule="auto"/>
              <w:jc w:val="right"/>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2,54</w:t>
            </w:r>
          </w:p>
        </w:tc>
        <w:tc>
          <w:tcPr>
            <w:tcW w:w="396" w:type="pct"/>
            <w:tcBorders>
              <w:top w:val="single" w:sz="4" w:space="0" w:color="auto"/>
              <w:left w:val="nil"/>
              <w:bottom w:val="single" w:sz="4" w:space="0" w:color="auto"/>
              <w:right w:val="single" w:sz="4" w:space="0" w:color="auto"/>
            </w:tcBorders>
            <w:shd w:val="clear" w:color="auto" w:fill="auto"/>
            <w:noWrap/>
            <w:vAlign w:val="bottom"/>
            <w:hideMark/>
          </w:tcPr>
          <w:p w:rsidR="00986066" w:rsidRPr="00986066" w:rsidRDefault="00986066" w:rsidP="00F03046">
            <w:pPr>
              <w:spacing w:after="0" w:line="240" w:lineRule="auto"/>
              <w:ind w:firstLineChars="100" w:firstLine="100"/>
              <w:jc w:val="right"/>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R$ 8.888,88</w:t>
            </w:r>
          </w:p>
        </w:tc>
      </w:tr>
      <w:tr w:rsidR="0044385D" w:rsidRPr="00BD7242" w:rsidTr="0044385D">
        <w:trPr>
          <w:trHeight w:val="20"/>
        </w:trPr>
        <w:tc>
          <w:tcPr>
            <w:tcW w:w="132"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19</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44</w:t>
            </w:r>
          </w:p>
        </w:tc>
        <w:tc>
          <w:tcPr>
            <w:tcW w:w="883" w:type="pct"/>
            <w:tcBorders>
              <w:top w:val="single" w:sz="4" w:space="0" w:color="auto"/>
              <w:left w:val="nil"/>
              <w:bottom w:val="single" w:sz="4" w:space="0" w:color="auto"/>
              <w:right w:val="nil"/>
            </w:tcBorders>
            <w:shd w:val="clear" w:color="auto" w:fill="auto"/>
            <w:vAlign w:val="center"/>
            <w:hideMark/>
          </w:tcPr>
          <w:p w:rsidR="00986066" w:rsidRPr="00986066" w:rsidRDefault="00986066" w:rsidP="00F03046">
            <w:pPr>
              <w:spacing w:after="0" w:line="240" w:lineRule="auto"/>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APARELHOS E METAIS HIDRÁULICOS</w:t>
            </w:r>
          </w:p>
        </w:tc>
        <w:tc>
          <w:tcPr>
            <w:tcW w:w="229"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251"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5"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251"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6"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250"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000000" w:fill="FF0000"/>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5" w:type="pct"/>
            <w:tcBorders>
              <w:top w:val="single" w:sz="8" w:space="0" w:color="auto"/>
              <w:left w:val="nil"/>
              <w:bottom w:val="single" w:sz="8" w:space="0" w:color="auto"/>
              <w:right w:val="single" w:sz="8" w:space="0" w:color="auto"/>
            </w:tcBorders>
            <w:shd w:val="clear" w:color="000000" w:fill="FF0000"/>
            <w:noWrap/>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4" w:type="pct"/>
            <w:tcBorders>
              <w:top w:val="single" w:sz="8" w:space="0" w:color="auto"/>
              <w:left w:val="nil"/>
              <w:bottom w:val="single" w:sz="8" w:space="0" w:color="auto"/>
              <w:right w:val="single" w:sz="4" w:space="0" w:color="auto"/>
            </w:tcBorders>
            <w:shd w:val="clear" w:color="000000" w:fill="FF0000"/>
            <w:noWrap/>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250" w:type="pct"/>
            <w:tcBorders>
              <w:top w:val="single" w:sz="8" w:space="0" w:color="auto"/>
              <w:left w:val="nil"/>
              <w:bottom w:val="single" w:sz="8" w:space="0" w:color="auto"/>
              <w:right w:val="single" w:sz="4" w:space="0" w:color="auto"/>
            </w:tcBorders>
            <w:shd w:val="clear" w:color="000000" w:fill="FF0000"/>
            <w:noWrap/>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4" w:type="pct"/>
            <w:tcBorders>
              <w:top w:val="single" w:sz="8" w:space="0" w:color="auto"/>
              <w:left w:val="nil"/>
              <w:bottom w:val="single" w:sz="8" w:space="0" w:color="auto"/>
              <w:right w:val="single" w:sz="4" w:space="0" w:color="auto"/>
            </w:tcBorders>
            <w:shd w:val="clear" w:color="000000" w:fill="FF0000"/>
            <w:noWrap/>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8" w:type="pct"/>
            <w:tcBorders>
              <w:top w:val="single" w:sz="8" w:space="0" w:color="auto"/>
              <w:left w:val="nil"/>
              <w:bottom w:val="single" w:sz="8" w:space="0" w:color="auto"/>
              <w:right w:val="single" w:sz="8" w:space="0" w:color="auto"/>
            </w:tcBorders>
            <w:shd w:val="clear" w:color="000000" w:fill="FF0000"/>
            <w:noWrap/>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6066" w:rsidRPr="00986066" w:rsidRDefault="00986066" w:rsidP="00F03046">
            <w:pPr>
              <w:spacing w:after="0" w:line="240" w:lineRule="auto"/>
              <w:jc w:val="right"/>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0,71</w:t>
            </w:r>
          </w:p>
        </w:tc>
        <w:tc>
          <w:tcPr>
            <w:tcW w:w="396" w:type="pct"/>
            <w:tcBorders>
              <w:top w:val="single" w:sz="4" w:space="0" w:color="auto"/>
              <w:left w:val="nil"/>
              <w:bottom w:val="single" w:sz="4" w:space="0" w:color="auto"/>
              <w:right w:val="single" w:sz="4" w:space="0" w:color="auto"/>
            </w:tcBorders>
            <w:shd w:val="clear" w:color="auto" w:fill="auto"/>
            <w:noWrap/>
            <w:vAlign w:val="bottom"/>
            <w:hideMark/>
          </w:tcPr>
          <w:p w:rsidR="00986066" w:rsidRPr="00986066" w:rsidRDefault="00986066" w:rsidP="00F03046">
            <w:pPr>
              <w:spacing w:after="0" w:line="240" w:lineRule="auto"/>
              <w:ind w:firstLineChars="100" w:firstLine="100"/>
              <w:jc w:val="right"/>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R$ 2.495,71</w:t>
            </w:r>
          </w:p>
        </w:tc>
      </w:tr>
      <w:tr w:rsidR="0044385D" w:rsidRPr="00BD7242" w:rsidTr="0044385D">
        <w:trPr>
          <w:trHeight w:val="20"/>
        </w:trPr>
        <w:tc>
          <w:tcPr>
            <w:tcW w:w="132"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20</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46</w:t>
            </w:r>
          </w:p>
        </w:tc>
        <w:tc>
          <w:tcPr>
            <w:tcW w:w="883" w:type="pct"/>
            <w:tcBorders>
              <w:top w:val="single" w:sz="4" w:space="0" w:color="auto"/>
              <w:left w:val="nil"/>
              <w:bottom w:val="single" w:sz="4" w:space="0" w:color="auto"/>
              <w:right w:val="nil"/>
            </w:tcBorders>
            <w:shd w:val="clear" w:color="auto" w:fill="auto"/>
            <w:vAlign w:val="center"/>
            <w:hideMark/>
          </w:tcPr>
          <w:p w:rsidR="00986066" w:rsidRPr="00986066" w:rsidRDefault="00986066" w:rsidP="00F03046">
            <w:pPr>
              <w:spacing w:after="0" w:line="240" w:lineRule="auto"/>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TUBULAÇÃO E CONDUTORES PARA LÍQUIDOS E GASES.</w:t>
            </w:r>
          </w:p>
        </w:tc>
        <w:tc>
          <w:tcPr>
            <w:tcW w:w="229"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251"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5" w:type="pct"/>
            <w:tcBorders>
              <w:top w:val="single" w:sz="8" w:space="0" w:color="auto"/>
              <w:left w:val="nil"/>
              <w:bottom w:val="single" w:sz="8" w:space="0" w:color="auto"/>
              <w:right w:val="single" w:sz="4" w:space="0" w:color="auto"/>
            </w:tcBorders>
            <w:shd w:val="clear" w:color="000000" w:fill="FF0000"/>
            <w:vAlign w:val="center"/>
            <w:hideMark/>
          </w:tcPr>
          <w:p w:rsidR="00986066" w:rsidRPr="00986066" w:rsidRDefault="00986066" w:rsidP="00F03046">
            <w:pPr>
              <w:spacing w:after="0" w:line="240" w:lineRule="auto"/>
              <w:jc w:val="right"/>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4" w:type="pct"/>
            <w:tcBorders>
              <w:top w:val="single" w:sz="8" w:space="0" w:color="auto"/>
              <w:left w:val="nil"/>
              <w:bottom w:val="single" w:sz="8" w:space="0" w:color="auto"/>
              <w:right w:val="single" w:sz="4" w:space="0" w:color="auto"/>
            </w:tcBorders>
            <w:shd w:val="clear" w:color="000000" w:fill="FF0000"/>
            <w:vAlign w:val="center"/>
            <w:hideMark/>
          </w:tcPr>
          <w:p w:rsidR="00986066" w:rsidRPr="00986066" w:rsidRDefault="00986066" w:rsidP="00F03046">
            <w:pPr>
              <w:spacing w:after="0" w:line="240" w:lineRule="auto"/>
              <w:jc w:val="right"/>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251" w:type="pct"/>
            <w:tcBorders>
              <w:top w:val="single" w:sz="8" w:space="0" w:color="auto"/>
              <w:left w:val="nil"/>
              <w:bottom w:val="single" w:sz="8" w:space="0" w:color="auto"/>
              <w:right w:val="single" w:sz="8" w:space="0" w:color="auto"/>
            </w:tcBorders>
            <w:shd w:val="clear" w:color="000000" w:fill="FF0000"/>
            <w:vAlign w:val="center"/>
            <w:hideMark/>
          </w:tcPr>
          <w:p w:rsidR="00986066" w:rsidRPr="00986066" w:rsidRDefault="00986066" w:rsidP="00F03046">
            <w:pPr>
              <w:spacing w:after="0" w:line="240" w:lineRule="auto"/>
              <w:jc w:val="right"/>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4" w:type="pct"/>
            <w:tcBorders>
              <w:top w:val="single" w:sz="8" w:space="0" w:color="auto"/>
              <w:left w:val="nil"/>
              <w:bottom w:val="single" w:sz="8" w:space="0" w:color="auto"/>
              <w:right w:val="single" w:sz="4" w:space="0" w:color="auto"/>
            </w:tcBorders>
            <w:shd w:val="clear" w:color="000000" w:fill="FF0000"/>
            <w:vAlign w:val="center"/>
            <w:hideMark/>
          </w:tcPr>
          <w:p w:rsidR="00986066" w:rsidRPr="00986066" w:rsidRDefault="00986066" w:rsidP="00F03046">
            <w:pPr>
              <w:spacing w:after="0" w:line="240" w:lineRule="auto"/>
              <w:jc w:val="right"/>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6"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250"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5"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250" w:type="pct"/>
            <w:tcBorders>
              <w:top w:val="single" w:sz="8" w:space="0" w:color="auto"/>
              <w:left w:val="nil"/>
              <w:bottom w:val="single" w:sz="8" w:space="0" w:color="auto"/>
              <w:right w:val="single" w:sz="4"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8" w:type="pct"/>
            <w:tcBorders>
              <w:top w:val="single" w:sz="8" w:space="0" w:color="auto"/>
              <w:left w:val="nil"/>
              <w:bottom w:val="single" w:sz="8" w:space="0" w:color="auto"/>
              <w:right w:val="single" w:sz="4"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6066" w:rsidRPr="00986066" w:rsidRDefault="00986066" w:rsidP="00F03046">
            <w:pPr>
              <w:spacing w:after="0" w:line="240" w:lineRule="auto"/>
              <w:jc w:val="right"/>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0,39</w:t>
            </w:r>
          </w:p>
        </w:tc>
        <w:tc>
          <w:tcPr>
            <w:tcW w:w="396" w:type="pct"/>
            <w:tcBorders>
              <w:top w:val="single" w:sz="4" w:space="0" w:color="auto"/>
              <w:left w:val="nil"/>
              <w:bottom w:val="single" w:sz="4" w:space="0" w:color="auto"/>
              <w:right w:val="single" w:sz="4" w:space="0" w:color="auto"/>
            </w:tcBorders>
            <w:shd w:val="clear" w:color="auto" w:fill="auto"/>
            <w:noWrap/>
            <w:vAlign w:val="bottom"/>
            <w:hideMark/>
          </w:tcPr>
          <w:p w:rsidR="00986066" w:rsidRPr="00986066" w:rsidRDefault="00986066" w:rsidP="00F03046">
            <w:pPr>
              <w:spacing w:after="0" w:line="240" w:lineRule="auto"/>
              <w:ind w:firstLineChars="100" w:firstLine="100"/>
              <w:jc w:val="right"/>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R$ 1.357,25</w:t>
            </w:r>
          </w:p>
        </w:tc>
      </w:tr>
      <w:tr w:rsidR="0044385D" w:rsidRPr="00BD7242" w:rsidTr="0044385D">
        <w:trPr>
          <w:trHeight w:val="20"/>
        </w:trPr>
        <w:tc>
          <w:tcPr>
            <w:tcW w:w="132"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21</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47</w:t>
            </w:r>
          </w:p>
        </w:tc>
        <w:tc>
          <w:tcPr>
            <w:tcW w:w="883" w:type="pct"/>
            <w:tcBorders>
              <w:top w:val="single" w:sz="4" w:space="0" w:color="auto"/>
              <w:left w:val="nil"/>
              <w:bottom w:val="single" w:sz="4" w:space="0" w:color="auto"/>
              <w:right w:val="nil"/>
            </w:tcBorders>
            <w:shd w:val="clear" w:color="auto" w:fill="auto"/>
            <w:vAlign w:val="center"/>
            <w:hideMark/>
          </w:tcPr>
          <w:p w:rsidR="00986066" w:rsidRPr="00986066" w:rsidRDefault="00986066" w:rsidP="00F03046">
            <w:pPr>
              <w:spacing w:after="0" w:line="240" w:lineRule="auto"/>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VÁLVULAS E APARELHOS DE MEDIÇÃO E CONTROLE PARA LÍQUIDOS E GASES</w:t>
            </w:r>
          </w:p>
        </w:tc>
        <w:tc>
          <w:tcPr>
            <w:tcW w:w="229"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251"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5"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251" w:type="pct"/>
            <w:tcBorders>
              <w:top w:val="single" w:sz="8" w:space="0" w:color="auto"/>
              <w:left w:val="nil"/>
              <w:bottom w:val="single" w:sz="8" w:space="0" w:color="auto"/>
              <w:right w:val="single" w:sz="4" w:space="0" w:color="auto"/>
            </w:tcBorders>
            <w:shd w:val="clear" w:color="000000" w:fill="FF0000"/>
            <w:noWrap/>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6"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250"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5"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250" w:type="pct"/>
            <w:tcBorders>
              <w:top w:val="single" w:sz="8" w:space="0" w:color="auto"/>
              <w:left w:val="nil"/>
              <w:bottom w:val="single" w:sz="8" w:space="0" w:color="auto"/>
              <w:right w:val="single" w:sz="4"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8" w:type="pct"/>
            <w:tcBorders>
              <w:top w:val="single" w:sz="8" w:space="0" w:color="auto"/>
              <w:left w:val="nil"/>
              <w:bottom w:val="single" w:sz="8" w:space="0" w:color="auto"/>
              <w:right w:val="single" w:sz="4"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6066" w:rsidRPr="00986066" w:rsidRDefault="00986066" w:rsidP="00F03046">
            <w:pPr>
              <w:spacing w:after="0" w:line="240" w:lineRule="auto"/>
              <w:jc w:val="right"/>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0,05</w:t>
            </w:r>
          </w:p>
        </w:tc>
        <w:tc>
          <w:tcPr>
            <w:tcW w:w="396" w:type="pct"/>
            <w:tcBorders>
              <w:top w:val="single" w:sz="4" w:space="0" w:color="auto"/>
              <w:left w:val="nil"/>
              <w:bottom w:val="single" w:sz="4" w:space="0" w:color="auto"/>
              <w:right w:val="single" w:sz="4" w:space="0" w:color="auto"/>
            </w:tcBorders>
            <w:shd w:val="clear" w:color="auto" w:fill="auto"/>
            <w:noWrap/>
            <w:vAlign w:val="bottom"/>
            <w:hideMark/>
          </w:tcPr>
          <w:p w:rsidR="00986066" w:rsidRPr="00986066" w:rsidRDefault="00986066" w:rsidP="00F03046">
            <w:pPr>
              <w:spacing w:after="0" w:line="240" w:lineRule="auto"/>
              <w:ind w:firstLineChars="100" w:firstLine="100"/>
              <w:jc w:val="right"/>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R$ 187,55</w:t>
            </w:r>
          </w:p>
        </w:tc>
      </w:tr>
      <w:tr w:rsidR="0044385D" w:rsidRPr="00BD7242" w:rsidTr="0044385D">
        <w:trPr>
          <w:trHeight w:val="20"/>
        </w:trPr>
        <w:tc>
          <w:tcPr>
            <w:tcW w:w="132" w:type="pct"/>
            <w:tcBorders>
              <w:top w:val="single" w:sz="4" w:space="0" w:color="auto"/>
              <w:left w:val="single" w:sz="8" w:space="0" w:color="auto"/>
              <w:bottom w:val="single" w:sz="8" w:space="0" w:color="auto"/>
              <w:right w:val="single" w:sz="4"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22</w:t>
            </w:r>
          </w:p>
        </w:tc>
        <w:tc>
          <w:tcPr>
            <w:tcW w:w="168" w:type="pct"/>
            <w:tcBorders>
              <w:top w:val="single" w:sz="4" w:space="0" w:color="auto"/>
              <w:left w:val="nil"/>
              <w:bottom w:val="single" w:sz="8" w:space="0" w:color="auto"/>
              <w:right w:val="single" w:sz="4"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55</w:t>
            </w:r>
          </w:p>
        </w:tc>
        <w:tc>
          <w:tcPr>
            <w:tcW w:w="883" w:type="pct"/>
            <w:tcBorders>
              <w:top w:val="single" w:sz="4" w:space="0" w:color="auto"/>
              <w:left w:val="nil"/>
              <w:bottom w:val="single" w:sz="8" w:space="0" w:color="auto"/>
              <w:right w:val="single" w:sz="8"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LIMPEZA E ARREMATE</w:t>
            </w:r>
          </w:p>
        </w:tc>
        <w:tc>
          <w:tcPr>
            <w:tcW w:w="229"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251"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5"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251"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6"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250"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5" w:type="pct"/>
            <w:tcBorders>
              <w:top w:val="single" w:sz="8" w:space="0" w:color="auto"/>
              <w:left w:val="nil"/>
              <w:bottom w:val="single" w:sz="8" w:space="0" w:color="auto"/>
              <w:right w:val="single" w:sz="4" w:space="0" w:color="auto"/>
            </w:tcBorders>
            <w:shd w:val="clear" w:color="auto" w:fill="auto"/>
            <w:vAlign w:val="center"/>
            <w:hideMark/>
          </w:tcPr>
          <w:p w:rsidR="00986066" w:rsidRPr="00986066" w:rsidRDefault="00986066" w:rsidP="00F03046">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250" w:type="pct"/>
            <w:tcBorders>
              <w:top w:val="single" w:sz="8" w:space="0" w:color="auto"/>
              <w:left w:val="nil"/>
              <w:bottom w:val="single" w:sz="8" w:space="0" w:color="auto"/>
              <w:right w:val="single" w:sz="4"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noWrap/>
            <w:vAlign w:val="center"/>
            <w:hideMark/>
          </w:tcPr>
          <w:p w:rsidR="00986066" w:rsidRPr="00986066" w:rsidRDefault="00986066" w:rsidP="00F03046">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8" w:type="pct"/>
            <w:tcBorders>
              <w:top w:val="single" w:sz="8" w:space="0" w:color="auto"/>
              <w:left w:val="nil"/>
              <w:bottom w:val="single" w:sz="8" w:space="0" w:color="auto"/>
              <w:right w:val="single" w:sz="8" w:space="0" w:color="auto"/>
            </w:tcBorders>
            <w:shd w:val="clear" w:color="000000" w:fill="FF0000"/>
            <w:vAlign w:val="center"/>
            <w:hideMark/>
          </w:tcPr>
          <w:p w:rsidR="00986066" w:rsidRPr="00986066" w:rsidRDefault="00986066" w:rsidP="00F03046">
            <w:pPr>
              <w:spacing w:after="0" w:line="240" w:lineRule="auto"/>
              <w:jc w:val="right"/>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4" w:type="pct"/>
            <w:tcBorders>
              <w:top w:val="single" w:sz="8" w:space="0" w:color="auto"/>
              <w:left w:val="nil"/>
              <w:bottom w:val="single" w:sz="8" w:space="0" w:color="auto"/>
              <w:right w:val="single" w:sz="4" w:space="0" w:color="auto"/>
            </w:tcBorders>
            <w:shd w:val="clear" w:color="000000" w:fill="FF0000"/>
            <w:vAlign w:val="center"/>
            <w:hideMark/>
          </w:tcPr>
          <w:p w:rsidR="00986066" w:rsidRPr="00986066" w:rsidRDefault="00986066" w:rsidP="00F03046">
            <w:pPr>
              <w:spacing w:after="0" w:line="240" w:lineRule="auto"/>
              <w:jc w:val="right"/>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6066" w:rsidRPr="00986066" w:rsidRDefault="00986066" w:rsidP="00F03046">
            <w:pPr>
              <w:spacing w:after="0" w:line="240" w:lineRule="auto"/>
              <w:jc w:val="right"/>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0,79</w:t>
            </w:r>
          </w:p>
        </w:tc>
        <w:tc>
          <w:tcPr>
            <w:tcW w:w="396" w:type="pct"/>
            <w:tcBorders>
              <w:top w:val="single" w:sz="4" w:space="0" w:color="auto"/>
              <w:left w:val="nil"/>
              <w:bottom w:val="single" w:sz="4" w:space="0" w:color="auto"/>
              <w:right w:val="single" w:sz="4" w:space="0" w:color="auto"/>
            </w:tcBorders>
            <w:shd w:val="clear" w:color="auto" w:fill="auto"/>
            <w:noWrap/>
            <w:vAlign w:val="bottom"/>
            <w:hideMark/>
          </w:tcPr>
          <w:p w:rsidR="00986066" w:rsidRPr="00986066" w:rsidRDefault="00986066" w:rsidP="00F03046">
            <w:pPr>
              <w:spacing w:after="0" w:line="240" w:lineRule="auto"/>
              <w:ind w:firstLineChars="100" w:firstLine="100"/>
              <w:jc w:val="right"/>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R$ 2.760,68</w:t>
            </w:r>
          </w:p>
        </w:tc>
      </w:tr>
      <w:tr w:rsidR="0044385D" w:rsidRPr="00BD7242" w:rsidTr="00F03046">
        <w:trPr>
          <w:trHeight w:val="20"/>
        </w:trPr>
        <w:tc>
          <w:tcPr>
            <w:tcW w:w="1183" w:type="pct"/>
            <w:gridSpan w:val="3"/>
            <w:tcBorders>
              <w:top w:val="nil"/>
              <w:left w:val="single" w:sz="8" w:space="0" w:color="auto"/>
              <w:bottom w:val="single" w:sz="8" w:space="0" w:color="auto"/>
              <w:right w:val="nil"/>
            </w:tcBorders>
            <w:shd w:val="clear" w:color="000000" w:fill="DDD9C4"/>
            <w:noWrap/>
            <w:vAlign w:val="center"/>
            <w:hideMark/>
          </w:tcPr>
          <w:p w:rsidR="007F46D4" w:rsidRPr="00986066" w:rsidRDefault="007F46D4" w:rsidP="00F03046">
            <w:pPr>
              <w:spacing w:after="0" w:line="240" w:lineRule="auto"/>
              <w:jc w:val="right"/>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VALOR TOTAL PARCELA (R$)</w:t>
            </w:r>
          </w:p>
        </w:tc>
        <w:tc>
          <w:tcPr>
            <w:tcW w:w="631" w:type="pct"/>
            <w:gridSpan w:val="4"/>
            <w:tcBorders>
              <w:top w:val="single" w:sz="8" w:space="0" w:color="auto"/>
              <w:left w:val="single" w:sz="8" w:space="0" w:color="auto"/>
              <w:bottom w:val="single" w:sz="8" w:space="0" w:color="auto"/>
              <w:right w:val="single" w:sz="8" w:space="0" w:color="auto"/>
            </w:tcBorders>
            <w:shd w:val="clear" w:color="000000" w:fill="DDD9C4"/>
            <w:vAlign w:val="center"/>
          </w:tcPr>
          <w:p w:rsidR="007F46D4" w:rsidRPr="00BD7242" w:rsidRDefault="007F46D4" w:rsidP="00F03046">
            <w:pPr>
              <w:spacing w:after="0" w:line="240" w:lineRule="auto"/>
              <w:jc w:val="center"/>
              <w:rPr>
                <w:rFonts w:ascii="Verdana" w:hAnsi="Verdana"/>
                <w:sz w:val="10"/>
                <w:szCs w:val="10"/>
              </w:rPr>
            </w:pPr>
            <w:r w:rsidRPr="00BD7242">
              <w:rPr>
                <w:rFonts w:ascii="Verdana" w:hAnsi="Verdana"/>
                <w:sz w:val="10"/>
                <w:szCs w:val="10"/>
              </w:rPr>
              <w:t>45.784,62</w:t>
            </w:r>
          </w:p>
        </w:tc>
        <w:tc>
          <w:tcPr>
            <w:tcW w:w="654" w:type="pct"/>
            <w:gridSpan w:val="4"/>
            <w:tcBorders>
              <w:top w:val="single" w:sz="8" w:space="0" w:color="auto"/>
              <w:left w:val="nil"/>
              <w:bottom w:val="single" w:sz="8" w:space="0" w:color="auto"/>
              <w:right w:val="single" w:sz="8" w:space="0" w:color="auto"/>
            </w:tcBorders>
            <w:shd w:val="clear" w:color="000000" w:fill="DDD9C4"/>
            <w:vAlign w:val="center"/>
          </w:tcPr>
          <w:p w:rsidR="007F46D4" w:rsidRPr="00BD7242" w:rsidRDefault="007F46D4" w:rsidP="00F03046">
            <w:pPr>
              <w:spacing w:after="0" w:line="240" w:lineRule="auto"/>
              <w:jc w:val="center"/>
              <w:rPr>
                <w:rFonts w:ascii="Verdana" w:hAnsi="Verdana"/>
                <w:sz w:val="10"/>
                <w:szCs w:val="10"/>
              </w:rPr>
            </w:pPr>
            <w:r w:rsidRPr="00BD7242">
              <w:rPr>
                <w:rFonts w:ascii="Verdana" w:hAnsi="Verdana"/>
                <w:sz w:val="10"/>
                <w:szCs w:val="10"/>
              </w:rPr>
              <w:t>58.447,22</w:t>
            </w:r>
          </w:p>
        </w:tc>
        <w:tc>
          <w:tcPr>
            <w:tcW w:w="655" w:type="pct"/>
            <w:gridSpan w:val="4"/>
            <w:tcBorders>
              <w:top w:val="single" w:sz="8" w:space="0" w:color="auto"/>
              <w:left w:val="nil"/>
              <w:bottom w:val="single" w:sz="8" w:space="0" w:color="auto"/>
              <w:right w:val="single" w:sz="8" w:space="0" w:color="auto"/>
            </w:tcBorders>
            <w:shd w:val="clear" w:color="000000" w:fill="DDD9C4"/>
            <w:vAlign w:val="center"/>
          </w:tcPr>
          <w:p w:rsidR="007F46D4" w:rsidRPr="00BD7242" w:rsidRDefault="007F46D4" w:rsidP="00F03046">
            <w:pPr>
              <w:spacing w:after="0" w:line="240" w:lineRule="auto"/>
              <w:jc w:val="center"/>
              <w:rPr>
                <w:rFonts w:ascii="Verdana" w:hAnsi="Verdana"/>
                <w:sz w:val="10"/>
                <w:szCs w:val="10"/>
              </w:rPr>
            </w:pPr>
            <w:r w:rsidRPr="00BD7242">
              <w:rPr>
                <w:rFonts w:ascii="Verdana" w:hAnsi="Verdana"/>
                <w:sz w:val="10"/>
                <w:szCs w:val="10"/>
              </w:rPr>
              <w:t>93.987,32</w:t>
            </w:r>
          </w:p>
        </w:tc>
        <w:tc>
          <w:tcPr>
            <w:tcW w:w="653" w:type="pct"/>
            <w:gridSpan w:val="4"/>
            <w:tcBorders>
              <w:top w:val="single" w:sz="8" w:space="0" w:color="auto"/>
              <w:left w:val="nil"/>
              <w:bottom w:val="single" w:sz="8" w:space="0" w:color="auto"/>
              <w:right w:val="single" w:sz="8" w:space="0" w:color="auto"/>
            </w:tcBorders>
            <w:shd w:val="clear" w:color="000000" w:fill="DDD9C4"/>
            <w:vAlign w:val="center"/>
          </w:tcPr>
          <w:p w:rsidR="007F46D4" w:rsidRPr="00BD7242" w:rsidRDefault="007F46D4" w:rsidP="00F03046">
            <w:pPr>
              <w:spacing w:after="0" w:line="240" w:lineRule="auto"/>
              <w:jc w:val="center"/>
              <w:rPr>
                <w:rFonts w:ascii="Verdana" w:hAnsi="Verdana"/>
                <w:sz w:val="10"/>
                <w:szCs w:val="10"/>
              </w:rPr>
            </w:pPr>
            <w:r w:rsidRPr="00BD7242">
              <w:rPr>
                <w:rFonts w:ascii="Verdana" w:hAnsi="Verdana"/>
                <w:sz w:val="10"/>
                <w:szCs w:val="10"/>
              </w:rPr>
              <w:t>114.454,80</w:t>
            </w:r>
          </w:p>
        </w:tc>
        <w:tc>
          <w:tcPr>
            <w:tcW w:w="656" w:type="pct"/>
            <w:gridSpan w:val="4"/>
            <w:tcBorders>
              <w:top w:val="single" w:sz="8" w:space="0" w:color="auto"/>
              <w:left w:val="nil"/>
              <w:bottom w:val="single" w:sz="8" w:space="0" w:color="auto"/>
              <w:right w:val="single" w:sz="8" w:space="0" w:color="auto"/>
            </w:tcBorders>
            <w:shd w:val="clear" w:color="000000" w:fill="DDD9C4"/>
            <w:vAlign w:val="center"/>
          </w:tcPr>
          <w:p w:rsidR="007F46D4" w:rsidRPr="00BD7242" w:rsidRDefault="007F46D4" w:rsidP="00F03046">
            <w:pPr>
              <w:spacing w:after="0" w:line="240" w:lineRule="auto"/>
              <w:jc w:val="center"/>
              <w:rPr>
                <w:rFonts w:ascii="Verdana" w:hAnsi="Verdana"/>
                <w:sz w:val="10"/>
                <w:szCs w:val="10"/>
              </w:rPr>
            </w:pPr>
            <w:r w:rsidRPr="00BD7242">
              <w:rPr>
                <w:rFonts w:ascii="Verdana" w:hAnsi="Verdana"/>
                <w:sz w:val="10"/>
                <w:szCs w:val="10"/>
              </w:rPr>
              <w:t>37.036,23</w:t>
            </w:r>
          </w:p>
        </w:tc>
        <w:tc>
          <w:tcPr>
            <w:tcW w:w="172" w:type="pct"/>
            <w:tcBorders>
              <w:top w:val="nil"/>
              <w:left w:val="nil"/>
              <w:bottom w:val="single" w:sz="8" w:space="0" w:color="auto"/>
              <w:right w:val="single" w:sz="8" w:space="0" w:color="auto"/>
            </w:tcBorders>
            <w:shd w:val="clear" w:color="000000" w:fill="DDD9C4"/>
            <w:noWrap/>
            <w:vAlign w:val="center"/>
          </w:tcPr>
          <w:p w:rsidR="007F46D4" w:rsidRPr="00BD7242" w:rsidRDefault="007F46D4" w:rsidP="00F03046">
            <w:pPr>
              <w:spacing w:after="0" w:line="240" w:lineRule="auto"/>
              <w:jc w:val="center"/>
              <w:rPr>
                <w:rFonts w:ascii="Verdana" w:hAnsi="Verdana"/>
                <w:sz w:val="10"/>
                <w:szCs w:val="10"/>
              </w:rPr>
            </w:pPr>
          </w:p>
        </w:tc>
        <w:tc>
          <w:tcPr>
            <w:tcW w:w="396" w:type="pct"/>
            <w:tcBorders>
              <w:top w:val="nil"/>
              <w:left w:val="nil"/>
              <w:bottom w:val="single" w:sz="8" w:space="0" w:color="auto"/>
              <w:right w:val="single" w:sz="8" w:space="0" w:color="auto"/>
            </w:tcBorders>
            <w:shd w:val="clear" w:color="000000" w:fill="DDD9C4"/>
            <w:noWrap/>
          </w:tcPr>
          <w:p w:rsidR="007F46D4" w:rsidRPr="00076FF6" w:rsidRDefault="007F46D4" w:rsidP="00F03046">
            <w:pPr>
              <w:spacing w:after="0" w:line="240" w:lineRule="auto"/>
              <w:jc w:val="center"/>
              <w:rPr>
                <w:rFonts w:ascii="Verdana" w:hAnsi="Verdana"/>
                <w:b/>
                <w:sz w:val="10"/>
                <w:szCs w:val="10"/>
              </w:rPr>
            </w:pPr>
            <w:r w:rsidRPr="00076FF6">
              <w:rPr>
                <w:rFonts w:ascii="Verdana" w:hAnsi="Verdana"/>
                <w:b/>
                <w:sz w:val="10"/>
                <w:szCs w:val="10"/>
              </w:rPr>
              <w:t>R$ 349.710,18</w:t>
            </w:r>
          </w:p>
        </w:tc>
      </w:tr>
      <w:tr w:rsidR="0044385D" w:rsidRPr="00BD7242" w:rsidTr="00F03046">
        <w:trPr>
          <w:trHeight w:val="20"/>
        </w:trPr>
        <w:tc>
          <w:tcPr>
            <w:tcW w:w="1183" w:type="pct"/>
            <w:gridSpan w:val="3"/>
            <w:tcBorders>
              <w:top w:val="nil"/>
              <w:left w:val="single" w:sz="8" w:space="0" w:color="auto"/>
              <w:bottom w:val="single" w:sz="8" w:space="0" w:color="auto"/>
              <w:right w:val="nil"/>
            </w:tcBorders>
            <w:shd w:val="clear" w:color="000000" w:fill="DDD9C4"/>
            <w:noWrap/>
            <w:vAlign w:val="center"/>
            <w:hideMark/>
          </w:tcPr>
          <w:p w:rsidR="007F46D4" w:rsidRPr="00986066" w:rsidRDefault="007F46D4" w:rsidP="00F03046">
            <w:pPr>
              <w:spacing w:after="0" w:line="240" w:lineRule="auto"/>
              <w:jc w:val="right"/>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Porcentagem da parcela (%)</w:t>
            </w:r>
          </w:p>
        </w:tc>
        <w:tc>
          <w:tcPr>
            <w:tcW w:w="631" w:type="pct"/>
            <w:gridSpan w:val="4"/>
            <w:tcBorders>
              <w:top w:val="nil"/>
              <w:left w:val="single" w:sz="8" w:space="0" w:color="auto"/>
              <w:bottom w:val="single" w:sz="8" w:space="0" w:color="auto"/>
              <w:right w:val="single" w:sz="8" w:space="0" w:color="auto"/>
            </w:tcBorders>
            <w:shd w:val="clear" w:color="000000" w:fill="DDD9C4"/>
            <w:vAlign w:val="center"/>
          </w:tcPr>
          <w:p w:rsidR="007F46D4" w:rsidRPr="00BD7242" w:rsidRDefault="007F46D4" w:rsidP="00F03046">
            <w:pPr>
              <w:spacing w:after="0" w:line="240" w:lineRule="auto"/>
              <w:jc w:val="center"/>
              <w:rPr>
                <w:rFonts w:ascii="Verdana" w:hAnsi="Verdana"/>
                <w:sz w:val="10"/>
                <w:szCs w:val="10"/>
              </w:rPr>
            </w:pPr>
            <w:r w:rsidRPr="00BD7242">
              <w:rPr>
                <w:rFonts w:ascii="Verdana" w:hAnsi="Verdana"/>
                <w:sz w:val="10"/>
                <w:szCs w:val="10"/>
              </w:rPr>
              <w:t>13,09</w:t>
            </w:r>
          </w:p>
        </w:tc>
        <w:tc>
          <w:tcPr>
            <w:tcW w:w="654" w:type="pct"/>
            <w:gridSpan w:val="4"/>
            <w:tcBorders>
              <w:top w:val="nil"/>
              <w:left w:val="nil"/>
              <w:bottom w:val="single" w:sz="8" w:space="0" w:color="auto"/>
              <w:right w:val="single" w:sz="8" w:space="0" w:color="auto"/>
            </w:tcBorders>
            <w:shd w:val="clear" w:color="000000" w:fill="DDD9C4"/>
            <w:vAlign w:val="center"/>
          </w:tcPr>
          <w:p w:rsidR="007F46D4" w:rsidRPr="00BD7242" w:rsidRDefault="007F46D4" w:rsidP="00F03046">
            <w:pPr>
              <w:spacing w:after="0" w:line="240" w:lineRule="auto"/>
              <w:jc w:val="center"/>
              <w:rPr>
                <w:rFonts w:ascii="Verdana" w:hAnsi="Verdana"/>
                <w:sz w:val="10"/>
                <w:szCs w:val="10"/>
              </w:rPr>
            </w:pPr>
            <w:r w:rsidRPr="00BD7242">
              <w:rPr>
                <w:rFonts w:ascii="Verdana" w:hAnsi="Verdana"/>
                <w:sz w:val="10"/>
                <w:szCs w:val="10"/>
              </w:rPr>
              <w:t>16,71</w:t>
            </w:r>
          </w:p>
        </w:tc>
        <w:tc>
          <w:tcPr>
            <w:tcW w:w="655" w:type="pct"/>
            <w:gridSpan w:val="4"/>
            <w:tcBorders>
              <w:top w:val="nil"/>
              <w:left w:val="nil"/>
              <w:bottom w:val="single" w:sz="8" w:space="0" w:color="auto"/>
              <w:right w:val="single" w:sz="8" w:space="0" w:color="auto"/>
            </w:tcBorders>
            <w:shd w:val="clear" w:color="000000" w:fill="DDD9C4"/>
            <w:vAlign w:val="center"/>
          </w:tcPr>
          <w:p w:rsidR="007F46D4" w:rsidRPr="00BD7242" w:rsidRDefault="007F46D4" w:rsidP="00F03046">
            <w:pPr>
              <w:spacing w:after="0" w:line="240" w:lineRule="auto"/>
              <w:jc w:val="center"/>
              <w:rPr>
                <w:rFonts w:ascii="Verdana" w:hAnsi="Verdana"/>
                <w:sz w:val="10"/>
                <w:szCs w:val="10"/>
              </w:rPr>
            </w:pPr>
            <w:r w:rsidRPr="00BD7242">
              <w:rPr>
                <w:rFonts w:ascii="Verdana" w:hAnsi="Verdana"/>
                <w:sz w:val="10"/>
                <w:szCs w:val="10"/>
              </w:rPr>
              <w:t>26,88</w:t>
            </w:r>
          </w:p>
        </w:tc>
        <w:tc>
          <w:tcPr>
            <w:tcW w:w="653" w:type="pct"/>
            <w:gridSpan w:val="4"/>
            <w:tcBorders>
              <w:top w:val="nil"/>
              <w:left w:val="nil"/>
              <w:bottom w:val="single" w:sz="8" w:space="0" w:color="auto"/>
              <w:right w:val="single" w:sz="8" w:space="0" w:color="auto"/>
            </w:tcBorders>
            <w:shd w:val="clear" w:color="000000" w:fill="DDD9C4"/>
            <w:vAlign w:val="center"/>
          </w:tcPr>
          <w:p w:rsidR="007F46D4" w:rsidRPr="00BD7242" w:rsidRDefault="007F46D4" w:rsidP="00F03046">
            <w:pPr>
              <w:spacing w:after="0" w:line="240" w:lineRule="auto"/>
              <w:jc w:val="center"/>
              <w:rPr>
                <w:rFonts w:ascii="Verdana" w:hAnsi="Verdana"/>
                <w:sz w:val="10"/>
                <w:szCs w:val="10"/>
              </w:rPr>
            </w:pPr>
            <w:r w:rsidRPr="00BD7242">
              <w:rPr>
                <w:rFonts w:ascii="Verdana" w:hAnsi="Verdana"/>
                <w:sz w:val="10"/>
                <w:szCs w:val="10"/>
              </w:rPr>
              <w:t>32,73</w:t>
            </w:r>
          </w:p>
        </w:tc>
        <w:tc>
          <w:tcPr>
            <w:tcW w:w="656" w:type="pct"/>
            <w:gridSpan w:val="4"/>
            <w:tcBorders>
              <w:top w:val="nil"/>
              <w:left w:val="nil"/>
              <w:bottom w:val="single" w:sz="8" w:space="0" w:color="auto"/>
              <w:right w:val="single" w:sz="8" w:space="0" w:color="auto"/>
            </w:tcBorders>
            <w:shd w:val="clear" w:color="000000" w:fill="DDD9C4"/>
            <w:vAlign w:val="center"/>
          </w:tcPr>
          <w:p w:rsidR="007F46D4" w:rsidRPr="00BD7242" w:rsidRDefault="007F46D4" w:rsidP="00F03046">
            <w:pPr>
              <w:spacing w:after="0" w:line="240" w:lineRule="auto"/>
              <w:jc w:val="center"/>
              <w:rPr>
                <w:rFonts w:ascii="Verdana" w:hAnsi="Verdana"/>
                <w:sz w:val="10"/>
                <w:szCs w:val="10"/>
              </w:rPr>
            </w:pPr>
            <w:r w:rsidRPr="00BD7242">
              <w:rPr>
                <w:rFonts w:ascii="Verdana" w:hAnsi="Verdana"/>
                <w:sz w:val="10"/>
                <w:szCs w:val="10"/>
              </w:rPr>
              <w:t>10,59</w:t>
            </w:r>
          </w:p>
        </w:tc>
        <w:tc>
          <w:tcPr>
            <w:tcW w:w="172" w:type="pct"/>
            <w:tcBorders>
              <w:top w:val="nil"/>
              <w:left w:val="nil"/>
              <w:bottom w:val="single" w:sz="8" w:space="0" w:color="auto"/>
              <w:right w:val="single" w:sz="8" w:space="0" w:color="auto"/>
            </w:tcBorders>
            <w:shd w:val="clear" w:color="000000" w:fill="DDD9C4"/>
            <w:noWrap/>
            <w:vAlign w:val="center"/>
          </w:tcPr>
          <w:p w:rsidR="007F46D4" w:rsidRPr="00BD7242" w:rsidRDefault="007F46D4" w:rsidP="00F03046">
            <w:pPr>
              <w:spacing w:after="0" w:line="240" w:lineRule="auto"/>
              <w:jc w:val="center"/>
              <w:rPr>
                <w:rFonts w:ascii="Verdana" w:hAnsi="Verdana"/>
                <w:sz w:val="10"/>
                <w:szCs w:val="10"/>
              </w:rPr>
            </w:pPr>
          </w:p>
        </w:tc>
        <w:tc>
          <w:tcPr>
            <w:tcW w:w="396" w:type="pct"/>
            <w:tcBorders>
              <w:top w:val="nil"/>
              <w:left w:val="nil"/>
              <w:bottom w:val="single" w:sz="8" w:space="0" w:color="auto"/>
              <w:right w:val="single" w:sz="8" w:space="0" w:color="auto"/>
            </w:tcBorders>
            <w:shd w:val="clear" w:color="000000" w:fill="DDD9C4"/>
            <w:noWrap/>
          </w:tcPr>
          <w:p w:rsidR="007F46D4" w:rsidRPr="00BD7242" w:rsidRDefault="007F46D4" w:rsidP="00F03046">
            <w:pPr>
              <w:spacing w:after="0" w:line="240" w:lineRule="auto"/>
              <w:jc w:val="center"/>
              <w:rPr>
                <w:rFonts w:ascii="Verdana" w:hAnsi="Verdana"/>
                <w:sz w:val="10"/>
                <w:szCs w:val="10"/>
              </w:rPr>
            </w:pPr>
          </w:p>
        </w:tc>
      </w:tr>
      <w:tr w:rsidR="0044385D" w:rsidRPr="00BD7242" w:rsidTr="00F03046">
        <w:trPr>
          <w:trHeight w:val="20"/>
        </w:trPr>
        <w:tc>
          <w:tcPr>
            <w:tcW w:w="1183" w:type="pct"/>
            <w:gridSpan w:val="3"/>
            <w:tcBorders>
              <w:top w:val="nil"/>
              <w:left w:val="single" w:sz="8" w:space="0" w:color="auto"/>
              <w:bottom w:val="single" w:sz="8" w:space="0" w:color="auto"/>
              <w:right w:val="nil"/>
            </w:tcBorders>
            <w:shd w:val="clear" w:color="000000" w:fill="DDD9C4"/>
            <w:noWrap/>
            <w:vAlign w:val="center"/>
            <w:hideMark/>
          </w:tcPr>
          <w:p w:rsidR="007F46D4" w:rsidRPr="00986066" w:rsidRDefault="007F46D4" w:rsidP="00F03046">
            <w:pPr>
              <w:spacing w:after="0" w:line="240" w:lineRule="auto"/>
              <w:jc w:val="right"/>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VALOR ACUMULADO (R$)</w:t>
            </w:r>
          </w:p>
        </w:tc>
        <w:tc>
          <w:tcPr>
            <w:tcW w:w="631" w:type="pct"/>
            <w:gridSpan w:val="4"/>
            <w:tcBorders>
              <w:top w:val="nil"/>
              <w:left w:val="single" w:sz="8" w:space="0" w:color="auto"/>
              <w:bottom w:val="single" w:sz="8" w:space="0" w:color="auto"/>
              <w:right w:val="single" w:sz="8" w:space="0" w:color="auto"/>
            </w:tcBorders>
            <w:shd w:val="clear" w:color="000000" w:fill="DDD9C4"/>
            <w:vAlign w:val="center"/>
          </w:tcPr>
          <w:p w:rsidR="007F46D4" w:rsidRPr="00BD7242" w:rsidRDefault="007F46D4" w:rsidP="00F03046">
            <w:pPr>
              <w:spacing w:after="0" w:line="240" w:lineRule="auto"/>
              <w:jc w:val="center"/>
              <w:rPr>
                <w:rFonts w:ascii="Verdana" w:hAnsi="Verdana"/>
                <w:sz w:val="10"/>
                <w:szCs w:val="10"/>
              </w:rPr>
            </w:pPr>
            <w:r w:rsidRPr="00BD7242">
              <w:rPr>
                <w:rFonts w:ascii="Verdana" w:hAnsi="Verdana"/>
                <w:sz w:val="10"/>
                <w:szCs w:val="10"/>
              </w:rPr>
              <w:t>45.784,62</w:t>
            </w:r>
          </w:p>
        </w:tc>
        <w:tc>
          <w:tcPr>
            <w:tcW w:w="654" w:type="pct"/>
            <w:gridSpan w:val="4"/>
            <w:tcBorders>
              <w:top w:val="nil"/>
              <w:left w:val="nil"/>
              <w:bottom w:val="single" w:sz="8" w:space="0" w:color="auto"/>
              <w:right w:val="single" w:sz="8" w:space="0" w:color="auto"/>
            </w:tcBorders>
            <w:shd w:val="clear" w:color="000000" w:fill="DDD9C4"/>
            <w:vAlign w:val="center"/>
          </w:tcPr>
          <w:p w:rsidR="007F46D4" w:rsidRPr="00BD7242" w:rsidRDefault="007F46D4" w:rsidP="00F03046">
            <w:pPr>
              <w:spacing w:after="0" w:line="240" w:lineRule="auto"/>
              <w:jc w:val="center"/>
              <w:rPr>
                <w:rFonts w:ascii="Verdana" w:hAnsi="Verdana"/>
                <w:sz w:val="10"/>
                <w:szCs w:val="10"/>
              </w:rPr>
            </w:pPr>
            <w:r w:rsidRPr="00BD7242">
              <w:rPr>
                <w:rFonts w:ascii="Verdana" w:hAnsi="Verdana"/>
                <w:sz w:val="10"/>
                <w:szCs w:val="10"/>
              </w:rPr>
              <w:t>104.231,84</w:t>
            </w:r>
          </w:p>
        </w:tc>
        <w:tc>
          <w:tcPr>
            <w:tcW w:w="655" w:type="pct"/>
            <w:gridSpan w:val="4"/>
            <w:tcBorders>
              <w:top w:val="nil"/>
              <w:left w:val="nil"/>
              <w:bottom w:val="single" w:sz="8" w:space="0" w:color="auto"/>
              <w:right w:val="single" w:sz="8" w:space="0" w:color="auto"/>
            </w:tcBorders>
            <w:shd w:val="clear" w:color="000000" w:fill="DDD9C4"/>
            <w:vAlign w:val="center"/>
          </w:tcPr>
          <w:p w:rsidR="007F46D4" w:rsidRPr="00BD7242" w:rsidRDefault="007F46D4" w:rsidP="00F03046">
            <w:pPr>
              <w:spacing w:after="0" w:line="240" w:lineRule="auto"/>
              <w:jc w:val="center"/>
              <w:rPr>
                <w:rFonts w:ascii="Verdana" w:hAnsi="Verdana"/>
                <w:sz w:val="10"/>
                <w:szCs w:val="10"/>
              </w:rPr>
            </w:pPr>
            <w:r w:rsidRPr="00BD7242">
              <w:rPr>
                <w:rFonts w:ascii="Verdana" w:hAnsi="Verdana"/>
                <w:sz w:val="10"/>
                <w:szCs w:val="10"/>
              </w:rPr>
              <w:t>198.219,16</w:t>
            </w:r>
          </w:p>
        </w:tc>
        <w:tc>
          <w:tcPr>
            <w:tcW w:w="653" w:type="pct"/>
            <w:gridSpan w:val="4"/>
            <w:tcBorders>
              <w:top w:val="nil"/>
              <w:left w:val="nil"/>
              <w:bottom w:val="single" w:sz="8" w:space="0" w:color="auto"/>
              <w:right w:val="single" w:sz="8" w:space="0" w:color="auto"/>
            </w:tcBorders>
            <w:shd w:val="clear" w:color="000000" w:fill="DDD9C4"/>
            <w:vAlign w:val="center"/>
          </w:tcPr>
          <w:p w:rsidR="007F46D4" w:rsidRPr="00BD7242" w:rsidRDefault="007F46D4" w:rsidP="00F03046">
            <w:pPr>
              <w:spacing w:after="0" w:line="240" w:lineRule="auto"/>
              <w:jc w:val="center"/>
              <w:rPr>
                <w:rFonts w:ascii="Verdana" w:hAnsi="Verdana"/>
                <w:sz w:val="10"/>
                <w:szCs w:val="10"/>
              </w:rPr>
            </w:pPr>
            <w:r w:rsidRPr="00BD7242">
              <w:rPr>
                <w:rFonts w:ascii="Verdana" w:hAnsi="Verdana"/>
                <w:sz w:val="10"/>
                <w:szCs w:val="10"/>
              </w:rPr>
              <w:t>312.673,96</w:t>
            </w:r>
          </w:p>
        </w:tc>
        <w:tc>
          <w:tcPr>
            <w:tcW w:w="656" w:type="pct"/>
            <w:gridSpan w:val="4"/>
            <w:tcBorders>
              <w:top w:val="nil"/>
              <w:left w:val="nil"/>
              <w:bottom w:val="single" w:sz="8" w:space="0" w:color="auto"/>
              <w:right w:val="single" w:sz="8" w:space="0" w:color="auto"/>
            </w:tcBorders>
            <w:shd w:val="clear" w:color="000000" w:fill="DDD9C4"/>
            <w:vAlign w:val="center"/>
          </w:tcPr>
          <w:p w:rsidR="007F46D4" w:rsidRPr="00BD7242" w:rsidRDefault="007F46D4" w:rsidP="00F03046">
            <w:pPr>
              <w:spacing w:after="0" w:line="240" w:lineRule="auto"/>
              <w:jc w:val="center"/>
              <w:rPr>
                <w:rFonts w:ascii="Verdana" w:hAnsi="Verdana"/>
                <w:sz w:val="10"/>
                <w:szCs w:val="10"/>
              </w:rPr>
            </w:pPr>
            <w:r w:rsidRPr="00BD7242">
              <w:rPr>
                <w:rFonts w:ascii="Verdana" w:hAnsi="Verdana"/>
                <w:sz w:val="10"/>
                <w:szCs w:val="10"/>
              </w:rPr>
              <w:t>349.710,18</w:t>
            </w:r>
          </w:p>
        </w:tc>
        <w:tc>
          <w:tcPr>
            <w:tcW w:w="172" w:type="pct"/>
            <w:tcBorders>
              <w:top w:val="nil"/>
              <w:left w:val="nil"/>
              <w:bottom w:val="single" w:sz="8" w:space="0" w:color="auto"/>
              <w:right w:val="single" w:sz="8" w:space="0" w:color="auto"/>
            </w:tcBorders>
            <w:shd w:val="clear" w:color="000000" w:fill="DDD9C4"/>
            <w:noWrap/>
            <w:vAlign w:val="center"/>
          </w:tcPr>
          <w:p w:rsidR="007F46D4" w:rsidRPr="00BD7242" w:rsidRDefault="007F46D4" w:rsidP="00F03046">
            <w:pPr>
              <w:spacing w:after="0" w:line="240" w:lineRule="auto"/>
              <w:jc w:val="center"/>
              <w:rPr>
                <w:rFonts w:ascii="Verdana" w:hAnsi="Verdana"/>
                <w:sz w:val="10"/>
                <w:szCs w:val="10"/>
              </w:rPr>
            </w:pPr>
            <w:r w:rsidRPr="00BD7242">
              <w:rPr>
                <w:rFonts w:ascii="Verdana" w:hAnsi="Verdana"/>
                <w:sz w:val="10"/>
                <w:szCs w:val="10"/>
              </w:rPr>
              <w:t>100,00</w:t>
            </w:r>
          </w:p>
        </w:tc>
        <w:tc>
          <w:tcPr>
            <w:tcW w:w="396" w:type="pct"/>
            <w:tcBorders>
              <w:top w:val="nil"/>
              <w:left w:val="nil"/>
              <w:bottom w:val="single" w:sz="8" w:space="0" w:color="auto"/>
              <w:right w:val="single" w:sz="8" w:space="0" w:color="auto"/>
            </w:tcBorders>
            <w:shd w:val="clear" w:color="000000" w:fill="DDD9C4"/>
            <w:noWrap/>
          </w:tcPr>
          <w:p w:rsidR="007F46D4" w:rsidRPr="00BD7242" w:rsidRDefault="007F46D4" w:rsidP="00F03046">
            <w:pPr>
              <w:spacing w:after="0" w:line="240" w:lineRule="auto"/>
              <w:jc w:val="center"/>
              <w:rPr>
                <w:rFonts w:ascii="Verdana" w:hAnsi="Verdana"/>
                <w:sz w:val="10"/>
                <w:szCs w:val="10"/>
              </w:rPr>
            </w:pPr>
          </w:p>
        </w:tc>
      </w:tr>
      <w:tr w:rsidR="0044385D" w:rsidRPr="00BD7242" w:rsidTr="00F03046">
        <w:trPr>
          <w:trHeight w:val="50"/>
        </w:trPr>
        <w:tc>
          <w:tcPr>
            <w:tcW w:w="1183" w:type="pct"/>
            <w:gridSpan w:val="3"/>
            <w:tcBorders>
              <w:top w:val="nil"/>
              <w:left w:val="single" w:sz="8" w:space="0" w:color="auto"/>
              <w:bottom w:val="single" w:sz="8" w:space="0" w:color="auto"/>
              <w:right w:val="nil"/>
            </w:tcBorders>
            <w:shd w:val="clear" w:color="000000" w:fill="DDD9C4"/>
            <w:noWrap/>
            <w:vAlign w:val="center"/>
            <w:hideMark/>
          </w:tcPr>
          <w:p w:rsidR="007F46D4" w:rsidRPr="00986066" w:rsidRDefault="007F46D4" w:rsidP="00F03046">
            <w:pPr>
              <w:spacing w:after="0" w:line="240" w:lineRule="auto"/>
              <w:jc w:val="right"/>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Porcentagem acumulada (%)</w:t>
            </w:r>
          </w:p>
        </w:tc>
        <w:tc>
          <w:tcPr>
            <w:tcW w:w="631" w:type="pct"/>
            <w:gridSpan w:val="4"/>
            <w:tcBorders>
              <w:top w:val="nil"/>
              <w:left w:val="single" w:sz="8" w:space="0" w:color="auto"/>
              <w:bottom w:val="single" w:sz="8" w:space="0" w:color="auto"/>
              <w:right w:val="single" w:sz="8" w:space="0" w:color="auto"/>
            </w:tcBorders>
            <w:shd w:val="clear" w:color="000000" w:fill="DDD9C4"/>
            <w:vAlign w:val="center"/>
          </w:tcPr>
          <w:p w:rsidR="007F46D4" w:rsidRPr="00BD7242" w:rsidRDefault="007F46D4" w:rsidP="00F03046">
            <w:pPr>
              <w:spacing w:after="0" w:line="240" w:lineRule="auto"/>
              <w:jc w:val="center"/>
              <w:rPr>
                <w:rFonts w:ascii="Verdana" w:hAnsi="Verdana"/>
                <w:sz w:val="10"/>
                <w:szCs w:val="10"/>
              </w:rPr>
            </w:pPr>
            <w:r w:rsidRPr="00BD7242">
              <w:rPr>
                <w:rFonts w:ascii="Verdana" w:hAnsi="Verdana"/>
                <w:sz w:val="10"/>
                <w:szCs w:val="10"/>
              </w:rPr>
              <w:t>13,09</w:t>
            </w:r>
          </w:p>
        </w:tc>
        <w:tc>
          <w:tcPr>
            <w:tcW w:w="654" w:type="pct"/>
            <w:gridSpan w:val="4"/>
            <w:tcBorders>
              <w:top w:val="nil"/>
              <w:left w:val="nil"/>
              <w:bottom w:val="single" w:sz="8" w:space="0" w:color="auto"/>
              <w:right w:val="single" w:sz="8" w:space="0" w:color="auto"/>
            </w:tcBorders>
            <w:shd w:val="clear" w:color="000000" w:fill="DDD9C4"/>
            <w:vAlign w:val="center"/>
          </w:tcPr>
          <w:p w:rsidR="007F46D4" w:rsidRPr="00BD7242" w:rsidRDefault="007F46D4" w:rsidP="00F03046">
            <w:pPr>
              <w:spacing w:after="0" w:line="240" w:lineRule="auto"/>
              <w:jc w:val="center"/>
              <w:rPr>
                <w:rFonts w:ascii="Verdana" w:hAnsi="Verdana"/>
                <w:sz w:val="10"/>
                <w:szCs w:val="10"/>
              </w:rPr>
            </w:pPr>
            <w:r w:rsidRPr="00BD7242">
              <w:rPr>
                <w:rFonts w:ascii="Verdana" w:hAnsi="Verdana"/>
                <w:sz w:val="10"/>
                <w:szCs w:val="10"/>
              </w:rPr>
              <w:t>29,81</w:t>
            </w:r>
          </w:p>
        </w:tc>
        <w:tc>
          <w:tcPr>
            <w:tcW w:w="655" w:type="pct"/>
            <w:gridSpan w:val="4"/>
            <w:tcBorders>
              <w:top w:val="nil"/>
              <w:left w:val="nil"/>
              <w:bottom w:val="single" w:sz="8" w:space="0" w:color="auto"/>
              <w:right w:val="single" w:sz="8" w:space="0" w:color="auto"/>
            </w:tcBorders>
            <w:shd w:val="clear" w:color="000000" w:fill="DDD9C4"/>
            <w:vAlign w:val="center"/>
          </w:tcPr>
          <w:p w:rsidR="007F46D4" w:rsidRPr="00BD7242" w:rsidRDefault="007F46D4" w:rsidP="00F03046">
            <w:pPr>
              <w:spacing w:after="0" w:line="240" w:lineRule="auto"/>
              <w:jc w:val="center"/>
              <w:rPr>
                <w:rFonts w:ascii="Verdana" w:hAnsi="Verdana"/>
                <w:sz w:val="10"/>
                <w:szCs w:val="10"/>
              </w:rPr>
            </w:pPr>
            <w:r w:rsidRPr="00BD7242">
              <w:rPr>
                <w:rFonts w:ascii="Verdana" w:hAnsi="Verdana"/>
                <w:sz w:val="10"/>
                <w:szCs w:val="10"/>
              </w:rPr>
              <w:t>56,68</w:t>
            </w:r>
          </w:p>
        </w:tc>
        <w:tc>
          <w:tcPr>
            <w:tcW w:w="653" w:type="pct"/>
            <w:gridSpan w:val="4"/>
            <w:tcBorders>
              <w:top w:val="nil"/>
              <w:left w:val="nil"/>
              <w:bottom w:val="single" w:sz="8" w:space="0" w:color="auto"/>
              <w:right w:val="single" w:sz="8" w:space="0" w:color="auto"/>
            </w:tcBorders>
            <w:shd w:val="clear" w:color="000000" w:fill="DDD9C4"/>
            <w:vAlign w:val="center"/>
          </w:tcPr>
          <w:p w:rsidR="007F46D4" w:rsidRPr="00BD7242" w:rsidRDefault="007F46D4" w:rsidP="00F03046">
            <w:pPr>
              <w:spacing w:after="0" w:line="240" w:lineRule="auto"/>
              <w:jc w:val="center"/>
              <w:rPr>
                <w:rFonts w:ascii="Verdana" w:hAnsi="Verdana"/>
                <w:sz w:val="10"/>
                <w:szCs w:val="10"/>
              </w:rPr>
            </w:pPr>
            <w:r w:rsidRPr="00BD7242">
              <w:rPr>
                <w:rFonts w:ascii="Verdana" w:hAnsi="Verdana"/>
                <w:sz w:val="10"/>
                <w:szCs w:val="10"/>
              </w:rPr>
              <w:t>89,41</w:t>
            </w:r>
          </w:p>
        </w:tc>
        <w:tc>
          <w:tcPr>
            <w:tcW w:w="656" w:type="pct"/>
            <w:gridSpan w:val="4"/>
            <w:tcBorders>
              <w:top w:val="nil"/>
              <w:left w:val="nil"/>
              <w:bottom w:val="single" w:sz="8" w:space="0" w:color="auto"/>
              <w:right w:val="single" w:sz="8" w:space="0" w:color="auto"/>
            </w:tcBorders>
            <w:shd w:val="clear" w:color="000000" w:fill="DDD9C4"/>
            <w:vAlign w:val="center"/>
          </w:tcPr>
          <w:p w:rsidR="007F46D4" w:rsidRPr="00BD7242" w:rsidRDefault="007F46D4" w:rsidP="00F03046">
            <w:pPr>
              <w:spacing w:after="0" w:line="240" w:lineRule="auto"/>
              <w:jc w:val="center"/>
              <w:rPr>
                <w:rFonts w:ascii="Verdana" w:hAnsi="Verdana"/>
                <w:sz w:val="10"/>
                <w:szCs w:val="10"/>
              </w:rPr>
            </w:pPr>
            <w:r w:rsidRPr="00BD7242">
              <w:rPr>
                <w:rFonts w:ascii="Verdana" w:hAnsi="Verdana"/>
                <w:sz w:val="10"/>
                <w:szCs w:val="10"/>
              </w:rPr>
              <w:t>100,00</w:t>
            </w:r>
          </w:p>
        </w:tc>
        <w:tc>
          <w:tcPr>
            <w:tcW w:w="172" w:type="pct"/>
            <w:tcBorders>
              <w:top w:val="nil"/>
              <w:left w:val="nil"/>
              <w:bottom w:val="single" w:sz="8" w:space="0" w:color="auto"/>
              <w:right w:val="single" w:sz="8" w:space="0" w:color="auto"/>
            </w:tcBorders>
            <w:shd w:val="clear" w:color="000000" w:fill="DDD9C4"/>
            <w:noWrap/>
            <w:vAlign w:val="center"/>
          </w:tcPr>
          <w:p w:rsidR="007F46D4" w:rsidRPr="00BD7242" w:rsidRDefault="007F46D4" w:rsidP="00F03046">
            <w:pPr>
              <w:spacing w:after="0" w:line="240" w:lineRule="auto"/>
              <w:jc w:val="center"/>
              <w:rPr>
                <w:rFonts w:ascii="Verdana" w:hAnsi="Verdana"/>
                <w:sz w:val="10"/>
                <w:szCs w:val="10"/>
              </w:rPr>
            </w:pPr>
          </w:p>
        </w:tc>
        <w:tc>
          <w:tcPr>
            <w:tcW w:w="396" w:type="pct"/>
            <w:tcBorders>
              <w:top w:val="nil"/>
              <w:left w:val="nil"/>
              <w:bottom w:val="single" w:sz="8" w:space="0" w:color="auto"/>
              <w:right w:val="single" w:sz="8" w:space="0" w:color="auto"/>
            </w:tcBorders>
            <w:shd w:val="clear" w:color="000000" w:fill="DDD9C4"/>
            <w:noWrap/>
          </w:tcPr>
          <w:p w:rsidR="007F46D4" w:rsidRPr="00BD7242" w:rsidRDefault="007F46D4" w:rsidP="00F03046">
            <w:pPr>
              <w:spacing w:after="0" w:line="240" w:lineRule="auto"/>
              <w:jc w:val="center"/>
              <w:rPr>
                <w:rFonts w:ascii="Verdana" w:hAnsi="Verdana"/>
                <w:sz w:val="10"/>
                <w:szCs w:val="10"/>
              </w:rPr>
            </w:pPr>
          </w:p>
        </w:tc>
      </w:tr>
    </w:tbl>
    <w:p w:rsidR="00F77535" w:rsidRDefault="00F77535" w:rsidP="00AB6A65">
      <w:pPr>
        <w:pStyle w:val="Ttulo"/>
        <w:rPr>
          <w:color w:val="FF0000"/>
          <w:lang w:val="pt-BR"/>
        </w:rPr>
        <w:sectPr w:rsidR="00F77535" w:rsidSect="00F77535">
          <w:pgSz w:w="16838" w:h="11906" w:orient="landscape"/>
          <w:pgMar w:top="1418" w:right="1418" w:bottom="1134" w:left="1418" w:header="709" w:footer="709" w:gutter="0"/>
          <w:cols w:space="708"/>
          <w:docGrid w:linePitch="360"/>
        </w:sectPr>
      </w:pPr>
    </w:p>
    <w:p w:rsidR="00101219" w:rsidRDefault="00101219" w:rsidP="008F4652">
      <w:pPr>
        <w:spacing w:after="0"/>
        <w:jc w:val="center"/>
        <w:rPr>
          <w:rFonts w:ascii="Verdana" w:hAnsi="Verdana" w:cs="Segoe UI"/>
          <w:b/>
          <w:bCs/>
          <w:sz w:val="20"/>
          <w:szCs w:val="20"/>
        </w:rPr>
      </w:pPr>
      <w:r>
        <w:rPr>
          <w:rFonts w:ascii="Verdana" w:hAnsi="Verdana" w:cs="Segoe UI"/>
          <w:b/>
          <w:bCs/>
          <w:sz w:val="20"/>
          <w:szCs w:val="20"/>
        </w:rPr>
        <w:lastRenderedPageBreak/>
        <w:t>ANEXO I.</w:t>
      </w:r>
      <w:r w:rsidR="00B22479">
        <w:rPr>
          <w:rFonts w:ascii="Verdana" w:hAnsi="Verdana" w:cs="Segoe UI"/>
          <w:b/>
          <w:bCs/>
          <w:sz w:val="20"/>
          <w:szCs w:val="20"/>
        </w:rPr>
        <w:t>3</w:t>
      </w:r>
    </w:p>
    <w:p w:rsidR="00101219" w:rsidRDefault="00101219" w:rsidP="008F4652">
      <w:pPr>
        <w:spacing w:after="0"/>
        <w:jc w:val="center"/>
        <w:rPr>
          <w:rFonts w:ascii="Verdana" w:hAnsi="Verdana" w:cs="Segoe UI"/>
          <w:b/>
          <w:bCs/>
          <w:sz w:val="20"/>
          <w:szCs w:val="20"/>
        </w:rPr>
      </w:pPr>
    </w:p>
    <w:p w:rsidR="00101219" w:rsidRDefault="00101219" w:rsidP="008F4652">
      <w:pPr>
        <w:spacing w:after="0"/>
        <w:jc w:val="center"/>
        <w:rPr>
          <w:rFonts w:ascii="Verdana" w:hAnsi="Verdana" w:cs="Segoe UI"/>
          <w:b/>
          <w:bCs/>
          <w:sz w:val="20"/>
          <w:szCs w:val="20"/>
        </w:rPr>
      </w:pPr>
      <w:r>
        <w:rPr>
          <w:rFonts w:ascii="Verdana" w:hAnsi="Verdana" w:cs="Segoe UI"/>
          <w:b/>
          <w:bCs/>
          <w:sz w:val="20"/>
          <w:szCs w:val="20"/>
        </w:rPr>
        <w:t>DESENHOS (ARQUIVO DIGITAL)</w:t>
      </w:r>
    </w:p>
    <w:p w:rsidR="00101219" w:rsidRDefault="00101219" w:rsidP="008F4652">
      <w:pPr>
        <w:spacing w:after="0"/>
        <w:jc w:val="center"/>
        <w:rPr>
          <w:rFonts w:ascii="Verdana" w:hAnsi="Verdana" w:cs="Segoe UI"/>
          <w:b/>
          <w:bCs/>
          <w:sz w:val="20"/>
          <w:szCs w:val="20"/>
        </w:rPr>
      </w:pPr>
    </w:p>
    <w:p w:rsidR="00101219" w:rsidRDefault="00101219" w:rsidP="008F4652">
      <w:pPr>
        <w:spacing w:after="0"/>
        <w:jc w:val="center"/>
        <w:rPr>
          <w:rFonts w:ascii="Verdana" w:hAnsi="Verdana" w:cs="Segoe UI"/>
          <w:b/>
          <w:bCs/>
          <w:sz w:val="20"/>
          <w:szCs w:val="20"/>
        </w:rPr>
      </w:pPr>
    </w:p>
    <w:p w:rsidR="00101219" w:rsidRDefault="00101219" w:rsidP="008F4652">
      <w:pPr>
        <w:spacing w:after="0"/>
        <w:jc w:val="center"/>
        <w:rPr>
          <w:rFonts w:ascii="Verdana" w:hAnsi="Verdana" w:cs="Segoe UI"/>
          <w:b/>
          <w:bCs/>
          <w:sz w:val="20"/>
          <w:szCs w:val="20"/>
        </w:rPr>
      </w:pPr>
    </w:p>
    <w:p w:rsidR="00101219" w:rsidRDefault="00101219" w:rsidP="008F4652">
      <w:pPr>
        <w:spacing w:after="0"/>
        <w:jc w:val="center"/>
        <w:rPr>
          <w:rFonts w:ascii="Verdana" w:hAnsi="Verdana" w:cs="Segoe UI"/>
          <w:b/>
          <w:bCs/>
          <w:sz w:val="20"/>
          <w:szCs w:val="20"/>
        </w:rPr>
      </w:pPr>
    </w:p>
    <w:p w:rsidR="00101219" w:rsidRDefault="00101219" w:rsidP="008F4652">
      <w:pPr>
        <w:spacing w:after="0"/>
        <w:jc w:val="center"/>
        <w:rPr>
          <w:rFonts w:ascii="Verdana" w:hAnsi="Verdana" w:cs="Segoe UI"/>
          <w:b/>
          <w:bCs/>
          <w:sz w:val="20"/>
          <w:szCs w:val="20"/>
        </w:rPr>
      </w:pPr>
    </w:p>
    <w:p w:rsidR="00101219" w:rsidRDefault="00101219" w:rsidP="008F4652">
      <w:pPr>
        <w:spacing w:after="0"/>
        <w:jc w:val="center"/>
        <w:rPr>
          <w:rFonts w:ascii="Verdana" w:hAnsi="Verdana" w:cs="Segoe UI"/>
          <w:b/>
          <w:bCs/>
          <w:sz w:val="20"/>
          <w:szCs w:val="20"/>
        </w:rPr>
      </w:pPr>
    </w:p>
    <w:p w:rsidR="00101219" w:rsidRDefault="00101219" w:rsidP="008F4652">
      <w:pPr>
        <w:spacing w:after="0"/>
        <w:jc w:val="center"/>
        <w:rPr>
          <w:rFonts w:ascii="Verdana" w:hAnsi="Verdana" w:cs="Segoe UI"/>
          <w:b/>
          <w:bCs/>
          <w:sz w:val="20"/>
          <w:szCs w:val="20"/>
        </w:rPr>
      </w:pPr>
    </w:p>
    <w:p w:rsidR="00101219" w:rsidRDefault="00101219" w:rsidP="008F4652">
      <w:pPr>
        <w:spacing w:after="0"/>
        <w:jc w:val="center"/>
        <w:rPr>
          <w:rFonts w:ascii="Verdana" w:hAnsi="Verdana" w:cs="Segoe UI"/>
          <w:b/>
          <w:bCs/>
          <w:sz w:val="20"/>
          <w:szCs w:val="20"/>
        </w:rPr>
      </w:pPr>
    </w:p>
    <w:p w:rsidR="00101219" w:rsidRPr="00101219" w:rsidRDefault="00101219" w:rsidP="00101219">
      <w:pPr>
        <w:spacing w:after="0"/>
        <w:jc w:val="both"/>
        <w:rPr>
          <w:rFonts w:ascii="Verdana" w:hAnsi="Verdana" w:cs="Segoe UI"/>
          <w:b/>
          <w:bCs/>
          <w:sz w:val="20"/>
          <w:szCs w:val="20"/>
        </w:rPr>
      </w:pPr>
      <w:r w:rsidRPr="00101219">
        <w:rPr>
          <w:rFonts w:ascii="Verdana" w:hAnsi="Verdana"/>
          <w:b/>
          <w:sz w:val="20"/>
          <w:szCs w:val="20"/>
        </w:rPr>
        <w:t>OBSERVAÇÃO:</w:t>
      </w:r>
      <w:r w:rsidRPr="00101219">
        <w:rPr>
          <w:rFonts w:ascii="Verdana" w:hAnsi="Verdana"/>
          <w:sz w:val="20"/>
          <w:szCs w:val="20"/>
        </w:rPr>
        <w:t xml:space="preserve"> Nos autos os Desenhos estão impressos e acostados </w:t>
      </w:r>
      <w:r w:rsidRPr="00B458FB">
        <w:rPr>
          <w:rFonts w:ascii="Verdana" w:hAnsi="Verdana"/>
          <w:sz w:val="20"/>
          <w:szCs w:val="20"/>
        </w:rPr>
        <w:t xml:space="preserve">às folhas </w:t>
      </w:r>
      <w:r w:rsidR="00B458FB" w:rsidRPr="00B458FB">
        <w:rPr>
          <w:rFonts w:ascii="Verdana" w:hAnsi="Verdana"/>
          <w:sz w:val="20"/>
          <w:szCs w:val="20"/>
        </w:rPr>
        <w:t>45 a 54</w:t>
      </w:r>
      <w:r w:rsidRPr="00B458FB">
        <w:rPr>
          <w:rFonts w:ascii="Verdana" w:hAnsi="Verdana"/>
          <w:sz w:val="20"/>
          <w:szCs w:val="20"/>
        </w:rPr>
        <w:t>. No</w:t>
      </w:r>
      <w:r w:rsidRPr="00101219">
        <w:rPr>
          <w:rFonts w:ascii="Verdana" w:hAnsi="Verdana"/>
          <w:sz w:val="20"/>
          <w:szCs w:val="20"/>
        </w:rPr>
        <w:t xml:space="preserve"> edital, esses documentos estão em arquivo eletrônico (digital) e serão disponibilizados para download pelo site </w:t>
      </w:r>
      <w:r w:rsidR="00580976" w:rsidRPr="00580976">
        <w:rPr>
          <w:rFonts w:ascii="Verdana" w:hAnsi="Verdana" w:cs="Segoe UI"/>
          <w:b/>
          <w:sz w:val="20"/>
          <w:szCs w:val="20"/>
          <w:u w:val="single"/>
        </w:rPr>
        <w:t>http://www.ial.sp.gov.br/ial/o-ial/fornecedores-e-licitacoes/licitacoes-e-contratos/licitacoes-instauradas</w:t>
      </w:r>
    </w:p>
    <w:p w:rsidR="00101219" w:rsidRDefault="00101219" w:rsidP="008F4652">
      <w:pPr>
        <w:spacing w:after="0"/>
        <w:jc w:val="center"/>
        <w:rPr>
          <w:rFonts w:ascii="Verdana" w:hAnsi="Verdana" w:cs="Segoe UI"/>
          <w:b/>
          <w:bCs/>
          <w:sz w:val="20"/>
          <w:szCs w:val="20"/>
        </w:rPr>
      </w:pPr>
      <w:r>
        <w:rPr>
          <w:rFonts w:ascii="Verdana" w:hAnsi="Verdana" w:cs="Segoe UI"/>
          <w:b/>
          <w:bCs/>
          <w:sz w:val="20"/>
          <w:szCs w:val="20"/>
        </w:rPr>
        <w:t xml:space="preserve"> </w:t>
      </w:r>
    </w:p>
    <w:p w:rsidR="00101219" w:rsidRDefault="00101219" w:rsidP="008F4652">
      <w:pPr>
        <w:spacing w:after="0"/>
        <w:jc w:val="center"/>
        <w:rPr>
          <w:rFonts w:ascii="Verdana" w:hAnsi="Verdana" w:cs="Segoe UI"/>
          <w:b/>
          <w:bCs/>
          <w:sz w:val="20"/>
          <w:szCs w:val="20"/>
        </w:rPr>
      </w:pPr>
    </w:p>
    <w:p w:rsidR="00101219" w:rsidRDefault="00101219" w:rsidP="008F4652">
      <w:pPr>
        <w:spacing w:after="0"/>
        <w:jc w:val="center"/>
        <w:rPr>
          <w:rFonts w:ascii="Verdana" w:hAnsi="Verdana" w:cs="Segoe UI"/>
          <w:b/>
          <w:bCs/>
          <w:sz w:val="20"/>
          <w:szCs w:val="20"/>
        </w:rPr>
      </w:pPr>
    </w:p>
    <w:p w:rsidR="00101219" w:rsidRDefault="00101219" w:rsidP="008F4652">
      <w:pPr>
        <w:spacing w:after="0"/>
        <w:jc w:val="center"/>
        <w:rPr>
          <w:rFonts w:ascii="Verdana" w:hAnsi="Verdana" w:cs="Segoe UI"/>
          <w:b/>
          <w:bCs/>
          <w:sz w:val="20"/>
          <w:szCs w:val="20"/>
        </w:rPr>
      </w:pPr>
    </w:p>
    <w:p w:rsidR="00101219" w:rsidRDefault="00101219" w:rsidP="008F4652">
      <w:pPr>
        <w:spacing w:after="0"/>
        <w:jc w:val="center"/>
        <w:rPr>
          <w:rFonts w:ascii="Verdana" w:hAnsi="Verdana" w:cs="Segoe UI"/>
          <w:b/>
          <w:bCs/>
          <w:sz w:val="20"/>
          <w:szCs w:val="20"/>
        </w:rPr>
      </w:pPr>
    </w:p>
    <w:p w:rsidR="00101219" w:rsidRDefault="00101219" w:rsidP="008F4652">
      <w:pPr>
        <w:spacing w:after="0"/>
        <w:jc w:val="center"/>
        <w:rPr>
          <w:rFonts w:ascii="Verdana" w:hAnsi="Verdana" w:cs="Segoe UI"/>
          <w:b/>
          <w:bCs/>
          <w:sz w:val="20"/>
          <w:szCs w:val="20"/>
        </w:rPr>
      </w:pPr>
    </w:p>
    <w:p w:rsidR="00101219" w:rsidRDefault="00101219" w:rsidP="008F4652">
      <w:pPr>
        <w:spacing w:after="0"/>
        <w:jc w:val="center"/>
        <w:rPr>
          <w:rFonts w:ascii="Verdana" w:hAnsi="Verdana" w:cs="Segoe UI"/>
          <w:b/>
          <w:bCs/>
          <w:sz w:val="20"/>
          <w:szCs w:val="20"/>
        </w:rPr>
      </w:pPr>
    </w:p>
    <w:p w:rsidR="00101219" w:rsidRDefault="00101219" w:rsidP="008F4652">
      <w:pPr>
        <w:spacing w:after="0"/>
        <w:jc w:val="center"/>
        <w:rPr>
          <w:rFonts w:ascii="Verdana" w:hAnsi="Verdana" w:cs="Segoe UI"/>
          <w:b/>
          <w:bCs/>
          <w:sz w:val="20"/>
          <w:szCs w:val="20"/>
        </w:rPr>
      </w:pPr>
    </w:p>
    <w:p w:rsidR="00101219" w:rsidRDefault="00101219" w:rsidP="008F4652">
      <w:pPr>
        <w:spacing w:after="0"/>
        <w:jc w:val="center"/>
        <w:rPr>
          <w:rFonts w:ascii="Verdana" w:hAnsi="Verdana" w:cs="Segoe UI"/>
          <w:b/>
          <w:bCs/>
          <w:sz w:val="20"/>
          <w:szCs w:val="20"/>
        </w:rPr>
      </w:pPr>
    </w:p>
    <w:p w:rsidR="00101219" w:rsidRDefault="00101219" w:rsidP="008F4652">
      <w:pPr>
        <w:spacing w:after="0"/>
        <w:jc w:val="center"/>
        <w:rPr>
          <w:rFonts w:ascii="Verdana" w:hAnsi="Verdana" w:cs="Segoe UI"/>
          <w:b/>
          <w:bCs/>
          <w:sz w:val="20"/>
          <w:szCs w:val="20"/>
        </w:rPr>
      </w:pPr>
    </w:p>
    <w:p w:rsidR="00101219" w:rsidRDefault="00101219" w:rsidP="008F4652">
      <w:pPr>
        <w:spacing w:after="0"/>
        <w:jc w:val="center"/>
        <w:rPr>
          <w:rFonts w:ascii="Verdana" w:hAnsi="Verdana" w:cs="Segoe UI"/>
          <w:b/>
          <w:bCs/>
          <w:sz w:val="20"/>
          <w:szCs w:val="20"/>
        </w:rPr>
      </w:pPr>
    </w:p>
    <w:p w:rsidR="00101219" w:rsidRDefault="00101219" w:rsidP="008F4652">
      <w:pPr>
        <w:spacing w:after="0"/>
        <w:jc w:val="center"/>
        <w:rPr>
          <w:rFonts w:ascii="Verdana" w:hAnsi="Verdana" w:cs="Segoe UI"/>
          <w:b/>
          <w:bCs/>
          <w:sz w:val="20"/>
          <w:szCs w:val="20"/>
        </w:rPr>
      </w:pPr>
    </w:p>
    <w:p w:rsidR="00101219" w:rsidRDefault="00101219" w:rsidP="008F4652">
      <w:pPr>
        <w:spacing w:after="0"/>
        <w:jc w:val="center"/>
        <w:rPr>
          <w:rFonts w:ascii="Verdana" w:hAnsi="Verdana" w:cs="Segoe UI"/>
          <w:b/>
          <w:bCs/>
          <w:sz w:val="20"/>
          <w:szCs w:val="20"/>
        </w:rPr>
      </w:pPr>
    </w:p>
    <w:p w:rsidR="00785453" w:rsidRDefault="00785453" w:rsidP="008F4652">
      <w:pPr>
        <w:spacing w:after="0"/>
        <w:jc w:val="center"/>
        <w:rPr>
          <w:rFonts w:ascii="Verdana" w:hAnsi="Verdana" w:cs="Segoe UI"/>
          <w:b/>
          <w:bCs/>
          <w:sz w:val="20"/>
          <w:szCs w:val="20"/>
        </w:rPr>
      </w:pPr>
    </w:p>
    <w:p w:rsidR="00785453" w:rsidRDefault="00785453" w:rsidP="008F4652">
      <w:pPr>
        <w:spacing w:after="0"/>
        <w:jc w:val="center"/>
        <w:rPr>
          <w:rFonts w:ascii="Verdana" w:hAnsi="Verdana" w:cs="Segoe UI"/>
          <w:b/>
          <w:bCs/>
          <w:sz w:val="20"/>
          <w:szCs w:val="20"/>
        </w:rPr>
      </w:pPr>
    </w:p>
    <w:p w:rsidR="00785453" w:rsidRDefault="00785453" w:rsidP="008F4652">
      <w:pPr>
        <w:spacing w:after="0"/>
        <w:jc w:val="center"/>
        <w:rPr>
          <w:rFonts w:ascii="Verdana" w:hAnsi="Verdana" w:cs="Segoe UI"/>
          <w:b/>
          <w:bCs/>
          <w:sz w:val="20"/>
          <w:szCs w:val="20"/>
        </w:rPr>
      </w:pPr>
    </w:p>
    <w:p w:rsidR="00785453" w:rsidRDefault="00785453" w:rsidP="008F4652">
      <w:pPr>
        <w:spacing w:after="0"/>
        <w:jc w:val="center"/>
        <w:rPr>
          <w:rFonts w:ascii="Verdana" w:hAnsi="Verdana" w:cs="Segoe UI"/>
          <w:b/>
          <w:bCs/>
          <w:sz w:val="20"/>
          <w:szCs w:val="20"/>
        </w:rPr>
      </w:pPr>
    </w:p>
    <w:p w:rsidR="00785453" w:rsidRDefault="00785453" w:rsidP="008F4652">
      <w:pPr>
        <w:spacing w:after="0"/>
        <w:jc w:val="center"/>
        <w:rPr>
          <w:rFonts w:ascii="Verdana" w:hAnsi="Verdana" w:cs="Segoe UI"/>
          <w:b/>
          <w:bCs/>
          <w:sz w:val="20"/>
          <w:szCs w:val="20"/>
        </w:rPr>
      </w:pPr>
    </w:p>
    <w:p w:rsidR="00785453" w:rsidRDefault="00785453" w:rsidP="008F4652">
      <w:pPr>
        <w:spacing w:after="0"/>
        <w:jc w:val="center"/>
        <w:rPr>
          <w:rFonts w:ascii="Verdana" w:hAnsi="Verdana" w:cs="Segoe UI"/>
          <w:b/>
          <w:bCs/>
          <w:sz w:val="20"/>
          <w:szCs w:val="20"/>
        </w:rPr>
      </w:pPr>
    </w:p>
    <w:p w:rsidR="00785453" w:rsidRDefault="00785453" w:rsidP="008F4652">
      <w:pPr>
        <w:spacing w:after="0"/>
        <w:jc w:val="center"/>
        <w:rPr>
          <w:rFonts w:ascii="Verdana" w:hAnsi="Verdana" w:cs="Segoe UI"/>
          <w:b/>
          <w:bCs/>
          <w:sz w:val="20"/>
          <w:szCs w:val="20"/>
        </w:rPr>
      </w:pPr>
    </w:p>
    <w:p w:rsidR="00785453" w:rsidRDefault="00785453" w:rsidP="008F4652">
      <w:pPr>
        <w:spacing w:after="0"/>
        <w:jc w:val="center"/>
        <w:rPr>
          <w:rFonts w:ascii="Verdana" w:hAnsi="Verdana" w:cs="Segoe UI"/>
          <w:b/>
          <w:bCs/>
          <w:sz w:val="20"/>
          <w:szCs w:val="20"/>
        </w:rPr>
      </w:pPr>
    </w:p>
    <w:p w:rsidR="00785453" w:rsidRDefault="00785453" w:rsidP="008F4652">
      <w:pPr>
        <w:spacing w:after="0"/>
        <w:jc w:val="center"/>
        <w:rPr>
          <w:rFonts w:ascii="Verdana" w:hAnsi="Verdana" w:cs="Segoe UI"/>
          <w:b/>
          <w:bCs/>
          <w:sz w:val="20"/>
          <w:szCs w:val="20"/>
        </w:rPr>
      </w:pPr>
    </w:p>
    <w:p w:rsidR="00785453" w:rsidRDefault="00785453" w:rsidP="008F4652">
      <w:pPr>
        <w:spacing w:after="0"/>
        <w:jc w:val="center"/>
        <w:rPr>
          <w:rFonts w:ascii="Verdana" w:hAnsi="Verdana" w:cs="Segoe UI"/>
          <w:b/>
          <w:bCs/>
          <w:sz w:val="20"/>
          <w:szCs w:val="20"/>
        </w:rPr>
      </w:pPr>
    </w:p>
    <w:p w:rsidR="00785453" w:rsidRDefault="00785453" w:rsidP="008F4652">
      <w:pPr>
        <w:spacing w:after="0"/>
        <w:jc w:val="center"/>
        <w:rPr>
          <w:rFonts w:ascii="Verdana" w:hAnsi="Verdana" w:cs="Segoe UI"/>
          <w:b/>
          <w:bCs/>
          <w:sz w:val="20"/>
          <w:szCs w:val="20"/>
        </w:rPr>
      </w:pPr>
    </w:p>
    <w:p w:rsidR="00785453" w:rsidRDefault="00785453" w:rsidP="008F4652">
      <w:pPr>
        <w:spacing w:after="0"/>
        <w:jc w:val="center"/>
        <w:rPr>
          <w:rFonts w:ascii="Verdana" w:hAnsi="Verdana" w:cs="Segoe UI"/>
          <w:b/>
          <w:bCs/>
          <w:sz w:val="20"/>
          <w:szCs w:val="20"/>
        </w:rPr>
      </w:pPr>
    </w:p>
    <w:p w:rsidR="00785453" w:rsidRDefault="00785453" w:rsidP="008F4652">
      <w:pPr>
        <w:spacing w:after="0"/>
        <w:jc w:val="center"/>
        <w:rPr>
          <w:rFonts w:ascii="Verdana" w:hAnsi="Verdana" w:cs="Segoe UI"/>
          <w:b/>
          <w:bCs/>
          <w:sz w:val="20"/>
          <w:szCs w:val="20"/>
        </w:rPr>
      </w:pPr>
    </w:p>
    <w:p w:rsidR="00785453" w:rsidRDefault="00785453" w:rsidP="008F4652">
      <w:pPr>
        <w:spacing w:after="0"/>
        <w:jc w:val="center"/>
        <w:rPr>
          <w:rFonts w:ascii="Verdana" w:hAnsi="Verdana" w:cs="Segoe UI"/>
          <w:b/>
          <w:bCs/>
          <w:sz w:val="20"/>
          <w:szCs w:val="20"/>
        </w:rPr>
      </w:pPr>
    </w:p>
    <w:p w:rsidR="00785453" w:rsidRDefault="00785453" w:rsidP="008F4652">
      <w:pPr>
        <w:spacing w:after="0"/>
        <w:jc w:val="center"/>
        <w:rPr>
          <w:rFonts w:ascii="Verdana" w:hAnsi="Verdana" w:cs="Segoe UI"/>
          <w:b/>
          <w:bCs/>
          <w:sz w:val="20"/>
          <w:szCs w:val="20"/>
        </w:rPr>
      </w:pPr>
    </w:p>
    <w:p w:rsidR="00101219" w:rsidRDefault="00101219" w:rsidP="008F4652">
      <w:pPr>
        <w:spacing w:after="0"/>
        <w:jc w:val="center"/>
        <w:rPr>
          <w:rFonts w:ascii="Verdana" w:hAnsi="Verdana" w:cs="Segoe UI"/>
          <w:b/>
          <w:bCs/>
          <w:sz w:val="20"/>
          <w:szCs w:val="20"/>
        </w:rPr>
      </w:pPr>
    </w:p>
    <w:p w:rsidR="00101219" w:rsidRDefault="00101219" w:rsidP="008F4652">
      <w:pPr>
        <w:spacing w:after="0"/>
        <w:jc w:val="center"/>
        <w:rPr>
          <w:rFonts w:ascii="Verdana" w:hAnsi="Verdana" w:cs="Segoe UI"/>
          <w:b/>
          <w:bCs/>
          <w:sz w:val="20"/>
          <w:szCs w:val="20"/>
        </w:rPr>
      </w:pPr>
    </w:p>
    <w:p w:rsidR="00101219" w:rsidRDefault="00101219" w:rsidP="008F4652">
      <w:pPr>
        <w:spacing w:after="0"/>
        <w:jc w:val="center"/>
        <w:rPr>
          <w:rFonts w:ascii="Verdana" w:hAnsi="Verdana" w:cs="Segoe UI"/>
          <w:b/>
          <w:bCs/>
          <w:sz w:val="20"/>
          <w:szCs w:val="20"/>
        </w:rPr>
      </w:pPr>
    </w:p>
    <w:p w:rsidR="00101219" w:rsidRDefault="00101219" w:rsidP="008F4652">
      <w:pPr>
        <w:spacing w:after="0"/>
        <w:jc w:val="center"/>
        <w:rPr>
          <w:rFonts w:ascii="Verdana" w:hAnsi="Verdana" w:cs="Segoe UI"/>
          <w:b/>
          <w:bCs/>
          <w:sz w:val="20"/>
          <w:szCs w:val="20"/>
        </w:rPr>
      </w:pPr>
    </w:p>
    <w:p w:rsidR="00C27EA3" w:rsidRPr="00494F9F" w:rsidRDefault="00C27EA3" w:rsidP="008F4652">
      <w:pPr>
        <w:spacing w:after="0"/>
        <w:jc w:val="center"/>
        <w:rPr>
          <w:rFonts w:ascii="Verdana" w:hAnsi="Verdana" w:cs="Segoe UI"/>
          <w:b/>
          <w:bCs/>
          <w:sz w:val="20"/>
          <w:szCs w:val="20"/>
        </w:rPr>
      </w:pPr>
      <w:r w:rsidRPr="00494F9F">
        <w:rPr>
          <w:rFonts w:ascii="Verdana" w:hAnsi="Verdana" w:cs="Segoe UI"/>
          <w:b/>
          <w:bCs/>
          <w:sz w:val="20"/>
          <w:szCs w:val="20"/>
        </w:rPr>
        <w:t>ANEXO II</w:t>
      </w:r>
    </w:p>
    <w:p w:rsidR="00C27EA3" w:rsidRPr="00494F9F" w:rsidRDefault="00C27EA3" w:rsidP="008F4652">
      <w:pPr>
        <w:pStyle w:val="Ttulo1"/>
        <w:spacing w:line="276" w:lineRule="auto"/>
        <w:rPr>
          <w:rFonts w:ascii="Verdana" w:hAnsi="Verdana" w:cs="Segoe UI"/>
          <w:sz w:val="20"/>
        </w:rPr>
      </w:pPr>
      <w:r w:rsidRPr="00494F9F">
        <w:rPr>
          <w:rFonts w:ascii="Verdana" w:hAnsi="Verdana" w:cs="Segoe UI"/>
          <w:sz w:val="20"/>
        </w:rPr>
        <w:t>DECLARAÇÕES COMPLEMENTARES</w:t>
      </w:r>
    </w:p>
    <w:p w:rsidR="00C27EA3" w:rsidRPr="00494F9F" w:rsidRDefault="00C27EA3" w:rsidP="008F4652">
      <w:pPr>
        <w:spacing w:after="0"/>
        <w:jc w:val="center"/>
        <w:rPr>
          <w:rFonts w:ascii="Verdana" w:hAnsi="Verdana" w:cs="Segoe UI"/>
          <w:b/>
          <w:sz w:val="20"/>
          <w:szCs w:val="20"/>
        </w:rPr>
      </w:pPr>
      <w:r w:rsidRPr="00494F9F">
        <w:rPr>
          <w:rFonts w:ascii="Verdana" w:hAnsi="Verdana" w:cs="Segoe UI"/>
          <w:b/>
          <w:sz w:val="20"/>
          <w:szCs w:val="20"/>
        </w:rPr>
        <w:t>(apresentadas fora dos envelopes)</w:t>
      </w:r>
    </w:p>
    <w:p w:rsidR="00C27EA3" w:rsidRPr="00494F9F" w:rsidRDefault="00C27EA3" w:rsidP="008F4652">
      <w:pPr>
        <w:spacing w:after="0"/>
        <w:jc w:val="center"/>
        <w:rPr>
          <w:rFonts w:ascii="Verdana" w:hAnsi="Verdana" w:cs="Segoe UI"/>
          <w:b/>
          <w:sz w:val="20"/>
          <w:szCs w:val="20"/>
        </w:rPr>
      </w:pPr>
    </w:p>
    <w:p w:rsidR="00C27EA3" w:rsidRPr="00494F9F" w:rsidRDefault="00C27EA3" w:rsidP="008F4652">
      <w:pPr>
        <w:jc w:val="center"/>
        <w:rPr>
          <w:rFonts w:ascii="Verdana" w:hAnsi="Verdana" w:cs="Segoe UI"/>
          <w:b/>
          <w:sz w:val="20"/>
          <w:szCs w:val="20"/>
        </w:rPr>
      </w:pPr>
      <w:r w:rsidRPr="00494F9F">
        <w:rPr>
          <w:rFonts w:ascii="Verdana" w:hAnsi="Verdana" w:cs="Segoe UI"/>
          <w:b/>
          <w:bCs/>
          <w:sz w:val="20"/>
          <w:szCs w:val="20"/>
        </w:rPr>
        <w:t>ANEXO II.1</w:t>
      </w:r>
    </w:p>
    <w:p w:rsidR="00C27EA3" w:rsidRPr="00494F9F" w:rsidRDefault="00C27EA3" w:rsidP="008F4652">
      <w:pPr>
        <w:pStyle w:val="Ttulo2"/>
        <w:jc w:val="center"/>
        <w:rPr>
          <w:rFonts w:ascii="Verdana" w:hAnsi="Verdana" w:cs="Segoe UI"/>
          <w:b/>
          <w:i/>
          <w:color w:val="auto"/>
          <w:sz w:val="20"/>
          <w:szCs w:val="20"/>
        </w:rPr>
      </w:pPr>
      <w:r w:rsidRPr="00494F9F">
        <w:rPr>
          <w:rFonts w:ascii="Verdana" w:hAnsi="Verdana" w:cs="Segoe UI"/>
          <w:b/>
          <w:color w:val="auto"/>
          <w:sz w:val="20"/>
          <w:szCs w:val="20"/>
        </w:rPr>
        <w:t>MODELO DE DECLARAÇÃO DE</w:t>
      </w:r>
      <w:r w:rsidRPr="00494F9F">
        <w:rPr>
          <w:rFonts w:ascii="Verdana" w:hAnsi="Verdana" w:cs="Segoe UI"/>
          <w:sz w:val="20"/>
          <w:szCs w:val="20"/>
        </w:rPr>
        <w:t xml:space="preserve"> </w:t>
      </w:r>
      <w:r w:rsidRPr="00494F9F">
        <w:rPr>
          <w:rFonts w:ascii="Verdana" w:hAnsi="Verdana" w:cs="Segoe UI"/>
          <w:b/>
          <w:color w:val="auto"/>
          <w:sz w:val="20"/>
          <w:szCs w:val="20"/>
        </w:rPr>
        <w:t>PLENO CUMPRIMENTO DOS REQUISITOS DE HABILITAÇÃO</w:t>
      </w:r>
    </w:p>
    <w:p w:rsidR="00C27EA3" w:rsidRPr="00494F9F" w:rsidRDefault="00C27EA3" w:rsidP="008F4652">
      <w:pPr>
        <w:ind w:firstLine="1701"/>
        <w:jc w:val="both"/>
        <w:rPr>
          <w:rFonts w:ascii="Verdana" w:hAnsi="Verdana" w:cs="Segoe UI"/>
          <w:b/>
          <w:bCs/>
          <w:iCs/>
          <w:sz w:val="20"/>
          <w:szCs w:val="20"/>
        </w:rPr>
      </w:pPr>
    </w:p>
    <w:p w:rsidR="00C27EA3" w:rsidRPr="00494F9F" w:rsidRDefault="00C27EA3" w:rsidP="008F4652">
      <w:pPr>
        <w:ind w:firstLine="1701"/>
        <w:jc w:val="both"/>
        <w:rPr>
          <w:rFonts w:ascii="Verdana" w:hAnsi="Verdana" w:cs="Segoe UI"/>
          <w:b/>
          <w:bCs/>
          <w:iCs/>
          <w:sz w:val="20"/>
          <w:szCs w:val="20"/>
        </w:rPr>
      </w:pPr>
    </w:p>
    <w:p w:rsidR="00C27EA3" w:rsidRPr="00494F9F" w:rsidRDefault="00C27EA3" w:rsidP="008F4652">
      <w:pPr>
        <w:rPr>
          <w:rFonts w:ascii="Verdana" w:hAnsi="Verdana" w:cs="Segoe UI"/>
          <w:sz w:val="20"/>
          <w:szCs w:val="20"/>
        </w:rPr>
      </w:pPr>
      <w:r w:rsidRPr="00494F9F">
        <w:rPr>
          <w:rFonts w:ascii="Verdana" w:hAnsi="Verdana" w:cs="Segoe UI"/>
          <w:sz w:val="20"/>
          <w:szCs w:val="20"/>
        </w:rPr>
        <w:t xml:space="preserve">Nome completo: </w:t>
      </w:r>
      <w:r w:rsidR="00466550">
        <w:rPr>
          <w:rFonts w:ascii="Verdana" w:hAnsi="Verdana" w:cs="Segoe UI"/>
          <w:sz w:val="20"/>
          <w:szCs w:val="20"/>
        </w:rPr>
        <w:t>_</w:t>
      </w:r>
      <w:r w:rsidRPr="00494F9F">
        <w:rPr>
          <w:rFonts w:ascii="Verdana" w:hAnsi="Verdana" w:cs="Segoe UI"/>
          <w:sz w:val="20"/>
          <w:szCs w:val="20"/>
        </w:rPr>
        <w:t>__________________________________________________________</w:t>
      </w:r>
    </w:p>
    <w:p w:rsidR="00C27EA3" w:rsidRPr="00494F9F" w:rsidRDefault="00C27EA3" w:rsidP="008F4652">
      <w:pPr>
        <w:rPr>
          <w:rFonts w:ascii="Verdana" w:hAnsi="Verdana" w:cs="Segoe UI"/>
          <w:sz w:val="20"/>
          <w:szCs w:val="20"/>
        </w:rPr>
      </w:pPr>
      <w:r w:rsidRPr="00494F9F">
        <w:rPr>
          <w:rFonts w:ascii="Verdana" w:hAnsi="Verdana" w:cs="Segoe UI"/>
          <w:sz w:val="20"/>
          <w:szCs w:val="20"/>
        </w:rPr>
        <w:t>RG nº: __</w:t>
      </w:r>
      <w:r w:rsidR="00466550">
        <w:rPr>
          <w:rFonts w:ascii="Verdana" w:hAnsi="Verdana" w:cs="Segoe UI"/>
          <w:sz w:val="20"/>
          <w:szCs w:val="20"/>
        </w:rPr>
        <w:t>________________________</w:t>
      </w:r>
      <w:r w:rsidRPr="00494F9F">
        <w:rPr>
          <w:rFonts w:ascii="Verdana" w:hAnsi="Verdana" w:cs="Segoe UI"/>
          <w:sz w:val="20"/>
          <w:szCs w:val="20"/>
        </w:rPr>
        <w:t xml:space="preserve">             CPF nº: __</w:t>
      </w:r>
      <w:r w:rsidR="00466550">
        <w:rPr>
          <w:rFonts w:ascii="Verdana" w:hAnsi="Verdana" w:cs="Segoe UI"/>
          <w:sz w:val="20"/>
          <w:szCs w:val="20"/>
        </w:rPr>
        <w:t>_________________________</w:t>
      </w:r>
    </w:p>
    <w:p w:rsidR="00C27EA3" w:rsidRPr="00494F9F" w:rsidRDefault="00C27EA3" w:rsidP="00466550">
      <w:pPr>
        <w:rPr>
          <w:rFonts w:ascii="Verdana" w:hAnsi="Verdana" w:cs="Segoe UI"/>
          <w:b/>
          <w:bCs/>
          <w:iCs/>
          <w:sz w:val="20"/>
          <w:szCs w:val="20"/>
        </w:rPr>
      </w:pPr>
    </w:p>
    <w:p w:rsidR="00C27EA3" w:rsidRPr="00494F9F" w:rsidRDefault="00C27EA3" w:rsidP="008F4652">
      <w:pPr>
        <w:jc w:val="both"/>
        <w:rPr>
          <w:rFonts w:ascii="Verdana" w:hAnsi="Verdana" w:cs="Segoe UI"/>
          <w:sz w:val="20"/>
          <w:szCs w:val="20"/>
        </w:rPr>
      </w:pPr>
      <w:r w:rsidRPr="00494F9F">
        <w:rPr>
          <w:rFonts w:ascii="Verdana" w:hAnsi="Verdana" w:cs="Segoe UI"/>
          <w:b/>
          <w:sz w:val="20"/>
          <w:szCs w:val="20"/>
        </w:rPr>
        <w:t xml:space="preserve">DECLARO, </w:t>
      </w:r>
      <w:r w:rsidRPr="00494F9F">
        <w:rPr>
          <w:rFonts w:ascii="Verdana" w:hAnsi="Verdana" w:cs="Segoe UI"/>
          <w:sz w:val="20"/>
          <w:szCs w:val="20"/>
        </w:rPr>
        <w:t>sob as penas da Lei, que o licitante ________________________ (</w:t>
      </w:r>
      <w:r w:rsidRPr="00494F9F">
        <w:rPr>
          <w:rFonts w:ascii="Verdana" w:hAnsi="Verdana" w:cs="Segoe UI"/>
          <w:i/>
          <w:sz w:val="20"/>
          <w:szCs w:val="20"/>
        </w:rPr>
        <w:t>nome empresarial</w:t>
      </w:r>
      <w:r w:rsidRPr="00494F9F">
        <w:rPr>
          <w:rFonts w:ascii="Verdana" w:hAnsi="Verdana" w:cs="Segoe UI"/>
          <w:sz w:val="20"/>
          <w:szCs w:val="20"/>
        </w:rPr>
        <w:t>), interess</w:t>
      </w:r>
      <w:r w:rsidR="00176D33">
        <w:rPr>
          <w:rFonts w:ascii="Verdana" w:hAnsi="Verdana" w:cs="Segoe UI"/>
          <w:sz w:val="20"/>
          <w:szCs w:val="20"/>
        </w:rPr>
        <w:t>ado em participar da Tomada de P</w:t>
      </w:r>
      <w:r w:rsidRPr="00494F9F">
        <w:rPr>
          <w:rFonts w:ascii="Verdana" w:hAnsi="Verdana" w:cs="Segoe UI"/>
          <w:sz w:val="20"/>
          <w:szCs w:val="20"/>
        </w:rPr>
        <w:t xml:space="preserve">reços nº </w:t>
      </w:r>
      <w:r w:rsidR="00581A24">
        <w:rPr>
          <w:rFonts w:ascii="Verdana" w:hAnsi="Verdana" w:cs="Segoe UI"/>
          <w:sz w:val="20"/>
          <w:szCs w:val="20"/>
        </w:rPr>
        <w:t>01/2019</w:t>
      </w:r>
      <w:r w:rsidRPr="00494F9F">
        <w:rPr>
          <w:rFonts w:ascii="Verdana" w:hAnsi="Verdana" w:cs="Segoe UI"/>
          <w:sz w:val="20"/>
          <w:szCs w:val="20"/>
        </w:rPr>
        <w:t xml:space="preserve">, Processo n° </w:t>
      </w:r>
      <w:sdt>
        <w:sdtPr>
          <w:rPr>
            <w:rStyle w:val="PGE-Alteraesdestacadas"/>
            <w:rFonts w:ascii="Verdana" w:hAnsi="Verdana" w:cs="Segoe UI"/>
            <w:b w:val="0"/>
            <w:sz w:val="20"/>
            <w:szCs w:val="20"/>
          </w:rPr>
          <w:alias w:val="Número e ano do edital"/>
          <w:tag w:val="Número e ano do edital"/>
          <w:id w:val="-600879539"/>
          <w:placeholder>
            <w:docPart w:val="7A6B8FB810604B548121A368D5EB9312"/>
          </w:placeholder>
        </w:sdtPr>
        <w:sdtEndPr>
          <w:rPr>
            <w:rStyle w:val="PGE-Alteraesdestacadas"/>
          </w:rPr>
        </w:sdtEndPr>
        <w:sdtContent>
          <w:r w:rsidR="009B384A" w:rsidRPr="009B384A">
            <w:rPr>
              <w:rStyle w:val="PGE-Alteraesdestacadas"/>
              <w:rFonts w:ascii="Verdana" w:hAnsi="Verdana" w:cs="Segoe UI"/>
              <w:b w:val="0"/>
              <w:sz w:val="20"/>
              <w:szCs w:val="20"/>
            </w:rPr>
            <w:t>1946794/2018</w:t>
          </w:r>
        </w:sdtContent>
      </w:sdt>
      <w:r w:rsidRPr="00494F9F">
        <w:rPr>
          <w:rFonts w:ascii="Verdana" w:hAnsi="Verdana" w:cs="Segoe UI"/>
          <w:sz w:val="20"/>
          <w:szCs w:val="20"/>
        </w:rPr>
        <w:t>, cumpre plenamente os requisitos de habilitação exigidos no instrumento convocatório, nos termos do inciso I do artigo 40 da Lei Estadual nº 6.544/1989, na redação que lhe foi dada pela Lei nº 13.121, de 7 de julho de 2008</w:t>
      </w:r>
    </w:p>
    <w:p w:rsidR="00C27EA3" w:rsidRPr="00494F9F" w:rsidRDefault="00C27EA3" w:rsidP="008F4652">
      <w:pPr>
        <w:autoSpaceDN w:val="0"/>
        <w:adjustRightInd w:val="0"/>
        <w:jc w:val="center"/>
        <w:rPr>
          <w:rFonts w:ascii="Verdana" w:hAnsi="Verdana" w:cs="Segoe UI"/>
          <w:sz w:val="20"/>
          <w:szCs w:val="20"/>
        </w:rPr>
      </w:pPr>
    </w:p>
    <w:p w:rsidR="00C27EA3" w:rsidRPr="00494F9F" w:rsidRDefault="00C27EA3" w:rsidP="008F4652">
      <w:pPr>
        <w:autoSpaceDN w:val="0"/>
        <w:adjustRightInd w:val="0"/>
        <w:jc w:val="center"/>
        <w:rPr>
          <w:rFonts w:ascii="Verdana" w:hAnsi="Verdana" w:cs="Segoe UI"/>
          <w:sz w:val="20"/>
          <w:szCs w:val="20"/>
        </w:rPr>
      </w:pPr>
      <w:r w:rsidRPr="00494F9F">
        <w:rPr>
          <w:rFonts w:ascii="Verdana" w:hAnsi="Verdana" w:cs="Segoe UI"/>
          <w:sz w:val="20"/>
          <w:szCs w:val="20"/>
        </w:rPr>
        <w:t>(Local e data).</w:t>
      </w:r>
    </w:p>
    <w:p w:rsidR="00C27EA3" w:rsidRPr="00494F9F" w:rsidRDefault="00C27EA3" w:rsidP="008F4652">
      <w:pPr>
        <w:autoSpaceDN w:val="0"/>
        <w:adjustRightInd w:val="0"/>
        <w:jc w:val="center"/>
        <w:rPr>
          <w:rFonts w:ascii="Verdana" w:hAnsi="Verdana" w:cs="Segoe UI"/>
          <w:sz w:val="20"/>
          <w:szCs w:val="20"/>
        </w:rPr>
      </w:pPr>
    </w:p>
    <w:p w:rsidR="00C27EA3" w:rsidRPr="00494F9F" w:rsidRDefault="00C27EA3" w:rsidP="008F4652">
      <w:pPr>
        <w:autoSpaceDN w:val="0"/>
        <w:adjustRightInd w:val="0"/>
        <w:jc w:val="center"/>
        <w:rPr>
          <w:rFonts w:ascii="Verdana" w:hAnsi="Verdana" w:cs="Segoe UI"/>
          <w:sz w:val="20"/>
          <w:szCs w:val="20"/>
        </w:rPr>
      </w:pPr>
      <w:r w:rsidRPr="00494F9F">
        <w:rPr>
          <w:rFonts w:ascii="Verdana" w:hAnsi="Verdana" w:cs="Segoe UI"/>
          <w:sz w:val="20"/>
          <w:szCs w:val="20"/>
        </w:rPr>
        <w:t>_______________________________</w:t>
      </w:r>
    </w:p>
    <w:p w:rsidR="00C27EA3" w:rsidRPr="00494F9F" w:rsidRDefault="00C27EA3" w:rsidP="008F4652">
      <w:pPr>
        <w:pStyle w:val="Ttulo"/>
        <w:spacing w:line="276" w:lineRule="auto"/>
        <w:rPr>
          <w:rFonts w:ascii="Verdana" w:hAnsi="Verdana" w:cs="Segoe UI"/>
          <w:b w:val="0"/>
          <w:bCs/>
          <w:sz w:val="20"/>
          <w:szCs w:val="20"/>
          <w:lang w:val="pt-BR"/>
        </w:rPr>
      </w:pPr>
      <w:r w:rsidRPr="00494F9F">
        <w:rPr>
          <w:rFonts w:ascii="Verdana" w:hAnsi="Verdana" w:cs="Segoe UI"/>
          <w:b w:val="0"/>
          <w:bCs/>
          <w:sz w:val="20"/>
          <w:szCs w:val="20"/>
          <w:lang w:val="pt-BR"/>
        </w:rPr>
        <w:t>(Nome/assinatura do representante legal)</w:t>
      </w:r>
    </w:p>
    <w:p w:rsidR="00C27EA3" w:rsidRPr="00494F9F" w:rsidRDefault="00C27EA3" w:rsidP="008F4652">
      <w:pPr>
        <w:jc w:val="center"/>
        <w:rPr>
          <w:rFonts w:ascii="Verdana" w:hAnsi="Verdana" w:cs="Segoe UI"/>
          <w:sz w:val="20"/>
          <w:szCs w:val="20"/>
        </w:rPr>
      </w:pPr>
    </w:p>
    <w:p w:rsidR="00C27EA3" w:rsidRPr="00494F9F" w:rsidRDefault="00C27EA3" w:rsidP="008F4652">
      <w:pPr>
        <w:rPr>
          <w:rFonts w:ascii="Verdana" w:hAnsi="Verdana" w:cs="Segoe UI"/>
          <w:b/>
          <w:sz w:val="20"/>
          <w:szCs w:val="20"/>
        </w:rPr>
      </w:pPr>
      <w:r w:rsidRPr="00494F9F">
        <w:rPr>
          <w:rFonts w:ascii="Verdana" w:hAnsi="Verdana" w:cs="Segoe UI"/>
          <w:b/>
          <w:sz w:val="20"/>
          <w:szCs w:val="20"/>
        </w:rPr>
        <w:br w:type="page"/>
      </w:r>
    </w:p>
    <w:p w:rsidR="00C27EA3" w:rsidRPr="00494F9F" w:rsidRDefault="00C27EA3" w:rsidP="008F4652">
      <w:pPr>
        <w:jc w:val="center"/>
        <w:rPr>
          <w:rFonts w:ascii="Verdana" w:hAnsi="Verdana" w:cs="Segoe UI"/>
          <w:b/>
          <w:sz w:val="20"/>
          <w:szCs w:val="20"/>
        </w:rPr>
      </w:pPr>
      <w:r w:rsidRPr="00494F9F">
        <w:rPr>
          <w:rFonts w:ascii="Verdana" w:hAnsi="Verdana" w:cs="Segoe UI"/>
          <w:b/>
          <w:bCs/>
          <w:sz w:val="20"/>
          <w:szCs w:val="20"/>
        </w:rPr>
        <w:lastRenderedPageBreak/>
        <w:t>ANEXO II.2</w:t>
      </w:r>
    </w:p>
    <w:p w:rsidR="00C27EA3" w:rsidRPr="00494F9F" w:rsidRDefault="00C27EA3" w:rsidP="008F4652">
      <w:pPr>
        <w:pStyle w:val="Ttulo2"/>
        <w:spacing w:before="0"/>
        <w:jc w:val="center"/>
        <w:rPr>
          <w:rFonts w:ascii="Verdana" w:hAnsi="Verdana" w:cs="Segoe UI"/>
          <w:b/>
          <w:i/>
          <w:color w:val="auto"/>
          <w:sz w:val="20"/>
          <w:szCs w:val="20"/>
        </w:rPr>
      </w:pPr>
      <w:r w:rsidRPr="00494F9F">
        <w:rPr>
          <w:rFonts w:ascii="Verdana" w:hAnsi="Verdana" w:cs="Segoe UI"/>
          <w:b/>
          <w:color w:val="auto"/>
          <w:sz w:val="20"/>
          <w:szCs w:val="20"/>
        </w:rPr>
        <w:t>DECLARAÇÃO DE ENQUADRAMENTO COMO MICROEMPRESA OU EMPRESA DE PEQUENO PORTE</w:t>
      </w:r>
    </w:p>
    <w:p w:rsidR="00C27EA3" w:rsidRPr="00494F9F" w:rsidRDefault="00C27EA3" w:rsidP="008F4652">
      <w:pPr>
        <w:jc w:val="center"/>
        <w:rPr>
          <w:rFonts w:ascii="Verdana" w:hAnsi="Verdana" w:cs="Segoe UI"/>
          <w:sz w:val="20"/>
          <w:szCs w:val="20"/>
        </w:rPr>
      </w:pPr>
    </w:p>
    <w:p w:rsidR="00C27EA3" w:rsidRPr="00494F9F" w:rsidRDefault="00C27EA3" w:rsidP="008F4652">
      <w:pPr>
        <w:jc w:val="center"/>
        <w:rPr>
          <w:rFonts w:ascii="Verdana" w:hAnsi="Verdana" w:cs="Segoe UI"/>
          <w:b/>
          <w:sz w:val="20"/>
          <w:szCs w:val="20"/>
        </w:rPr>
      </w:pPr>
    </w:p>
    <w:tbl>
      <w:tblPr>
        <w:tblW w:w="0" w:type="auto"/>
        <w:tblLook w:val="04A0" w:firstRow="1" w:lastRow="0" w:firstColumn="1" w:lastColumn="0" w:noHBand="0" w:noVBand="1"/>
      </w:tblPr>
      <w:tblGrid>
        <w:gridCol w:w="9345"/>
      </w:tblGrid>
      <w:tr w:rsidR="00C27EA3" w:rsidRPr="00494F9F" w:rsidTr="00C27EA3">
        <w:tc>
          <w:tcPr>
            <w:tcW w:w="9345" w:type="dxa"/>
          </w:tcPr>
          <w:p w:rsidR="00C27EA3" w:rsidRPr="00494F9F" w:rsidRDefault="00C27EA3" w:rsidP="008F4652">
            <w:pPr>
              <w:jc w:val="both"/>
              <w:rPr>
                <w:rFonts w:ascii="Verdana" w:hAnsi="Verdana" w:cs="Segoe UI"/>
                <w:b/>
                <w:sz w:val="20"/>
                <w:szCs w:val="20"/>
              </w:rPr>
            </w:pPr>
            <w:r w:rsidRPr="00494F9F">
              <w:rPr>
                <w:rFonts w:ascii="Verdana" w:hAnsi="Verdana" w:cs="Segoe UI"/>
                <w:b/>
                <w:sz w:val="20"/>
                <w:szCs w:val="20"/>
              </w:rPr>
              <w:t>ATENÇÃO: ESTA DECLARAÇÃO DEVE SER APRESENTADA APENAS POR LICITANTES QUE SEJAM ME/EPP, NOS TERMOS DO ITEM 3.4. DO EDITAL.</w:t>
            </w:r>
          </w:p>
        </w:tc>
      </w:tr>
    </w:tbl>
    <w:p w:rsidR="00C27EA3" w:rsidRPr="00494F9F" w:rsidRDefault="00C27EA3" w:rsidP="008F4652">
      <w:pPr>
        <w:jc w:val="both"/>
        <w:rPr>
          <w:rFonts w:ascii="Verdana" w:hAnsi="Verdana" w:cs="Segoe UI"/>
          <w:sz w:val="20"/>
          <w:szCs w:val="20"/>
        </w:rPr>
      </w:pPr>
    </w:p>
    <w:p w:rsidR="00C27EA3" w:rsidRPr="00494F9F" w:rsidRDefault="00C27EA3" w:rsidP="008F4652">
      <w:pPr>
        <w:jc w:val="both"/>
        <w:rPr>
          <w:rFonts w:ascii="Verdana" w:hAnsi="Verdana" w:cs="Segoe UI"/>
          <w:sz w:val="20"/>
          <w:szCs w:val="20"/>
        </w:rPr>
      </w:pPr>
      <w:r w:rsidRPr="00494F9F">
        <w:rPr>
          <w:rFonts w:ascii="Verdana" w:hAnsi="Verdana" w:cs="Segoe UI"/>
          <w:sz w:val="20"/>
          <w:szCs w:val="20"/>
        </w:rPr>
        <w:t xml:space="preserve">Eu, ___________________________________, </w:t>
      </w:r>
      <w:r w:rsidRPr="00494F9F">
        <w:rPr>
          <w:rFonts w:ascii="Verdana" w:hAnsi="Verdana" w:cs="Segoe UI"/>
          <w:bCs/>
          <w:sz w:val="20"/>
          <w:szCs w:val="20"/>
        </w:rPr>
        <w:t xml:space="preserve">portador do </w:t>
      </w:r>
      <w:r w:rsidRPr="00494F9F">
        <w:rPr>
          <w:rFonts w:ascii="Verdana" w:hAnsi="Verdana" w:cs="Segoe UI"/>
          <w:snapToGrid w:val="0"/>
          <w:sz w:val="20"/>
          <w:szCs w:val="20"/>
        </w:rPr>
        <w:t xml:space="preserve">RG nº </w:t>
      </w:r>
      <w:r w:rsidRPr="00494F9F">
        <w:rPr>
          <w:rFonts w:ascii="Verdana" w:hAnsi="Verdana" w:cs="Segoe UI"/>
          <w:sz w:val="20"/>
          <w:szCs w:val="20"/>
        </w:rPr>
        <w:t>_____________</w:t>
      </w:r>
      <w:r w:rsidRPr="00494F9F">
        <w:rPr>
          <w:rFonts w:ascii="Verdana" w:hAnsi="Verdana" w:cs="Segoe UI"/>
          <w:snapToGrid w:val="0"/>
          <w:sz w:val="20"/>
          <w:szCs w:val="20"/>
        </w:rPr>
        <w:t xml:space="preserve"> e do CPF nº </w:t>
      </w:r>
      <w:r w:rsidRPr="00494F9F">
        <w:rPr>
          <w:rFonts w:ascii="Verdana" w:hAnsi="Verdana" w:cs="Segoe UI"/>
          <w:sz w:val="20"/>
          <w:szCs w:val="20"/>
        </w:rPr>
        <w:t>_____________</w:t>
      </w:r>
      <w:r w:rsidRPr="00494F9F">
        <w:rPr>
          <w:rFonts w:ascii="Verdana" w:hAnsi="Verdana" w:cs="Segoe UI"/>
          <w:snapToGrid w:val="0"/>
          <w:sz w:val="20"/>
          <w:szCs w:val="20"/>
          <w:u w:val="single"/>
        </w:rPr>
        <w:t>,</w:t>
      </w:r>
      <w:r w:rsidRPr="00494F9F">
        <w:rPr>
          <w:rFonts w:ascii="Verdana" w:hAnsi="Verdana" w:cs="Segoe UI"/>
          <w:sz w:val="20"/>
          <w:szCs w:val="20"/>
        </w:rPr>
        <w:t xml:space="preserve"> representante legal do licitante ________________________ (</w:t>
      </w:r>
      <w:r w:rsidRPr="00494F9F">
        <w:rPr>
          <w:rFonts w:ascii="Verdana" w:hAnsi="Verdana" w:cs="Segoe UI"/>
          <w:i/>
          <w:sz w:val="20"/>
          <w:szCs w:val="20"/>
        </w:rPr>
        <w:t>nome empresarial</w:t>
      </w:r>
      <w:r w:rsidRPr="00494F9F">
        <w:rPr>
          <w:rFonts w:ascii="Verdana" w:hAnsi="Verdana" w:cs="Segoe UI"/>
          <w:sz w:val="20"/>
          <w:szCs w:val="20"/>
        </w:rPr>
        <w:t>), interess</w:t>
      </w:r>
      <w:r w:rsidR="00176D33">
        <w:rPr>
          <w:rFonts w:ascii="Verdana" w:hAnsi="Verdana" w:cs="Segoe UI"/>
          <w:sz w:val="20"/>
          <w:szCs w:val="20"/>
        </w:rPr>
        <w:t>ado em participar da Tomada de P</w:t>
      </w:r>
      <w:r w:rsidRPr="00494F9F">
        <w:rPr>
          <w:rFonts w:ascii="Verdana" w:hAnsi="Verdana" w:cs="Segoe UI"/>
          <w:sz w:val="20"/>
          <w:szCs w:val="20"/>
        </w:rPr>
        <w:t xml:space="preserve">reços nº </w:t>
      </w:r>
      <w:r w:rsidR="00581A24">
        <w:rPr>
          <w:rFonts w:ascii="Verdana" w:hAnsi="Verdana" w:cs="Segoe UI"/>
          <w:sz w:val="20"/>
          <w:szCs w:val="20"/>
        </w:rPr>
        <w:t>01/2019</w:t>
      </w:r>
      <w:r w:rsidRPr="00494F9F">
        <w:rPr>
          <w:rFonts w:ascii="Verdana" w:hAnsi="Verdana" w:cs="Segoe UI"/>
          <w:sz w:val="20"/>
          <w:szCs w:val="20"/>
        </w:rPr>
        <w:t xml:space="preserve">, Processo n° </w:t>
      </w:r>
      <w:sdt>
        <w:sdtPr>
          <w:rPr>
            <w:rStyle w:val="PGE-Alteraesdestacadas"/>
            <w:rFonts w:ascii="Verdana" w:hAnsi="Verdana" w:cs="Segoe UI"/>
            <w:b w:val="0"/>
            <w:sz w:val="20"/>
            <w:szCs w:val="20"/>
          </w:rPr>
          <w:alias w:val="Número e ano do edital"/>
          <w:tag w:val="Número e ano do edital"/>
          <w:id w:val="-292206090"/>
          <w:placeholder>
            <w:docPart w:val="C7F68EF64B204154917A13C7F352E98E"/>
          </w:placeholder>
        </w:sdtPr>
        <w:sdtEndPr>
          <w:rPr>
            <w:rStyle w:val="PGE-Alteraesdestacadas"/>
          </w:rPr>
        </w:sdtEndPr>
        <w:sdtContent>
          <w:r w:rsidR="009B384A" w:rsidRPr="009B384A">
            <w:rPr>
              <w:rStyle w:val="PGE-Alteraesdestacadas"/>
              <w:rFonts w:ascii="Verdana" w:hAnsi="Verdana" w:cs="Segoe UI"/>
              <w:b w:val="0"/>
              <w:sz w:val="20"/>
              <w:szCs w:val="20"/>
            </w:rPr>
            <w:t>1946794/2018</w:t>
          </w:r>
        </w:sdtContent>
      </w:sdt>
      <w:r w:rsidRPr="00494F9F">
        <w:rPr>
          <w:rFonts w:ascii="Verdana" w:hAnsi="Verdana" w:cs="Segoe UI"/>
          <w:sz w:val="20"/>
          <w:szCs w:val="20"/>
        </w:rPr>
        <w:t>,</w:t>
      </w:r>
      <w:r w:rsidRPr="00494F9F">
        <w:rPr>
          <w:rFonts w:ascii="Verdana" w:hAnsi="Verdana" w:cs="Segoe UI"/>
          <w:b/>
          <w:sz w:val="20"/>
          <w:szCs w:val="20"/>
        </w:rPr>
        <w:t xml:space="preserve"> DECLARO, </w:t>
      </w:r>
      <w:r w:rsidRPr="00494F9F">
        <w:rPr>
          <w:rFonts w:ascii="Verdana" w:hAnsi="Verdana" w:cs="Segoe UI"/>
          <w:sz w:val="20"/>
          <w:szCs w:val="20"/>
        </w:rPr>
        <w:t xml:space="preserve">sob as penas da Lei, o seu enquadramento na condição de Microempresa ou Empresa de Pequeno Porte, nos critérios previstos no artigo 3º da Lei Complementar Federal n° 123/2006, bem como sua não inclusão nas vedações previstas no mesmo diploma legal. </w:t>
      </w:r>
    </w:p>
    <w:p w:rsidR="00C27EA3" w:rsidRPr="00494F9F" w:rsidRDefault="00C27EA3" w:rsidP="008F4652">
      <w:pPr>
        <w:jc w:val="both"/>
        <w:rPr>
          <w:rFonts w:ascii="Verdana" w:hAnsi="Verdana" w:cs="Segoe UI"/>
          <w:sz w:val="20"/>
          <w:szCs w:val="20"/>
        </w:rPr>
      </w:pPr>
    </w:p>
    <w:p w:rsidR="00C27EA3" w:rsidRPr="00494F9F" w:rsidRDefault="00C27EA3" w:rsidP="008F4652">
      <w:pPr>
        <w:autoSpaceDN w:val="0"/>
        <w:adjustRightInd w:val="0"/>
        <w:jc w:val="center"/>
        <w:rPr>
          <w:rFonts w:ascii="Verdana" w:hAnsi="Verdana" w:cs="Segoe UI"/>
          <w:sz w:val="20"/>
          <w:szCs w:val="20"/>
        </w:rPr>
      </w:pPr>
      <w:r w:rsidRPr="00494F9F">
        <w:rPr>
          <w:rFonts w:ascii="Verdana" w:hAnsi="Verdana" w:cs="Segoe UI"/>
          <w:sz w:val="20"/>
          <w:szCs w:val="20"/>
        </w:rPr>
        <w:t>(Local e data).</w:t>
      </w:r>
    </w:p>
    <w:p w:rsidR="00C27EA3" w:rsidRPr="00494F9F" w:rsidRDefault="00C27EA3" w:rsidP="008F4652">
      <w:pPr>
        <w:autoSpaceDN w:val="0"/>
        <w:adjustRightInd w:val="0"/>
        <w:jc w:val="center"/>
        <w:rPr>
          <w:rFonts w:ascii="Verdana" w:hAnsi="Verdana" w:cs="Segoe UI"/>
          <w:sz w:val="20"/>
          <w:szCs w:val="20"/>
        </w:rPr>
      </w:pPr>
    </w:p>
    <w:p w:rsidR="00C27EA3" w:rsidRPr="00494F9F" w:rsidRDefault="00C27EA3" w:rsidP="008F4652">
      <w:pPr>
        <w:autoSpaceDN w:val="0"/>
        <w:adjustRightInd w:val="0"/>
        <w:jc w:val="center"/>
        <w:rPr>
          <w:rFonts w:ascii="Verdana" w:hAnsi="Verdana" w:cs="Segoe UI"/>
          <w:sz w:val="20"/>
          <w:szCs w:val="20"/>
        </w:rPr>
      </w:pPr>
    </w:p>
    <w:p w:rsidR="00C27EA3" w:rsidRPr="00494F9F" w:rsidRDefault="00C27EA3" w:rsidP="008F4652">
      <w:pPr>
        <w:autoSpaceDN w:val="0"/>
        <w:adjustRightInd w:val="0"/>
        <w:jc w:val="center"/>
        <w:rPr>
          <w:rFonts w:ascii="Verdana" w:hAnsi="Verdana" w:cs="Segoe UI"/>
          <w:sz w:val="20"/>
          <w:szCs w:val="20"/>
        </w:rPr>
      </w:pPr>
      <w:r w:rsidRPr="00494F9F">
        <w:rPr>
          <w:rFonts w:ascii="Verdana" w:hAnsi="Verdana" w:cs="Segoe UI"/>
          <w:sz w:val="20"/>
          <w:szCs w:val="20"/>
        </w:rPr>
        <w:t>_______________________________</w:t>
      </w:r>
    </w:p>
    <w:p w:rsidR="00C27EA3" w:rsidRPr="00494F9F" w:rsidRDefault="00C27EA3" w:rsidP="008F4652">
      <w:pPr>
        <w:pStyle w:val="Ttulo"/>
        <w:spacing w:line="276" w:lineRule="auto"/>
        <w:rPr>
          <w:rFonts w:ascii="Verdana" w:hAnsi="Verdana" w:cs="Segoe UI"/>
          <w:b w:val="0"/>
          <w:bCs/>
          <w:sz w:val="20"/>
          <w:szCs w:val="20"/>
          <w:lang w:val="pt-BR"/>
        </w:rPr>
      </w:pPr>
      <w:r w:rsidRPr="00494F9F">
        <w:rPr>
          <w:rFonts w:ascii="Verdana" w:hAnsi="Verdana" w:cs="Segoe UI"/>
          <w:b w:val="0"/>
          <w:bCs/>
          <w:sz w:val="20"/>
          <w:szCs w:val="20"/>
          <w:lang w:val="pt-BR"/>
        </w:rPr>
        <w:t>(Nome/assinatura do representante legal)</w:t>
      </w:r>
    </w:p>
    <w:p w:rsidR="00C27EA3" w:rsidRPr="00494F9F" w:rsidRDefault="00C27EA3" w:rsidP="008F4652">
      <w:pPr>
        <w:jc w:val="center"/>
        <w:rPr>
          <w:rFonts w:ascii="Verdana" w:hAnsi="Verdana" w:cs="Segoe UI"/>
          <w:sz w:val="20"/>
          <w:szCs w:val="20"/>
        </w:rPr>
      </w:pPr>
    </w:p>
    <w:p w:rsidR="00C27EA3" w:rsidRPr="00494F9F" w:rsidRDefault="00C27EA3" w:rsidP="008F4652">
      <w:pPr>
        <w:jc w:val="center"/>
        <w:rPr>
          <w:rFonts w:ascii="Verdana" w:hAnsi="Verdana" w:cs="Segoe UI"/>
          <w:sz w:val="20"/>
          <w:szCs w:val="20"/>
        </w:rPr>
      </w:pPr>
    </w:p>
    <w:p w:rsidR="00C27EA3" w:rsidRPr="00494F9F" w:rsidRDefault="00C27EA3" w:rsidP="008F4652">
      <w:pPr>
        <w:rPr>
          <w:rFonts w:ascii="Verdana" w:hAnsi="Verdana" w:cs="Segoe UI"/>
          <w:b/>
          <w:sz w:val="20"/>
          <w:szCs w:val="20"/>
        </w:rPr>
      </w:pPr>
      <w:r w:rsidRPr="00494F9F">
        <w:rPr>
          <w:rFonts w:ascii="Verdana" w:hAnsi="Verdana" w:cs="Segoe UI"/>
          <w:b/>
          <w:sz w:val="20"/>
          <w:szCs w:val="20"/>
        </w:rPr>
        <w:br w:type="page"/>
      </w:r>
    </w:p>
    <w:p w:rsidR="00C27EA3" w:rsidRPr="00494F9F" w:rsidRDefault="00C27EA3" w:rsidP="008F4652">
      <w:pPr>
        <w:jc w:val="center"/>
        <w:rPr>
          <w:rFonts w:ascii="Verdana" w:hAnsi="Verdana" w:cs="Segoe UI"/>
          <w:b/>
          <w:sz w:val="20"/>
          <w:szCs w:val="20"/>
        </w:rPr>
      </w:pPr>
      <w:r w:rsidRPr="00494F9F">
        <w:rPr>
          <w:rFonts w:ascii="Verdana" w:hAnsi="Verdana" w:cs="Segoe UI"/>
          <w:b/>
          <w:bCs/>
          <w:sz w:val="20"/>
          <w:szCs w:val="20"/>
        </w:rPr>
        <w:lastRenderedPageBreak/>
        <w:t>ANEXO II.3</w:t>
      </w:r>
    </w:p>
    <w:p w:rsidR="00C27EA3" w:rsidRPr="00494F9F" w:rsidRDefault="00C27EA3" w:rsidP="008F4652">
      <w:pPr>
        <w:pStyle w:val="Ttulo2"/>
        <w:jc w:val="center"/>
        <w:rPr>
          <w:rFonts w:ascii="Verdana" w:hAnsi="Verdana" w:cs="Segoe UI"/>
          <w:b/>
          <w:color w:val="auto"/>
          <w:sz w:val="20"/>
          <w:szCs w:val="20"/>
        </w:rPr>
      </w:pPr>
      <w:r w:rsidRPr="00494F9F">
        <w:rPr>
          <w:rFonts w:ascii="Verdana" w:hAnsi="Verdana" w:cs="Segoe UI"/>
          <w:b/>
          <w:color w:val="auto"/>
          <w:sz w:val="20"/>
          <w:szCs w:val="20"/>
        </w:rPr>
        <w:t>DECLARAÇÃO DE ENQUADRAMENTO COMO COOPERATIVA QUE PREENCHA AS CONDIÇÕES ESTABELECIDAS NO ART. 34, DA LEI FEDERAL Nº 11.488/2007</w:t>
      </w:r>
    </w:p>
    <w:p w:rsidR="00C27EA3" w:rsidRPr="00494F9F" w:rsidRDefault="00C27EA3" w:rsidP="008F4652">
      <w:pPr>
        <w:jc w:val="center"/>
        <w:rPr>
          <w:rFonts w:ascii="Verdana" w:hAnsi="Verdana" w:cs="Segoe UI"/>
          <w:sz w:val="20"/>
          <w:szCs w:val="20"/>
        </w:rPr>
      </w:pPr>
    </w:p>
    <w:p w:rsidR="00C27EA3" w:rsidRPr="00494F9F" w:rsidRDefault="00C27EA3" w:rsidP="008F4652">
      <w:pPr>
        <w:jc w:val="center"/>
        <w:rPr>
          <w:rFonts w:ascii="Verdana" w:hAnsi="Verdana" w:cs="Segoe UI"/>
          <w:b/>
          <w:sz w:val="20"/>
          <w:szCs w:val="20"/>
        </w:rPr>
      </w:pPr>
    </w:p>
    <w:tbl>
      <w:tblPr>
        <w:tblW w:w="0" w:type="auto"/>
        <w:tblLook w:val="04A0" w:firstRow="1" w:lastRow="0" w:firstColumn="1" w:lastColumn="0" w:noHBand="0" w:noVBand="1"/>
      </w:tblPr>
      <w:tblGrid>
        <w:gridCol w:w="9345"/>
      </w:tblGrid>
      <w:tr w:rsidR="00C27EA3" w:rsidRPr="00494F9F" w:rsidTr="00C27EA3">
        <w:tc>
          <w:tcPr>
            <w:tcW w:w="9345" w:type="dxa"/>
          </w:tcPr>
          <w:p w:rsidR="00C27EA3" w:rsidRPr="00494F9F" w:rsidRDefault="00C27EA3" w:rsidP="008F4652">
            <w:pPr>
              <w:jc w:val="both"/>
              <w:rPr>
                <w:rFonts w:ascii="Verdana" w:hAnsi="Verdana" w:cs="Segoe UI"/>
                <w:b/>
                <w:sz w:val="20"/>
                <w:szCs w:val="20"/>
              </w:rPr>
            </w:pPr>
            <w:r w:rsidRPr="00494F9F">
              <w:rPr>
                <w:rFonts w:ascii="Verdana" w:hAnsi="Verdana" w:cs="Segoe UI"/>
                <w:b/>
                <w:sz w:val="20"/>
                <w:szCs w:val="20"/>
              </w:rPr>
              <w:t>ATENÇÃO: ESTA DECLARAÇÃO DEVE SER APRESENTADA APENAS POR LICITANTES QUE SEJAM COOPERATIVAS, NOS TERMOS DO ITEM 3.4. DO EDITAL.</w:t>
            </w:r>
          </w:p>
        </w:tc>
      </w:tr>
    </w:tbl>
    <w:p w:rsidR="00C27EA3" w:rsidRPr="00494F9F" w:rsidRDefault="00C27EA3" w:rsidP="008F4652">
      <w:pPr>
        <w:jc w:val="both"/>
        <w:rPr>
          <w:rFonts w:ascii="Verdana" w:hAnsi="Verdana" w:cs="Segoe UI"/>
          <w:sz w:val="20"/>
          <w:szCs w:val="20"/>
        </w:rPr>
      </w:pPr>
    </w:p>
    <w:p w:rsidR="00C27EA3" w:rsidRPr="00494F9F" w:rsidRDefault="00C27EA3" w:rsidP="008F4652">
      <w:pPr>
        <w:jc w:val="both"/>
        <w:rPr>
          <w:rFonts w:ascii="Verdana" w:hAnsi="Verdana" w:cs="Segoe UI"/>
          <w:sz w:val="20"/>
          <w:szCs w:val="20"/>
        </w:rPr>
      </w:pPr>
    </w:p>
    <w:p w:rsidR="00C27EA3" w:rsidRPr="00494F9F" w:rsidRDefault="00C27EA3" w:rsidP="008F4652">
      <w:pPr>
        <w:jc w:val="both"/>
        <w:rPr>
          <w:rFonts w:ascii="Verdana" w:hAnsi="Verdana" w:cs="Segoe UI"/>
          <w:sz w:val="20"/>
          <w:szCs w:val="20"/>
        </w:rPr>
      </w:pPr>
      <w:r w:rsidRPr="00494F9F">
        <w:rPr>
          <w:rFonts w:ascii="Verdana" w:hAnsi="Verdana" w:cs="Segoe UI"/>
          <w:sz w:val="20"/>
          <w:szCs w:val="20"/>
        </w:rPr>
        <w:t xml:space="preserve">Eu, ___________________________________, </w:t>
      </w:r>
      <w:r w:rsidRPr="00494F9F">
        <w:rPr>
          <w:rFonts w:ascii="Verdana" w:hAnsi="Verdana" w:cs="Segoe UI"/>
          <w:bCs/>
          <w:sz w:val="20"/>
          <w:szCs w:val="20"/>
        </w:rPr>
        <w:t xml:space="preserve">portador do </w:t>
      </w:r>
      <w:r w:rsidRPr="00494F9F">
        <w:rPr>
          <w:rFonts w:ascii="Verdana" w:hAnsi="Verdana" w:cs="Segoe UI"/>
          <w:snapToGrid w:val="0"/>
          <w:sz w:val="20"/>
          <w:szCs w:val="20"/>
        </w:rPr>
        <w:t xml:space="preserve">RG nº </w:t>
      </w:r>
      <w:r w:rsidRPr="00494F9F">
        <w:rPr>
          <w:rFonts w:ascii="Verdana" w:hAnsi="Verdana" w:cs="Segoe UI"/>
          <w:sz w:val="20"/>
          <w:szCs w:val="20"/>
        </w:rPr>
        <w:t>_____________</w:t>
      </w:r>
      <w:r w:rsidRPr="00494F9F">
        <w:rPr>
          <w:rFonts w:ascii="Verdana" w:hAnsi="Verdana" w:cs="Segoe UI"/>
          <w:snapToGrid w:val="0"/>
          <w:sz w:val="20"/>
          <w:szCs w:val="20"/>
        </w:rPr>
        <w:t xml:space="preserve"> e do CPF nº </w:t>
      </w:r>
      <w:r w:rsidRPr="00494F9F">
        <w:rPr>
          <w:rFonts w:ascii="Verdana" w:hAnsi="Verdana" w:cs="Segoe UI"/>
          <w:sz w:val="20"/>
          <w:szCs w:val="20"/>
        </w:rPr>
        <w:t>_____________</w:t>
      </w:r>
      <w:r w:rsidRPr="00494F9F">
        <w:rPr>
          <w:rFonts w:ascii="Verdana" w:hAnsi="Verdana" w:cs="Segoe UI"/>
          <w:snapToGrid w:val="0"/>
          <w:sz w:val="20"/>
          <w:szCs w:val="20"/>
          <w:u w:val="single"/>
        </w:rPr>
        <w:t>,</w:t>
      </w:r>
      <w:r w:rsidRPr="00494F9F">
        <w:rPr>
          <w:rFonts w:ascii="Verdana" w:hAnsi="Verdana" w:cs="Segoe UI"/>
          <w:sz w:val="20"/>
          <w:szCs w:val="20"/>
        </w:rPr>
        <w:t xml:space="preserve"> representante legal do licitante ________________________ (</w:t>
      </w:r>
      <w:r w:rsidRPr="00494F9F">
        <w:rPr>
          <w:rFonts w:ascii="Verdana" w:hAnsi="Verdana" w:cs="Segoe UI"/>
          <w:i/>
          <w:sz w:val="20"/>
          <w:szCs w:val="20"/>
        </w:rPr>
        <w:t>nome empresarial</w:t>
      </w:r>
      <w:r w:rsidRPr="00494F9F">
        <w:rPr>
          <w:rFonts w:ascii="Verdana" w:hAnsi="Verdana" w:cs="Segoe UI"/>
          <w:sz w:val="20"/>
          <w:szCs w:val="20"/>
        </w:rPr>
        <w:t xml:space="preserve">), interessado em participar da Tomada de preços nº </w:t>
      </w:r>
      <w:r w:rsidR="00581A24">
        <w:rPr>
          <w:rFonts w:ascii="Verdana" w:hAnsi="Verdana" w:cs="Segoe UI"/>
          <w:sz w:val="20"/>
          <w:szCs w:val="20"/>
        </w:rPr>
        <w:t>01/2019</w:t>
      </w:r>
      <w:r w:rsidRPr="00494F9F">
        <w:rPr>
          <w:rFonts w:ascii="Verdana" w:hAnsi="Verdana" w:cs="Segoe UI"/>
          <w:sz w:val="20"/>
          <w:szCs w:val="20"/>
        </w:rPr>
        <w:t xml:space="preserve">, Processo n° </w:t>
      </w:r>
      <w:sdt>
        <w:sdtPr>
          <w:rPr>
            <w:rStyle w:val="PGE-Alteraesdestacadas"/>
            <w:rFonts w:ascii="Verdana" w:hAnsi="Verdana" w:cs="Segoe UI"/>
            <w:b w:val="0"/>
            <w:sz w:val="20"/>
            <w:szCs w:val="20"/>
          </w:rPr>
          <w:alias w:val="Número e ano do edital"/>
          <w:tag w:val="Número e ano do edital"/>
          <w:id w:val="-19550399"/>
          <w:placeholder>
            <w:docPart w:val="A30BD8E2F23446B39C825317C61AB041"/>
          </w:placeholder>
        </w:sdtPr>
        <w:sdtEndPr>
          <w:rPr>
            <w:rStyle w:val="PGE-Alteraesdestacadas"/>
          </w:rPr>
        </w:sdtEndPr>
        <w:sdtContent>
          <w:r w:rsidR="009B384A" w:rsidRPr="009B384A">
            <w:rPr>
              <w:rStyle w:val="PGE-Alteraesdestacadas"/>
              <w:rFonts w:ascii="Verdana" w:hAnsi="Verdana" w:cs="Segoe UI"/>
              <w:b w:val="0"/>
              <w:sz w:val="20"/>
              <w:szCs w:val="20"/>
            </w:rPr>
            <w:t>1946794/2018</w:t>
          </w:r>
        </w:sdtContent>
      </w:sdt>
      <w:r w:rsidRPr="00494F9F">
        <w:rPr>
          <w:rFonts w:ascii="Verdana" w:hAnsi="Verdana" w:cs="Segoe UI"/>
          <w:sz w:val="20"/>
          <w:szCs w:val="20"/>
        </w:rPr>
        <w:t xml:space="preserve">, </w:t>
      </w:r>
      <w:r w:rsidRPr="00494F9F">
        <w:rPr>
          <w:rFonts w:ascii="Verdana" w:hAnsi="Verdana" w:cs="Segoe UI"/>
          <w:b/>
          <w:sz w:val="20"/>
          <w:szCs w:val="20"/>
        </w:rPr>
        <w:t xml:space="preserve">DECLARO, </w:t>
      </w:r>
      <w:r w:rsidRPr="00494F9F">
        <w:rPr>
          <w:rFonts w:ascii="Verdana" w:hAnsi="Verdana" w:cs="Segoe UI"/>
          <w:sz w:val="20"/>
          <w:szCs w:val="20"/>
        </w:rPr>
        <w:t>sob as penas da Lei, que:</w:t>
      </w:r>
    </w:p>
    <w:p w:rsidR="00C27EA3" w:rsidRPr="00494F9F" w:rsidRDefault="00C27EA3" w:rsidP="00BE59FC">
      <w:pPr>
        <w:pStyle w:val="PargrafodaLista"/>
        <w:numPr>
          <w:ilvl w:val="0"/>
          <w:numId w:val="3"/>
        </w:numPr>
        <w:spacing w:after="0"/>
        <w:jc w:val="both"/>
        <w:rPr>
          <w:rFonts w:ascii="Verdana" w:hAnsi="Verdana" w:cs="Segoe UI"/>
          <w:color w:val="000000"/>
          <w:sz w:val="20"/>
          <w:szCs w:val="20"/>
        </w:rPr>
      </w:pPr>
      <w:r w:rsidRPr="00494F9F">
        <w:rPr>
          <w:rFonts w:ascii="Verdana" w:hAnsi="Verdana" w:cs="Segoe UI"/>
          <w:color w:val="000000"/>
          <w:sz w:val="20"/>
          <w:szCs w:val="20"/>
        </w:rPr>
        <w:t>O Estatuto Social da cooperativa encontra-se adequado à Lei Federal nº 12.690/2012;</w:t>
      </w:r>
    </w:p>
    <w:p w:rsidR="00C27EA3" w:rsidRPr="00494F9F" w:rsidRDefault="00C27EA3" w:rsidP="00BE59FC">
      <w:pPr>
        <w:pStyle w:val="PargrafodaLista"/>
        <w:numPr>
          <w:ilvl w:val="0"/>
          <w:numId w:val="3"/>
        </w:numPr>
        <w:spacing w:after="0"/>
        <w:jc w:val="both"/>
        <w:rPr>
          <w:rFonts w:ascii="Verdana" w:hAnsi="Verdana" w:cs="Segoe UI"/>
          <w:color w:val="000000"/>
          <w:sz w:val="20"/>
          <w:szCs w:val="20"/>
        </w:rPr>
      </w:pPr>
      <w:r w:rsidRPr="00494F9F">
        <w:rPr>
          <w:rFonts w:ascii="Verdana" w:hAnsi="Verdana" w:cs="Segoe UI"/>
          <w:color w:val="000000"/>
          <w:sz w:val="20"/>
          <w:szCs w:val="20"/>
        </w:rPr>
        <w:t xml:space="preserve">A cooperativa aufere Receita Bruta até o limite definido no inciso II do </w:t>
      </w:r>
      <w:r w:rsidRPr="00494F9F">
        <w:rPr>
          <w:rFonts w:ascii="Verdana" w:hAnsi="Verdana" w:cs="Segoe UI"/>
          <w:i/>
          <w:iCs/>
          <w:color w:val="000000"/>
          <w:sz w:val="20"/>
          <w:szCs w:val="20"/>
        </w:rPr>
        <w:t>caput</w:t>
      </w:r>
      <w:r w:rsidRPr="00494F9F">
        <w:rPr>
          <w:rFonts w:ascii="Verdana" w:hAnsi="Verdana" w:cs="Segoe UI"/>
          <w:color w:val="000000"/>
          <w:sz w:val="20"/>
          <w:szCs w:val="20"/>
        </w:rPr>
        <w:t xml:space="preserve"> do art. 3º da Lei Complementar Federal n° 123/2006, a ser comprovado mediante Demonstração do Resultado do Exercício ou documento equivalente;</w:t>
      </w:r>
    </w:p>
    <w:p w:rsidR="00C27EA3" w:rsidRPr="00494F9F" w:rsidRDefault="00C27EA3" w:rsidP="008F4652">
      <w:pPr>
        <w:jc w:val="both"/>
        <w:rPr>
          <w:rFonts w:ascii="Verdana" w:hAnsi="Verdana" w:cs="Segoe UI"/>
          <w:color w:val="000000"/>
          <w:sz w:val="20"/>
          <w:szCs w:val="20"/>
        </w:rPr>
      </w:pPr>
    </w:p>
    <w:p w:rsidR="00C27EA3" w:rsidRPr="00494F9F" w:rsidRDefault="00C27EA3" w:rsidP="008F4652">
      <w:pPr>
        <w:rPr>
          <w:rFonts w:ascii="Verdana" w:hAnsi="Verdana" w:cs="Segoe UI"/>
          <w:b/>
          <w:sz w:val="20"/>
          <w:szCs w:val="20"/>
        </w:rPr>
      </w:pPr>
    </w:p>
    <w:p w:rsidR="00C27EA3" w:rsidRPr="00494F9F" w:rsidRDefault="00C27EA3" w:rsidP="008F4652">
      <w:pPr>
        <w:autoSpaceDN w:val="0"/>
        <w:adjustRightInd w:val="0"/>
        <w:jc w:val="center"/>
        <w:rPr>
          <w:rFonts w:ascii="Verdana" w:hAnsi="Verdana" w:cs="Segoe UI"/>
          <w:sz w:val="20"/>
          <w:szCs w:val="20"/>
        </w:rPr>
      </w:pPr>
      <w:r w:rsidRPr="00494F9F">
        <w:rPr>
          <w:rFonts w:ascii="Verdana" w:hAnsi="Verdana" w:cs="Segoe UI"/>
          <w:sz w:val="20"/>
          <w:szCs w:val="20"/>
        </w:rPr>
        <w:t>(Local e data).</w:t>
      </w:r>
    </w:p>
    <w:p w:rsidR="00C27EA3" w:rsidRPr="00494F9F" w:rsidRDefault="00C27EA3" w:rsidP="008F4652">
      <w:pPr>
        <w:autoSpaceDN w:val="0"/>
        <w:adjustRightInd w:val="0"/>
        <w:jc w:val="center"/>
        <w:rPr>
          <w:rFonts w:ascii="Verdana" w:hAnsi="Verdana" w:cs="Segoe UI"/>
          <w:sz w:val="20"/>
          <w:szCs w:val="20"/>
        </w:rPr>
      </w:pPr>
    </w:p>
    <w:p w:rsidR="00C27EA3" w:rsidRPr="00494F9F" w:rsidRDefault="00C27EA3" w:rsidP="008F4652">
      <w:pPr>
        <w:autoSpaceDN w:val="0"/>
        <w:adjustRightInd w:val="0"/>
        <w:jc w:val="center"/>
        <w:rPr>
          <w:rFonts w:ascii="Verdana" w:hAnsi="Verdana" w:cs="Segoe UI"/>
          <w:sz w:val="20"/>
          <w:szCs w:val="20"/>
        </w:rPr>
      </w:pPr>
      <w:r w:rsidRPr="00494F9F">
        <w:rPr>
          <w:rFonts w:ascii="Verdana" w:hAnsi="Verdana" w:cs="Segoe UI"/>
          <w:sz w:val="20"/>
          <w:szCs w:val="20"/>
        </w:rPr>
        <w:t>_______________________________</w:t>
      </w:r>
    </w:p>
    <w:p w:rsidR="00C27EA3" w:rsidRPr="00494F9F" w:rsidRDefault="00C27EA3" w:rsidP="008F4652">
      <w:pPr>
        <w:pStyle w:val="Ttulo"/>
        <w:spacing w:line="276" w:lineRule="auto"/>
        <w:rPr>
          <w:rFonts w:ascii="Verdana" w:hAnsi="Verdana" w:cs="Segoe UI"/>
          <w:b w:val="0"/>
          <w:bCs/>
          <w:sz w:val="20"/>
          <w:szCs w:val="20"/>
          <w:lang w:val="pt-BR"/>
        </w:rPr>
      </w:pPr>
      <w:r w:rsidRPr="00494F9F">
        <w:rPr>
          <w:rFonts w:ascii="Verdana" w:hAnsi="Verdana" w:cs="Segoe UI"/>
          <w:b w:val="0"/>
          <w:bCs/>
          <w:sz w:val="20"/>
          <w:szCs w:val="20"/>
          <w:lang w:val="pt-BR"/>
        </w:rPr>
        <w:t>(Nome/assinatura do representante legal)</w:t>
      </w:r>
    </w:p>
    <w:p w:rsidR="00C27EA3" w:rsidRPr="00494F9F" w:rsidRDefault="00C27EA3" w:rsidP="008F4652">
      <w:pPr>
        <w:spacing w:after="0"/>
        <w:jc w:val="center"/>
        <w:rPr>
          <w:rFonts w:ascii="Verdana" w:hAnsi="Verdana" w:cs="Segoe UI"/>
          <w:b/>
          <w:sz w:val="20"/>
          <w:szCs w:val="20"/>
        </w:rPr>
      </w:pPr>
    </w:p>
    <w:p w:rsidR="00C27EA3" w:rsidRPr="00494F9F" w:rsidRDefault="00C27EA3" w:rsidP="008F4652">
      <w:pPr>
        <w:spacing w:after="0"/>
        <w:jc w:val="center"/>
        <w:rPr>
          <w:rFonts w:ascii="Verdana" w:hAnsi="Verdana" w:cs="Segoe UI"/>
          <w:b/>
          <w:sz w:val="20"/>
          <w:szCs w:val="20"/>
        </w:rPr>
      </w:pPr>
    </w:p>
    <w:p w:rsidR="00C27EA3" w:rsidRPr="00494F9F" w:rsidRDefault="00C27EA3" w:rsidP="008F4652">
      <w:pPr>
        <w:rPr>
          <w:rFonts w:ascii="Verdana" w:hAnsi="Verdana" w:cs="Segoe UI"/>
          <w:b/>
          <w:sz w:val="20"/>
          <w:szCs w:val="20"/>
        </w:rPr>
      </w:pPr>
      <w:r w:rsidRPr="00494F9F">
        <w:rPr>
          <w:rFonts w:ascii="Verdana" w:hAnsi="Verdana" w:cs="Segoe UI"/>
          <w:b/>
          <w:sz w:val="20"/>
          <w:szCs w:val="20"/>
        </w:rPr>
        <w:br w:type="page"/>
      </w:r>
    </w:p>
    <w:p w:rsidR="00C27EA3" w:rsidRPr="00494F9F" w:rsidRDefault="00C27EA3" w:rsidP="008F4652">
      <w:pPr>
        <w:spacing w:after="0"/>
        <w:jc w:val="center"/>
        <w:rPr>
          <w:rFonts w:ascii="Verdana" w:hAnsi="Verdana" w:cs="Segoe UI"/>
          <w:b/>
          <w:sz w:val="20"/>
          <w:szCs w:val="20"/>
        </w:rPr>
      </w:pPr>
      <w:r w:rsidRPr="00494F9F">
        <w:rPr>
          <w:rFonts w:ascii="Verdana" w:hAnsi="Verdana" w:cs="Segoe UI"/>
          <w:b/>
          <w:sz w:val="20"/>
          <w:szCs w:val="20"/>
        </w:rPr>
        <w:lastRenderedPageBreak/>
        <w:t>ANEXO III</w:t>
      </w:r>
    </w:p>
    <w:p w:rsidR="00C27EA3" w:rsidRPr="00494F9F" w:rsidRDefault="00C27EA3" w:rsidP="008F4652">
      <w:pPr>
        <w:pStyle w:val="Ttulo1"/>
        <w:spacing w:line="276" w:lineRule="auto"/>
        <w:rPr>
          <w:rFonts w:ascii="Verdana" w:hAnsi="Verdana" w:cs="Segoe UI"/>
          <w:sz w:val="20"/>
        </w:rPr>
      </w:pPr>
      <w:r w:rsidRPr="00494F9F">
        <w:rPr>
          <w:rFonts w:ascii="Verdana" w:hAnsi="Verdana" w:cs="Segoe UI"/>
          <w:sz w:val="20"/>
        </w:rPr>
        <w:t>MODELOS PARA O ENVELOPE Nº 1 – PROPOSTA</w:t>
      </w:r>
    </w:p>
    <w:p w:rsidR="00C27EA3" w:rsidRPr="00494F9F" w:rsidRDefault="00C27EA3" w:rsidP="008F4652">
      <w:pPr>
        <w:spacing w:after="0"/>
        <w:jc w:val="both"/>
        <w:rPr>
          <w:rFonts w:ascii="Verdana" w:hAnsi="Verdana" w:cs="Segoe UI"/>
          <w:b/>
          <w:sz w:val="20"/>
          <w:szCs w:val="20"/>
        </w:rPr>
      </w:pPr>
    </w:p>
    <w:p w:rsidR="00C27EA3" w:rsidRPr="00494F9F" w:rsidRDefault="00C27EA3" w:rsidP="008F4652">
      <w:pPr>
        <w:spacing w:after="0"/>
        <w:jc w:val="center"/>
        <w:rPr>
          <w:rFonts w:ascii="Verdana" w:hAnsi="Verdana" w:cs="Segoe UI"/>
          <w:b/>
          <w:sz w:val="20"/>
          <w:szCs w:val="20"/>
        </w:rPr>
      </w:pPr>
      <w:r w:rsidRPr="00494F9F">
        <w:rPr>
          <w:rFonts w:ascii="Verdana" w:hAnsi="Verdana" w:cs="Segoe UI"/>
          <w:b/>
          <w:sz w:val="20"/>
          <w:szCs w:val="20"/>
        </w:rPr>
        <w:t>ANEXO III.1</w:t>
      </w:r>
      <w:r w:rsidR="009B384A" w:rsidRPr="009B384A">
        <w:rPr>
          <w:rStyle w:val="PGE-Alteraesdestacadas"/>
          <w:rFonts w:ascii="Verdana" w:hAnsi="Verdana" w:cs="Segoe UI"/>
          <w:b w:val="0"/>
          <w:sz w:val="20"/>
          <w:szCs w:val="20"/>
        </w:rPr>
        <w:t xml:space="preserve"> </w:t>
      </w:r>
    </w:p>
    <w:p w:rsidR="00C27EA3" w:rsidRPr="00494F9F" w:rsidRDefault="00C27EA3" w:rsidP="008F4652">
      <w:pPr>
        <w:pStyle w:val="Ttulo2"/>
        <w:jc w:val="center"/>
        <w:rPr>
          <w:rFonts w:ascii="Verdana" w:hAnsi="Verdana" w:cs="Segoe UI"/>
          <w:b/>
          <w:color w:val="auto"/>
          <w:sz w:val="20"/>
          <w:szCs w:val="20"/>
        </w:rPr>
      </w:pPr>
      <w:r w:rsidRPr="00494F9F">
        <w:rPr>
          <w:rFonts w:ascii="Verdana" w:hAnsi="Verdana" w:cs="Segoe UI"/>
          <w:b/>
          <w:color w:val="auto"/>
          <w:sz w:val="20"/>
          <w:szCs w:val="20"/>
        </w:rPr>
        <w:t>MODELO DE PROPOSTA</w:t>
      </w:r>
    </w:p>
    <w:p w:rsidR="00C27EA3" w:rsidRPr="00494F9F" w:rsidRDefault="00C27EA3" w:rsidP="008F4652">
      <w:pPr>
        <w:spacing w:after="0"/>
        <w:jc w:val="both"/>
        <w:rPr>
          <w:rFonts w:ascii="Verdana" w:hAnsi="Verdana" w:cs="Segoe UI"/>
          <w:b/>
          <w:sz w:val="20"/>
          <w:szCs w:val="20"/>
        </w:rPr>
      </w:pPr>
    </w:p>
    <w:sdt>
      <w:sdtPr>
        <w:rPr>
          <w:rFonts w:ascii="Verdana" w:hAnsi="Verdana" w:cs="Segoe UI"/>
          <w:b/>
          <w:i/>
          <w:sz w:val="20"/>
          <w:szCs w:val="20"/>
          <w:lang w:val="en-US"/>
        </w:rPr>
        <w:alias w:val="Proposta"/>
        <w:tag w:val="Proposta"/>
        <w:id w:val="-502197632"/>
        <w:placeholder>
          <w:docPart w:val="074EBDAEDD7C435E8BD517EE82817BF4"/>
        </w:placeholder>
      </w:sdtPr>
      <w:sdtEndPr>
        <w:rPr>
          <w:i w:val="0"/>
        </w:rPr>
      </w:sdtEndPr>
      <w:sdtContent>
        <w:p w:rsidR="00EA3BCF" w:rsidRPr="00494F9F" w:rsidRDefault="00EA3BCF" w:rsidP="00EA3BCF">
          <w:pPr>
            <w:spacing w:after="0"/>
            <w:rPr>
              <w:rFonts w:ascii="Verdana" w:hAnsi="Verdana" w:cs="Segoe UI"/>
              <w:b/>
              <w:sz w:val="20"/>
              <w:szCs w:val="20"/>
            </w:rPr>
          </w:pPr>
          <w:r w:rsidRPr="00494F9F">
            <w:rPr>
              <w:rFonts w:ascii="Verdana" w:hAnsi="Verdana" w:cs="Segoe UI"/>
              <w:b/>
              <w:sz w:val="20"/>
              <w:szCs w:val="20"/>
            </w:rPr>
            <w:t xml:space="preserve">TOMADA DE PREÇOS  </w:t>
          </w:r>
          <w:sdt>
            <w:sdtPr>
              <w:rPr>
                <w:rStyle w:val="PGE-Alteraesdestacadas"/>
                <w:rFonts w:ascii="Verdana" w:hAnsi="Verdana" w:cs="Segoe UI"/>
                <w:sz w:val="20"/>
                <w:szCs w:val="20"/>
                <w:highlight w:val="yellow"/>
              </w:rPr>
              <w:id w:val="-1427032639"/>
              <w:placeholder>
                <w:docPart w:val="848239D561484505BD4B5D36FE86D66D"/>
              </w:placeholder>
            </w:sdtPr>
            <w:sdtEndPr>
              <w:rPr>
                <w:rStyle w:val="PGE-Alteraesdestacadas"/>
              </w:rPr>
            </w:sdtEndPr>
            <w:sdtContent>
              <w:sdt>
                <w:sdtPr>
                  <w:rPr>
                    <w:rStyle w:val="PGE-Alteraesdestacadas"/>
                    <w:rFonts w:ascii="Verdana" w:hAnsi="Verdana" w:cs="Segoe UI"/>
                    <w:sz w:val="20"/>
                    <w:szCs w:val="20"/>
                  </w:rPr>
                  <w:id w:val="1969241502"/>
                  <w:placeholder>
                    <w:docPart w:val="848239D561484505BD4B5D36FE86D66D"/>
                  </w:placeholder>
                </w:sdtPr>
                <w:sdtEndPr>
                  <w:rPr>
                    <w:rStyle w:val="PGE-Alteraesdestacadas"/>
                  </w:rPr>
                </w:sdtEndPr>
                <w:sdtContent>
                  <w:sdt>
                    <w:sdtPr>
                      <w:rPr>
                        <w:rStyle w:val="PGE-Alteraesdestacadas"/>
                        <w:rFonts w:ascii="Verdana" w:hAnsi="Verdana" w:cs="Segoe UI"/>
                        <w:b w:val="0"/>
                        <w:i/>
                        <w:snapToGrid w:val="0"/>
                        <w:sz w:val="20"/>
                        <w:szCs w:val="20"/>
                      </w:rPr>
                      <w:alias w:val="Sigla da Unidade Contratante"/>
                      <w:tag w:val="Sigla da Unidade Contratante"/>
                      <w:id w:val="512192859"/>
                      <w:placeholder>
                        <w:docPart w:val="848239D561484505BD4B5D36FE86D66D"/>
                      </w:placeholder>
                    </w:sdtPr>
                    <w:sdtEndPr>
                      <w:rPr>
                        <w:rStyle w:val="PGE-Alteraesdestacadas"/>
                      </w:rPr>
                    </w:sdtEndPr>
                    <w:sdtContent>
                      <w:r w:rsidRPr="00494F9F">
                        <w:rPr>
                          <w:rStyle w:val="PGE-Alteraesdestacadas"/>
                          <w:rFonts w:ascii="Verdana" w:hAnsi="Verdana" w:cs="Segoe UI"/>
                          <w:b w:val="0"/>
                          <w:i/>
                          <w:snapToGrid w:val="0"/>
                          <w:sz w:val="20"/>
                          <w:szCs w:val="20"/>
                        </w:rPr>
                        <w:t>IAL</w:t>
                      </w:r>
                    </w:sdtContent>
                  </w:sdt>
                </w:sdtContent>
              </w:sdt>
            </w:sdtContent>
          </w:sdt>
          <w:r w:rsidRPr="00494F9F">
            <w:rPr>
              <w:rFonts w:ascii="Verdana" w:hAnsi="Verdana" w:cs="Segoe UI"/>
              <w:b/>
              <w:sz w:val="20"/>
              <w:szCs w:val="20"/>
            </w:rPr>
            <w:t xml:space="preserve"> n° </w:t>
          </w:r>
          <w:sdt>
            <w:sdtPr>
              <w:rPr>
                <w:rStyle w:val="PGE-Alteraesdestacadas"/>
                <w:rFonts w:ascii="Verdana" w:hAnsi="Verdana" w:cs="Segoe UI"/>
                <w:b w:val="0"/>
                <w:sz w:val="20"/>
                <w:szCs w:val="20"/>
              </w:rPr>
              <w:alias w:val="Número e ano do edital"/>
              <w:tag w:val="Número e ano do edital"/>
              <w:id w:val="260269320"/>
              <w:placeholder>
                <w:docPart w:val="848239D561484505BD4B5D36FE86D66D"/>
              </w:placeholder>
            </w:sdtPr>
            <w:sdtEndPr>
              <w:rPr>
                <w:rStyle w:val="PGE-Alteraesdestacadas"/>
              </w:rPr>
            </w:sdtEndPr>
            <w:sdtContent>
              <w:r w:rsidR="00581A24">
                <w:rPr>
                  <w:rFonts w:ascii="Verdana" w:hAnsi="Verdana" w:cs="Segoe UI"/>
                  <w:b/>
                  <w:sz w:val="20"/>
                  <w:szCs w:val="20"/>
                  <w:u w:val="single"/>
                </w:rPr>
                <w:t>01/2019</w:t>
              </w:r>
            </w:sdtContent>
          </w:sdt>
        </w:p>
        <w:p w:rsidR="00EA3BCF" w:rsidRPr="00494F9F" w:rsidRDefault="00EA3BCF" w:rsidP="00EA3BCF">
          <w:pPr>
            <w:spacing w:after="0"/>
            <w:rPr>
              <w:rFonts w:ascii="Verdana" w:hAnsi="Verdana" w:cs="Segoe UI"/>
              <w:b/>
              <w:sz w:val="20"/>
              <w:szCs w:val="20"/>
            </w:rPr>
          </w:pPr>
          <w:r w:rsidRPr="00494F9F">
            <w:rPr>
              <w:rFonts w:ascii="Verdana" w:hAnsi="Verdana" w:cs="Segoe UI"/>
              <w:b/>
              <w:sz w:val="20"/>
              <w:szCs w:val="20"/>
            </w:rPr>
            <w:t xml:space="preserve">PROCESSO </w:t>
          </w:r>
          <w:sdt>
            <w:sdtPr>
              <w:rPr>
                <w:rStyle w:val="PGE-Alteraesdestacadas"/>
                <w:rFonts w:ascii="Verdana" w:hAnsi="Verdana" w:cs="Segoe UI"/>
                <w:sz w:val="20"/>
                <w:szCs w:val="20"/>
              </w:rPr>
              <w:id w:val="857392993"/>
              <w:placeholder>
                <w:docPart w:val="848239D561484505BD4B5D36FE86D66D"/>
              </w:placeholder>
            </w:sdtPr>
            <w:sdtEndPr>
              <w:rPr>
                <w:rStyle w:val="PGE-Alteraesdestacadas"/>
              </w:rPr>
            </w:sdtEndPr>
            <w:sdtContent>
              <w:sdt>
                <w:sdtPr>
                  <w:rPr>
                    <w:rStyle w:val="PGE-Alteraesdestacadas"/>
                    <w:rFonts w:ascii="Verdana" w:hAnsi="Verdana" w:cs="Segoe UI"/>
                    <w:b w:val="0"/>
                    <w:i/>
                    <w:snapToGrid w:val="0"/>
                    <w:sz w:val="20"/>
                    <w:szCs w:val="20"/>
                  </w:rPr>
                  <w:alias w:val="Sigla da Unidade Contratante"/>
                  <w:tag w:val="Sigla da Unidade Contratante"/>
                  <w:id w:val="993833200"/>
                  <w:placeholder>
                    <w:docPart w:val="60957DD45E554C698090F89DAC0237E8"/>
                  </w:placeholder>
                </w:sdtPr>
                <w:sdtEndPr>
                  <w:rPr>
                    <w:rStyle w:val="PGE-Alteraesdestacadas"/>
                  </w:rPr>
                </w:sdtEndPr>
                <w:sdtContent>
                  <w:r w:rsidRPr="00494F9F">
                    <w:rPr>
                      <w:rStyle w:val="PGE-Alteraesdestacadas"/>
                      <w:rFonts w:ascii="Verdana" w:hAnsi="Verdana" w:cs="Segoe UI"/>
                      <w:b w:val="0"/>
                      <w:i/>
                      <w:snapToGrid w:val="0"/>
                      <w:sz w:val="20"/>
                      <w:szCs w:val="20"/>
                    </w:rPr>
                    <w:t>IAL</w:t>
                  </w:r>
                </w:sdtContent>
              </w:sdt>
            </w:sdtContent>
          </w:sdt>
          <w:r w:rsidRPr="00494F9F">
            <w:rPr>
              <w:rFonts w:ascii="Verdana" w:hAnsi="Verdana" w:cs="Segoe UI"/>
              <w:b/>
              <w:sz w:val="20"/>
              <w:szCs w:val="20"/>
            </w:rPr>
            <w:t xml:space="preserve"> n° </w:t>
          </w:r>
          <w:sdt>
            <w:sdtPr>
              <w:rPr>
                <w:rStyle w:val="PGE-Alteraesdestacadas"/>
                <w:rFonts w:ascii="Verdana" w:hAnsi="Verdana" w:cs="Segoe UI"/>
                <w:b w:val="0"/>
                <w:sz w:val="20"/>
                <w:szCs w:val="20"/>
              </w:rPr>
              <w:alias w:val="Número e ano do processo"/>
              <w:tag w:val="Número do processo"/>
              <w:id w:val="1334879042"/>
              <w:placeholder>
                <w:docPart w:val="4F1A4BFD18394E8DACABE3BA17839EF7"/>
              </w:placeholder>
            </w:sdtPr>
            <w:sdtEndPr>
              <w:rPr>
                <w:rStyle w:val="PGE-Alteraesdestacadas"/>
              </w:rPr>
            </w:sdtEndPr>
            <w:sdtContent>
              <w:sdt>
                <w:sdtPr>
                  <w:rPr>
                    <w:rStyle w:val="PGE-Alteraesdestacadas"/>
                    <w:rFonts w:ascii="Verdana" w:hAnsi="Verdana" w:cs="Segoe UI"/>
                    <w:b w:val="0"/>
                    <w:sz w:val="20"/>
                    <w:szCs w:val="20"/>
                  </w:rPr>
                  <w:alias w:val="Número e ano do edital"/>
                  <w:tag w:val="Número e ano do edital"/>
                  <w:id w:val="-1993010429"/>
                  <w:placeholder>
                    <w:docPart w:val="49A2044C4BF2466787D166739B33C0F3"/>
                  </w:placeholder>
                </w:sdtPr>
                <w:sdtEndPr>
                  <w:rPr>
                    <w:rStyle w:val="PGE-Alteraesdestacadas"/>
                  </w:rPr>
                </w:sdtEndPr>
                <w:sdtContent>
                  <w:r>
                    <w:rPr>
                      <w:rStyle w:val="PGE-Alteraesdestacadas"/>
                      <w:rFonts w:ascii="Verdana" w:hAnsi="Verdana" w:cs="Segoe UI"/>
                      <w:sz w:val="20"/>
                      <w:szCs w:val="20"/>
                    </w:rPr>
                    <w:t>19</w:t>
                  </w:r>
                  <w:r w:rsidR="006D5D7F">
                    <w:rPr>
                      <w:rStyle w:val="PGE-Alteraesdestacadas"/>
                      <w:rFonts w:ascii="Verdana" w:hAnsi="Verdana" w:cs="Segoe UI"/>
                      <w:sz w:val="20"/>
                      <w:szCs w:val="20"/>
                    </w:rPr>
                    <w:t>46794</w:t>
                  </w:r>
                  <w:r w:rsidRPr="00494F9F">
                    <w:rPr>
                      <w:rStyle w:val="PGE-Alteraesdestacadas"/>
                      <w:rFonts w:ascii="Verdana" w:hAnsi="Verdana" w:cs="Segoe UI"/>
                      <w:sz w:val="20"/>
                      <w:szCs w:val="20"/>
                    </w:rPr>
                    <w:t>/20</w:t>
                  </w:r>
                  <w:r>
                    <w:rPr>
                      <w:rStyle w:val="PGE-Alteraesdestacadas"/>
                      <w:rFonts w:ascii="Verdana" w:hAnsi="Verdana" w:cs="Segoe UI"/>
                      <w:sz w:val="20"/>
                      <w:szCs w:val="20"/>
                    </w:rPr>
                    <w:t>18</w:t>
                  </w:r>
                </w:sdtContent>
              </w:sdt>
            </w:sdtContent>
          </w:sdt>
        </w:p>
        <w:p w:rsidR="00EA3BCF" w:rsidRPr="000A052A" w:rsidRDefault="00EA3BCF" w:rsidP="00EA3BCF">
          <w:pPr>
            <w:pStyle w:val="Ttulo"/>
            <w:jc w:val="both"/>
            <w:rPr>
              <w:b w:val="0"/>
              <w:lang w:val="pt-BR"/>
            </w:rPr>
          </w:pPr>
          <w:r w:rsidRPr="000A052A">
            <w:rPr>
              <w:rFonts w:ascii="Verdana" w:hAnsi="Verdana" w:cs="Segoe UI"/>
              <w:sz w:val="20"/>
              <w:szCs w:val="20"/>
              <w:lang w:val="pt-BR"/>
            </w:rPr>
            <w:t>OBJETO</w:t>
          </w:r>
          <w:r w:rsidRPr="000A052A">
            <w:rPr>
              <w:rFonts w:ascii="Verdana" w:hAnsi="Verdana" w:cs="Segoe UI"/>
              <w:b w:val="0"/>
              <w:sz w:val="20"/>
              <w:szCs w:val="20"/>
              <w:lang w:val="pt-BR"/>
            </w:rPr>
            <w:t xml:space="preserve"> </w:t>
          </w:r>
          <w:sdt>
            <w:sdtPr>
              <w:rPr>
                <w:rStyle w:val="PGE-Alteraesdestacadas"/>
                <w:rFonts w:ascii="Verdana" w:hAnsi="Verdana" w:cs="Segoe UI"/>
                <w:b/>
                <w:sz w:val="20"/>
                <w:szCs w:val="20"/>
              </w:rPr>
              <w:alias w:val="Objeto"/>
              <w:tag w:val="Objeto"/>
              <w:id w:val="-517238937"/>
              <w:placeholder>
                <w:docPart w:val="B15907F61F1B4E83931CA4A51BE8EAFF"/>
              </w:placeholder>
            </w:sdtPr>
            <w:sdtEndPr>
              <w:rPr>
                <w:rStyle w:val="PGE-Alteraesdestacadas"/>
                <w:u w:val="none"/>
              </w:rPr>
            </w:sdtEndPr>
            <w:sdtContent>
              <w:sdt>
                <w:sdtPr>
                  <w:rPr>
                    <w:rStyle w:val="PGE-Alteraesdestacadas"/>
                    <w:rFonts w:ascii="Verdana" w:hAnsi="Verdana" w:cs="Segoe UI"/>
                    <w:sz w:val="20"/>
                    <w:szCs w:val="20"/>
                  </w:rPr>
                  <w:alias w:val="Objeto"/>
                  <w:tag w:val="Objeto"/>
                  <w:id w:val="-273487429"/>
                  <w:placeholder>
                    <w:docPart w:val="0DE41A7412144A299D3BC5EC583C6B43"/>
                  </w:placeholder>
                </w:sdtPr>
                <w:sdtEndPr>
                  <w:rPr>
                    <w:rStyle w:val="PGE-Alteraesdestacadas"/>
                  </w:rPr>
                </w:sdtEndPr>
                <w:sdtContent>
                  <w:r w:rsidR="0070721B" w:rsidRPr="00FE5639">
                    <w:rPr>
                      <w:rStyle w:val="PGE-Alteraesdestacadas"/>
                      <w:rFonts w:ascii="Verdana" w:hAnsi="Verdana" w:cs="Segoe UI"/>
                      <w:b/>
                      <w:sz w:val="20"/>
                      <w:szCs w:val="20"/>
                      <w:lang w:val="pt-BR"/>
                    </w:rPr>
                    <w:t>EXECUÇÃO DE OBRA DE REFORMA PARA  ADEQUAÇÃO DOS LABORATÓRIOS DE CITOMETRIA DE FLUXO E MATERIAIS DE REFERÊNCIA</w:t>
                  </w:r>
                </w:sdtContent>
              </w:sdt>
            </w:sdtContent>
          </w:sdt>
        </w:p>
        <w:p w:rsidR="00C27EA3" w:rsidRPr="00494F9F" w:rsidRDefault="00C27EA3" w:rsidP="00EA3BCF">
          <w:pPr>
            <w:autoSpaceDE w:val="0"/>
            <w:autoSpaceDN w:val="0"/>
            <w:adjustRightInd w:val="0"/>
            <w:jc w:val="both"/>
            <w:rPr>
              <w:rFonts w:ascii="Verdana" w:hAnsi="Verdana" w:cs="Segoe UI"/>
              <w:b/>
              <w:sz w:val="20"/>
              <w:szCs w:val="20"/>
            </w:rPr>
          </w:pP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À Comissão Julgadora da Licitação,</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O licitante _______________________ (firma/denominação, endereço da sede/filial, CNPJ), por intermédio do representante legal que esta subscreve, após ter analisado minuciosamente todo o conteúdo do Edital e seus anexos e ter tomado conhecimento do local e de todas as condições e obrigações para a execução do objeto, </w:t>
          </w:r>
          <w:r w:rsidRPr="00494F9F">
            <w:rPr>
              <w:rFonts w:ascii="Verdana" w:hAnsi="Verdana" w:cs="Segoe UI"/>
              <w:b/>
              <w:sz w:val="20"/>
              <w:szCs w:val="20"/>
            </w:rPr>
            <w:t xml:space="preserve">PROPÕE </w:t>
          </w:r>
          <w:r w:rsidRPr="00494F9F">
            <w:rPr>
              <w:rFonts w:ascii="Verdana" w:hAnsi="Verdana" w:cs="Segoe UI"/>
              <w:sz w:val="20"/>
              <w:szCs w:val="20"/>
            </w:rPr>
            <w:t>executar o objeto licitado sob sua integral responsabilidade pelo valor total de R$ __________________ (valor por extenso), já computado o BDI, nos termos da planilha e do cronograma físico-financeiro anexos e que constituem parte indissociável desta proposta de preços.</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Esta proposta é válida por 60 (sessenta) dias. </w:t>
          </w:r>
        </w:p>
        <w:p w:rsidR="00C27EA3" w:rsidRPr="00494F9F" w:rsidRDefault="00C27EA3" w:rsidP="008F4652">
          <w:pPr>
            <w:spacing w:after="0"/>
            <w:jc w:val="center"/>
            <w:rPr>
              <w:rFonts w:ascii="Verdana" w:hAnsi="Verdana" w:cs="Segoe UI"/>
              <w:sz w:val="20"/>
              <w:szCs w:val="20"/>
            </w:rPr>
          </w:pPr>
        </w:p>
        <w:p w:rsidR="00C27EA3" w:rsidRPr="00494F9F" w:rsidRDefault="00C27EA3" w:rsidP="008F4652">
          <w:pPr>
            <w:autoSpaceDN w:val="0"/>
            <w:adjustRightInd w:val="0"/>
            <w:jc w:val="center"/>
            <w:rPr>
              <w:rFonts w:ascii="Verdana" w:hAnsi="Verdana" w:cs="Segoe UI"/>
              <w:sz w:val="20"/>
              <w:szCs w:val="20"/>
            </w:rPr>
          </w:pPr>
          <w:r w:rsidRPr="00494F9F">
            <w:rPr>
              <w:rFonts w:ascii="Verdana" w:hAnsi="Verdana" w:cs="Segoe UI"/>
              <w:sz w:val="20"/>
              <w:szCs w:val="20"/>
            </w:rPr>
            <w:t>(Local e data).</w:t>
          </w:r>
        </w:p>
        <w:p w:rsidR="00C27EA3" w:rsidRPr="00494F9F" w:rsidRDefault="00C27EA3" w:rsidP="008F4652">
          <w:pPr>
            <w:autoSpaceDN w:val="0"/>
            <w:adjustRightInd w:val="0"/>
            <w:jc w:val="center"/>
            <w:rPr>
              <w:rFonts w:ascii="Verdana" w:hAnsi="Verdana" w:cs="Segoe UI"/>
              <w:sz w:val="20"/>
              <w:szCs w:val="20"/>
            </w:rPr>
          </w:pPr>
        </w:p>
        <w:p w:rsidR="00C27EA3" w:rsidRPr="00494F9F" w:rsidRDefault="00C27EA3" w:rsidP="008F4652">
          <w:pPr>
            <w:autoSpaceDN w:val="0"/>
            <w:adjustRightInd w:val="0"/>
            <w:jc w:val="center"/>
            <w:rPr>
              <w:rFonts w:ascii="Verdana" w:hAnsi="Verdana" w:cs="Segoe UI"/>
              <w:sz w:val="20"/>
              <w:szCs w:val="20"/>
            </w:rPr>
          </w:pPr>
          <w:r w:rsidRPr="00494F9F">
            <w:rPr>
              <w:rFonts w:ascii="Verdana" w:hAnsi="Verdana" w:cs="Segoe UI"/>
              <w:sz w:val="20"/>
              <w:szCs w:val="20"/>
            </w:rPr>
            <w:t>_______________________________</w:t>
          </w:r>
        </w:p>
        <w:p w:rsidR="00C27EA3" w:rsidRPr="00494F9F" w:rsidRDefault="00C27EA3" w:rsidP="008F4652">
          <w:pPr>
            <w:pStyle w:val="Ttulo"/>
            <w:spacing w:line="276" w:lineRule="auto"/>
            <w:rPr>
              <w:rFonts w:ascii="Verdana" w:hAnsi="Verdana" w:cs="Segoe UI"/>
              <w:b w:val="0"/>
              <w:bCs/>
              <w:sz w:val="20"/>
              <w:szCs w:val="20"/>
              <w:lang w:val="pt-BR"/>
            </w:rPr>
          </w:pPr>
          <w:r w:rsidRPr="00494F9F">
            <w:rPr>
              <w:rFonts w:ascii="Verdana" w:hAnsi="Verdana" w:cs="Segoe UI"/>
              <w:b w:val="0"/>
              <w:bCs/>
              <w:sz w:val="20"/>
              <w:szCs w:val="20"/>
              <w:lang w:val="pt-BR"/>
            </w:rPr>
            <w:t>(Nome/assinatura do representante legal)</w:t>
          </w:r>
        </w:p>
        <w:p w:rsidR="00C27EA3" w:rsidRPr="00494F9F" w:rsidRDefault="001F32EE" w:rsidP="008F4652">
          <w:pPr>
            <w:pStyle w:val="Ttulo"/>
            <w:spacing w:line="276" w:lineRule="auto"/>
            <w:rPr>
              <w:rFonts w:ascii="Verdana" w:hAnsi="Verdana" w:cs="Segoe UI"/>
              <w:b w:val="0"/>
              <w:sz w:val="20"/>
              <w:szCs w:val="20"/>
              <w:lang w:val="pt-BR"/>
            </w:rPr>
          </w:pPr>
        </w:p>
      </w:sdtContent>
    </w:sdt>
    <w:p w:rsidR="00EA3C33" w:rsidRDefault="00C27EA3" w:rsidP="0011126D">
      <w:pPr>
        <w:spacing w:after="0"/>
        <w:rPr>
          <w:rFonts w:ascii="Verdana" w:hAnsi="Verdana" w:cs="Segoe UI"/>
          <w:sz w:val="20"/>
          <w:szCs w:val="20"/>
        </w:rPr>
      </w:pPr>
      <w:r w:rsidRPr="00494F9F">
        <w:rPr>
          <w:rFonts w:ascii="Verdana" w:hAnsi="Verdana" w:cs="Segoe UI"/>
          <w:sz w:val="20"/>
          <w:szCs w:val="20"/>
        </w:rPr>
        <w:br w:type="page"/>
      </w:r>
    </w:p>
    <w:p w:rsidR="00EA3C33" w:rsidRDefault="00EA3C33" w:rsidP="008F4652">
      <w:pPr>
        <w:spacing w:after="0"/>
        <w:jc w:val="both"/>
        <w:rPr>
          <w:rFonts w:ascii="Verdana" w:hAnsi="Verdana" w:cs="Segoe UI"/>
          <w:sz w:val="20"/>
          <w:szCs w:val="20"/>
        </w:rPr>
        <w:sectPr w:rsidR="00EA3C33" w:rsidSect="008F4652">
          <w:pgSz w:w="11906" w:h="16838"/>
          <w:pgMar w:top="1418" w:right="1134" w:bottom="1418" w:left="1418" w:header="709" w:footer="709" w:gutter="0"/>
          <w:cols w:space="708"/>
          <w:docGrid w:linePitch="360"/>
        </w:sectPr>
      </w:pPr>
    </w:p>
    <w:p w:rsidR="00BE78F3" w:rsidRPr="00494F9F" w:rsidRDefault="00BE78F3" w:rsidP="00BE78F3">
      <w:pPr>
        <w:spacing w:after="0"/>
        <w:jc w:val="center"/>
        <w:rPr>
          <w:rFonts w:ascii="Verdana" w:hAnsi="Verdana" w:cs="Segoe UI"/>
          <w:b/>
          <w:sz w:val="20"/>
          <w:szCs w:val="20"/>
        </w:rPr>
      </w:pPr>
      <w:r>
        <w:rPr>
          <w:rFonts w:ascii="Verdana" w:hAnsi="Verdana" w:cs="Segoe UI"/>
          <w:b/>
          <w:sz w:val="20"/>
          <w:szCs w:val="20"/>
        </w:rPr>
        <w:lastRenderedPageBreak/>
        <w:t>ANEXO III.2</w:t>
      </w:r>
    </w:p>
    <w:p w:rsidR="00BE78F3" w:rsidRPr="00494F9F" w:rsidRDefault="00BE78F3" w:rsidP="00BE78F3">
      <w:pPr>
        <w:pStyle w:val="Ttulo2"/>
        <w:jc w:val="center"/>
        <w:rPr>
          <w:rFonts w:ascii="Verdana" w:hAnsi="Verdana" w:cs="Segoe UI"/>
          <w:b/>
          <w:color w:val="auto"/>
          <w:sz w:val="20"/>
          <w:szCs w:val="20"/>
        </w:rPr>
      </w:pPr>
      <w:r w:rsidRPr="00BE78F3">
        <w:rPr>
          <w:rFonts w:ascii="Verdana" w:hAnsi="Verdana" w:cs="Segoe UI"/>
          <w:b/>
          <w:color w:val="auto"/>
          <w:sz w:val="20"/>
          <w:szCs w:val="20"/>
        </w:rPr>
        <w:t>MODELO DE PLANILHA DE PREÇOS UNITÁRIOS E TOTAIS</w:t>
      </w:r>
    </w:p>
    <w:p w:rsidR="00BE78F3" w:rsidRDefault="00BE78F3" w:rsidP="00BE78F3">
      <w:pPr>
        <w:spacing w:after="0" w:line="360" w:lineRule="auto"/>
        <w:rPr>
          <w:rFonts w:ascii="Verdana" w:hAnsi="Verdana" w:cs="Segoe UI"/>
          <w:b/>
          <w:sz w:val="20"/>
          <w:szCs w:val="20"/>
        </w:rPr>
      </w:pPr>
    </w:p>
    <w:p w:rsidR="00BE78F3" w:rsidRPr="00494F9F" w:rsidRDefault="00BE78F3" w:rsidP="00BE78F3">
      <w:pPr>
        <w:spacing w:after="0" w:line="360" w:lineRule="auto"/>
        <w:rPr>
          <w:rFonts w:ascii="Verdana" w:hAnsi="Verdana" w:cs="Segoe UI"/>
          <w:b/>
          <w:sz w:val="20"/>
          <w:szCs w:val="20"/>
        </w:rPr>
      </w:pPr>
      <w:r w:rsidRPr="00494F9F">
        <w:rPr>
          <w:rFonts w:ascii="Verdana" w:hAnsi="Verdana" w:cs="Segoe UI"/>
          <w:b/>
          <w:sz w:val="20"/>
          <w:szCs w:val="20"/>
        </w:rPr>
        <w:t xml:space="preserve">TOMADA DE PREÇOS  </w:t>
      </w:r>
      <w:sdt>
        <w:sdtPr>
          <w:rPr>
            <w:rFonts w:ascii="Verdana" w:hAnsi="Verdana" w:cs="Segoe UI"/>
            <w:sz w:val="20"/>
            <w:szCs w:val="20"/>
            <w:highlight w:val="yellow"/>
          </w:rPr>
          <w:id w:val="1988351171"/>
          <w:placeholder>
            <w:docPart w:val="AC0189E8BE4A4CBD99B3E514B8C69552"/>
          </w:placeholder>
        </w:sdtPr>
        <w:sdtEndPr/>
        <w:sdtContent>
          <w:sdt>
            <w:sdtPr>
              <w:rPr>
                <w:rFonts w:ascii="Verdana" w:hAnsi="Verdana" w:cs="Segoe UI"/>
                <w:sz w:val="20"/>
                <w:szCs w:val="20"/>
              </w:rPr>
              <w:id w:val="-1406985610"/>
              <w:placeholder>
                <w:docPart w:val="AC0189E8BE4A4CBD99B3E514B8C69552"/>
              </w:placeholder>
            </w:sdtPr>
            <w:sdtEndPr/>
            <w:sdtContent>
              <w:sdt>
                <w:sdtPr>
                  <w:rPr>
                    <w:rFonts w:ascii="Verdana" w:hAnsi="Verdana" w:cs="Segoe UI"/>
                    <w:b/>
                    <w:i/>
                    <w:snapToGrid w:val="0"/>
                    <w:sz w:val="20"/>
                    <w:szCs w:val="20"/>
                  </w:rPr>
                  <w:alias w:val="Sigla da Unidade Contratante"/>
                  <w:tag w:val="Sigla da Unidade Contratante"/>
                  <w:id w:val="1831484554"/>
                  <w:placeholder>
                    <w:docPart w:val="AC0189E8BE4A4CBD99B3E514B8C69552"/>
                  </w:placeholder>
                </w:sdtPr>
                <w:sdtEndPr/>
                <w:sdtContent>
                  <w:r w:rsidRPr="00494F9F">
                    <w:rPr>
                      <w:rFonts w:ascii="Verdana" w:hAnsi="Verdana" w:cs="Segoe UI"/>
                      <w:b/>
                      <w:i/>
                      <w:snapToGrid w:val="0"/>
                      <w:sz w:val="20"/>
                      <w:szCs w:val="20"/>
                    </w:rPr>
                    <w:t>IAL</w:t>
                  </w:r>
                </w:sdtContent>
              </w:sdt>
            </w:sdtContent>
          </w:sdt>
        </w:sdtContent>
      </w:sdt>
      <w:r w:rsidRPr="00494F9F">
        <w:rPr>
          <w:rFonts w:ascii="Verdana" w:hAnsi="Verdana" w:cs="Segoe UI"/>
          <w:b/>
          <w:sz w:val="20"/>
          <w:szCs w:val="20"/>
        </w:rPr>
        <w:t xml:space="preserve"> n° </w:t>
      </w:r>
      <w:sdt>
        <w:sdtPr>
          <w:rPr>
            <w:rFonts w:ascii="Verdana" w:hAnsi="Verdana" w:cs="Segoe UI"/>
            <w:b/>
            <w:sz w:val="20"/>
            <w:szCs w:val="20"/>
          </w:rPr>
          <w:alias w:val="Número e ano do edital"/>
          <w:tag w:val="Número e ano do edital"/>
          <w:id w:val="-1124230716"/>
          <w:placeholder>
            <w:docPart w:val="AC0189E8BE4A4CBD99B3E514B8C69552"/>
          </w:placeholder>
        </w:sdtPr>
        <w:sdtEndPr/>
        <w:sdtContent>
          <w:r w:rsidR="00581A24">
            <w:rPr>
              <w:rFonts w:ascii="Verdana" w:hAnsi="Verdana" w:cs="Segoe UI"/>
              <w:b/>
              <w:sz w:val="20"/>
              <w:szCs w:val="20"/>
            </w:rPr>
            <w:t>01/2019</w:t>
          </w:r>
        </w:sdtContent>
      </w:sdt>
    </w:p>
    <w:p w:rsidR="00BE78F3" w:rsidRPr="00494F9F" w:rsidRDefault="00BE78F3" w:rsidP="00BE78F3">
      <w:pPr>
        <w:spacing w:after="0" w:line="360" w:lineRule="auto"/>
        <w:rPr>
          <w:rFonts w:ascii="Verdana" w:hAnsi="Verdana" w:cs="Segoe UI"/>
          <w:b/>
          <w:sz w:val="20"/>
          <w:szCs w:val="20"/>
        </w:rPr>
      </w:pPr>
      <w:r w:rsidRPr="00494F9F">
        <w:rPr>
          <w:rFonts w:ascii="Verdana" w:hAnsi="Verdana" w:cs="Segoe UI"/>
          <w:b/>
          <w:sz w:val="20"/>
          <w:szCs w:val="20"/>
        </w:rPr>
        <w:t xml:space="preserve">PROCESSO </w:t>
      </w:r>
      <w:sdt>
        <w:sdtPr>
          <w:rPr>
            <w:rFonts w:ascii="Verdana" w:hAnsi="Verdana" w:cs="Segoe UI"/>
            <w:sz w:val="20"/>
            <w:szCs w:val="20"/>
          </w:rPr>
          <w:id w:val="1380665990"/>
          <w:placeholder>
            <w:docPart w:val="AC0189E8BE4A4CBD99B3E514B8C69552"/>
          </w:placeholder>
        </w:sdtPr>
        <w:sdtEndPr/>
        <w:sdtContent>
          <w:sdt>
            <w:sdtPr>
              <w:rPr>
                <w:rFonts w:ascii="Verdana" w:hAnsi="Verdana" w:cs="Segoe UI"/>
                <w:b/>
                <w:i/>
                <w:snapToGrid w:val="0"/>
                <w:sz w:val="20"/>
                <w:szCs w:val="20"/>
              </w:rPr>
              <w:alias w:val="Sigla da Unidade Contratante"/>
              <w:tag w:val="Sigla da Unidade Contratante"/>
              <w:id w:val="988680580"/>
              <w:placeholder>
                <w:docPart w:val="54474C86505D4544BAFE73ACCDB3F935"/>
              </w:placeholder>
            </w:sdtPr>
            <w:sdtEndPr/>
            <w:sdtContent>
              <w:r w:rsidRPr="00494F9F">
                <w:rPr>
                  <w:rFonts w:ascii="Verdana" w:hAnsi="Verdana" w:cs="Segoe UI"/>
                  <w:b/>
                  <w:i/>
                  <w:snapToGrid w:val="0"/>
                  <w:sz w:val="20"/>
                  <w:szCs w:val="20"/>
                </w:rPr>
                <w:t>IAL</w:t>
              </w:r>
            </w:sdtContent>
          </w:sdt>
        </w:sdtContent>
      </w:sdt>
      <w:r w:rsidRPr="00494F9F">
        <w:rPr>
          <w:rFonts w:ascii="Verdana" w:hAnsi="Verdana" w:cs="Segoe UI"/>
          <w:b/>
          <w:sz w:val="20"/>
          <w:szCs w:val="20"/>
        </w:rPr>
        <w:t xml:space="preserve"> n° </w:t>
      </w:r>
      <w:sdt>
        <w:sdtPr>
          <w:rPr>
            <w:rFonts w:ascii="Verdana" w:hAnsi="Verdana" w:cs="Segoe UI"/>
            <w:b/>
            <w:sz w:val="20"/>
            <w:szCs w:val="20"/>
          </w:rPr>
          <w:alias w:val="Número e ano do processo"/>
          <w:tag w:val="Número do processo"/>
          <w:id w:val="1062147895"/>
          <w:placeholder>
            <w:docPart w:val="F342361D70FD4AD7B15A3E699278947D"/>
          </w:placeholder>
        </w:sdtPr>
        <w:sdtEndPr/>
        <w:sdtContent>
          <w:sdt>
            <w:sdtPr>
              <w:rPr>
                <w:rFonts w:ascii="Verdana" w:hAnsi="Verdana" w:cs="Segoe UI"/>
                <w:b/>
                <w:sz w:val="20"/>
                <w:szCs w:val="20"/>
              </w:rPr>
              <w:alias w:val="Número e ano do edital"/>
              <w:tag w:val="Número e ano do edital"/>
              <w:id w:val="-230777230"/>
              <w:placeholder>
                <w:docPart w:val="8A1EF6CFE3FB4855BED3223FCC1AEFF1"/>
              </w:placeholder>
            </w:sdtPr>
            <w:sdtEndPr/>
            <w:sdtContent>
              <w:r w:rsidRPr="002C42CB">
                <w:rPr>
                  <w:rFonts w:ascii="Verdana" w:hAnsi="Verdana" w:cs="Segoe UI"/>
                  <w:b/>
                  <w:sz w:val="20"/>
                  <w:szCs w:val="20"/>
                </w:rPr>
                <w:t>1946794/2018</w:t>
              </w:r>
            </w:sdtContent>
          </w:sdt>
        </w:sdtContent>
      </w:sdt>
    </w:p>
    <w:p w:rsidR="00BE78F3" w:rsidRPr="000A052A" w:rsidRDefault="00BE78F3" w:rsidP="00BE78F3">
      <w:pPr>
        <w:pStyle w:val="Corpodetexto2"/>
        <w:spacing w:after="0" w:line="360" w:lineRule="auto"/>
        <w:jc w:val="both"/>
        <w:rPr>
          <w:b/>
        </w:rPr>
      </w:pPr>
      <w:r w:rsidRPr="002C42CB">
        <w:rPr>
          <w:rFonts w:ascii="Verdana" w:hAnsi="Verdana" w:cs="Segoe UI"/>
          <w:b/>
          <w:sz w:val="20"/>
          <w:szCs w:val="20"/>
        </w:rPr>
        <w:t>OBJETO</w:t>
      </w:r>
      <w:r w:rsidR="002C42CB">
        <w:rPr>
          <w:rFonts w:ascii="Verdana" w:hAnsi="Verdana" w:cs="Segoe UI"/>
          <w:b/>
          <w:sz w:val="20"/>
          <w:szCs w:val="20"/>
        </w:rPr>
        <w:t>:</w:t>
      </w:r>
      <w:r w:rsidRPr="002C42CB">
        <w:rPr>
          <w:rFonts w:ascii="Verdana" w:hAnsi="Verdana" w:cs="Segoe UI"/>
          <w:b/>
          <w:sz w:val="20"/>
          <w:szCs w:val="20"/>
        </w:rPr>
        <w:t xml:space="preserve"> </w:t>
      </w:r>
      <w:sdt>
        <w:sdtPr>
          <w:rPr>
            <w:rFonts w:ascii="Verdana" w:hAnsi="Verdana" w:cs="Segoe UI"/>
            <w:b/>
            <w:sz w:val="20"/>
            <w:szCs w:val="20"/>
          </w:rPr>
          <w:alias w:val="Objeto"/>
          <w:tag w:val="Objeto"/>
          <w:id w:val="-376936268"/>
          <w:placeholder>
            <w:docPart w:val="B4E166935A274186BA19A342BE717095"/>
          </w:placeholder>
        </w:sdtPr>
        <w:sdtEndPr/>
        <w:sdtContent>
          <w:sdt>
            <w:sdtPr>
              <w:rPr>
                <w:rFonts w:ascii="Verdana" w:hAnsi="Verdana" w:cs="Segoe UI"/>
                <w:sz w:val="20"/>
                <w:szCs w:val="20"/>
              </w:rPr>
              <w:alias w:val="Objeto"/>
              <w:tag w:val="Objeto"/>
              <w:id w:val="-869222966"/>
              <w:placeholder>
                <w:docPart w:val="C7F4FB444DF54007A1C83FF7D266C407"/>
              </w:placeholder>
            </w:sdtPr>
            <w:sdtEndPr/>
            <w:sdtContent>
              <w:r w:rsidRPr="00FE5639">
                <w:rPr>
                  <w:rFonts w:ascii="Verdana" w:hAnsi="Verdana" w:cs="Segoe UI"/>
                  <w:sz w:val="20"/>
                  <w:szCs w:val="20"/>
                </w:rPr>
                <w:t xml:space="preserve"> </w:t>
              </w:r>
              <w:r w:rsidRPr="00FE5639">
                <w:rPr>
                  <w:rFonts w:ascii="Verdana" w:hAnsi="Verdana" w:cs="Segoe UI"/>
                  <w:b/>
                  <w:sz w:val="20"/>
                  <w:szCs w:val="20"/>
                </w:rPr>
                <w:t>EX</w:t>
              </w:r>
              <w:r>
                <w:rPr>
                  <w:rFonts w:ascii="Verdana" w:hAnsi="Verdana" w:cs="Segoe UI"/>
                  <w:b/>
                  <w:sz w:val="20"/>
                  <w:szCs w:val="20"/>
                </w:rPr>
                <w:t xml:space="preserve">ECUÇÃO DE OBRA DE REFORMA PARA </w:t>
              </w:r>
              <w:r w:rsidRPr="00FE5639">
                <w:rPr>
                  <w:rFonts w:ascii="Verdana" w:hAnsi="Verdana" w:cs="Segoe UI"/>
                  <w:b/>
                  <w:sz w:val="20"/>
                  <w:szCs w:val="20"/>
                </w:rPr>
                <w:t>ADEQUAÇÃO DOS LABORATÓRIOS DE CITOMETRIA DE FLUXO E MATERIAIS DE REFERÊNCIA</w:t>
              </w:r>
            </w:sdtContent>
          </w:sdt>
        </w:sdtContent>
      </w:sdt>
    </w:p>
    <w:p w:rsidR="005016B7" w:rsidRDefault="005016B7"/>
    <w:tbl>
      <w:tblPr>
        <w:tblW w:w="5137" w:type="pct"/>
        <w:tblCellMar>
          <w:left w:w="70" w:type="dxa"/>
          <w:right w:w="70" w:type="dxa"/>
        </w:tblCellMar>
        <w:tblLook w:val="04A0" w:firstRow="1" w:lastRow="0" w:firstColumn="1" w:lastColumn="0" w:noHBand="0" w:noVBand="1"/>
      </w:tblPr>
      <w:tblGrid>
        <w:gridCol w:w="677"/>
        <w:gridCol w:w="1316"/>
        <w:gridCol w:w="3481"/>
        <w:gridCol w:w="883"/>
        <w:gridCol w:w="869"/>
        <w:gridCol w:w="1206"/>
        <w:gridCol w:w="1206"/>
        <w:gridCol w:w="1206"/>
        <w:gridCol w:w="1334"/>
        <w:gridCol w:w="1380"/>
        <w:gridCol w:w="44"/>
        <w:gridCol w:w="927"/>
      </w:tblGrid>
      <w:tr w:rsidR="00EA3C33" w:rsidRPr="009B3DDF" w:rsidTr="005016B7">
        <w:trPr>
          <w:trHeight w:val="233"/>
          <w:tblHeader/>
        </w:trPr>
        <w:tc>
          <w:tcPr>
            <w:tcW w:w="5000" w:type="pct"/>
            <w:gridSpan w:val="12"/>
            <w:tcBorders>
              <w:top w:val="single" w:sz="4" w:space="0" w:color="auto"/>
              <w:left w:val="single" w:sz="4" w:space="0" w:color="auto"/>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jc w:val="center"/>
              <w:rPr>
                <w:rFonts w:ascii="Verdana" w:eastAsia="Microsoft YaHei" w:hAnsi="Verdana" w:cs="Times New Roman"/>
                <w:b/>
                <w:bCs/>
                <w:sz w:val="10"/>
                <w:szCs w:val="10"/>
                <w:lang w:eastAsia="pt-BR"/>
              </w:rPr>
            </w:pPr>
            <w:r w:rsidRPr="009B3DDF">
              <w:rPr>
                <w:rFonts w:ascii="Verdana" w:eastAsia="Microsoft YaHei" w:hAnsi="Verdana" w:cs="Times New Roman"/>
                <w:b/>
                <w:bCs/>
                <w:sz w:val="10"/>
                <w:szCs w:val="10"/>
                <w:lang w:eastAsia="pt-BR"/>
              </w:rPr>
              <w:t>Boletim Referencial de Custos - Tabela de Serviços - Versão 175 - Vigência: 01.03.2019 L.S.: 126,72% - BDI = 0,00%</w:t>
            </w:r>
            <w:r w:rsidRPr="009B3DDF">
              <w:rPr>
                <w:rFonts w:ascii="Verdana" w:eastAsia="Microsoft YaHei" w:hAnsi="Verdana" w:cs="Arial"/>
                <w:sz w:val="10"/>
                <w:szCs w:val="10"/>
                <w:lang w:eastAsia="pt-BR"/>
              </w:rPr>
              <w:t> </w:t>
            </w:r>
          </w:p>
        </w:tc>
      </w:tr>
      <w:tr w:rsidR="00EA3C33" w:rsidRPr="009B3DDF" w:rsidTr="005016B7">
        <w:trPr>
          <w:trHeight w:val="20"/>
          <w:tblHeader/>
        </w:trPr>
        <w:tc>
          <w:tcPr>
            <w:tcW w:w="233" w:type="pct"/>
            <w:tcBorders>
              <w:top w:val="single" w:sz="4" w:space="0" w:color="auto"/>
              <w:left w:val="single" w:sz="8" w:space="0" w:color="auto"/>
              <w:bottom w:val="single" w:sz="8"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Times New Roman"/>
                <w:b/>
                <w:bCs/>
                <w:sz w:val="10"/>
                <w:szCs w:val="10"/>
                <w:lang w:eastAsia="pt-BR"/>
              </w:rPr>
            </w:pPr>
            <w:r w:rsidRPr="009B3DDF">
              <w:rPr>
                <w:rFonts w:ascii="Verdana" w:eastAsia="Microsoft YaHei" w:hAnsi="Verdana" w:cs="Times New Roman"/>
                <w:b/>
                <w:bCs/>
                <w:sz w:val="10"/>
                <w:szCs w:val="10"/>
                <w:lang w:eastAsia="pt-BR"/>
              </w:rPr>
              <w:t>Item</w:t>
            </w:r>
          </w:p>
        </w:tc>
        <w:tc>
          <w:tcPr>
            <w:tcW w:w="453" w:type="pct"/>
            <w:tcBorders>
              <w:top w:val="single" w:sz="4" w:space="0" w:color="auto"/>
              <w:left w:val="nil"/>
              <w:bottom w:val="single" w:sz="8"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Times New Roman"/>
                <w:b/>
                <w:bCs/>
                <w:sz w:val="10"/>
                <w:szCs w:val="10"/>
                <w:lang w:eastAsia="pt-BR"/>
              </w:rPr>
            </w:pPr>
            <w:r w:rsidRPr="009B3DDF">
              <w:rPr>
                <w:rFonts w:ascii="Verdana" w:eastAsia="Microsoft YaHei" w:hAnsi="Verdana" w:cs="Times New Roman"/>
                <w:b/>
                <w:bCs/>
                <w:sz w:val="10"/>
                <w:szCs w:val="10"/>
                <w:lang w:eastAsia="pt-BR"/>
              </w:rPr>
              <w:t>Código</w:t>
            </w:r>
          </w:p>
        </w:tc>
        <w:tc>
          <w:tcPr>
            <w:tcW w:w="1198" w:type="pct"/>
            <w:tcBorders>
              <w:top w:val="single" w:sz="4" w:space="0" w:color="auto"/>
              <w:left w:val="nil"/>
              <w:bottom w:val="single" w:sz="8" w:space="0" w:color="auto"/>
              <w:right w:val="single" w:sz="8" w:space="0" w:color="auto"/>
            </w:tcBorders>
            <w:shd w:val="clear" w:color="auto" w:fill="auto"/>
            <w:vAlign w:val="center"/>
            <w:hideMark/>
          </w:tcPr>
          <w:p w:rsidR="00EA3C33" w:rsidRPr="009B3DDF" w:rsidRDefault="00EA3C33" w:rsidP="00715B6A">
            <w:pPr>
              <w:spacing w:after="0" w:line="240" w:lineRule="auto"/>
              <w:rPr>
                <w:rFonts w:ascii="Verdana" w:eastAsia="Microsoft YaHei" w:hAnsi="Verdana" w:cs="Times New Roman"/>
                <w:b/>
                <w:bCs/>
                <w:sz w:val="10"/>
                <w:szCs w:val="10"/>
                <w:lang w:eastAsia="pt-BR"/>
              </w:rPr>
            </w:pPr>
            <w:r w:rsidRPr="009B3DDF">
              <w:rPr>
                <w:rFonts w:ascii="Verdana" w:eastAsia="Microsoft YaHei" w:hAnsi="Verdana" w:cs="Times New Roman"/>
                <w:b/>
                <w:bCs/>
                <w:sz w:val="10"/>
                <w:szCs w:val="10"/>
                <w:lang w:eastAsia="pt-BR"/>
              </w:rPr>
              <w:t>Descrição</w:t>
            </w:r>
          </w:p>
        </w:tc>
        <w:tc>
          <w:tcPr>
            <w:tcW w:w="304" w:type="pct"/>
            <w:tcBorders>
              <w:top w:val="single" w:sz="4" w:space="0" w:color="auto"/>
              <w:left w:val="nil"/>
              <w:bottom w:val="single" w:sz="8"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Times New Roman"/>
                <w:b/>
                <w:bCs/>
                <w:sz w:val="10"/>
                <w:szCs w:val="10"/>
                <w:lang w:eastAsia="pt-BR"/>
              </w:rPr>
            </w:pPr>
            <w:r w:rsidRPr="009B3DDF">
              <w:rPr>
                <w:rFonts w:ascii="Verdana" w:eastAsia="Microsoft YaHei" w:hAnsi="Verdana" w:cs="Times New Roman"/>
                <w:b/>
                <w:bCs/>
                <w:sz w:val="10"/>
                <w:szCs w:val="10"/>
                <w:lang w:eastAsia="pt-BR"/>
              </w:rPr>
              <w:t>QUANT TOTAL</w:t>
            </w:r>
          </w:p>
        </w:tc>
        <w:tc>
          <w:tcPr>
            <w:tcW w:w="299" w:type="pct"/>
            <w:tcBorders>
              <w:top w:val="single" w:sz="4" w:space="0" w:color="auto"/>
              <w:left w:val="nil"/>
              <w:bottom w:val="single" w:sz="8"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Times New Roman"/>
                <w:b/>
                <w:bCs/>
                <w:sz w:val="10"/>
                <w:szCs w:val="10"/>
                <w:lang w:eastAsia="pt-BR"/>
              </w:rPr>
            </w:pPr>
            <w:r w:rsidRPr="009B3DDF">
              <w:rPr>
                <w:rFonts w:ascii="Verdana" w:eastAsia="Microsoft YaHei" w:hAnsi="Verdana" w:cs="Times New Roman"/>
                <w:b/>
                <w:bCs/>
                <w:sz w:val="10"/>
                <w:szCs w:val="10"/>
                <w:lang w:eastAsia="pt-BR"/>
              </w:rPr>
              <w:t>unid de medida</w:t>
            </w:r>
          </w:p>
        </w:tc>
        <w:tc>
          <w:tcPr>
            <w:tcW w:w="415" w:type="pct"/>
            <w:tcBorders>
              <w:top w:val="single" w:sz="4" w:space="0" w:color="auto"/>
              <w:left w:val="nil"/>
              <w:bottom w:val="single" w:sz="8" w:space="0" w:color="auto"/>
              <w:right w:val="single" w:sz="4" w:space="0" w:color="auto"/>
            </w:tcBorders>
            <w:shd w:val="clear" w:color="auto" w:fill="auto"/>
            <w:vAlign w:val="center"/>
            <w:hideMark/>
          </w:tcPr>
          <w:p w:rsidR="00EA3C33" w:rsidRPr="009B3DDF" w:rsidRDefault="00EA3C33" w:rsidP="00715B6A">
            <w:pPr>
              <w:spacing w:after="0" w:line="240" w:lineRule="auto"/>
              <w:ind w:firstLineChars="100" w:firstLine="100"/>
              <w:jc w:val="right"/>
              <w:rPr>
                <w:rFonts w:ascii="Verdana" w:eastAsia="Microsoft YaHei" w:hAnsi="Verdana" w:cs="Times New Roman"/>
                <w:b/>
                <w:bCs/>
                <w:sz w:val="10"/>
                <w:szCs w:val="10"/>
                <w:lang w:eastAsia="pt-BR"/>
              </w:rPr>
            </w:pPr>
            <w:r w:rsidRPr="009B3DDF">
              <w:rPr>
                <w:rFonts w:ascii="Verdana" w:eastAsia="Microsoft YaHei" w:hAnsi="Verdana" w:cs="Times New Roman"/>
                <w:b/>
                <w:bCs/>
                <w:sz w:val="10"/>
                <w:szCs w:val="10"/>
                <w:lang w:eastAsia="pt-BR"/>
              </w:rPr>
              <w:t xml:space="preserve"> Preço unitário Material </w:t>
            </w:r>
          </w:p>
        </w:tc>
        <w:tc>
          <w:tcPr>
            <w:tcW w:w="415" w:type="pct"/>
            <w:tcBorders>
              <w:top w:val="single" w:sz="4" w:space="0" w:color="auto"/>
              <w:left w:val="nil"/>
              <w:bottom w:val="single" w:sz="8" w:space="0" w:color="auto"/>
              <w:right w:val="single" w:sz="4" w:space="0" w:color="auto"/>
            </w:tcBorders>
            <w:shd w:val="clear" w:color="auto" w:fill="auto"/>
            <w:vAlign w:val="center"/>
            <w:hideMark/>
          </w:tcPr>
          <w:p w:rsidR="00EA3C33" w:rsidRPr="009B3DDF" w:rsidRDefault="00EA3C33" w:rsidP="00715B6A">
            <w:pPr>
              <w:spacing w:after="0" w:line="240" w:lineRule="auto"/>
              <w:ind w:firstLineChars="100" w:firstLine="100"/>
              <w:jc w:val="right"/>
              <w:rPr>
                <w:rFonts w:ascii="Verdana" w:eastAsia="Microsoft YaHei" w:hAnsi="Verdana" w:cs="Times New Roman"/>
                <w:b/>
                <w:bCs/>
                <w:sz w:val="10"/>
                <w:szCs w:val="10"/>
                <w:lang w:eastAsia="pt-BR"/>
              </w:rPr>
            </w:pPr>
            <w:r w:rsidRPr="009B3DDF">
              <w:rPr>
                <w:rFonts w:ascii="Verdana" w:eastAsia="Microsoft YaHei" w:hAnsi="Verdana" w:cs="Times New Roman"/>
                <w:b/>
                <w:bCs/>
                <w:sz w:val="10"/>
                <w:szCs w:val="10"/>
                <w:lang w:eastAsia="pt-BR"/>
              </w:rPr>
              <w:t xml:space="preserve"> Preço unitário mão de obra </w:t>
            </w:r>
          </w:p>
        </w:tc>
        <w:tc>
          <w:tcPr>
            <w:tcW w:w="415" w:type="pct"/>
            <w:tcBorders>
              <w:top w:val="single" w:sz="4" w:space="0" w:color="auto"/>
              <w:left w:val="nil"/>
              <w:bottom w:val="single" w:sz="8" w:space="0" w:color="auto"/>
              <w:right w:val="single" w:sz="4" w:space="0" w:color="auto"/>
            </w:tcBorders>
            <w:shd w:val="clear" w:color="auto" w:fill="auto"/>
            <w:vAlign w:val="center"/>
            <w:hideMark/>
          </w:tcPr>
          <w:p w:rsidR="00EA3C33" w:rsidRPr="009B3DDF" w:rsidRDefault="00EA3C33" w:rsidP="00715B6A">
            <w:pPr>
              <w:spacing w:after="0" w:line="240" w:lineRule="auto"/>
              <w:ind w:firstLineChars="100" w:firstLine="100"/>
              <w:jc w:val="right"/>
              <w:rPr>
                <w:rFonts w:ascii="Verdana" w:eastAsia="Microsoft YaHei" w:hAnsi="Verdana" w:cs="Times New Roman"/>
                <w:b/>
                <w:bCs/>
                <w:sz w:val="10"/>
                <w:szCs w:val="10"/>
                <w:lang w:eastAsia="pt-BR"/>
              </w:rPr>
            </w:pPr>
            <w:r w:rsidRPr="009B3DDF">
              <w:rPr>
                <w:rFonts w:ascii="Verdana" w:eastAsia="Microsoft YaHei" w:hAnsi="Verdana" w:cs="Times New Roman"/>
                <w:b/>
                <w:bCs/>
                <w:sz w:val="10"/>
                <w:szCs w:val="10"/>
                <w:lang w:eastAsia="pt-BR"/>
              </w:rPr>
              <w:t xml:space="preserve"> Preço unitário total </w:t>
            </w:r>
          </w:p>
        </w:tc>
        <w:tc>
          <w:tcPr>
            <w:tcW w:w="459" w:type="pct"/>
            <w:tcBorders>
              <w:top w:val="single" w:sz="4" w:space="0" w:color="auto"/>
              <w:left w:val="nil"/>
              <w:bottom w:val="single" w:sz="8" w:space="0" w:color="auto"/>
              <w:right w:val="single" w:sz="4" w:space="0" w:color="auto"/>
            </w:tcBorders>
            <w:shd w:val="clear" w:color="auto" w:fill="auto"/>
            <w:vAlign w:val="center"/>
            <w:hideMark/>
          </w:tcPr>
          <w:p w:rsidR="00EA3C33" w:rsidRPr="009B3DDF" w:rsidRDefault="00EA3C33" w:rsidP="00715B6A">
            <w:pPr>
              <w:spacing w:after="0" w:line="240" w:lineRule="auto"/>
              <w:ind w:firstLineChars="100" w:firstLine="100"/>
              <w:jc w:val="right"/>
              <w:rPr>
                <w:rFonts w:ascii="Verdana" w:eastAsia="Microsoft YaHei" w:hAnsi="Verdana" w:cs="Times New Roman"/>
                <w:b/>
                <w:bCs/>
                <w:sz w:val="10"/>
                <w:szCs w:val="10"/>
                <w:lang w:eastAsia="pt-BR"/>
              </w:rPr>
            </w:pPr>
            <w:r w:rsidRPr="009B3DDF">
              <w:rPr>
                <w:rFonts w:ascii="Verdana" w:eastAsia="Microsoft YaHei" w:hAnsi="Verdana" w:cs="Times New Roman"/>
                <w:b/>
                <w:bCs/>
                <w:sz w:val="10"/>
                <w:szCs w:val="10"/>
                <w:lang w:eastAsia="pt-BR"/>
              </w:rPr>
              <w:t>PREÇO TOTAL</w:t>
            </w:r>
          </w:p>
        </w:tc>
        <w:tc>
          <w:tcPr>
            <w:tcW w:w="475" w:type="pct"/>
            <w:tcBorders>
              <w:top w:val="single" w:sz="4" w:space="0" w:color="auto"/>
              <w:left w:val="nil"/>
              <w:bottom w:val="single" w:sz="8" w:space="0" w:color="auto"/>
              <w:right w:val="nil"/>
            </w:tcBorders>
            <w:shd w:val="clear" w:color="auto" w:fill="auto"/>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tcBorders>
              <w:top w:val="single" w:sz="4" w:space="0" w:color="auto"/>
              <w:left w:val="nil"/>
              <w:bottom w:val="single" w:sz="8" w:space="0" w:color="auto"/>
              <w:right w:val="single" w:sz="8" w:space="0" w:color="auto"/>
            </w:tcBorders>
            <w:shd w:val="clear" w:color="auto" w:fill="auto"/>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EA3C33" w:rsidRPr="009B3DDF" w:rsidTr="005016B7">
        <w:trPr>
          <w:trHeight w:val="20"/>
        </w:trPr>
        <w:tc>
          <w:tcPr>
            <w:tcW w:w="233" w:type="pct"/>
            <w:tcBorders>
              <w:top w:val="single" w:sz="8" w:space="0" w:color="auto"/>
              <w:left w:val="single" w:sz="8" w:space="0" w:color="auto"/>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1</w:t>
            </w:r>
          </w:p>
        </w:tc>
        <w:tc>
          <w:tcPr>
            <w:tcW w:w="453" w:type="pct"/>
            <w:tcBorders>
              <w:top w:val="single" w:sz="8" w:space="0" w:color="auto"/>
              <w:left w:val="nil"/>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01</w:t>
            </w:r>
          </w:p>
        </w:tc>
        <w:tc>
          <w:tcPr>
            <w:tcW w:w="1198" w:type="pct"/>
            <w:tcBorders>
              <w:top w:val="single" w:sz="8" w:space="0" w:color="auto"/>
              <w:left w:val="nil"/>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SERVIÇO TÉCNICO ESPECIALIZADO</w:t>
            </w:r>
          </w:p>
        </w:tc>
        <w:tc>
          <w:tcPr>
            <w:tcW w:w="304" w:type="pct"/>
            <w:tcBorders>
              <w:top w:val="single" w:sz="8" w:space="0" w:color="auto"/>
              <w:left w:val="single" w:sz="4" w:space="0" w:color="auto"/>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299" w:type="pct"/>
            <w:tcBorders>
              <w:top w:val="single" w:sz="8" w:space="0" w:color="auto"/>
              <w:left w:val="nil"/>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15" w:type="pct"/>
            <w:tcBorders>
              <w:top w:val="single" w:sz="8" w:space="0" w:color="auto"/>
              <w:left w:val="nil"/>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15" w:type="pct"/>
            <w:tcBorders>
              <w:top w:val="single" w:sz="8" w:space="0" w:color="auto"/>
              <w:left w:val="nil"/>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15" w:type="pct"/>
            <w:tcBorders>
              <w:top w:val="single" w:sz="8" w:space="0" w:color="auto"/>
              <w:left w:val="nil"/>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59" w:type="pct"/>
            <w:tcBorders>
              <w:top w:val="single" w:sz="8" w:space="0" w:color="auto"/>
              <w:left w:val="nil"/>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75" w:type="pct"/>
            <w:tcBorders>
              <w:top w:val="single" w:sz="8" w:space="0" w:color="auto"/>
              <w:left w:val="nil"/>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subtotal item</w:t>
            </w:r>
          </w:p>
        </w:tc>
        <w:tc>
          <w:tcPr>
            <w:tcW w:w="334" w:type="pct"/>
            <w:gridSpan w:val="2"/>
            <w:tcBorders>
              <w:top w:val="single" w:sz="8" w:space="0" w:color="auto"/>
              <w:left w:val="nil"/>
              <w:bottom w:val="single" w:sz="4" w:space="0" w:color="auto"/>
              <w:right w:val="single" w:sz="8" w:space="0" w:color="auto"/>
            </w:tcBorders>
            <w:shd w:val="clear" w:color="000000" w:fill="D9D9D9"/>
            <w:vAlign w:val="center"/>
          </w:tcPr>
          <w:p w:rsidR="00EA3C33" w:rsidRPr="009B3DDF" w:rsidRDefault="00EA3C33" w:rsidP="00715B6A">
            <w:pPr>
              <w:spacing w:after="0" w:line="240" w:lineRule="auto"/>
              <w:ind w:firstLineChars="100" w:firstLine="100"/>
              <w:jc w:val="right"/>
              <w:rPr>
                <w:rFonts w:ascii="Verdana" w:eastAsia="Microsoft YaHei" w:hAnsi="Verdana" w:cs="Arial"/>
                <w:b/>
                <w:bCs/>
                <w:sz w:val="10"/>
                <w:szCs w:val="10"/>
                <w:lang w:eastAsia="pt-BR"/>
              </w:rPr>
            </w:pPr>
          </w:p>
        </w:tc>
      </w:tr>
      <w:tr w:rsidR="00EA3C33" w:rsidRPr="009B3DDF" w:rsidTr="005016B7">
        <w:trPr>
          <w:trHeight w:val="20"/>
        </w:trPr>
        <w:tc>
          <w:tcPr>
            <w:tcW w:w="233"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1.1</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01.17.031</w:t>
            </w:r>
          </w:p>
        </w:tc>
        <w:tc>
          <w:tcPr>
            <w:tcW w:w="1198"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Projeto executivo de arquitetura em formato A1</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3</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un</w:t>
            </w: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59"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tcBorders>
              <w:top w:val="single" w:sz="4" w:space="0" w:color="auto"/>
              <w:left w:val="nil"/>
              <w:bottom w:val="single" w:sz="4" w:space="0" w:color="auto"/>
              <w:right w:val="single" w:sz="8" w:space="0" w:color="auto"/>
            </w:tcBorders>
            <w:shd w:val="clear" w:color="auto" w:fill="auto"/>
            <w:vAlign w:val="center"/>
            <w:hideMark/>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EA3C33" w:rsidRPr="009B3DDF" w:rsidTr="005016B7">
        <w:trPr>
          <w:trHeight w:val="20"/>
        </w:trPr>
        <w:tc>
          <w:tcPr>
            <w:tcW w:w="233"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1.2</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cotação</w:t>
            </w:r>
          </w:p>
        </w:tc>
        <w:tc>
          <w:tcPr>
            <w:tcW w:w="1198"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Projeto executivo de tratamento de ar em formato A1</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un</w:t>
            </w: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59"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tcBorders>
              <w:top w:val="single" w:sz="4" w:space="0" w:color="auto"/>
              <w:left w:val="nil"/>
              <w:bottom w:val="single" w:sz="4" w:space="0" w:color="auto"/>
              <w:right w:val="single" w:sz="8" w:space="0" w:color="auto"/>
            </w:tcBorders>
            <w:shd w:val="clear" w:color="auto" w:fill="auto"/>
            <w:vAlign w:val="center"/>
            <w:hideMark/>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EA3C33" w:rsidRPr="009B3DDF" w:rsidTr="005016B7">
        <w:trPr>
          <w:trHeight w:val="20"/>
        </w:trPr>
        <w:tc>
          <w:tcPr>
            <w:tcW w:w="233" w:type="pct"/>
            <w:tcBorders>
              <w:top w:val="nil"/>
              <w:left w:val="single" w:sz="8" w:space="0" w:color="auto"/>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1.3</w:t>
            </w:r>
          </w:p>
        </w:tc>
        <w:tc>
          <w:tcPr>
            <w:tcW w:w="453"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01.17.111</w:t>
            </w:r>
          </w:p>
        </w:tc>
        <w:tc>
          <w:tcPr>
            <w:tcW w:w="1198"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Projeto executivo de instalações elétricas em formato A1</w:t>
            </w:r>
          </w:p>
        </w:tc>
        <w:tc>
          <w:tcPr>
            <w:tcW w:w="304"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2</w:t>
            </w:r>
          </w:p>
        </w:tc>
        <w:tc>
          <w:tcPr>
            <w:tcW w:w="299"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un</w:t>
            </w:r>
          </w:p>
        </w:tc>
        <w:tc>
          <w:tcPr>
            <w:tcW w:w="415"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59"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75"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tcBorders>
              <w:top w:val="nil"/>
              <w:left w:val="nil"/>
              <w:bottom w:val="single" w:sz="4" w:space="0" w:color="auto"/>
              <w:right w:val="single" w:sz="8" w:space="0" w:color="auto"/>
            </w:tcBorders>
            <w:shd w:val="clear" w:color="auto" w:fill="auto"/>
            <w:vAlign w:val="center"/>
            <w:hideMark/>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EA3C33" w:rsidRPr="009B3DDF" w:rsidTr="005016B7">
        <w:trPr>
          <w:trHeight w:val="20"/>
        </w:trPr>
        <w:tc>
          <w:tcPr>
            <w:tcW w:w="233" w:type="pct"/>
            <w:tcBorders>
              <w:top w:val="single" w:sz="4" w:space="0" w:color="auto"/>
              <w:left w:val="single" w:sz="8" w:space="0" w:color="auto"/>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2</w:t>
            </w:r>
          </w:p>
        </w:tc>
        <w:tc>
          <w:tcPr>
            <w:tcW w:w="453" w:type="pct"/>
            <w:tcBorders>
              <w:top w:val="single" w:sz="4" w:space="0" w:color="auto"/>
              <w:left w:val="nil"/>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02</w:t>
            </w:r>
          </w:p>
        </w:tc>
        <w:tc>
          <w:tcPr>
            <w:tcW w:w="1198" w:type="pct"/>
            <w:tcBorders>
              <w:top w:val="single" w:sz="4" w:space="0" w:color="auto"/>
              <w:left w:val="nil"/>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INÍCIO, APOIO E ADMINISTRAÇÃO DA OBRA</w:t>
            </w:r>
          </w:p>
        </w:tc>
        <w:tc>
          <w:tcPr>
            <w:tcW w:w="304"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299" w:type="pct"/>
            <w:tcBorders>
              <w:top w:val="single" w:sz="4" w:space="0" w:color="auto"/>
              <w:left w:val="nil"/>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15" w:type="pct"/>
            <w:tcBorders>
              <w:top w:val="single" w:sz="4" w:space="0" w:color="auto"/>
              <w:left w:val="nil"/>
              <w:bottom w:val="single" w:sz="4" w:space="0" w:color="auto"/>
              <w:right w:val="single" w:sz="4" w:space="0" w:color="auto"/>
            </w:tcBorders>
            <w:shd w:val="clear" w:color="000000" w:fill="D9D9D9"/>
            <w:vAlign w:val="center"/>
          </w:tcPr>
          <w:p w:rsidR="00EA3C33" w:rsidRPr="009B3DDF" w:rsidRDefault="00EA3C33" w:rsidP="00715B6A">
            <w:pPr>
              <w:spacing w:after="0" w:line="240" w:lineRule="auto"/>
              <w:rPr>
                <w:rFonts w:ascii="Verdana" w:eastAsia="Microsoft YaHei" w:hAnsi="Verdana" w:cs="Arial"/>
                <w:b/>
                <w:bCs/>
                <w:sz w:val="10"/>
                <w:szCs w:val="10"/>
                <w:lang w:eastAsia="pt-BR"/>
              </w:rPr>
            </w:pPr>
          </w:p>
        </w:tc>
        <w:tc>
          <w:tcPr>
            <w:tcW w:w="415" w:type="pct"/>
            <w:tcBorders>
              <w:top w:val="single" w:sz="4" w:space="0" w:color="auto"/>
              <w:left w:val="nil"/>
              <w:bottom w:val="single" w:sz="4" w:space="0" w:color="auto"/>
              <w:right w:val="single" w:sz="4" w:space="0" w:color="auto"/>
            </w:tcBorders>
            <w:shd w:val="clear" w:color="000000" w:fill="D9D9D9"/>
            <w:vAlign w:val="center"/>
          </w:tcPr>
          <w:p w:rsidR="00EA3C33" w:rsidRPr="009B3DDF" w:rsidRDefault="00EA3C33" w:rsidP="00715B6A">
            <w:pPr>
              <w:spacing w:after="0" w:line="240" w:lineRule="auto"/>
              <w:rPr>
                <w:rFonts w:ascii="Verdana" w:eastAsia="Microsoft YaHei" w:hAnsi="Verdana" w:cs="Arial"/>
                <w:b/>
                <w:bCs/>
                <w:sz w:val="10"/>
                <w:szCs w:val="10"/>
                <w:lang w:eastAsia="pt-BR"/>
              </w:rPr>
            </w:pPr>
          </w:p>
        </w:tc>
        <w:tc>
          <w:tcPr>
            <w:tcW w:w="415" w:type="pct"/>
            <w:tcBorders>
              <w:top w:val="single" w:sz="4" w:space="0" w:color="auto"/>
              <w:left w:val="nil"/>
              <w:bottom w:val="single" w:sz="4" w:space="0" w:color="auto"/>
              <w:right w:val="single" w:sz="4" w:space="0" w:color="auto"/>
            </w:tcBorders>
            <w:shd w:val="clear" w:color="000000" w:fill="D9D9D9"/>
            <w:vAlign w:val="center"/>
          </w:tcPr>
          <w:p w:rsidR="00EA3C33" w:rsidRPr="009B3DDF" w:rsidRDefault="00EA3C33" w:rsidP="00715B6A">
            <w:pPr>
              <w:spacing w:after="0" w:line="240" w:lineRule="auto"/>
              <w:rPr>
                <w:rFonts w:ascii="Verdana" w:eastAsia="Microsoft YaHei" w:hAnsi="Verdana" w:cs="Arial"/>
                <w:b/>
                <w:bCs/>
                <w:sz w:val="10"/>
                <w:szCs w:val="10"/>
                <w:lang w:eastAsia="pt-BR"/>
              </w:rPr>
            </w:pPr>
          </w:p>
        </w:tc>
        <w:tc>
          <w:tcPr>
            <w:tcW w:w="459" w:type="pct"/>
            <w:tcBorders>
              <w:top w:val="single" w:sz="4" w:space="0" w:color="auto"/>
              <w:left w:val="nil"/>
              <w:bottom w:val="single" w:sz="4" w:space="0" w:color="auto"/>
              <w:right w:val="single" w:sz="4" w:space="0" w:color="auto"/>
            </w:tcBorders>
            <w:shd w:val="clear" w:color="000000" w:fill="D9D9D9"/>
            <w:vAlign w:val="center"/>
          </w:tcPr>
          <w:p w:rsidR="00EA3C33" w:rsidRPr="009B3DDF" w:rsidRDefault="00EA3C33" w:rsidP="00715B6A">
            <w:pPr>
              <w:spacing w:after="0" w:line="240" w:lineRule="auto"/>
              <w:rPr>
                <w:rFonts w:ascii="Verdana" w:eastAsia="Microsoft YaHei" w:hAnsi="Verdana" w:cs="Arial"/>
                <w:b/>
                <w:bCs/>
                <w:sz w:val="10"/>
                <w:szCs w:val="10"/>
                <w:lang w:eastAsia="pt-BR"/>
              </w:rPr>
            </w:pPr>
          </w:p>
        </w:tc>
        <w:tc>
          <w:tcPr>
            <w:tcW w:w="475" w:type="pct"/>
            <w:tcBorders>
              <w:top w:val="single" w:sz="4" w:space="0" w:color="auto"/>
              <w:left w:val="nil"/>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subtotal item</w:t>
            </w:r>
          </w:p>
        </w:tc>
        <w:tc>
          <w:tcPr>
            <w:tcW w:w="334" w:type="pct"/>
            <w:gridSpan w:val="2"/>
            <w:tcBorders>
              <w:top w:val="single" w:sz="4" w:space="0" w:color="auto"/>
              <w:left w:val="nil"/>
              <w:bottom w:val="single" w:sz="4" w:space="0" w:color="auto"/>
              <w:right w:val="single" w:sz="8" w:space="0" w:color="auto"/>
            </w:tcBorders>
            <w:shd w:val="clear" w:color="000000" w:fill="D9D9D9"/>
            <w:vAlign w:val="center"/>
          </w:tcPr>
          <w:p w:rsidR="00EA3C33" w:rsidRPr="009B3DDF" w:rsidRDefault="00EA3C33" w:rsidP="00715B6A">
            <w:pPr>
              <w:spacing w:after="0" w:line="240" w:lineRule="auto"/>
              <w:ind w:firstLineChars="100" w:firstLine="100"/>
              <w:jc w:val="right"/>
              <w:rPr>
                <w:rFonts w:ascii="Verdana" w:eastAsia="Microsoft YaHei" w:hAnsi="Verdana" w:cs="Arial"/>
                <w:b/>
                <w:bCs/>
                <w:sz w:val="10"/>
                <w:szCs w:val="10"/>
                <w:lang w:eastAsia="pt-BR"/>
              </w:rPr>
            </w:pPr>
          </w:p>
        </w:tc>
      </w:tr>
      <w:tr w:rsidR="00EA3C33" w:rsidRPr="009B3DDF" w:rsidTr="005016B7">
        <w:trPr>
          <w:trHeight w:val="20"/>
        </w:trPr>
        <w:tc>
          <w:tcPr>
            <w:tcW w:w="233"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2.1</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02.02.140</w:t>
            </w:r>
          </w:p>
        </w:tc>
        <w:tc>
          <w:tcPr>
            <w:tcW w:w="1198"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Locação de container tipo sanitário com 2 vasos sanitários, 2 lavatórios, 2 mictórios e 4 pontos para chuveiro - área mínima de 13,80 m²</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5</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unxmês</w:t>
            </w: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59"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tcBorders>
              <w:top w:val="single" w:sz="4" w:space="0" w:color="auto"/>
              <w:left w:val="nil"/>
              <w:bottom w:val="single" w:sz="4" w:space="0" w:color="auto"/>
              <w:right w:val="single" w:sz="8" w:space="0" w:color="auto"/>
            </w:tcBorders>
            <w:shd w:val="clear" w:color="auto" w:fill="auto"/>
            <w:vAlign w:val="center"/>
            <w:hideMark/>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EA3C33" w:rsidRPr="009B3DDF" w:rsidTr="005016B7">
        <w:trPr>
          <w:trHeight w:val="20"/>
        </w:trPr>
        <w:tc>
          <w:tcPr>
            <w:tcW w:w="233" w:type="pct"/>
            <w:tcBorders>
              <w:top w:val="nil"/>
              <w:left w:val="single" w:sz="8" w:space="0" w:color="auto"/>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2.2</w:t>
            </w:r>
          </w:p>
        </w:tc>
        <w:tc>
          <w:tcPr>
            <w:tcW w:w="453"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02.02.150</w:t>
            </w:r>
          </w:p>
        </w:tc>
        <w:tc>
          <w:tcPr>
            <w:tcW w:w="1198"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Locação de container tipo depósito - área mínima de 13,80 m²</w:t>
            </w:r>
          </w:p>
        </w:tc>
        <w:tc>
          <w:tcPr>
            <w:tcW w:w="304"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5</w:t>
            </w:r>
          </w:p>
        </w:tc>
        <w:tc>
          <w:tcPr>
            <w:tcW w:w="299"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unxmês</w:t>
            </w:r>
          </w:p>
        </w:tc>
        <w:tc>
          <w:tcPr>
            <w:tcW w:w="415"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59"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75"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tcBorders>
              <w:top w:val="nil"/>
              <w:left w:val="nil"/>
              <w:bottom w:val="single" w:sz="4" w:space="0" w:color="auto"/>
              <w:right w:val="single" w:sz="8" w:space="0" w:color="auto"/>
            </w:tcBorders>
            <w:shd w:val="clear" w:color="auto" w:fill="auto"/>
            <w:vAlign w:val="center"/>
            <w:hideMark/>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EA3C33" w:rsidRPr="009B3DDF" w:rsidTr="005016B7">
        <w:trPr>
          <w:trHeight w:val="20"/>
        </w:trPr>
        <w:tc>
          <w:tcPr>
            <w:tcW w:w="233"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2.3</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02.03.120</w:t>
            </w:r>
          </w:p>
        </w:tc>
        <w:tc>
          <w:tcPr>
            <w:tcW w:w="1198"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Tapume fixo para fechamento de áreas, com portão</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28,35</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m²</w:t>
            </w: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59"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tcBorders>
              <w:top w:val="single" w:sz="4" w:space="0" w:color="auto"/>
              <w:left w:val="nil"/>
              <w:bottom w:val="single" w:sz="4" w:space="0" w:color="auto"/>
              <w:right w:val="single" w:sz="8" w:space="0" w:color="auto"/>
            </w:tcBorders>
            <w:shd w:val="clear" w:color="auto" w:fill="auto"/>
            <w:vAlign w:val="center"/>
            <w:hideMark/>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EA3C33" w:rsidRPr="009B3DDF" w:rsidTr="005016B7">
        <w:trPr>
          <w:trHeight w:val="20"/>
        </w:trPr>
        <w:tc>
          <w:tcPr>
            <w:tcW w:w="233"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2.4</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02.03.500</w:t>
            </w:r>
          </w:p>
        </w:tc>
        <w:tc>
          <w:tcPr>
            <w:tcW w:w="1198"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Proteção em madeira e lona plástica para equipamento mecânico ou informática - para obras de reforma</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24</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m³</w:t>
            </w: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59"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tcBorders>
              <w:top w:val="single" w:sz="4" w:space="0" w:color="auto"/>
              <w:left w:val="nil"/>
              <w:bottom w:val="single" w:sz="4" w:space="0" w:color="auto"/>
              <w:right w:val="single" w:sz="8" w:space="0" w:color="auto"/>
            </w:tcBorders>
            <w:shd w:val="clear" w:color="auto" w:fill="auto"/>
            <w:vAlign w:val="center"/>
            <w:hideMark/>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EA3C33" w:rsidRPr="009B3DDF" w:rsidTr="005016B7">
        <w:trPr>
          <w:trHeight w:val="20"/>
        </w:trPr>
        <w:tc>
          <w:tcPr>
            <w:tcW w:w="233"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2.5</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02.05.060</w:t>
            </w:r>
          </w:p>
        </w:tc>
        <w:tc>
          <w:tcPr>
            <w:tcW w:w="1198"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Montagem e desmontagem de andaime torre metálica com altura até 10 m</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120</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m</w:t>
            </w: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59"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tcBorders>
              <w:top w:val="single" w:sz="4" w:space="0" w:color="auto"/>
              <w:left w:val="nil"/>
              <w:bottom w:val="single" w:sz="4" w:space="0" w:color="auto"/>
              <w:right w:val="single" w:sz="8" w:space="0" w:color="auto"/>
            </w:tcBorders>
            <w:shd w:val="clear" w:color="auto" w:fill="auto"/>
            <w:vAlign w:val="center"/>
            <w:hideMark/>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EA3C33" w:rsidRPr="009B3DDF" w:rsidTr="005016B7">
        <w:trPr>
          <w:trHeight w:val="20"/>
        </w:trPr>
        <w:tc>
          <w:tcPr>
            <w:tcW w:w="233"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2.6</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02.05.202</w:t>
            </w:r>
          </w:p>
        </w:tc>
        <w:tc>
          <w:tcPr>
            <w:tcW w:w="1198"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Andaime torre metálico (1,5 x 1,5 m) com piso metálico</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60</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mxmês</w:t>
            </w: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59"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tcBorders>
              <w:top w:val="single" w:sz="4" w:space="0" w:color="auto"/>
              <w:left w:val="nil"/>
              <w:bottom w:val="single" w:sz="4" w:space="0" w:color="auto"/>
              <w:right w:val="single" w:sz="8"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r>
      <w:tr w:rsidR="00EA3C33" w:rsidRPr="009B3DDF" w:rsidTr="005016B7">
        <w:trPr>
          <w:trHeight w:val="20"/>
        </w:trPr>
        <w:tc>
          <w:tcPr>
            <w:tcW w:w="233" w:type="pct"/>
            <w:tcBorders>
              <w:top w:val="single" w:sz="4" w:space="0" w:color="auto"/>
              <w:left w:val="single" w:sz="8" w:space="0" w:color="auto"/>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3</w:t>
            </w:r>
          </w:p>
        </w:tc>
        <w:tc>
          <w:tcPr>
            <w:tcW w:w="453" w:type="pct"/>
            <w:tcBorders>
              <w:top w:val="single" w:sz="4" w:space="0" w:color="auto"/>
              <w:left w:val="nil"/>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03</w:t>
            </w:r>
          </w:p>
        </w:tc>
        <w:tc>
          <w:tcPr>
            <w:tcW w:w="1198" w:type="pct"/>
            <w:tcBorders>
              <w:top w:val="single" w:sz="4" w:space="0" w:color="auto"/>
              <w:left w:val="nil"/>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DEMOLIÇÃO SEM REAPROVEITAMENTO</w:t>
            </w:r>
          </w:p>
        </w:tc>
        <w:tc>
          <w:tcPr>
            <w:tcW w:w="304"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299" w:type="pct"/>
            <w:tcBorders>
              <w:top w:val="single" w:sz="4" w:space="0" w:color="auto"/>
              <w:left w:val="nil"/>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15" w:type="pct"/>
            <w:tcBorders>
              <w:top w:val="single" w:sz="4" w:space="0" w:color="auto"/>
              <w:left w:val="nil"/>
              <w:bottom w:val="single" w:sz="4" w:space="0" w:color="auto"/>
              <w:right w:val="single" w:sz="4" w:space="0" w:color="auto"/>
            </w:tcBorders>
            <w:shd w:val="clear" w:color="000000" w:fill="D9D9D9"/>
            <w:vAlign w:val="center"/>
          </w:tcPr>
          <w:p w:rsidR="00EA3C33" w:rsidRPr="009B3DDF" w:rsidRDefault="00EA3C33" w:rsidP="00715B6A">
            <w:pPr>
              <w:spacing w:after="0" w:line="240" w:lineRule="auto"/>
              <w:rPr>
                <w:rFonts w:ascii="Verdana" w:eastAsia="Microsoft YaHei" w:hAnsi="Verdana" w:cs="Arial"/>
                <w:b/>
                <w:bCs/>
                <w:sz w:val="10"/>
                <w:szCs w:val="10"/>
                <w:lang w:eastAsia="pt-BR"/>
              </w:rPr>
            </w:pPr>
          </w:p>
        </w:tc>
        <w:tc>
          <w:tcPr>
            <w:tcW w:w="415" w:type="pct"/>
            <w:tcBorders>
              <w:top w:val="single" w:sz="4" w:space="0" w:color="auto"/>
              <w:left w:val="nil"/>
              <w:bottom w:val="single" w:sz="4" w:space="0" w:color="auto"/>
              <w:right w:val="single" w:sz="4" w:space="0" w:color="auto"/>
            </w:tcBorders>
            <w:shd w:val="clear" w:color="000000" w:fill="D9D9D9"/>
            <w:vAlign w:val="center"/>
          </w:tcPr>
          <w:p w:rsidR="00EA3C33" w:rsidRPr="009B3DDF" w:rsidRDefault="00EA3C33" w:rsidP="00715B6A">
            <w:pPr>
              <w:spacing w:after="0" w:line="240" w:lineRule="auto"/>
              <w:rPr>
                <w:rFonts w:ascii="Verdana" w:eastAsia="Microsoft YaHei" w:hAnsi="Verdana" w:cs="Arial"/>
                <w:b/>
                <w:bCs/>
                <w:sz w:val="10"/>
                <w:szCs w:val="10"/>
                <w:lang w:eastAsia="pt-BR"/>
              </w:rPr>
            </w:pPr>
          </w:p>
        </w:tc>
        <w:tc>
          <w:tcPr>
            <w:tcW w:w="415" w:type="pct"/>
            <w:tcBorders>
              <w:top w:val="single" w:sz="4" w:space="0" w:color="auto"/>
              <w:left w:val="nil"/>
              <w:bottom w:val="single" w:sz="4" w:space="0" w:color="auto"/>
              <w:right w:val="single" w:sz="4" w:space="0" w:color="auto"/>
            </w:tcBorders>
            <w:shd w:val="clear" w:color="000000" w:fill="D9D9D9"/>
            <w:vAlign w:val="center"/>
          </w:tcPr>
          <w:p w:rsidR="00EA3C33" w:rsidRPr="009B3DDF" w:rsidRDefault="00EA3C33" w:rsidP="00715B6A">
            <w:pPr>
              <w:spacing w:after="0" w:line="240" w:lineRule="auto"/>
              <w:rPr>
                <w:rFonts w:ascii="Verdana" w:eastAsia="Microsoft YaHei" w:hAnsi="Verdana" w:cs="Arial"/>
                <w:b/>
                <w:bCs/>
                <w:sz w:val="10"/>
                <w:szCs w:val="10"/>
                <w:lang w:eastAsia="pt-BR"/>
              </w:rPr>
            </w:pPr>
          </w:p>
        </w:tc>
        <w:tc>
          <w:tcPr>
            <w:tcW w:w="459" w:type="pct"/>
            <w:tcBorders>
              <w:top w:val="single" w:sz="4" w:space="0" w:color="auto"/>
              <w:left w:val="nil"/>
              <w:bottom w:val="single" w:sz="4" w:space="0" w:color="auto"/>
              <w:right w:val="single" w:sz="4" w:space="0" w:color="auto"/>
            </w:tcBorders>
            <w:shd w:val="clear" w:color="000000" w:fill="D9D9D9"/>
            <w:vAlign w:val="center"/>
          </w:tcPr>
          <w:p w:rsidR="00EA3C33" w:rsidRPr="009B3DDF" w:rsidRDefault="00EA3C33" w:rsidP="00715B6A">
            <w:pPr>
              <w:spacing w:after="0" w:line="240" w:lineRule="auto"/>
              <w:rPr>
                <w:rFonts w:ascii="Verdana" w:eastAsia="Microsoft YaHei" w:hAnsi="Verdana" w:cs="Arial"/>
                <w:b/>
                <w:bCs/>
                <w:sz w:val="10"/>
                <w:szCs w:val="10"/>
                <w:lang w:eastAsia="pt-BR"/>
              </w:rPr>
            </w:pPr>
          </w:p>
        </w:tc>
        <w:tc>
          <w:tcPr>
            <w:tcW w:w="475" w:type="pct"/>
            <w:tcBorders>
              <w:top w:val="single" w:sz="4" w:space="0" w:color="auto"/>
              <w:left w:val="nil"/>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subtotal item</w:t>
            </w:r>
          </w:p>
        </w:tc>
        <w:tc>
          <w:tcPr>
            <w:tcW w:w="334" w:type="pct"/>
            <w:gridSpan w:val="2"/>
            <w:tcBorders>
              <w:top w:val="single" w:sz="4" w:space="0" w:color="auto"/>
              <w:left w:val="nil"/>
              <w:bottom w:val="single" w:sz="4" w:space="0" w:color="auto"/>
              <w:right w:val="single" w:sz="8" w:space="0" w:color="auto"/>
            </w:tcBorders>
            <w:shd w:val="clear" w:color="000000" w:fill="D9D9D9"/>
            <w:vAlign w:val="center"/>
          </w:tcPr>
          <w:p w:rsidR="00EA3C33" w:rsidRPr="009B3DDF" w:rsidRDefault="00EA3C33" w:rsidP="00715B6A">
            <w:pPr>
              <w:spacing w:after="0" w:line="240" w:lineRule="auto"/>
              <w:ind w:firstLineChars="100" w:firstLine="100"/>
              <w:jc w:val="right"/>
              <w:rPr>
                <w:rFonts w:ascii="Verdana" w:eastAsia="Microsoft YaHei" w:hAnsi="Verdana" w:cs="Arial"/>
                <w:b/>
                <w:bCs/>
                <w:sz w:val="10"/>
                <w:szCs w:val="10"/>
                <w:lang w:eastAsia="pt-BR"/>
              </w:rPr>
            </w:pPr>
          </w:p>
        </w:tc>
      </w:tr>
      <w:tr w:rsidR="00EA3C33" w:rsidRPr="009B3DDF" w:rsidTr="005016B7">
        <w:trPr>
          <w:trHeight w:val="20"/>
        </w:trPr>
        <w:tc>
          <w:tcPr>
            <w:tcW w:w="233"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3.1</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03.01.020</w:t>
            </w:r>
          </w:p>
        </w:tc>
        <w:tc>
          <w:tcPr>
            <w:tcW w:w="1198"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Demolição manual de concreto simples</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212,31</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m³</w:t>
            </w: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59"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tcBorders>
              <w:top w:val="single" w:sz="4" w:space="0" w:color="auto"/>
              <w:left w:val="nil"/>
              <w:bottom w:val="single" w:sz="4" w:space="0" w:color="auto"/>
              <w:right w:val="single" w:sz="8"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r>
      <w:tr w:rsidR="00EA3C33" w:rsidRPr="009B3DDF" w:rsidTr="005016B7">
        <w:trPr>
          <w:trHeight w:val="20"/>
        </w:trPr>
        <w:tc>
          <w:tcPr>
            <w:tcW w:w="233"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3.2</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03.01.060</w:t>
            </w:r>
          </w:p>
        </w:tc>
        <w:tc>
          <w:tcPr>
            <w:tcW w:w="1198"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Demolição manual de lajes pré-moldadas, incluindo revestimento</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12,73</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m²</w:t>
            </w: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59"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tcBorders>
              <w:top w:val="single" w:sz="4" w:space="0" w:color="auto"/>
              <w:left w:val="nil"/>
              <w:bottom w:val="single" w:sz="4" w:space="0" w:color="auto"/>
              <w:right w:val="single" w:sz="8"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r>
      <w:tr w:rsidR="00EA3C33" w:rsidRPr="009B3DDF" w:rsidTr="005016B7">
        <w:trPr>
          <w:trHeight w:val="20"/>
        </w:trPr>
        <w:tc>
          <w:tcPr>
            <w:tcW w:w="233"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3.3</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03.08.040</w:t>
            </w:r>
          </w:p>
        </w:tc>
        <w:tc>
          <w:tcPr>
            <w:tcW w:w="1198"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Demolição manual de forro qualquer, inclusive sistema de fixação/tarugamento</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212,31</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m²</w:t>
            </w: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59"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tcBorders>
              <w:top w:val="single" w:sz="4" w:space="0" w:color="auto"/>
              <w:left w:val="nil"/>
              <w:bottom w:val="single" w:sz="4" w:space="0" w:color="auto"/>
              <w:right w:val="single" w:sz="8"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r>
      <w:tr w:rsidR="00EA3C33" w:rsidRPr="009B3DDF" w:rsidTr="005016B7">
        <w:trPr>
          <w:trHeight w:val="20"/>
        </w:trPr>
        <w:tc>
          <w:tcPr>
            <w:tcW w:w="233" w:type="pct"/>
            <w:tcBorders>
              <w:top w:val="single" w:sz="4" w:space="0" w:color="auto"/>
              <w:left w:val="single" w:sz="8" w:space="0" w:color="auto"/>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4</w:t>
            </w:r>
          </w:p>
        </w:tc>
        <w:tc>
          <w:tcPr>
            <w:tcW w:w="453" w:type="pct"/>
            <w:tcBorders>
              <w:top w:val="single" w:sz="4" w:space="0" w:color="auto"/>
              <w:left w:val="nil"/>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04</w:t>
            </w:r>
          </w:p>
        </w:tc>
        <w:tc>
          <w:tcPr>
            <w:tcW w:w="1198" w:type="pct"/>
            <w:tcBorders>
              <w:top w:val="single" w:sz="4" w:space="0" w:color="auto"/>
              <w:left w:val="nil"/>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RETIRADA COM PROVÁVEL REAPROVEITAMENTO</w:t>
            </w:r>
          </w:p>
        </w:tc>
        <w:tc>
          <w:tcPr>
            <w:tcW w:w="304"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299" w:type="pct"/>
            <w:tcBorders>
              <w:top w:val="single" w:sz="4" w:space="0" w:color="auto"/>
              <w:left w:val="nil"/>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15" w:type="pct"/>
            <w:tcBorders>
              <w:top w:val="single" w:sz="4" w:space="0" w:color="auto"/>
              <w:left w:val="nil"/>
              <w:bottom w:val="single" w:sz="4" w:space="0" w:color="auto"/>
              <w:right w:val="single" w:sz="4" w:space="0" w:color="auto"/>
            </w:tcBorders>
            <w:shd w:val="clear" w:color="000000" w:fill="D9D9D9"/>
            <w:vAlign w:val="center"/>
          </w:tcPr>
          <w:p w:rsidR="00EA3C33" w:rsidRPr="009B3DDF" w:rsidRDefault="00EA3C33" w:rsidP="00715B6A">
            <w:pPr>
              <w:spacing w:after="0" w:line="240" w:lineRule="auto"/>
              <w:rPr>
                <w:rFonts w:ascii="Verdana" w:eastAsia="Microsoft YaHei" w:hAnsi="Verdana" w:cs="Arial"/>
                <w:b/>
                <w:bCs/>
                <w:sz w:val="10"/>
                <w:szCs w:val="10"/>
                <w:lang w:eastAsia="pt-BR"/>
              </w:rPr>
            </w:pPr>
          </w:p>
        </w:tc>
        <w:tc>
          <w:tcPr>
            <w:tcW w:w="415" w:type="pct"/>
            <w:tcBorders>
              <w:top w:val="single" w:sz="4" w:space="0" w:color="auto"/>
              <w:left w:val="nil"/>
              <w:bottom w:val="single" w:sz="4" w:space="0" w:color="auto"/>
              <w:right w:val="single" w:sz="4" w:space="0" w:color="auto"/>
            </w:tcBorders>
            <w:shd w:val="clear" w:color="000000" w:fill="D9D9D9"/>
            <w:vAlign w:val="center"/>
          </w:tcPr>
          <w:p w:rsidR="00EA3C33" w:rsidRPr="009B3DDF" w:rsidRDefault="00EA3C33" w:rsidP="00715B6A">
            <w:pPr>
              <w:spacing w:after="0" w:line="240" w:lineRule="auto"/>
              <w:rPr>
                <w:rFonts w:ascii="Verdana" w:eastAsia="Microsoft YaHei" w:hAnsi="Verdana" w:cs="Arial"/>
                <w:b/>
                <w:bCs/>
                <w:sz w:val="10"/>
                <w:szCs w:val="10"/>
                <w:lang w:eastAsia="pt-BR"/>
              </w:rPr>
            </w:pPr>
          </w:p>
        </w:tc>
        <w:tc>
          <w:tcPr>
            <w:tcW w:w="415" w:type="pct"/>
            <w:tcBorders>
              <w:top w:val="single" w:sz="4" w:space="0" w:color="auto"/>
              <w:left w:val="nil"/>
              <w:bottom w:val="single" w:sz="4" w:space="0" w:color="auto"/>
              <w:right w:val="single" w:sz="4" w:space="0" w:color="auto"/>
            </w:tcBorders>
            <w:shd w:val="clear" w:color="000000" w:fill="D9D9D9"/>
            <w:vAlign w:val="center"/>
          </w:tcPr>
          <w:p w:rsidR="00EA3C33" w:rsidRPr="009B3DDF" w:rsidRDefault="00EA3C33" w:rsidP="00715B6A">
            <w:pPr>
              <w:spacing w:after="0" w:line="240" w:lineRule="auto"/>
              <w:rPr>
                <w:rFonts w:ascii="Verdana" w:eastAsia="Microsoft YaHei" w:hAnsi="Verdana" w:cs="Arial"/>
                <w:b/>
                <w:bCs/>
                <w:sz w:val="10"/>
                <w:szCs w:val="10"/>
                <w:lang w:eastAsia="pt-BR"/>
              </w:rPr>
            </w:pPr>
          </w:p>
        </w:tc>
        <w:tc>
          <w:tcPr>
            <w:tcW w:w="459" w:type="pct"/>
            <w:tcBorders>
              <w:top w:val="single" w:sz="4" w:space="0" w:color="auto"/>
              <w:left w:val="nil"/>
              <w:bottom w:val="single" w:sz="4" w:space="0" w:color="auto"/>
              <w:right w:val="single" w:sz="4" w:space="0" w:color="auto"/>
            </w:tcBorders>
            <w:shd w:val="clear" w:color="000000" w:fill="D9D9D9"/>
            <w:vAlign w:val="center"/>
          </w:tcPr>
          <w:p w:rsidR="00EA3C33" w:rsidRPr="009B3DDF" w:rsidRDefault="00EA3C33" w:rsidP="00715B6A">
            <w:pPr>
              <w:spacing w:after="0" w:line="240" w:lineRule="auto"/>
              <w:rPr>
                <w:rFonts w:ascii="Verdana" w:eastAsia="Microsoft YaHei" w:hAnsi="Verdana" w:cs="Arial"/>
                <w:b/>
                <w:bCs/>
                <w:sz w:val="10"/>
                <w:szCs w:val="10"/>
                <w:lang w:eastAsia="pt-BR"/>
              </w:rPr>
            </w:pPr>
          </w:p>
        </w:tc>
        <w:tc>
          <w:tcPr>
            <w:tcW w:w="475" w:type="pct"/>
            <w:tcBorders>
              <w:top w:val="single" w:sz="4" w:space="0" w:color="auto"/>
              <w:left w:val="nil"/>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subtotal item</w:t>
            </w:r>
          </w:p>
        </w:tc>
        <w:tc>
          <w:tcPr>
            <w:tcW w:w="334" w:type="pct"/>
            <w:gridSpan w:val="2"/>
            <w:tcBorders>
              <w:top w:val="single" w:sz="4" w:space="0" w:color="auto"/>
              <w:left w:val="nil"/>
              <w:bottom w:val="single" w:sz="4" w:space="0" w:color="auto"/>
              <w:right w:val="single" w:sz="8" w:space="0" w:color="auto"/>
            </w:tcBorders>
            <w:shd w:val="clear" w:color="000000" w:fill="D9D9D9"/>
            <w:vAlign w:val="center"/>
          </w:tcPr>
          <w:p w:rsidR="00EA3C33" w:rsidRPr="009B3DDF" w:rsidRDefault="00EA3C33" w:rsidP="00715B6A">
            <w:pPr>
              <w:spacing w:after="0" w:line="240" w:lineRule="auto"/>
              <w:ind w:firstLineChars="100" w:firstLine="100"/>
              <w:jc w:val="right"/>
              <w:rPr>
                <w:rFonts w:ascii="Verdana" w:eastAsia="Microsoft YaHei" w:hAnsi="Verdana" w:cs="Arial"/>
                <w:b/>
                <w:bCs/>
                <w:sz w:val="10"/>
                <w:szCs w:val="10"/>
                <w:lang w:eastAsia="pt-BR"/>
              </w:rPr>
            </w:pPr>
          </w:p>
        </w:tc>
      </w:tr>
      <w:tr w:rsidR="00EA3C33" w:rsidRPr="009B3DDF" w:rsidTr="005016B7">
        <w:trPr>
          <w:trHeight w:val="20"/>
        </w:trPr>
        <w:tc>
          <w:tcPr>
            <w:tcW w:w="233"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4.1</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04.02.140</w:t>
            </w:r>
          </w:p>
        </w:tc>
        <w:tc>
          <w:tcPr>
            <w:tcW w:w="1198"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Retirada de estrutura metálica</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717,344</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kg</w:t>
            </w: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59"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tcBorders>
              <w:top w:val="single" w:sz="4" w:space="0" w:color="auto"/>
              <w:left w:val="nil"/>
              <w:bottom w:val="single" w:sz="4" w:space="0" w:color="auto"/>
              <w:right w:val="single" w:sz="8" w:space="0" w:color="auto"/>
            </w:tcBorders>
            <w:shd w:val="clear" w:color="auto" w:fill="auto"/>
            <w:vAlign w:val="center"/>
            <w:hideMark/>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EA3C33" w:rsidRPr="009B3DDF" w:rsidTr="005016B7">
        <w:trPr>
          <w:trHeight w:val="20"/>
        </w:trPr>
        <w:tc>
          <w:tcPr>
            <w:tcW w:w="233"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4.2</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cotação</w:t>
            </w:r>
          </w:p>
        </w:tc>
        <w:tc>
          <w:tcPr>
            <w:tcW w:w="1198"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Remoção de laminado melanímino em alvenaria</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39,61</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m²</w:t>
            </w: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59"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tcBorders>
              <w:top w:val="single" w:sz="4" w:space="0" w:color="auto"/>
              <w:left w:val="nil"/>
              <w:bottom w:val="single" w:sz="4" w:space="0" w:color="auto"/>
              <w:right w:val="single" w:sz="8" w:space="0" w:color="auto"/>
            </w:tcBorders>
            <w:shd w:val="clear" w:color="auto" w:fill="auto"/>
            <w:vAlign w:val="center"/>
            <w:hideMark/>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EA3C33" w:rsidRPr="009B3DDF" w:rsidTr="005016B7">
        <w:trPr>
          <w:trHeight w:val="20"/>
        </w:trPr>
        <w:tc>
          <w:tcPr>
            <w:tcW w:w="233" w:type="pct"/>
            <w:tcBorders>
              <w:top w:val="nil"/>
              <w:left w:val="single" w:sz="8" w:space="0" w:color="auto"/>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4.3</w:t>
            </w:r>
          </w:p>
        </w:tc>
        <w:tc>
          <w:tcPr>
            <w:tcW w:w="453"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04.11.030</w:t>
            </w:r>
          </w:p>
        </w:tc>
        <w:tc>
          <w:tcPr>
            <w:tcW w:w="1198"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Retirada de bancada incluindo pertences</w:t>
            </w:r>
          </w:p>
        </w:tc>
        <w:tc>
          <w:tcPr>
            <w:tcW w:w="304"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2</w:t>
            </w:r>
          </w:p>
        </w:tc>
        <w:tc>
          <w:tcPr>
            <w:tcW w:w="299"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m²</w:t>
            </w:r>
          </w:p>
        </w:tc>
        <w:tc>
          <w:tcPr>
            <w:tcW w:w="415"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59"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75"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tcBorders>
              <w:top w:val="nil"/>
              <w:left w:val="nil"/>
              <w:bottom w:val="single" w:sz="4" w:space="0" w:color="auto"/>
              <w:right w:val="single" w:sz="8" w:space="0" w:color="auto"/>
            </w:tcBorders>
            <w:shd w:val="clear" w:color="auto" w:fill="auto"/>
            <w:vAlign w:val="center"/>
            <w:hideMark/>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EA3C33" w:rsidRPr="009B3DDF" w:rsidTr="005016B7">
        <w:trPr>
          <w:trHeight w:val="20"/>
        </w:trPr>
        <w:tc>
          <w:tcPr>
            <w:tcW w:w="233"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4.4</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04.11.100</w:t>
            </w:r>
          </w:p>
        </w:tc>
        <w:tc>
          <w:tcPr>
            <w:tcW w:w="1198"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Retirada de registro ou válvula aparentes</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5</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un</w:t>
            </w: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59"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tcBorders>
              <w:top w:val="single" w:sz="4" w:space="0" w:color="auto"/>
              <w:left w:val="nil"/>
              <w:bottom w:val="single" w:sz="4" w:space="0" w:color="auto"/>
              <w:right w:val="single" w:sz="8" w:space="0" w:color="auto"/>
            </w:tcBorders>
            <w:shd w:val="clear" w:color="auto" w:fill="auto"/>
            <w:vAlign w:val="center"/>
            <w:hideMark/>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EA3C33" w:rsidRPr="009B3DDF" w:rsidTr="005016B7">
        <w:trPr>
          <w:trHeight w:val="20"/>
        </w:trPr>
        <w:tc>
          <w:tcPr>
            <w:tcW w:w="233"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4.5</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04.11.120</w:t>
            </w:r>
          </w:p>
        </w:tc>
        <w:tc>
          <w:tcPr>
            <w:tcW w:w="1198"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Retirada de torneira ou chuveiro</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2</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un</w:t>
            </w: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59"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tcBorders>
              <w:top w:val="single" w:sz="4" w:space="0" w:color="auto"/>
              <w:left w:val="nil"/>
              <w:bottom w:val="single" w:sz="4" w:space="0" w:color="auto"/>
              <w:right w:val="single" w:sz="8" w:space="0" w:color="auto"/>
            </w:tcBorders>
            <w:shd w:val="clear" w:color="auto" w:fill="auto"/>
            <w:vAlign w:val="center"/>
            <w:hideMark/>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EA3C33" w:rsidRPr="009B3DDF" w:rsidTr="005016B7">
        <w:trPr>
          <w:trHeight w:val="20"/>
        </w:trPr>
        <w:tc>
          <w:tcPr>
            <w:tcW w:w="233" w:type="pct"/>
            <w:tcBorders>
              <w:top w:val="nil"/>
              <w:left w:val="single" w:sz="8" w:space="0" w:color="auto"/>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4.6</w:t>
            </w:r>
          </w:p>
        </w:tc>
        <w:tc>
          <w:tcPr>
            <w:tcW w:w="453"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04.11.140</w:t>
            </w:r>
          </w:p>
        </w:tc>
        <w:tc>
          <w:tcPr>
            <w:tcW w:w="1198"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Retirada de sifão ou metais sanitários diversos</w:t>
            </w:r>
          </w:p>
        </w:tc>
        <w:tc>
          <w:tcPr>
            <w:tcW w:w="304"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2</w:t>
            </w:r>
          </w:p>
        </w:tc>
        <w:tc>
          <w:tcPr>
            <w:tcW w:w="299"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un</w:t>
            </w:r>
          </w:p>
        </w:tc>
        <w:tc>
          <w:tcPr>
            <w:tcW w:w="415"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59"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75"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tcBorders>
              <w:top w:val="nil"/>
              <w:left w:val="nil"/>
              <w:bottom w:val="single" w:sz="4" w:space="0" w:color="auto"/>
              <w:right w:val="single" w:sz="8" w:space="0" w:color="auto"/>
            </w:tcBorders>
            <w:shd w:val="clear" w:color="auto" w:fill="auto"/>
            <w:vAlign w:val="center"/>
            <w:hideMark/>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EA3C33" w:rsidRPr="009B3DDF" w:rsidTr="005016B7">
        <w:trPr>
          <w:trHeight w:val="20"/>
        </w:trPr>
        <w:tc>
          <w:tcPr>
            <w:tcW w:w="233"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4.7</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04.14.020</w:t>
            </w:r>
          </w:p>
        </w:tc>
        <w:tc>
          <w:tcPr>
            <w:tcW w:w="1198"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Retirada de vidro ou espelho com raspagem da massa ou retirada de baguete</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2,55</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m²</w:t>
            </w: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59"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tcBorders>
              <w:top w:val="single" w:sz="4" w:space="0" w:color="auto"/>
              <w:left w:val="nil"/>
              <w:bottom w:val="single" w:sz="4" w:space="0" w:color="auto"/>
              <w:right w:val="single" w:sz="8" w:space="0" w:color="auto"/>
            </w:tcBorders>
            <w:shd w:val="clear" w:color="auto" w:fill="auto"/>
            <w:vAlign w:val="center"/>
            <w:hideMark/>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EA3C33" w:rsidRPr="009B3DDF" w:rsidTr="005016B7">
        <w:trPr>
          <w:trHeight w:val="20"/>
        </w:trPr>
        <w:tc>
          <w:tcPr>
            <w:tcW w:w="233"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4.8</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04.17.020</w:t>
            </w:r>
          </w:p>
        </w:tc>
        <w:tc>
          <w:tcPr>
            <w:tcW w:w="1198"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Remoção de aparelho de iluminação ou projetor fixo em teto, piso ou parede</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20</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un</w:t>
            </w: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59"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tcBorders>
              <w:top w:val="single" w:sz="4" w:space="0" w:color="auto"/>
              <w:left w:val="nil"/>
              <w:bottom w:val="single" w:sz="4" w:space="0" w:color="auto"/>
              <w:right w:val="single" w:sz="8" w:space="0" w:color="auto"/>
            </w:tcBorders>
            <w:shd w:val="clear" w:color="auto" w:fill="auto"/>
            <w:vAlign w:val="center"/>
            <w:hideMark/>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EA3C33" w:rsidRPr="009B3DDF" w:rsidTr="005016B7">
        <w:trPr>
          <w:trHeight w:val="20"/>
        </w:trPr>
        <w:tc>
          <w:tcPr>
            <w:tcW w:w="233"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4.9</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04.18.120</w:t>
            </w:r>
          </w:p>
        </w:tc>
        <w:tc>
          <w:tcPr>
            <w:tcW w:w="1198"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Remoção de caixa estampada</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4</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un</w:t>
            </w: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59"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tcBorders>
              <w:top w:val="single" w:sz="4" w:space="0" w:color="auto"/>
              <w:left w:val="nil"/>
              <w:bottom w:val="single" w:sz="4" w:space="0" w:color="auto"/>
              <w:right w:val="single" w:sz="8" w:space="0" w:color="auto"/>
            </w:tcBorders>
            <w:shd w:val="clear" w:color="auto" w:fill="auto"/>
            <w:vAlign w:val="center"/>
            <w:hideMark/>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EA3C33" w:rsidRPr="009B3DDF" w:rsidTr="005016B7">
        <w:trPr>
          <w:trHeight w:val="20"/>
        </w:trPr>
        <w:tc>
          <w:tcPr>
            <w:tcW w:w="233"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4.10</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04.18.370</w:t>
            </w:r>
          </w:p>
        </w:tc>
        <w:tc>
          <w:tcPr>
            <w:tcW w:w="1198"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Remoção de condutor aparente diâmetro externo até 6,5 mm</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21</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m</w:t>
            </w: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59"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tcBorders>
              <w:top w:val="single" w:sz="4" w:space="0" w:color="auto"/>
              <w:left w:val="nil"/>
              <w:bottom w:val="single" w:sz="4" w:space="0" w:color="auto"/>
              <w:right w:val="single" w:sz="8" w:space="0" w:color="auto"/>
            </w:tcBorders>
            <w:shd w:val="clear" w:color="auto" w:fill="auto"/>
            <w:vAlign w:val="center"/>
            <w:hideMark/>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EA3C33" w:rsidRPr="009B3DDF" w:rsidTr="005016B7">
        <w:trPr>
          <w:trHeight w:val="20"/>
        </w:trPr>
        <w:tc>
          <w:tcPr>
            <w:tcW w:w="233"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4.11</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04.18.390</w:t>
            </w:r>
          </w:p>
        </w:tc>
        <w:tc>
          <w:tcPr>
            <w:tcW w:w="1198"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Remoção de condutor embutido diâmetro externo até 6,5 mm</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1000</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m</w:t>
            </w: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59"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tcBorders>
              <w:top w:val="single" w:sz="4" w:space="0" w:color="auto"/>
              <w:left w:val="nil"/>
              <w:bottom w:val="single" w:sz="4" w:space="0" w:color="auto"/>
              <w:right w:val="single" w:sz="8" w:space="0" w:color="auto"/>
            </w:tcBorders>
            <w:shd w:val="clear" w:color="auto" w:fill="auto"/>
            <w:vAlign w:val="center"/>
            <w:hideMark/>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EA3C33" w:rsidRPr="009B3DDF" w:rsidTr="005016B7">
        <w:trPr>
          <w:trHeight w:val="20"/>
        </w:trPr>
        <w:tc>
          <w:tcPr>
            <w:tcW w:w="233"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4.12</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04.19.060</w:t>
            </w:r>
          </w:p>
        </w:tc>
        <w:tc>
          <w:tcPr>
            <w:tcW w:w="1198"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Remoção de disjuntor termomagnético</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14</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un</w:t>
            </w: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59"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tcBorders>
              <w:top w:val="single" w:sz="4" w:space="0" w:color="auto"/>
              <w:left w:val="nil"/>
              <w:bottom w:val="single" w:sz="4" w:space="0" w:color="auto"/>
              <w:right w:val="single" w:sz="8" w:space="0" w:color="auto"/>
            </w:tcBorders>
            <w:shd w:val="clear" w:color="auto" w:fill="auto"/>
            <w:vAlign w:val="center"/>
            <w:hideMark/>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EA3C33" w:rsidRPr="009B3DDF" w:rsidTr="005016B7">
        <w:trPr>
          <w:trHeight w:val="20"/>
        </w:trPr>
        <w:tc>
          <w:tcPr>
            <w:tcW w:w="233"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4.13</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04.19.120</w:t>
            </w:r>
          </w:p>
        </w:tc>
        <w:tc>
          <w:tcPr>
            <w:tcW w:w="1198"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 xml:space="preserve">Remoção de interruptores, tomadas, botão de campainha ou </w:t>
            </w:r>
            <w:r w:rsidRPr="009B3DDF">
              <w:rPr>
                <w:rFonts w:ascii="Verdana" w:eastAsia="Microsoft YaHei" w:hAnsi="Verdana" w:cs="Arial"/>
                <w:sz w:val="10"/>
                <w:szCs w:val="10"/>
                <w:lang w:eastAsia="pt-BR"/>
              </w:rPr>
              <w:lastRenderedPageBreak/>
              <w:t>cigarra</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lastRenderedPageBreak/>
              <w:t>46</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un</w:t>
            </w: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59"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tcBorders>
              <w:top w:val="single" w:sz="4" w:space="0" w:color="auto"/>
              <w:left w:val="nil"/>
              <w:bottom w:val="single" w:sz="4" w:space="0" w:color="auto"/>
              <w:right w:val="single" w:sz="8" w:space="0" w:color="auto"/>
            </w:tcBorders>
            <w:shd w:val="clear" w:color="auto" w:fill="auto"/>
            <w:vAlign w:val="center"/>
            <w:hideMark/>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EA3C33" w:rsidRPr="009B3DDF" w:rsidTr="005016B7">
        <w:trPr>
          <w:trHeight w:val="20"/>
        </w:trPr>
        <w:tc>
          <w:tcPr>
            <w:tcW w:w="233"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lastRenderedPageBreak/>
              <w:t>4.14</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04.20.040</w:t>
            </w:r>
          </w:p>
        </w:tc>
        <w:tc>
          <w:tcPr>
            <w:tcW w:w="1198"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Remoção de lâmpada</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80</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un</w:t>
            </w: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59"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tcBorders>
              <w:top w:val="single" w:sz="4" w:space="0" w:color="auto"/>
              <w:left w:val="nil"/>
              <w:bottom w:val="single" w:sz="4" w:space="0" w:color="auto"/>
              <w:right w:val="single" w:sz="8" w:space="0" w:color="auto"/>
            </w:tcBorders>
            <w:shd w:val="clear" w:color="auto" w:fill="auto"/>
            <w:vAlign w:val="center"/>
            <w:hideMark/>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EA3C33" w:rsidRPr="009B3DDF" w:rsidTr="005016B7">
        <w:trPr>
          <w:trHeight w:val="20"/>
        </w:trPr>
        <w:tc>
          <w:tcPr>
            <w:tcW w:w="233"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4.15</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04.21.060</w:t>
            </w:r>
          </w:p>
        </w:tc>
        <w:tc>
          <w:tcPr>
            <w:tcW w:w="1198"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Remoção de perfilado</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80</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m</w:t>
            </w: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59"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tcBorders>
              <w:top w:val="single" w:sz="4" w:space="0" w:color="auto"/>
              <w:left w:val="nil"/>
              <w:bottom w:val="single" w:sz="4" w:space="0" w:color="auto"/>
              <w:right w:val="single" w:sz="8" w:space="0" w:color="auto"/>
            </w:tcBorders>
            <w:shd w:val="clear" w:color="auto" w:fill="auto"/>
            <w:vAlign w:val="center"/>
            <w:hideMark/>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EA3C33" w:rsidRPr="009B3DDF" w:rsidTr="005016B7">
        <w:trPr>
          <w:trHeight w:val="20"/>
        </w:trPr>
        <w:tc>
          <w:tcPr>
            <w:tcW w:w="233"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4.16</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04.21.200</w:t>
            </w:r>
          </w:p>
        </w:tc>
        <w:tc>
          <w:tcPr>
            <w:tcW w:w="1198"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Remoção de reator para lâmpada</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40</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un</w:t>
            </w: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59"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tcBorders>
              <w:top w:val="single" w:sz="4" w:space="0" w:color="auto"/>
              <w:left w:val="nil"/>
              <w:bottom w:val="single" w:sz="4" w:space="0" w:color="auto"/>
              <w:right w:val="single" w:sz="8" w:space="0" w:color="auto"/>
            </w:tcBorders>
            <w:shd w:val="clear" w:color="auto" w:fill="auto"/>
            <w:vAlign w:val="center"/>
            <w:hideMark/>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EA3C33" w:rsidRPr="009B3DDF" w:rsidTr="005016B7">
        <w:trPr>
          <w:trHeight w:val="20"/>
        </w:trPr>
        <w:tc>
          <w:tcPr>
            <w:tcW w:w="233"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4.17</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04.21.280</w:t>
            </w:r>
          </w:p>
        </w:tc>
        <w:tc>
          <w:tcPr>
            <w:tcW w:w="1198"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Remoção de soquete</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160</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un</w:t>
            </w: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59"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tcBorders>
              <w:top w:val="single" w:sz="4" w:space="0" w:color="auto"/>
              <w:left w:val="nil"/>
              <w:bottom w:val="single" w:sz="4" w:space="0" w:color="auto"/>
              <w:right w:val="single" w:sz="8" w:space="0" w:color="auto"/>
            </w:tcBorders>
            <w:shd w:val="clear" w:color="auto" w:fill="auto"/>
            <w:vAlign w:val="center"/>
            <w:hideMark/>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EA3C33" w:rsidRPr="009B3DDF" w:rsidTr="005016B7">
        <w:trPr>
          <w:trHeight w:val="20"/>
        </w:trPr>
        <w:tc>
          <w:tcPr>
            <w:tcW w:w="233"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4.18</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04.22.110</w:t>
            </w:r>
          </w:p>
        </w:tc>
        <w:tc>
          <w:tcPr>
            <w:tcW w:w="1198"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Remoção de tubulação elétrica aparente com diâmetro externo até 50 mm</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60</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m</w:t>
            </w: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59"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tcBorders>
              <w:top w:val="single" w:sz="4" w:space="0" w:color="auto"/>
              <w:left w:val="nil"/>
              <w:bottom w:val="single" w:sz="4" w:space="0" w:color="auto"/>
              <w:right w:val="single" w:sz="8" w:space="0" w:color="auto"/>
            </w:tcBorders>
            <w:shd w:val="clear" w:color="auto" w:fill="auto"/>
            <w:vAlign w:val="center"/>
            <w:hideMark/>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EA3C33" w:rsidRPr="009B3DDF" w:rsidTr="005016B7">
        <w:trPr>
          <w:trHeight w:val="20"/>
        </w:trPr>
        <w:tc>
          <w:tcPr>
            <w:tcW w:w="233"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4.19</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04.22.200</w:t>
            </w:r>
          </w:p>
        </w:tc>
        <w:tc>
          <w:tcPr>
            <w:tcW w:w="1198"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Remoção de vergalhão</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80</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m</w:t>
            </w: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59"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tcBorders>
              <w:top w:val="single" w:sz="4" w:space="0" w:color="auto"/>
              <w:left w:val="nil"/>
              <w:bottom w:val="single" w:sz="4" w:space="0" w:color="auto"/>
              <w:right w:val="single" w:sz="8" w:space="0" w:color="auto"/>
            </w:tcBorders>
            <w:shd w:val="clear" w:color="auto" w:fill="auto"/>
            <w:vAlign w:val="center"/>
            <w:hideMark/>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EA3C33" w:rsidRPr="009B3DDF" w:rsidTr="005016B7">
        <w:trPr>
          <w:trHeight w:val="20"/>
        </w:trPr>
        <w:tc>
          <w:tcPr>
            <w:tcW w:w="233"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4.20</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04.30.060</w:t>
            </w:r>
          </w:p>
        </w:tc>
        <w:tc>
          <w:tcPr>
            <w:tcW w:w="1198"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Remoção de tubulação hidráulica em geral, incluindo conexões, caixas e ralos</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24</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m</w:t>
            </w: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59"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tcBorders>
              <w:top w:val="single" w:sz="4" w:space="0" w:color="auto"/>
              <w:left w:val="nil"/>
              <w:bottom w:val="single" w:sz="4" w:space="0" w:color="auto"/>
              <w:right w:val="single" w:sz="8" w:space="0" w:color="auto"/>
            </w:tcBorders>
            <w:shd w:val="clear" w:color="auto" w:fill="auto"/>
            <w:vAlign w:val="center"/>
            <w:hideMark/>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EA3C33" w:rsidRPr="009B3DDF" w:rsidTr="005016B7">
        <w:trPr>
          <w:trHeight w:val="20"/>
        </w:trPr>
        <w:tc>
          <w:tcPr>
            <w:tcW w:w="233"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4.21</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cotação</w:t>
            </w:r>
          </w:p>
        </w:tc>
        <w:tc>
          <w:tcPr>
            <w:tcW w:w="1198"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Remoção de dutos de ar condicionado em chapa galvanizada, várias medidas</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73</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m</w:t>
            </w: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59"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tcBorders>
              <w:top w:val="single" w:sz="4" w:space="0" w:color="auto"/>
              <w:left w:val="nil"/>
              <w:bottom w:val="single" w:sz="4" w:space="0" w:color="auto"/>
              <w:right w:val="single" w:sz="8" w:space="0" w:color="auto"/>
            </w:tcBorders>
            <w:shd w:val="clear" w:color="auto" w:fill="auto"/>
            <w:vAlign w:val="center"/>
            <w:hideMark/>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EA3C33" w:rsidRPr="009B3DDF" w:rsidTr="005016B7">
        <w:trPr>
          <w:trHeight w:val="20"/>
        </w:trPr>
        <w:tc>
          <w:tcPr>
            <w:tcW w:w="233" w:type="pct"/>
            <w:tcBorders>
              <w:top w:val="nil"/>
              <w:left w:val="single" w:sz="8" w:space="0" w:color="auto"/>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4.22</w:t>
            </w:r>
          </w:p>
        </w:tc>
        <w:tc>
          <w:tcPr>
            <w:tcW w:w="453"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04.35.050</w:t>
            </w:r>
          </w:p>
        </w:tc>
        <w:tc>
          <w:tcPr>
            <w:tcW w:w="1198"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Retirada de aparelho de ar condicionado portátil</w:t>
            </w:r>
          </w:p>
        </w:tc>
        <w:tc>
          <w:tcPr>
            <w:tcW w:w="304"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2</w:t>
            </w:r>
          </w:p>
        </w:tc>
        <w:tc>
          <w:tcPr>
            <w:tcW w:w="299"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un</w:t>
            </w:r>
          </w:p>
        </w:tc>
        <w:tc>
          <w:tcPr>
            <w:tcW w:w="415"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59"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75"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tcBorders>
              <w:top w:val="nil"/>
              <w:left w:val="nil"/>
              <w:bottom w:val="single" w:sz="4" w:space="0" w:color="auto"/>
              <w:right w:val="single" w:sz="8" w:space="0" w:color="auto"/>
            </w:tcBorders>
            <w:shd w:val="clear" w:color="auto" w:fill="auto"/>
            <w:vAlign w:val="center"/>
            <w:hideMark/>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EA3C33" w:rsidRPr="009B3DDF" w:rsidTr="005016B7">
        <w:trPr>
          <w:trHeight w:val="20"/>
        </w:trPr>
        <w:tc>
          <w:tcPr>
            <w:tcW w:w="233" w:type="pct"/>
            <w:tcBorders>
              <w:top w:val="single" w:sz="4" w:space="0" w:color="auto"/>
              <w:left w:val="single" w:sz="8" w:space="0" w:color="auto"/>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5</w:t>
            </w:r>
          </w:p>
        </w:tc>
        <w:tc>
          <w:tcPr>
            <w:tcW w:w="453" w:type="pct"/>
            <w:tcBorders>
              <w:top w:val="single" w:sz="4" w:space="0" w:color="auto"/>
              <w:left w:val="nil"/>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05</w:t>
            </w:r>
          </w:p>
        </w:tc>
        <w:tc>
          <w:tcPr>
            <w:tcW w:w="1198" w:type="pct"/>
            <w:tcBorders>
              <w:top w:val="single" w:sz="4" w:space="0" w:color="auto"/>
              <w:left w:val="nil"/>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TRANSPORTE E MOVIMENTAÇÃO, DENTRO E FORA DA OBRA</w:t>
            </w:r>
          </w:p>
        </w:tc>
        <w:tc>
          <w:tcPr>
            <w:tcW w:w="304"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299" w:type="pct"/>
            <w:tcBorders>
              <w:top w:val="single" w:sz="4" w:space="0" w:color="auto"/>
              <w:left w:val="nil"/>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15" w:type="pct"/>
            <w:tcBorders>
              <w:top w:val="single" w:sz="4" w:space="0" w:color="auto"/>
              <w:left w:val="nil"/>
              <w:bottom w:val="single" w:sz="4" w:space="0" w:color="auto"/>
              <w:right w:val="single" w:sz="4" w:space="0" w:color="auto"/>
            </w:tcBorders>
            <w:shd w:val="clear" w:color="000000" w:fill="D9D9D9"/>
            <w:vAlign w:val="center"/>
          </w:tcPr>
          <w:p w:rsidR="00EA3C33" w:rsidRPr="009B3DDF" w:rsidRDefault="00EA3C33" w:rsidP="00715B6A">
            <w:pPr>
              <w:spacing w:after="0" w:line="240" w:lineRule="auto"/>
              <w:rPr>
                <w:rFonts w:ascii="Verdana" w:eastAsia="Microsoft YaHei" w:hAnsi="Verdana" w:cs="Arial"/>
                <w:b/>
                <w:bCs/>
                <w:sz w:val="10"/>
                <w:szCs w:val="10"/>
                <w:lang w:eastAsia="pt-BR"/>
              </w:rPr>
            </w:pPr>
          </w:p>
        </w:tc>
        <w:tc>
          <w:tcPr>
            <w:tcW w:w="415" w:type="pct"/>
            <w:tcBorders>
              <w:top w:val="single" w:sz="4" w:space="0" w:color="auto"/>
              <w:left w:val="nil"/>
              <w:bottom w:val="single" w:sz="4" w:space="0" w:color="auto"/>
              <w:right w:val="single" w:sz="4" w:space="0" w:color="auto"/>
            </w:tcBorders>
            <w:shd w:val="clear" w:color="000000" w:fill="D9D9D9"/>
            <w:vAlign w:val="center"/>
          </w:tcPr>
          <w:p w:rsidR="00EA3C33" w:rsidRPr="009B3DDF" w:rsidRDefault="00EA3C33" w:rsidP="00715B6A">
            <w:pPr>
              <w:spacing w:after="0" w:line="240" w:lineRule="auto"/>
              <w:rPr>
                <w:rFonts w:ascii="Verdana" w:eastAsia="Microsoft YaHei" w:hAnsi="Verdana" w:cs="Arial"/>
                <w:b/>
                <w:bCs/>
                <w:sz w:val="10"/>
                <w:szCs w:val="10"/>
                <w:lang w:eastAsia="pt-BR"/>
              </w:rPr>
            </w:pPr>
          </w:p>
        </w:tc>
        <w:tc>
          <w:tcPr>
            <w:tcW w:w="415" w:type="pct"/>
            <w:tcBorders>
              <w:top w:val="single" w:sz="4" w:space="0" w:color="auto"/>
              <w:left w:val="nil"/>
              <w:bottom w:val="single" w:sz="4" w:space="0" w:color="auto"/>
              <w:right w:val="single" w:sz="4" w:space="0" w:color="auto"/>
            </w:tcBorders>
            <w:shd w:val="clear" w:color="000000" w:fill="D9D9D9"/>
            <w:vAlign w:val="center"/>
          </w:tcPr>
          <w:p w:rsidR="00EA3C33" w:rsidRPr="009B3DDF" w:rsidRDefault="00EA3C33" w:rsidP="00715B6A">
            <w:pPr>
              <w:spacing w:after="0" w:line="240" w:lineRule="auto"/>
              <w:rPr>
                <w:rFonts w:ascii="Verdana" w:eastAsia="Microsoft YaHei" w:hAnsi="Verdana" w:cs="Arial"/>
                <w:b/>
                <w:bCs/>
                <w:sz w:val="10"/>
                <w:szCs w:val="10"/>
                <w:lang w:eastAsia="pt-BR"/>
              </w:rPr>
            </w:pPr>
          </w:p>
        </w:tc>
        <w:tc>
          <w:tcPr>
            <w:tcW w:w="459" w:type="pct"/>
            <w:tcBorders>
              <w:top w:val="single" w:sz="4" w:space="0" w:color="auto"/>
              <w:left w:val="nil"/>
              <w:bottom w:val="single" w:sz="4" w:space="0" w:color="auto"/>
              <w:right w:val="single" w:sz="4" w:space="0" w:color="auto"/>
            </w:tcBorders>
            <w:shd w:val="clear" w:color="000000" w:fill="D9D9D9"/>
            <w:vAlign w:val="center"/>
          </w:tcPr>
          <w:p w:rsidR="00EA3C33" w:rsidRPr="009B3DDF" w:rsidRDefault="00EA3C33" w:rsidP="00715B6A">
            <w:pPr>
              <w:spacing w:after="0" w:line="240" w:lineRule="auto"/>
              <w:rPr>
                <w:rFonts w:ascii="Verdana" w:eastAsia="Microsoft YaHei" w:hAnsi="Verdana" w:cs="Arial"/>
                <w:b/>
                <w:bCs/>
                <w:sz w:val="10"/>
                <w:szCs w:val="10"/>
                <w:lang w:eastAsia="pt-BR"/>
              </w:rPr>
            </w:pPr>
          </w:p>
        </w:tc>
        <w:tc>
          <w:tcPr>
            <w:tcW w:w="475" w:type="pct"/>
            <w:tcBorders>
              <w:top w:val="single" w:sz="4" w:space="0" w:color="auto"/>
              <w:left w:val="nil"/>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subtotal item</w:t>
            </w:r>
          </w:p>
        </w:tc>
        <w:tc>
          <w:tcPr>
            <w:tcW w:w="334" w:type="pct"/>
            <w:gridSpan w:val="2"/>
            <w:tcBorders>
              <w:top w:val="single" w:sz="4" w:space="0" w:color="auto"/>
              <w:left w:val="nil"/>
              <w:bottom w:val="single" w:sz="4" w:space="0" w:color="auto"/>
              <w:right w:val="single" w:sz="8" w:space="0" w:color="auto"/>
            </w:tcBorders>
            <w:shd w:val="clear" w:color="000000" w:fill="D9D9D9"/>
            <w:vAlign w:val="center"/>
          </w:tcPr>
          <w:p w:rsidR="00EA3C33" w:rsidRPr="009B3DDF" w:rsidRDefault="00EA3C33" w:rsidP="00715B6A">
            <w:pPr>
              <w:spacing w:after="0" w:line="240" w:lineRule="auto"/>
              <w:ind w:firstLineChars="100" w:firstLine="100"/>
              <w:jc w:val="right"/>
              <w:rPr>
                <w:rFonts w:ascii="Verdana" w:eastAsia="Microsoft YaHei" w:hAnsi="Verdana" w:cs="Arial"/>
                <w:b/>
                <w:bCs/>
                <w:sz w:val="10"/>
                <w:szCs w:val="10"/>
                <w:lang w:eastAsia="pt-BR"/>
              </w:rPr>
            </w:pPr>
          </w:p>
        </w:tc>
      </w:tr>
      <w:tr w:rsidR="00EA3C33" w:rsidRPr="009B3DDF" w:rsidTr="005016B7">
        <w:trPr>
          <w:trHeight w:val="20"/>
        </w:trPr>
        <w:tc>
          <w:tcPr>
            <w:tcW w:w="233"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5.1</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05.04.060</w:t>
            </w:r>
          </w:p>
        </w:tc>
        <w:tc>
          <w:tcPr>
            <w:tcW w:w="1198"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Transporte manual horizontal e/ou vertical de entulho até o local de despejo - ensacado</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40</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m³</w:t>
            </w: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59"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tcBorders>
              <w:top w:val="single" w:sz="4" w:space="0" w:color="auto"/>
              <w:left w:val="nil"/>
              <w:bottom w:val="single" w:sz="4" w:space="0" w:color="auto"/>
              <w:right w:val="single" w:sz="8"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r>
      <w:tr w:rsidR="00EA3C33" w:rsidRPr="009B3DDF" w:rsidTr="005016B7">
        <w:trPr>
          <w:trHeight w:val="20"/>
        </w:trPr>
        <w:tc>
          <w:tcPr>
            <w:tcW w:w="233"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5.2</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cotação</w:t>
            </w:r>
          </w:p>
        </w:tc>
        <w:tc>
          <w:tcPr>
            <w:tcW w:w="1198"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Transporte manual horizontal de móveis e equipamentos</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20</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m³</w:t>
            </w: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59"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tcBorders>
              <w:top w:val="single" w:sz="4" w:space="0" w:color="auto"/>
              <w:left w:val="nil"/>
              <w:bottom w:val="single" w:sz="4" w:space="0" w:color="auto"/>
              <w:right w:val="single" w:sz="8"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r>
      <w:tr w:rsidR="00EA3C33" w:rsidRPr="009B3DDF" w:rsidTr="005016B7">
        <w:trPr>
          <w:trHeight w:val="20"/>
        </w:trPr>
        <w:tc>
          <w:tcPr>
            <w:tcW w:w="233" w:type="pct"/>
            <w:tcBorders>
              <w:top w:val="nil"/>
              <w:left w:val="single" w:sz="8" w:space="0" w:color="auto"/>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5.3</w:t>
            </w:r>
          </w:p>
        </w:tc>
        <w:tc>
          <w:tcPr>
            <w:tcW w:w="453"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05.07.050</w:t>
            </w:r>
          </w:p>
        </w:tc>
        <w:tc>
          <w:tcPr>
            <w:tcW w:w="1198"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Remoção de entulho de obra com caçamba metálica - material volumoso e misturado por alvenaria, terra, madeira, papel, plástico e metal</w:t>
            </w:r>
          </w:p>
        </w:tc>
        <w:tc>
          <w:tcPr>
            <w:tcW w:w="304"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40</w:t>
            </w:r>
          </w:p>
        </w:tc>
        <w:tc>
          <w:tcPr>
            <w:tcW w:w="299"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m³</w:t>
            </w:r>
          </w:p>
        </w:tc>
        <w:tc>
          <w:tcPr>
            <w:tcW w:w="415"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59"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75"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tcBorders>
              <w:top w:val="nil"/>
              <w:left w:val="nil"/>
              <w:bottom w:val="single" w:sz="4" w:space="0" w:color="auto"/>
              <w:right w:val="single" w:sz="8"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r>
      <w:tr w:rsidR="00EA3C33" w:rsidRPr="009B3DDF" w:rsidTr="005016B7">
        <w:trPr>
          <w:trHeight w:val="20"/>
        </w:trPr>
        <w:tc>
          <w:tcPr>
            <w:tcW w:w="233" w:type="pct"/>
            <w:tcBorders>
              <w:top w:val="single" w:sz="4" w:space="0" w:color="auto"/>
              <w:left w:val="single" w:sz="8" w:space="0" w:color="auto"/>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6</w:t>
            </w:r>
          </w:p>
        </w:tc>
        <w:tc>
          <w:tcPr>
            <w:tcW w:w="453" w:type="pct"/>
            <w:tcBorders>
              <w:top w:val="single" w:sz="4" w:space="0" w:color="auto"/>
              <w:left w:val="nil"/>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17</w:t>
            </w:r>
          </w:p>
        </w:tc>
        <w:tc>
          <w:tcPr>
            <w:tcW w:w="1198" w:type="pct"/>
            <w:tcBorders>
              <w:top w:val="single" w:sz="4" w:space="0" w:color="auto"/>
              <w:left w:val="nil"/>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REVESTIMENTO EM MASSA OU FUNDIDO NO LOCAL</w:t>
            </w:r>
          </w:p>
        </w:tc>
        <w:tc>
          <w:tcPr>
            <w:tcW w:w="304"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299" w:type="pct"/>
            <w:tcBorders>
              <w:top w:val="single" w:sz="4" w:space="0" w:color="auto"/>
              <w:left w:val="nil"/>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15" w:type="pct"/>
            <w:tcBorders>
              <w:top w:val="single" w:sz="4" w:space="0" w:color="auto"/>
              <w:left w:val="nil"/>
              <w:bottom w:val="single" w:sz="4" w:space="0" w:color="auto"/>
              <w:right w:val="single" w:sz="4" w:space="0" w:color="auto"/>
            </w:tcBorders>
            <w:shd w:val="clear" w:color="000000" w:fill="D9D9D9"/>
            <w:vAlign w:val="center"/>
          </w:tcPr>
          <w:p w:rsidR="00EA3C33" w:rsidRPr="009B3DDF" w:rsidRDefault="00EA3C33" w:rsidP="00715B6A">
            <w:pPr>
              <w:spacing w:after="0" w:line="240" w:lineRule="auto"/>
              <w:rPr>
                <w:rFonts w:ascii="Verdana" w:eastAsia="Microsoft YaHei" w:hAnsi="Verdana" w:cs="Arial"/>
                <w:b/>
                <w:bCs/>
                <w:sz w:val="10"/>
                <w:szCs w:val="10"/>
                <w:lang w:eastAsia="pt-BR"/>
              </w:rPr>
            </w:pPr>
          </w:p>
        </w:tc>
        <w:tc>
          <w:tcPr>
            <w:tcW w:w="415" w:type="pct"/>
            <w:tcBorders>
              <w:top w:val="single" w:sz="4" w:space="0" w:color="auto"/>
              <w:left w:val="nil"/>
              <w:bottom w:val="single" w:sz="4" w:space="0" w:color="auto"/>
              <w:right w:val="single" w:sz="4" w:space="0" w:color="auto"/>
            </w:tcBorders>
            <w:shd w:val="clear" w:color="000000" w:fill="D9D9D9"/>
            <w:vAlign w:val="center"/>
          </w:tcPr>
          <w:p w:rsidR="00EA3C33" w:rsidRPr="009B3DDF" w:rsidRDefault="00EA3C33" w:rsidP="00715B6A">
            <w:pPr>
              <w:spacing w:after="0" w:line="240" w:lineRule="auto"/>
              <w:rPr>
                <w:rFonts w:ascii="Verdana" w:eastAsia="Microsoft YaHei" w:hAnsi="Verdana" w:cs="Arial"/>
                <w:b/>
                <w:bCs/>
                <w:sz w:val="10"/>
                <w:szCs w:val="10"/>
                <w:lang w:eastAsia="pt-BR"/>
              </w:rPr>
            </w:pPr>
          </w:p>
        </w:tc>
        <w:tc>
          <w:tcPr>
            <w:tcW w:w="415" w:type="pct"/>
            <w:tcBorders>
              <w:top w:val="single" w:sz="4" w:space="0" w:color="auto"/>
              <w:left w:val="nil"/>
              <w:bottom w:val="single" w:sz="4" w:space="0" w:color="auto"/>
              <w:right w:val="single" w:sz="4" w:space="0" w:color="auto"/>
            </w:tcBorders>
            <w:shd w:val="clear" w:color="000000" w:fill="D9D9D9"/>
            <w:vAlign w:val="center"/>
          </w:tcPr>
          <w:p w:rsidR="00EA3C33" w:rsidRPr="009B3DDF" w:rsidRDefault="00EA3C33" w:rsidP="00715B6A">
            <w:pPr>
              <w:spacing w:after="0" w:line="240" w:lineRule="auto"/>
              <w:rPr>
                <w:rFonts w:ascii="Verdana" w:eastAsia="Microsoft YaHei" w:hAnsi="Verdana" w:cs="Arial"/>
                <w:b/>
                <w:bCs/>
                <w:sz w:val="10"/>
                <w:szCs w:val="10"/>
                <w:lang w:eastAsia="pt-BR"/>
              </w:rPr>
            </w:pPr>
          </w:p>
        </w:tc>
        <w:tc>
          <w:tcPr>
            <w:tcW w:w="459" w:type="pct"/>
            <w:tcBorders>
              <w:top w:val="single" w:sz="4" w:space="0" w:color="auto"/>
              <w:left w:val="nil"/>
              <w:bottom w:val="single" w:sz="4" w:space="0" w:color="auto"/>
              <w:right w:val="single" w:sz="4" w:space="0" w:color="auto"/>
            </w:tcBorders>
            <w:shd w:val="clear" w:color="000000" w:fill="D9D9D9"/>
            <w:vAlign w:val="center"/>
          </w:tcPr>
          <w:p w:rsidR="00EA3C33" w:rsidRPr="009B3DDF" w:rsidRDefault="00EA3C33" w:rsidP="00715B6A">
            <w:pPr>
              <w:spacing w:after="0" w:line="240" w:lineRule="auto"/>
              <w:rPr>
                <w:rFonts w:ascii="Verdana" w:eastAsia="Microsoft YaHei" w:hAnsi="Verdana" w:cs="Arial"/>
                <w:b/>
                <w:bCs/>
                <w:sz w:val="10"/>
                <w:szCs w:val="10"/>
                <w:lang w:eastAsia="pt-BR"/>
              </w:rPr>
            </w:pPr>
          </w:p>
        </w:tc>
        <w:tc>
          <w:tcPr>
            <w:tcW w:w="475" w:type="pct"/>
            <w:tcBorders>
              <w:top w:val="single" w:sz="4" w:space="0" w:color="auto"/>
              <w:left w:val="nil"/>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subtotal item</w:t>
            </w:r>
          </w:p>
        </w:tc>
        <w:tc>
          <w:tcPr>
            <w:tcW w:w="334" w:type="pct"/>
            <w:gridSpan w:val="2"/>
            <w:tcBorders>
              <w:top w:val="single" w:sz="4" w:space="0" w:color="auto"/>
              <w:left w:val="nil"/>
              <w:bottom w:val="single" w:sz="4" w:space="0" w:color="auto"/>
              <w:right w:val="single" w:sz="8" w:space="0" w:color="auto"/>
            </w:tcBorders>
            <w:shd w:val="clear" w:color="000000" w:fill="D9D9D9"/>
            <w:vAlign w:val="center"/>
          </w:tcPr>
          <w:p w:rsidR="00EA3C33" w:rsidRPr="009B3DDF" w:rsidRDefault="00EA3C33" w:rsidP="00715B6A">
            <w:pPr>
              <w:spacing w:after="0" w:line="240" w:lineRule="auto"/>
              <w:ind w:firstLineChars="100" w:firstLine="100"/>
              <w:jc w:val="right"/>
              <w:rPr>
                <w:rFonts w:ascii="Verdana" w:eastAsia="Microsoft YaHei" w:hAnsi="Verdana" w:cs="Arial"/>
                <w:b/>
                <w:bCs/>
                <w:sz w:val="10"/>
                <w:szCs w:val="10"/>
                <w:lang w:eastAsia="pt-BR"/>
              </w:rPr>
            </w:pPr>
          </w:p>
        </w:tc>
      </w:tr>
      <w:tr w:rsidR="00EA3C33" w:rsidRPr="009B3DDF" w:rsidTr="005016B7">
        <w:trPr>
          <w:trHeight w:val="20"/>
        </w:trPr>
        <w:tc>
          <w:tcPr>
            <w:tcW w:w="233"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6.1</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17.01.020</w:t>
            </w:r>
          </w:p>
        </w:tc>
        <w:tc>
          <w:tcPr>
            <w:tcW w:w="1198"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Argamassa de regularização e/ou proteção</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12,73</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m³</w:t>
            </w: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59"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tcBorders>
              <w:top w:val="single" w:sz="4" w:space="0" w:color="auto"/>
              <w:left w:val="nil"/>
              <w:bottom w:val="single" w:sz="4" w:space="0" w:color="auto"/>
              <w:right w:val="single" w:sz="8"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r>
      <w:tr w:rsidR="00EA3C33" w:rsidRPr="009B3DDF" w:rsidTr="005016B7">
        <w:trPr>
          <w:trHeight w:val="20"/>
        </w:trPr>
        <w:tc>
          <w:tcPr>
            <w:tcW w:w="233"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6.2</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17.01.050</w:t>
            </w:r>
          </w:p>
        </w:tc>
        <w:tc>
          <w:tcPr>
            <w:tcW w:w="1198"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Regularização de piso com nata de cimento</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212,31</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m²</w:t>
            </w: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59"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tcBorders>
              <w:top w:val="single" w:sz="4" w:space="0" w:color="auto"/>
              <w:left w:val="nil"/>
              <w:bottom w:val="single" w:sz="4" w:space="0" w:color="auto"/>
              <w:right w:val="single" w:sz="8"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r>
      <w:tr w:rsidR="00EA3C33" w:rsidRPr="009B3DDF" w:rsidTr="005016B7">
        <w:trPr>
          <w:trHeight w:val="20"/>
        </w:trPr>
        <w:tc>
          <w:tcPr>
            <w:tcW w:w="233"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6.3</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17.02.140</w:t>
            </w:r>
          </w:p>
        </w:tc>
        <w:tc>
          <w:tcPr>
            <w:tcW w:w="1198"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Emboço desempenado com espuma de poliéster</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6</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m²</w:t>
            </w: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59"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tcBorders>
              <w:top w:val="single" w:sz="4" w:space="0" w:color="auto"/>
              <w:left w:val="nil"/>
              <w:bottom w:val="single" w:sz="4" w:space="0" w:color="auto"/>
              <w:right w:val="single" w:sz="8"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r>
      <w:tr w:rsidR="00EA3C33" w:rsidRPr="009B3DDF" w:rsidTr="005016B7">
        <w:trPr>
          <w:trHeight w:val="20"/>
        </w:trPr>
        <w:tc>
          <w:tcPr>
            <w:tcW w:w="233" w:type="pct"/>
            <w:tcBorders>
              <w:top w:val="single" w:sz="4" w:space="0" w:color="auto"/>
              <w:left w:val="single" w:sz="8" w:space="0" w:color="auto"/>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7</w:t>
            </w:r>
          </w:p>
        </w:tc>
        <w:tc>
          <w:tcPr>
            <w:tcW w:w="453" w:type="pct"/>
            <w:tcBorders>
              <w:top w:val="single" w:sz="4" w:space="0" w:color="auto"/>
              <w:left w:val="nil"/>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21</w:t>
            </w:r>
          </w:p>
        </w:tc>
        <w:tc>
          <w:tcPr>
            <w:tcW w:w="1198" w:type="pct"/>
            <w:tcBorders>
              <w:top w:val="single" w:sz="4" w:space="0" w:color="auto"/>
              <w:left w:val="nil"/>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REVESTIMENTO SINTÉTICO E METÁLICO</w:t>
            </w:r>
          </w:p>
        </w:tc>
        <w:tc>
          <w:tcPr>
            <w:tcW w:w="304"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299" w:type="pct"/>
            <w:tcBorders>
              <w:top w:val="single" w:sz="4" w:space="0" w:color="auto"/>
              <w:left w:val="nil"/>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15" w:type="pct"/>
            <w:tcBorders>
              <w:top w:val="single" w:sz="4" w:space="0" w:color="auto"/>
              <w:left w:val="nil"/>
              <w:bottom w:val="single" w:sz="4" w:space="0" w:color="auto"/>
              <w:right w:val="single" w:sz="4" w:space="0" w:color="auto"/>
            </w:tcBorders>
            <w:shd w:val="clear" w:color="000000" w:fill="D9D9D9"/>
            <w:vAlign w:val="center"/>
          </w:tcPr>
          <w:p w:rsidR="00EA3C33" w:rsidRPr="009B3DDF" w:rsidRDefault="00EA3C33" w:rsidP="00715B6A">
            <w:pPr>
              <w:spacing w:after="0" w:line="240" w:lineRule="auto"/>
              <w:rPr>
                <w:rFonts w:ascii="Verdana" w:eastAsia="Microsoft YaHei" w:hAnsi="Verdana" w:cs="Arial"/>
                <w:b/>
                <w:bCs/>
                <w:sz w:val="10"/>
                <w:szCs w:val="10"/>
                <w:lang w:eastAsia="pt-BR"/>
              </w:rPr>
            </w:pPr>
          </w:p>
        </w:tc>
        <w:tc>
          <w:tcPr>
            <w:tcW w:w="415" w:type="pct"/>
            <w:tcBorders>
              <w:top w:val="single" w:sz="4" w:space="0" w:color="auto"/>
              <w:left w:val="nil"/>
              <w:bottom w:val="single" w:sz="4" w:space="0" w:color="auto"/>
              <w:right w:val="single" w:sz="4" w:space="0" w:color="auto"/>
            </w:tcBorders>
            <w:shd w:val="clear" w:color="000000" w:fill="D9D9D9"/>
            <w:vAlign w:val="center"/>
          </w:tcPr>
          <w:p w:rsidR="00EA3C33" w:rsidRPr="009B3DDF" w:rsidRDefault="00EA3C33" w:rsidP="00715B6A">
            <w:pPr>
              <w:spacing w:after="0" w:line="240" w:lineRule="auto"/>
              <w:rPr>
                <w:rFonts w:ascii="Verdana" w:eastAsia="Microsoft YaHei" w:hAnsi="Verdana" w:cs="Arial"/>
                <w:b/>
                <w:bCs/>
                <w:sz w:val="10"/>
                <w:szCs w:val="10"/>
                <w:lang w:eastAsia="pt-BR"/>
              </w:rPr>
            </w:pPr>
          </w:p>
        </w:tc>
        <w:tc>
          <w:tcPr>
            <w:tcW w:w="415" w:type="pct"/>
            <w:tcBorders>
              <w:top w:val="single" w:sz="4" w:space="0" w:color="auto"/>
              <w:left w:val="nil"/>
              <w:bottom w:val="single" w:sz="4" w:space="0" w:color="auto"/>
              <w:right w:val="single" w:sz="4" w:space="0" w:color="auto"/>
            </w:tcBorders>
            <w:shd w:val="clear" w:color="000000" w:fill="D9D9D9"/>
            <w:vAlign w:val="center"/>
          </w:tcPr>
          <w:p w:rsidR="00EA3C33" w:rsidRPr="009B3DDF" w:rsidRDefault="00EA3C33" w:rsidP="00715B6A">
            <w:pPr>
              <w:spacing w:after="0" w:line="240" w:lineRule="auto"/>
              <w:rPr>
                <w:rFonts w:ascii="Verdana" w:eastAsia="Microsoft YaHei" w:hAnsi="Verdana" w:cs="Arial"/>
                <w:b/>
                <w:bCs/>
                <w:sz w:val="10"/>
                <w:szCs w:val="10"/>
                <w:lang w:eastAsia="pt-BR"/>
              </w:rPr>
            </w:pPr>
          </w:p>
        </w:tc>
        <w:tc>
          <w:tcPr>
            <w:tcW w:w="459" w:type="pct"/>
            <w:tcBorders>
              <w:top w:val="single" w:sz="4" w:space="0" w:color="auto"/>
              <w:left w:val="nil"/>
              <w:bottom w:val="single" w:sz="4" w:space="0" w:color="auto"/>
              <w:right w:val="single" w:sz="4" w:space="0" w:color="auto"/>
            </w:tcBorders>
            <w:shd w:val="clear" w:color="000000" w:fill="D9D9D9"/>
            <w:vAlign w:val="center"/>
          </w:tcPr>
          <w:p w:rsidR="00EA3C33" w:rsidRPr="009B3DDF" w:rsidRDefault="00EA3C33" w:rsidP="00715B6A">
            <w:pPr>
              <w:spacing w:after="0" w:line="240" w:lineRule="auto"/>
              <w:rPr>
                <w:rFonts w:ascii="Verdana" w:eastAsia="Microsoft YaHei" w:hAnsi="Verdana" w:cs="Arial"/>
                <w:b/>
                <w:bCs/>
                <w:sz w:val="10"/>
                <w:szCs w:val="10"/>
                <w:lang w:eastAsia="pt-BR"/>
              </w:rPr>
            </w:pPr>
          </w:p>
        </w:tc>
        <w:tc>
          <w:tcPr>
            <w:tcW w:w="475" w:type="pct"/>
            <w:tcBorders>
              <w:top w:val="single" w:sz="4" w:space="0" w:color="auto"/>
              <w:left w:val="nil"/>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subtotal item</w:t>
            </w:r>
          </w:p>
        </w:tc>
        <w:tc>
          <w:tcPr>
            <w:tcW w:w="334" w:type="pct"/>
            <w:gridSpan w:val="2"/>
            <w:tcBorders>
              <w:top w:val="single" w:sz="4" w:space="0" w:color="auto"/>
              <w:left w:val="nil"/>
              <w:bottom w:val="single" w:sz="4" w:space="0" w:color="auto"/>
              <w:right w:val="single" w:sz="8" w:space="0" w:color="auto"/>
            </w:tcBorders>
            <w:shd w:val="clear" w:color="000000" w:fill="D9D9D9"/>
            <w:vAlign w:val="center"/>
          </w:tcPr>
          <w:p w:rsidR="00EA3C33" w:rsidRPr="009B3DDF" w:rsidRDefault="00EA3C33" w:rsidP="00715B6A">
            <w:pPr>
              <w:spacing w:after="0" w:line="240" w:lineRule="auto"/>
              <w:ind w:firstLineChars="100" w:firstLine="100"/>
              <w:jc w:val="right"/>
              <w:rPr>
                <w:rFonts w:ascii="Verdana" w:eastAsia="Microsoft YaHei" w:hAnsi="Verdana" w:cs="Arial"/>
                <w:b/>
                <w:bCs/>
                <w:sz w:val="10"/>
                <w:szCs w:val="10"/>
                <w:lang w:eastAsia="pt-BR"/>
              </w:rPr>
            </w:pPr>
          </w:p>
        </w:tc>
      </w:tr>
      <w:tr w:rsidR="00EA3C33" w:rsidRPr="009B3DDF" w:rsidTr="005016B7">
        <w:trPr>
          <w:trHeight w:val="20"/>
        </w:trPr>
        <w:tc>
          <w:tcPr>
            <w:tcW w:w="233"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7.1</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21.02.271</w:t>
            </w:r>
          </w:p>
        </w:tc>
        <w:tc>
          <w:tcPr>
            <w:tcW w:w="1198"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Revestimento vinílico em manta heterogênea, espessura de 2 mm, com impermeabilizante acrílico</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259,02</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m²</w:t>
            </w: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59"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tcBorders>
              <w:top w:val="single" w:sz="4" w:space="0" w:color="auto"/>
              <w:left w:val="nil"/>
              <w:bottom w:val="single" w:sz="4" w:space="0" w:color="auto"/>
              <w:right w:val="single" w:sz="8" w:space="0" w:color="auto"/>
            </w:tcBorders>
            <w:shd w:val="clear" w:color="auto" w:fill="auto"/>
            <w:vAlign w:val="center"/>
            <w:hideMark/>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EA3C33" w:rsidRPr="009B3DDF" w:rsidTr="005016B7">
        <w:trPr>
          <w:trHeight w:val="20"/>
        </w:trPr>
        <w:tc>
          <w:tcPr>
            <w:tcW w:w="233"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7.2</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cotação</w:t>
            </w:r>
          </w:p>
        </w:tc>
        <w:tc>
          <w:tcPr>
            <w:tcW w:w="1198"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Perfil para acabamento de rodapé em revestimento vinílico em manta</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154,31</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m²</w:t>
            </w: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59"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tcBorders>
              <w:top w:val="single" w:sz="4" w:space="0" w:color="auto"/>
              <w:left w:val="nil"/>
              <w:bottom w:val="single" w:sz="4" w:space="0" w:color="auto"/>
              <w:right w:val="single" w:sz="8" w:space="0" w:color="auto"/>
            </w:tcBorders>
            <w:shd w:val="clear" w:color="auto" w:fill="auto"/>
            <w:vAlign w:val="center"/>
            <w:hideMark/>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EA3C33" w:rsidRPr="009B3DDF" w:rsidTr="005016B7">
        <w:trPr>
          <w:trHeight w:val="20"/>
        </w:trPr>
        <w:tc>
          <w:tcPr>
            <w:tcW w:w="233" w:type="pct"/>
            <w:tcBorders>
              <w:top w:val="nil"/>
              <w:left w:val="single" w:sz="8" w:space="0" w:color="auto"/>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7.3</w:t>
            </w:r>
          </w:p>
        </w:tc>
        <w:tc>
          <w:tcPr>
            <w:tcW w:w="453"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cotação</w:t>
            </w:r>
          </w:p>
        </w:tc>
        <w:tc>
          <w:tcPr>
            <w:tcW w:w="1198"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Revestimento em Laminado Melanímico TS 10mm</w:t>
            </w:r>
          </w:p>
        </w:tc>
        <w:tc>
          <w:tcPr>
            <w:tcW w:w="304"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32,71</w:t>
            </w:r>
          </w:p>
        </w:tc>
        <w:tc>
          <w:tcPr>
            <w:tcW w:w="299"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m²</w:t>
            </w:r>
          </w:p>
        </w:tc>
        <w:tc>
          <w:tcPr>
            <w:tcW w:w="415"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15"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15"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59"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75"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tcBorders>
              <w:top w:val="nil"/>
              <w:left w:val="nil"/>
              <w:bottom w:val="single" w:sz="4" w:space="0" w:color="auto"/>
              <w:right w:val="single" w:sz="8" w:space="0" w:color="auto"/>
            </w:tcBorders>
            <w:shd w:val="clear" w:color="auto" w:fill="auto"/>
            <w:vAlign w:val="center"/>
            <w:hideMark/>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EA3C33" w:rsidRPr="009B3DDF" w:rsidTr="005016B7">
        <w:trPr>
          <w:trHeight w:val="20"/>
        </w:trPr>
        <w:tc>
          <w:tcPr>
            <w:tcW w:w="233" w:type="pct"/>
            <w:tcBorders>
              <w:top w:val="nil"/>
              <w:left w:val="single" w:sz="8" w:space="0" w:color="auto"/>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7.4</w:t>
            </w:r>
          </w:p>
        </w:tc>
        <w:tc>
          <w:tcPr>
            <w:tcW w:w="453"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21.07.010</w:t>
            </w:r>
          </w:p>
        </w:tc>
        <w:tc>
          <w:tcPr>
            <w:tcW w:w="1198"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Revestimento em laminado melamínico dissipativo</w:t>
            </w:r>
          </w:p>
        </w:tc>
        <w:tc>
          <w:tcPr>
            <w:tcW w:w="304"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10,86</w:t>
            </w:r>
          </w:p>
        </w:tc>
        <w:tc>
          <w:tcPr>
            <w:tcW w:w="299"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m²</w:t>
            </w:r>
          </w:p>
        </w:tc>
        <w:tc>
          <w:tcPr>
            <w:tcW w:w="415"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59"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75"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tcBorders>
              <w:top w:val="nil"/>
              <w:left w:val="nil"/>
              <w:bottom w:val="single" w:sz="4" w:space="0" w:color="auto"/>
              <w:right w:val="single" w:sz="8" w:space="0" w:color="auto"/>
            </w:tcBorders>
            <w:shd w:val="clear" w:color="auto" w:fill="auto"/>
            <w:vAlign w:val="center"/>
            <w:hideMark/>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EA3C33" w:rsidRPr="009B3DDF" w:rsidTr="005016B7">
        <w:trPr>
          <w:trHeight w:val="20"/>
        </w:trPr>
        <w:tc>
          <w:tcPr>
            <w:tcW w:w="233" w:type="pct"/>
            <w:tcBorders>
              <w:top w:val="single" w:sz="4" w:space="0" w:color="auto"/>
              <w:left w:val="single" w:sz="8" w:space="0" w:color="auto"/>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8</w:t>
            </w:r>
          </w:p>
        </w:tc>
        <w:tc>
          <w:tcPr>
            <w:tcW w:w="453" w:type="pct"/>
            <w:tcBorders>
              <w:top w:val="single" w:sz="4" w:space="0" w:color="auto"/>
              <w:left w:val="nil"/>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22</w:t>
            </w:r>
          </w:p>
        </w:tc>
        <w:tc>
          <w:tcPr>
            <w:tcW w:w="1198" w:type="pct"/>
            <w:tcBorders>
              <w:top w:val="single" w:sz="4" w:space="0" w:color="auto"/>
              <w:left w:val="nil"/>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FORRO, BRISE E FACHADA</w:t>
            </w:r>
          </w:p>
        </w:tc>
        <w:tc>
          <w:tcPr>
            <w:tcW w:w="304"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299" w:type="pct"/>
            <w:tcBorders>
              <w:top w:val="single" w:sz="4" w:space="0" w:color="auto"/>
              <w:left w:val="nil"/>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15" w:type="pct"/>
            <w:tcBorders>
              <w:top w:val="single" w:sz="4" w:space="0" w:color="auto"/>
              <w:left w:val="nil"/>
              <w:bottom w:val="single" w:sz="4" w:space="0" w:color="auto"/>
              <w:right w:val="single" w:sz="4" w:space="0" w:color="auto"/>
            </w:tcBorders>
            <w:shd w:val="clear" w:color="000000" w:fill="D9D9D9"/>
            <w:vAlign w:val="center"/>
          </w:tcPr>
          <w:p w:rsidR="00EA3C33" w:rsidRPr="009B3DDF" w:rsidRDefault="00EA3C33" w:rsidP="00715B6A">
            <w:pPr>
              <w:spacing w:after="0" w:line="240" w:lineRule="auto"/>
              <w:rPr>
                <w:rFonts w:ascii="Verdana" w:eastAsia="Microsoft YaHei" w:hAnsi="Verdana" w:cs="Arial"/>
                <w:b/>
                <w:bCs/>
                <w:sz w:val="10"/>
                <w:szCs w:val="10"/>
                <w:lang w:eastAsia="pt-BR"/>
              </w:rPr>
            </w:pPr>
          </w:p>
        </w:tc>
        <w:tc>
          <w:tcPr>
            <w:tcW w:w="415" w:type="pct"/>
            <w:tcBorders>
              <w:top w:val="single" w:sz="4" w:space="0" w:color="auto"/>
              <w:left w:val="nil"/>
              <w:bottom w:val="single" w:sz="4" w:space="0" w:color="auto"/>
              <w:right w:val="single" w:sz="4" w:space="0" w:color="auto"/>
            </w:tcBorders>
            <w:shd w:val="clear" w:color="000000" w:fill="D9D9D9"/>
            <w:vAlign w:val="center"/>
          </w:tcPr>
          <w:p w:rsidR="00EA3C33" w:rsidRPr="009B3DDF" w:rsidRDefault="00EA3C33" w:rsidP="00715B6A">
            <w:pPr>
              <w:spacing w:after="0" w:line="240" w:lineRule="auto"/>
              <w:rPr>
                <w:rFonts w:ascii="Verdana" w:eastAsia="Microsoft YaHei" w:hAnsi="Verdana" w:cs="Arial"/>
                <w:b/>
                <w:bCs/>
                <w:sz w:val="10"/>
                <w:szCs w:val="10"/>
                <w:lang w:eastAsia="pt-BR"/>
              </w:rPr>
            </w:pPr>
          </w:p>
        </w:tc>
        <w:tc>
          <w:tcPr>
            <w:tcW w:w="415" w:type="pct"/>
            <w:tcBorders>
              <w:top w:val="single" w:sz="4" w:space="0" w:color="auto"/>
              <w:left w:val="nil"/>
              <w:bottom w:val="single" w:sz="4" w:space="0" w:color="auto"/>
              <w:right w:val="single" w:sz="4" w:space="0" w:color="auto"/>
            </w:tcBorders>
            <w:shd w:val="clear" w:color="000000" w:fill="D9D9D9"/>
            <w:vAlign w:val="center"/>
          </w:tcPr>
          <w:p w:rsidR="00EA3C33" w:rsidRPr="009B3DDF" w:rsidRDefault="00EA3C33" w:rsidP="00715B6A">
            <w:pPr>
              <w:spacing w:after="0" w:line="240" w:lineRule="auto"/>
              <w:rPr>
                <w:rFonts w:ascii="Verdana" w:eastAsia="Microsoft YaHei" w:hAnsi="Verdana" w:cs="Arial"/>
                <w:b/>
                <w:bCs/>
                <w:sz w:val="10"/>
                <w:szCs w:val="10"/>
                <w:lang w:eastAsia="pt-BR"/>
              </w:rPr>
            </w:pPr>
          </w:p>
        </w:tc>
        <w:tc>
          <w:tcPr>
            <w:tcW w:w="459" w:type="pct"/>
            <w:tcBorders>
              <w:top w:val="single" w:sz="4" w:space="0" w:color="auto"/>
              <w:left w:val="nil"/>
              <w:bottom w:val="single" w:sz="4" w:space="0" w:color="auto"/>
              <w:right w:val="single" w:sz="4" w:space="0" w:color="auto"/>
            </w:tcBorders>
            <w:shd w:val="clear" w:color="000000" w:fill="D9D9D9"/>
            <w:vAlign w:val="center"/>
          </w:tcPr>
          <w:p w:rsidR="00EA3C33" w:rsidRPr="009B3DDF" w:rsidRDefault="00EA3C33" w:rsidP="00715B6A">
            <w:pPr>
              <w:spacing w:after="0" w:line="240" w:lineRule="auto"/>
              <w:rPr>
                <w:rFonts w:ascii="Verdana" w:eastAsia="Microsoft YaHei" w:hAnsi="Verdana" w:cs="Arial"/>
                <w:b/>
                <w:bCs/>
                <w:sz w:val="10"/>
                <w:szCs w:val="10"/>
                <w:lang w:eastAsia="pt-BR"/>
              </w:rPr>
            </w:pPr>
          </w:p>
        </w:tc>
        <w:tc>
          <w:tcPr>
            <w:tcW w:w="475" w:type="pct"/>
            <w:tcBorders>
              <w:top w:val="single" w:sz="4" w:space="0" w:color="auto"/>
              <w:left w:val="nil"/>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subtotal item</w:t>
            </w:r>
          </w:p>
        </w:tc>
        <w:tc>
          <w:tcPr>
            <w:tcW w:w="334" w:type="pct"/>
            <w:gridSpan w:val="2"/>
            <w:tcBorders>
              <w:top w:val="single" w:sz="4" w:space="0" w:color="auto"/>
              <w:left w:val="nil"/>
              <w:bottom w:val="single" w:sz="4" w:space="0" w:color="auto"/>
              <w:right w:val="single" w:sz="8" w:space="0" w:color="auto"/>
            </w:tcBorders>
            <w:shd w:val="clear" w:color="000000" w:fill="D9D9D9"/>
            <w:vAlign w:val="center"/>
          </w:tcPr>
          <w:p w:rsidR="00EA3C33" w:rsidRPr="009B3DDF" w:rsidRDefault="00EA3C33" w:rsidP="00715B6A">
            <w:pPr>
              <w:spacing w:after="0" w:line="240" w:lineRule="auto"/>
              <w:ind w:firstLineChars="100" w:firstLine="100"/>
              <w:jc w:val="right"/>
              <w:rPr>
                <w:rFonts w:ascii="Verdana" w:eastAsia="Microsoft YaHei" w:hAnsi="Verdana" w:cs="Arial"/>
                <w:b/>
                <w:bCs/>
                <w:sz w:val="10"/>
                <w:szCs w:val="10"/>
                <w:lang w:eastAsia="pt-BR"/>
              </w:rPr>
            </w:pPr>
          </w:p>
        </w:tc>
      </w:tr>
      <w:tr w:rsidR="00EA3C33" w:rsidRPr="009B3DDF" w:rsidTr="005016B7">
        <w:trPr>
          <w:trHeight w:val="20"/>
        </w:trPr>
        <w:tc>
          <w:tcPr>
            <w:tcW w:w="233"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8.1</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22.02.030</w:t>
            </w:r>
          </w:p>
        </w:tc>
        <w:tc>
          <w:tcPr>
            <w:tcW w:w="1198"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Forro em painéis de gesso acartonado, espessura de 12,5 mm, fixo</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65,76</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m²</w:t>
            </w: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59"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tcBorders>
              <w:top w:val="single" w:sz="4" w:space="0" w:color="auto"/>
              <w:left w:val="nil"/>
              <w:bottom w:val="single" w:sz="4" w:space="0" w:color="auto"/>
              <w:right w:val="single" w:sz="8"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r>
      <w:tr w:rsidR="00EA3C33" w:rsidRPr="009B3DDF" w:rsidTr="005016B7">
        <w:trPr>
          <w:trHeight w:val="20"/>
        </w:trPr>
        <w:tc>
          <w:tcPr>
            <w:tcW w:w="233" w:type="pct"/>
            <w:tcBorders>
              <w:top w:val="nil"/>
              <w:left w:val="single" w:sz="8" w:space="0" w:color="auto"/>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8.2</w:t>
            </w:r>
          </w:p>
        </w:tc>
        <w:tc>
          <w:tcPr>
            <w:tcW w:w="453"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22.02.100</w:t>
            </w:r>
          </w:p>
        </w:tc>
        <w:tc>
          <w:tcPr>
            <w:tcW w:w="1198"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Forro em painéis de gesso acartonado, acabamento liso com película em PVC - 625mm x 1250mm, espessura de 9,5mm, removível</w:t>
            </w:r>
          </w:p>
        </w:tc>
        <w:tc>
          <w:tcPr>
            <w:tcW w:w="304"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146,55</w:t>
            </w:r>
          </w:p>
        </w:tc>
        <w:tc>
          <w:tcPr>
            <w:tcW w:w="299"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m²</w:t>
            </w:r>
          </w:p>
        </w:tc>
        <w:tc>
          <w:tcPr>
            <w:tcW w:w="415"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59"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75"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tcBorders>
              <w:top w:val="nil"/>
              <w:left w:val="nil"/>
              <w:bottom w:val="single" w:sz="4" w:space="0" w:color="auto"/>
              <w:right w:val="single" w:sz="8"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r>
      <w:tr w:rsidR="00EA3C33" w:rsidRPr="009B3DDF" w:rsidTr="005016B7">
        <w:trPr>
          <w:trHeight w:val="20"/>
        </w:trPr>
        <w:tc>
          <w:tcPr>
            <w:tcW w:w="233"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8.3</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22.20.090</w:t>
            </w:r>
          </w:p>
        </w:tc>
        <w:tc>
          <w:tcPr>
            <w:tcW w:w="1198"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Abertura para vão de luminária em forro de PVC modular</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38</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un</w:t>
            </w: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59"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tcBorders>
              <w:top w:val="single" w:sz="4" w:space="0" w:color="auto"/>
              <w:left w:val="nil"/>
              <w:bottom w:val="single" w:sz="4" w:space="0" w:color="auto"/>
              <w:right w:val="single" w:sz="8"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r>
      <w:tr w:rsidR="00EA3C33" w:rsidRPr="009B3DDF" w:rsidTr="005016B7">
        <w:trPr>
          <w:trHeight w:val="20"/>
        </w:trPr>
        <w:tc>
          <w:tcPr>
            <w:tcW w:w="233" w:type="pct"/>
            <w:tcBorders>
              <w:top w:val="nil"/>
              <w:left w:val="single" w:sz="8" w:space="0" w:color="auto"/>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9</w:t>
            </w:r>
          </w:p>
        </w:tc>
        <w:tc>
          <w:tcPr>
            <w:tcW w:w="453" w:type="pct"/>
            <w:tcBorders>
              <w:top w:val="nil"/>
              <w:left w:val="nil"/>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23</w:t>
            </w:r>
          </w:p>
        </w:tc>
        <w:tc>
          <w:tcPr>
            <w:tcW w:w="1198" w:type="pct"/>
            <w:tcBorders>
              <w:top w:val="nil"/>
              <w:left w:val="nil"/>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ESQUADRIA, MARCENARIA E ELEMENTO EM MADEIRA</w:t>
            </w:r>
          </w:p>
        </w:tc>
        <w:tc>
          <w:tcPr>
            <w:tcW w:w="304" w:type="pct"/>
            <w:tcBorders>
              <w:top w:val="nil"/>
              <w:left w:val="single" w:sz="4" w:space="0" w:color="auto"/>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299" w:type="pct"/>
            <w:tcBorders>
              <w:top w:val="nil"/>
              <w:left w:val="nil"/>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15" w:type="pct"/>
            <w:tcBorders>
              <w:top w:val="nil"/>
              <w:left w:val="nil"/>
              <w:bottom w:val="single" w:sz="4" w:space="0" w:color="auto"/>
              <w:right w:val="single" w:sz="4" w:space="0" w:color="auto"/>
            </w:tcBorders>
            <w:shd w:val="clear" w:color="000000" w:fill="D9D9D9"/>
            <w:vAlign w:val="center"/>
          </w:tcPr>
          <w:p w:rsidR="00EA3C33" w:rsidRPr="009B3DDF" w:rsidRDefault="00EA3C33" w:rsidP="00715B6A">
            <w:pPr>
              <w:spacing w:after="0" w:line="240" w:lineRule="auto"/>
              <w:rPr>
                <w:rFonts w:ascii="Verdana" w:eastAsia="Microsoft YaHei" w:hAnsi="Verdana" w:cs="Arial"/>
                <w:b/>
                <w:bCs/>
                <w:sz w:val="10"/>
                <w:szCs w:val="10"/>
                <w:lang w:eastAsia="pt-BR"/>
              </w:rPr>
            </w:pPr>
          </w:p>
        </w:tc>
        <w:tc>
          <w:tcPr>
            <w:tcW w:w="415" w:type="pct"/>
            <w:tcBorders>
              <w:top w:val="nil"/>
              <w:left w:val="nil"/>
              <w:bottom w:val="single" w:sz="4" w:space="0" w:color="auto"/>
              <w:right w:val="single" w:sz="4" w:space="0" w:color="auto"/>
            </w:tcBorders>
            <w:shd w:val="clear" w:color="000000" w:fill="D9D9D9"/>
            <w:vAlign w:val="center"/>
          </w:tcPr>
          <w:p w:rsidR="00EA3C33" w:rsidRPr="009B3DDF" w:rsidRDefault="00EA3C33" w:rsidP="00715B6A">
            <w:pPr>
              <w:spacing w:after="0" w:line="240" w:lineRule="auto"/>
              <w:rPr>
                <w:rFonts w:ascii="Verdana" w:eastAsia="Microsoft YaHei" w:hAnsi="Verdana" w:cs="Arial"/>
                <w:b/>
                <w:bCs/>
                <w:sz w:val="10"/>
                <w:szCs w:val="10"/>
                <w:lang w:eastAsia="pt-BR"/>
              </w:rPr>
            </w:pPr>
          </w:p>
        </w:tc>
        <w:tc>
          <w:tcPr>
            <w:tcW w:w="415" w:type="pct"/>
            <w:tcBorders>
              <w:top w:val="nil"/>
              <w:left w:val="nil"/>
              <w:bottom w:val="single" w:sz="4" w:space="0" w:color="auto"/>
              <w:right w:val="single" w:sz="4" w:space="0" w:color="auto"/>
            </w:tcBorders>
            <w:shd w:val="clear" w:color="000000" w:fill="D9D9D9"/>
            <w:vAlign w:val="center"/>
          </w:tcPr>
          <w:p w:rsidR="00EA3C33" w:rsidRPr="009B3DDF" w:rsidRDefault="00EA3C33" w:rsidP="00715B6A">
            <w:pPr>
              <w:spacing w:after="0" w:line="240" w:lineRule="auto"/>
              <w:rPr>
                <w:rFonts w:ascii="Verdana" w:eastAsia="Microsoft YaHei" w:hAnsi="Verdana" w:cs="Arial"/>
                <w:b/>
                <w:bCs/>
                <w:sz w:val="10"/>
                <w:szCs w:val="10"/>
                <w:lang w:eastAsia="pt-BR"/>
              </w:rPr>
            </w:pPr>
          </w:p>
        </w:tc>
        <w:tc>
          <w:tcPr>
            <w:tcW w:w="459" w:type="pct"/>
            <w:tcBorders>
              <w:top w:val="nil"/>
              <w:left w:val="nil"/>
              <w:bottom w:val="single" w:sz="4" w:space="0" w:color="auto"/>
              <w:right w:val="single" w:sz="4" w:space="0" w:color="auto"/>
            </w:tcBorders>
            <w:shd w:val="clear" w:color="000000" w:fill="D9D9D9"/>
            <w:vAlign w:val="center"/>
          </w:tcPr>
          <w:p w:rsidR="00EA3C33" w:rsidRPr="009B3DDF" w:rsidRDefault="00EA3C33" w:rsidP="00715B6A">
            <w:pPr>
              <w:spacing w:after="0" w:line="240" w:lineRule="auto"/>
              <w:rPr>
                <w:rFonts w:ascii="Verdana" w:eastAsia="Microsoft YaHei" w:hAnsi="Verdana" w:cs="Arial"/>
                <w:b/>
                <w:bCs/>
                <w:sz w:val="10"/>
                <w:szCs w:val="10"/>
                <w:lang w:eastAsia="pt-BR"/>
              </w:rPr>
            </w:pPr>
          </w:p>
        </w:tc>
        <w:tc>
          <w:tcPr>
            <w:tcW w:w="475" w:type="pct"/>
            <w:tcBorders>
              <w:top w:val="nil"/>
              <w:left w:val="nil"/>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subtotal item</w:t>
            </w:r>
          </w:p>
        </w:tc>
        <w:tc>
          <w:tcPr>
            <w:tcW w:w="334" w:type="pct"/>
            <w:gridSpan w:val="2"/>
            <w:tcBorders>
              <w:top w:val="nil"/>
              <w:left w:val="nil"/>
              <w:bottom w:val="single" w:sz="4" w:space="0" w:color="auto"/>
              <w:right w:val="single" w:sz="8" w:space="0" w:color="auto"/>
            </w:tcBorders>
            <w:shd w:val="clear" w:color="000000" w:fill="D9D9D9"/>
            <w:vAlign w:val="center"/>
          </w:tcPr>
          <w:p w:rsidR="00EA3C33" w:rsidRPr="009B3DDF" w:rsidRDefault="00EA3C33" w:rsidP="00715B6A">
            <w:pPr>
              <w:spacing w:after="0" w:line="240" w:lineRule="auto"/>
              <w:ind w:firstLineChars="100" w:firstLine="100"/>
              <w:jc w:val="right"/>
              <w:rPr>
                <w:rFonts w:ascii="Verdana" w:eastAsia="Microsoft YaHei" w:hAnsi="Verdana" w:cs="Arial"/>
                <w:b/>
                <w:bCs/>
                <w:sz w:val="10"/>
                <w:szCs w:val="10"/>
                <w:lang w:eastAsia="pt-BR"/>
              </w:rPr>
            </w:pPr>
          </w:p>
        </w:tc>
      </w:tr>
      <w:tr w:rsidR="00EA3C33" w:rsidRPr="009B3DDF" w:rsidTr="005016B7">
        <w:trPr>
          <w:trHeight w:val="20"/>
        </w:trPr>
        <w:tc>
          <w:tcPr>
            <w:tcW w:w="233"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9.1</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23.08.060</w:t>
            </w:r>
          </w:p>
        </w:tc>
        <w:tc>
          <w:tcPr>
            <w:tcW w:w="1198"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Tampo sob medida em compensado, revestido na face superior em laminado fenólico melamínico</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5,76</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m²</w:t>
            </w: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59"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tcBorders>
              <w:top w:val="single" w:sz="4" w:space="0" w:color="auto"/>
              <w:left w:val="nil"/>
              <w:bottom w:val="single" w:sz="4" w:space="0" w:color="auto"/>
              <w:right w:val="single" w:sz="8" w:space="0" w:color="auto"/>
            </w:tcBorders>
            <w:shd w:val="clear" w:color="auto" w:fill="auto"/>
            <w:vAlign w:val="center"/>
            <w:hideMark/>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EA3C33" w:rsidRPr="009B3DDF" w:rsidTr="005016B7">
        <w:trPr>
          <w:trHeight w:val="20"/>
        </w:trPr>
        <w:tc>
          <w:tcPr>
            <w:tcW w:w="233" w:type="pct"/>
            <w:tcBorders>
              <w:top w:val="nil"/>
              <w:left w:val="single" w:sz="8" w:space="0" w:color="auto"/>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9.2</w:t>
            </w:r>
          </w:p>
        </w:tc>
        <w:tc>
          <w:tcPr>
            <w:tcW w:w="453"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cotação</w:t>
            </w:r>
          </w:p>
        </w:tc>
        <w:tc>
          <w:tcPr>
            <w:tcW w:w="1198"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Gaveteiro volante (3 gavetas), revestido em laminado melamínico, com rodízio, sob bancada. Medida 60x50x60cm</w:t>
            </w:r>
          </w:p>
        </w:tc>
        <w:tc>
          <w:tcPr>
            <w:tcW w:w="304"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2</w:t>
            </w:r>
          </w:p>
        </w:tc>
        <w:tc>
          <w:tcPr>
            <w:tcW w:w="299"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un</w:t>
            </w:r>
          </w:p>
        </w:tc>
        <w:tc>
          <w:tcPr>
            <w:tcW w:w="415"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15"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15"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59"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75"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tcBorders>
              <w:top w:val="nil"/>
              <w:left w:val="nil"/>
              <w:bottom w:val="single" w:sz="4" w:space="0" w:color="auto"/>
              <w:right w:val="single" w:sz="8" w:space="0" w:color="auto"/>
            </w:tcBorders>
            <w:shd w:val="clear" w:color="auto" w:fill="auto"/>
            <w:vAlign w:val="center"/>
            <w:hideMark/>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EA3C33" w:rsidRPr="009B3DDF" w:rsidTr="005016B7">
        <w:trPr>
          <w:trHeight w:val="20"/>
        </w:trPr>
        <w:tc>
          <w:tcPr>
            <w:tcW w:w="233" w:type="pct"/>
            <w:tcBorders>
              <w:top w:val="nil"/>
              <w:left w:val="single" w:sz="8" w:space="0" w:color="auto"/>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9.3</w:t>
            </w:r>
          </w:p>
        </w:tc>
        <w:tc>
          <w:tcPr>
            <w:tcW w:w="453"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cotação</w:t>
            </w:r>
          </w:p>
        </w:tc>
        <w:tc>
          <w:tcPr>
            <w:tcW w:w="1198"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Armário volante (1porta, 1 prateleira interna e 3 prateleiras internas), revestido em laminado melamínico. Medida 90x50x160 cm</w:t>
            </w:r>
          </w:p>
        </w:tc>
        <w:tc>
          <w:tcPr>
            <w:tcW w:w="304"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2</w:t>
            </w:r>
          </w:p>
        </w:tc>
        <w:tc>
          <w:tcPr>
            <w:tcW w:w="299"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un</w:t>
            </w:r>
          </w:p>
        </w:tc>
        <w:tc>
          <w:tcPr>
            <w:tcW w:w="415"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15"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15"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59"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75"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tcBorders>
              <w:top w:val="nil"/>
              <w:left w:val="nil"/>
              <w:bottom w:val="single" w:sz="4" w:space="0" w:color="auto"/>
              <w:right w:val="single" w:sz="8" w:space="0" w:color="auto"/>
            </w:tcBorders>
            <w:shd w:val="clear" w:color="auto" w:fill="auto"/>
            <w:vAlign w:val="center"/>
            <w:hideMark/>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EA3C33" w:rsidRPr="009B3DDF" w:rsidTr="005016B7">
        <w:trPr>
          <w:trHeight w:val="20"/>
        </w:trPr>
        <w:tc>
          <w:tcPr>
            <w:tcW w:w="233" w:type="pct"/>
            <w:tcBorders>
              <w:top w:val="nil"/>
              <w:left w:val="single" w:sz="8" w:space="0" w:color="auto"/>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9.4</w:t>
            </w:r>
          </w:p>
        </w:tc>
        <w:tc>
          <w:tcPr>
            <w:tcW w:w="453"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cotação</w:t>
            </w:r>
          </w:p>
        </w:tc>
        <w:tc>
          <w:tcPr>
            <w:tcW w:w="1198"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Armário volante (1 porta e 3 prateleiras interna), revestido em laminado melamínico. Medida 90x50x160 cm</w:t>
            </w:r>
          </w:p>
        </w:tc>
        <w:tc>
          <w:tcPr>
            <w:tcW w:w="304"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w:t>
            </w:r>
          </w:p>
        </w:tc>
        <w:tc>
          <w:tcPr>
            <w:tcW w:w="299"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un</w:t>
            </w:r>
          </w:p>
        </w:tc>
        <w:tc>
          <w:tcPr>
            <w:tcW w:w="415"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15"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15"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59"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75"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tcBorders>
              <w:top w:val="nil"/>
              <w:left w:val="nil"/>
              <w:bottom w:val="single" w:sz="4" w:space="0" w:color="auto"/>
              <w:right w:val="single" w:sz="8" w:space="0" w:color="auto"/>
            </w:tcBorders>
            <w:shd w:val="clear" w:color="auto" w:fill="auto"/>
            <w:vAlign w:val="center"/>
            <w:hideMark/>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EA3C33" w:rsidRPr="009B3DDF" w:rsidTr="005016B7">
        <w:trPr>
          <w:trHeight w:val="20"/>
        </w:trPr>
        <w:tc>
          <w:tcPr>
            <w:tcW w:w="233" w:type="pct"/>
            <w:tcBorders>
              <w:top w:val="nil"/>
              <w:left w:val="single" w:sz="8" w:space="0" w:color="auto"/>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9.5</w:t>
            </w:r>
          </w:p>
        </w:tc>
        <w:tc>
          <w:tcPr>
            <w:tcW w:w="453"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cotação</w:t>
            </w:r>
          </w:p>
        </w:tc>
        <w:tc>
          <w:tcPr>
            <w:tcW w:w="1198"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Gaveteiro volante (3 gavetas), revestido em laminado melamínico, com rodízio, sob bancada. Medida (sem o rodízio) 60x40x60cm</w:t>
            </w:r>
          </w:p>
        </w:tc>
        <w:tc>
          <w:tcPr>
            <w:tcW w:w="304"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4</w:t>
            </w:r>
          </w:p>
        </w:tc>
        <w:tc>
          <w:tcPr>
            <w:tcW w:w="299"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un</w:t>
            </w:r>
          </w:p>
        </w:tc>
        <w:tc>
          <w:tcPr>
            <w:tcW w:w="415"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15"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15"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59"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75"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tcBorders>
              <w:top w:val="nil"/>
              <w:left w:val="nil"/>
              <w:bottom w:val="single" w:sz="4" w:space="0" w:color="auto"/>
              <w:right w:val="single" w:sz="8" w:space="0" w:color="auto"/>
            </w:tcBorders>
            <w:shd w:val="clear" w:color="auto" w:fill="auto"/>
            <w:vAlign w:val="center"/>
            <w:hideMark/>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EA3C33" w:rsidRPr="009B3DDF" w:rsidTr="005016B7">
        <w:trPr>
          <w:trHeight w:val="20"/>
        </w:trPr>
        <w:tc>
          <w:tcPr>
            <w:tcW w:w="233" w:type="pct"/>
            <w:tcBorders>
              <w:top w:val="nil"/>
              <w:left w:val="single" w:sz="8" w:space="0" w:color="auto"/>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9.6</w:t>
            </w:r>
          </w:p>
        </w:tc>
        <w:tc>
          <w:tcPr>
            <w:tcW w:w="453"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cotação</w:t>
            </w:r>
          </w:p>
        </w:tc>
        <w:tc>
          <w:tcPr>
            <w:tcW w:w="1198"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Tampo/bancada em material de metilmetacrilato com alto conteúdo de carga mineral, espessura de 12 mm, na cor branca, frontões de 10 cm e saia de até 15 cm, rebaixo nas áreas molhadas, apoiadas em estruturas metálicas</w:t>
            </w:r>
          </w:p>
        </w:tc>
        <w:tc>
          <w:tcPr>
            <w:tcW w:w="304"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14,41</w:t>
            </w:r>
          </w:p>
        </w:tc>
        <w:tc>
          <w:tcPr>
            <w:tcW w:w="299"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m²</w:t>
            </w:r>
          </w:p>
        </w:tc>
        <w:tc>
          <w:tcPr>
            <w:tcW w:w="415"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15"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15"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59"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75"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tcBorders>
              <w:top w:val="nil"/>
              <w:left w:val="nil"/>
              <w:bottom w:val="single" w:sz="4" w:space="0" w:color="auto"/>
              <w:right w:val="single" w:sz="8" w:space="0" w:color="auto"/>
            </w:tcBorders>
            <w:shd w:val="clear" w:color="auto" w:fill="auto"/>
            <w:vAlign w:val="center"/>
            <w:hideMark/>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EA3C33" w:rsidRPr="009B3DDF" w:rsidTr="005016B7">
        <w:trPr>
          <w:trHeight w:val="20"/>
        </w:trPr>
        <w:tc>
          <w:tcPr>
            <w:tcW w:w="233" w:type="pct"/>
            <w:tcBorders>
              <w:top w:val="nil"/>
              <w:left w:val="single" w:sz="8" w:space="0" w:color="auto"/>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9.7</w:t>
            </w:r>
          </w:p>
        </w:tc>
        <w:tc>
          <w:tcPr>
            <w:tcW w:w="453"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cotação</w:t>
            </w:r>
          </w:p>
        </w:tc>
        <w:tc>
          <w:tcPr>
            <w:tcW w:w="1198"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Estrutura metálica para tampo/bancada, em tubo retangular de aço pintado com tinta epoxi</w:t>
            </w:r>
          </w:p>
        </w:tc>
        <w:tc>
          <w:tcPr>
            <w:tcW w:w="304"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1,84</w:t>
            </w:r>
          </w:p>
        </w:tc>
        <w:tc>
          <w:tcPr>
            <w:tcW w:w="299"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m²</w:t>
            </w:r>
          </w:p>
        </w:tc>
        <w:tc>
          <w:tcPr>
            <w:tcW w:w="415"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15"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15"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59"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75"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tcBorders>
              <w:top w:val="nil"/>
              <w:left w:val="nil"/>
              <w:bottom w:val="single" w:sz="4" w:space="0" w:color="auto"/>
              <w:right w:val="single" w:sz="8" w:space="0" w:color="auto"/>
            </w:tcBorders>
            <w:shd w:val="clear" w:color="auto" w:fill="auto"/>
            <w:vAlign w:val="center"/>
            <w:hideMark/>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EA3C33" w:rsidRPr="009B3DDF" w:rsidTr="005016B7">
        <w:trPr>
          <w:trHeight w:val="20"/>
        </w:trPr>
        <w:tc>
          <w:tcPr>
            <w:tcW w:w="233" w:type="pct"/>
            <w:tcBorders>
              <w:top w:val="nil"/>
              <w:left w:val="single" w:sz="8" w:space="0" w:color="auto"/>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9.8</w:t>
            </w:r>
          </w:p>
        </w:tc>
        <w:tc>
          <w:tcPr>
            <w:tcW w:w="453"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cotação</w:t>
            </w:r>
          </w:p>
        </w:tc>
        <w:tc>
          <w:tcPr>
            <w:tcW w:w="1198"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Armário volante (1porta e 1 prateleira interna), revestido em laminado melamínico. Medida 60x40x60 cm</w:t>
            </w:r>
          </w:p>
        </w:tc>
        <w:tc>
          <w:tcPr>
            <w:tcW w:w="304"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2</w:t>
            </w:r>
          </w:p>
        </w:tc>
        <w:tc>
          <w:tcPr>
            <w:tcW w:w="299"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un</w:t>
            </w:r>
          </w:p>
        </w:tc>
        <w:tc>
          <w:tcPr>
            <w:tcW w:w="415"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15"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15"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59"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75"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tcBorders>
              <w:top w:val="nil"/>
              <w:left w:val="nil"/>
              <w:bottom w:val="single" w:sz="4" w:space="0" w:color="auto"/>
              <w:right w:val="single" w:sz="8" w:space="0" w:color="auto"/>
            </w:tcBorders>
            <w:shd w:val="clear" w:color="auto" w:fill="auto"/>
            <w:vAlign w:val="center"/>
            <w:hideMark/>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EA3C33" w:rsidRPr="009B3DDF" w:rsidTr="005016B7">
        <w:trPr>
          <w:trHeight w:val="20"/>
        </w:trPr>
        <w:tc>
          <w:tcPr>
            <w:tcW w:w="233" w:type="pct"/>
            <w:tcBorders>
              <w:top w:val="nil"/>
              <w:left w:val="single" w:sz="8" w:space="0" w:color="auto"/>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lastRenderedPageBreak/>
              <w:t>9.9</w:t>
            </w:r>
          </w:p>
        </w:tc>
        <w:tc>
          <w:tcPr>
            <w:tcW w:w="453"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cotação</w:t>
            </w:r>
          </w:p>
        </w:tc>
        <w:tc>
          <w:tcPr>
            <w:tcW w:w="1198"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Cuba em material de metilmetacrilato com alto conteúdo de carga mineral, espessura de 12 mm, na cor branca, medindo 500x400x350 mm.</w:t>
            </w:r>
          </w:p>
        </w:tc>
        <w:tc>
          <w:tcPr>
            <w:tcW w:w="304"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2</w:t>
            </w:r>
          </w:p>
        </w:tc>
        <w:tc>
          <w:tcPr>
            <w:tcW w:w="299"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un</w:t>
            </w:r>
          </w:p>
        </w:tc>
        <w:tc>
          <w:tcPr>
            <w:tcW w:w="415"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15"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15"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59"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75"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tcBorders>
              <w:top w:val="nil"/>
              <w:left w:val="nil"/>
              <w:bottom w:val="single" w:sz="4" w:space="0" w:color="auto"/>
              <w:right w:val="single" w:sz="8" w:space="0" w:color="auto"/>
            </w:tcBorders>
            <w:shd w:val="clear" w:color="auto" w:fill="auto"/>
            <w:vAlign w:val="center"/>
            <w:hideMark/>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EA3C33" w:rsidRPr="009B3DDF" w:rsidTr="005016B7">
        <w:trPr>
          <w:trHeight w:val="20"/>
        </w:trPr>
        <w:tc>
          <w:tcPr>
            <w:tcW w:w="233" w:type="pct"/>
            <w:tcBorders>
              <w:top w:val="nil"/>
              <w:left w:val="single" w:sz="8" w:space="0" w:color="auto"/>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9.10</w:t>
            </w:r>
          </w:p>
        </w:tc>
        <w:tc>
          <w:tcPr>
            <w:tcW w:w="453"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cotação</w:t>
            </w:r>
          </w:p>
        </w:tc>
        <w:tc>
          <w:tcPr>
            <w:tcW w:w="1198"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Remanejamento de tampos/ancadas, incluindo estrutura metálica e instalações elétricas, hidráulicas e de gás natural</w:t>
            </w:r>
          </w:p>
        </w:tc>
        <w:tc>
          <w:tcPr>
            <w:tcW w:w="304"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17,1</w:t>
            </w:r>
          </w:p>
        </w:tc>
        <w:tc>
          <w:tcPr>
            <w:tcW w:w="299"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m²</w:t>
            </w:r>
          </w:p>
        </w:tc>
        <w:tc>
          <w:tcPr>
            <w:tcW w:w="415"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15"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15"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59"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75"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tcBorders>
              <w:top w:val="nil"/>
              <w:left w:val="nil"/>
              <w:bottom w:val="single" w:sz="4" w:space="0" w:color="auto"/>
              <w:right w:val="single" w:sz="8" w:space="0" w:color="auto"/>
            </w:tcBorders>
            <w:shd w:val="clear" w:color="auto" w:fill="auto"/>
            <w:vAlign w:val="center"/>
            <w:hideMark/>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EA3C33" w:rsidRPr="009B3DDF" w:rsidTr="005016B7">
        <w:trPr>
          <w:trHeight w:val="20"/>
        </w:trPr>
        <w:tc>
          <w:tcPr>
            <w:tcW w:w="233" w:type="pct"/>
            <w:tcBorders>
              <w:top w:val="nil"/>
              <w:left w:val="single" w:sz="8" w:space="0" w:color="auto"/>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9.11</w:t>
            </w:r>
          </w:p>
        </w:tc>
        <w:tc>
          <w:tcPr>
            <w:tcW w:w="453"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23.08.080</w:t>
            </w:r>
          </w:p>
        </w:tc>
        <w:tc>
          <w:tcPr>
            <w:tcW w:w="1198"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Prateleira sob medida em compensado, revestida nas duas faces em laminado fenólico melamínico</w:t>
            </w:r>
          </w:p>
        </w:tc>
        <w:tc>
          <w:tcPr>
            <w:tcW w:w="304"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11,8</w:t>
            </w:r>
          </w:p>
        </w:tc>
        <w:tc>
          <w:tcPr>
            <w:tcW w:w="299"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m²</w:t>
            </w:r>
          </w:p>
        </w:tc>
        <w:tc>
          <w:tcPr>
            <w:tcW w:w="415"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59"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75"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tcBorders>
              <w:top w:val="nil"/>
              <w:left w:val="nil"/>
              <w:bottom w:val="single" w:sz="4" w:space="0" w:color="auto"/>
              <w:right w:val="single" w:sz="8" w:space="0" w:color="auto"/>
            </w:tcBorders>
            <w:shd w:val="clear" w:color="auto" w:fill="auto"/>
            <w:vAlign w:val="center"/>
            <w:hideMark/>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EA3C33" w:rsidRPr="009B3DDF" w:rsidTr="005016B7">
        <w:trPr>
          <w:trHeight w:val="20"/>
        </w:trPr>
        <w:tc>
          <w:tcPr>
            <w:tcW w:w="233"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9.12</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cotação</w:t>
            </w:r>
          </w:p>
        </w:tc>
        <w:tc>
          <w:tcPr>
            <w:tcW w:w="1198"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Perfil em alumínio branco para prateleira</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6</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un</w:t>
            </w: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59"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tcBorders>
              <w:top w:val="single" w:sz="4" w:space="0" w:color="auto"/>
              <w:left w:val="nil"/>
              <w:bottom w:val="single" w:sz="4" w:space="0" w:color="auto"/>
              <w:right w:val="single" w:sz="8" w:space="0" w:color="auto"/>
            </w:tcBorders>
            <w:shd w:val="clear" w:color="auto" w:fill="auto"/>
            <w:vAlign w:val="center"/>
            <w:hideMark/>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EA3C33" w:rsidRPr="009B3DDF" w:rsidTr="005016B7">
        <w:trPr>
          <w:trHeight w:val="20"/>
        </w:trPr>
        <w:tc>
          <w:tcPr>
            <w:tcW w:w="233" w:type="pct"/>
            <w:tcBorders>
              <w:top w:val="nil"/>
              <w:left w:val="single" w:sz="8" w:space="0" w:color="auto"/>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9.13</w:t>
            </w:r>
          </w:p>
        </w:tc>
        <w:tc>
          <w:tcPr>
            <w:tcW w:w="453"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23.08.220</w:t>
            </w:r>
          </w:p>
        </w:tc>
        <w:tc>
          <w:tcPr>
            <w:tcW w:w="1198"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Armário sob medida em compensado de madeira totalmente revestido em laminado melamínico texturizado, completo</w:t>
            </w:r>
          </w:p>
        </w:tc>
        <w:tc>
          <w:tcPr>
            <w:tcW w:w="304"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13,89</w:t>
            </w:r>
          </w:p>
        </w:tc>
        <w:tc>
          <w:tcPr>
            <w:tcW w:w="299"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m²</w:t>
            </w:r>
          </w:p>
        </w:tc>
        <w:tc>
          <w:tcPr>
            <w:tcW w:w="415"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59"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75"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tcBorders>
              <w:top w:val="nil"/>
              <w:left w:val="nil"/>
              <w:bottom w:val="single" w:sz="4" w:space="0" w:color="auto"/>
              <w:right w:val="single" w:sz="8" w:space="0" w:color="auto"/>
            </w:tcBorders>
            <w:shd w:val="clear" w:color="auto" w:fill="auto"/>
            <w:vAlign w:val="center"/>
            <w:hideMark/>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EA3C33" w:rsidRPr="009B3DDF" w:rsidTr="005016B7">
        <w:trPr>
          <w:trHeight w:val="20"/>
        </w:trPr>
        <w:tc>
          <w:tcPr>
            <w:tcW w:w="233" w:type="pct"/>
            <w:tcBorders>
              <w:top w:val="single" w:sz="4" w:space="0" w:color="auto"/>
              <w:left w:val="single" w:sz="8" w:space="0" w:color="auto"/>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10</w:t>
            </w:r>
          </w:p>
        </w:tc>
        <w:tc>
          <w:tcPr>
            <w:tcW w:w="453" w:type="pct"/>
            <w:tcBorders>
              <w:top w:val="single" w:sz="4" w:space="0" w:color="auto"/>
              <w:left w:val="nil"/>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25</w:t>
            </w:r>
          </w:p>
        </w:tc>
        <w:tc>
          <w:tcPr>
            <w:tcW w:w="1198" w:type="pct"/>
            <w:tcBorders>
              <w:top w:val="single" w:sz="4" w:space="0" w:color="auto"/>
              <w:left w:val="nil"/>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ESQUADRIA, SERRALHERIA E ELEMENTO EM ALUMÍNIO</w:t>
            </w:r>
          </w:p>
        </w:tc>
        <w:tc>
          <w:tcPr>
            <w:tcW w:w="304"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299" w:type="pct"/>
            <w:tcBorders>
              <w:top w:val="single" w:sz="4" w:space="0" w:color="auto"/>
              <w:left w:val="nil"/>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15" w:type="pct"/>
            <w:tcBorders>
              <w:top w:val="single" w:sz="4" w:space="0" w:color="auto"/>
              <w:left w:val="nil"/>
              <w:bottom w:val="single" w:sz="4" w:space="0" w:color="auto"/>
              <w:right w:val="single" w:sz="4" w:space="0" w:color="auto"/>
            </w:tcBorders>
            <w:shd w:val="clear" w:color="000000" w:fill="D9D9D9"/>
            <w:vAlign w:val="center"/>
          </w:tcPr>
          <w:p w:rsidR="00EA3C33" w:rsidRPr="009B3DDF" w:rsidRDefault="00EA3C33" w:rsidP="00715B6A">
            <w:pPr>
              <w:spacing w:after="0" w:line="240" w:lineRule="auto"/>
              <w:rPr>
                <w:rFonts w:ascii="Verdana" w:eastAsia="Microsoft YaHei" w:hAnsi="Verdana" w:cs="Arial"/>
                <w:b/>
                <w:bCs/>
                <w:sz w:val="10"/>
                <w:szCs w:val="10"/>
                <w:lang w:eastAsia="pt-BR"/>
              </w:rPr>
            </w:pPr>
          </w:p>
        </w:tc>
        <w:tc>
          <w:tcPr>
            <w:tcW w:w="415" w:type="pct"/>
            <w:tcBorders>
              <w:top w:val="single" w:sz="4" w:space="0" w:color="auto"/>
              <w:left w:val="nil"/>
              <w:bottom w:val="single" w:sz="4" w:space="0" w:color="auto"/>
              <w:right w:val="single" w:sz="4" w:space="0" w:color="auto"/>
            </w:tcBorders>
            <w:shd w:val="clear" w:color="000000" w:fill="D9D9D9"/>
            <w:vAlign w:val="center"/>
          </w:tcPr>
          <w:p w:rsidR="00EA3C33" w:rsidRPr="009B3DDF" w:rsidRDefault="00EA3C33" w:rsidP="00715B6A">
            <w:pPr>
              <w:spacing w:after="0" w:line="240" w:lineRule="auto"/>
              <w:rPr>
                <w:rFonts w:ascii="Verdana" w:eastAsia="Microsoft YaHei" w:hAnsi="Verdana" w:cs="Arial"/>
                <w:b/>
                <w:bCs/>
                <w:sz w:val="10"/>
                <w:szCs w:val="10"/>
                <w:lang w:eastAsia="pt-BR"/>
              </w:rPr>
            </w:pPr>
          </w:p>
        </w:tc>
        <w:tc>
          <w:tcPr>
            <w:tcW w:w="415" w:type="pct"/>
            <w:tcBorders>
              <w:top w:val="single" w:sz="4" w:space="0" w:color="auto"/>
              <w:left w:val="nil"/>
              <w:bottom w:val="single" w:sz="4" w:space="0" w:color="auto"/>
              <w:right w:val="single" w:sz="4" w:space="0" w:color="auto"/>
            </w:tcBorders>
            <w:shd w:val="clear" w:color="000000" w:fill="D9D9D9"/>
            <w:vAlign w:val="center"/>
          </w:tcPr>
          <w:p w:rsidR="00EA3C33" w:rsidRPr="009B3DDF" w:rsidRDefault="00EA3C33" w:rsidP="00715B6A">
            <w:pPr>
              <w:spacing w:after="0" w:line="240" w:lineRule="auto"/>
              <w:rPr>
                <w:rFonts w:ascii="Verdana" w:eastAsia="Microsoft YaHei" w:hAnsi="Verdana" w:cs="Arial"/>
                <w:b/>
                <w:bCs/>
                <w:sz w:val="10"/>
                <w:szCs w:val="10"/>
                <w:lang w:eastAsia="pt-BR"/>
              </w:rPr>
            </w:pPr>
          </w:p>
        </w:tc>
        <w:tc>
          <w:tcPr>
            <w:tcW w:w="459" w:type="pct"/>
            <w:tcBorders>
              <w:top w:val="single" w:sz="4" w:space="0" w:color="auto"/>
              <w:left w:val="nil"/>
              <w:bottom w:val="single" w:sz="4" w:space="0" w:color="auto"/>
              <w:right w:val="single" w:sz="4" w:space="0" w:color="auto"/>
            </w:tcBorders>
            <w:shd w:val="clear" w:color="000000" w:fill="D9D9D9"/>
            <w:vAlign w:val="center"/>
          </w:tcPr>
          <w:p w:rsidR="00EA3C33" w:rsidRPr="009B3DDF" w:rsidRDefault="00EA3C33" w:rsidP="00715B6A">
            <w:pPr>
              <w:spacing w:after="0" w:line="240" w:lineRule="auto"/>
              <w:rPr>
                <w:rFonts w:ascii="Verdana" w:eastAsia="Microsoft YaHei" w:hAnsi="Verdana" w:cs="Arial"/>
                <w:b/>
                <w:bCs/>
                <w:sz w:val="10"/>
                <w:szCs w:val="10"/>
                <w:lang w:eastAsia="pt-BR"/>
              </w:rPr>
            </w:pPr>
          </w:p>
        </w:tc>
        <w:tc>
          <w:tcPr>
            <w:tcW w:w="475" w:type="pct"/>
            <w:tcBorders>
              <w:top w:val="single" w:sz="4" w:space="0" w:color="auto"/>
              <w:left w:val="nil"/>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subtotal item</w:t>
            </w:r>
          </w:p>
        </w:tc>
        <w:tc>
          <w:tcPr>
            <w:tcW w:w="334" w:type="pct"/>
            <w:gridSpan w:val="2"/>
            <w:tcBorders>
              <w:top w:val="single" w:sz="4" w:space="0" w:color="auto"/>
              <w:left w:val="nil"/>
              <w:bottom w:val="single" w:sz="4" w:space="0" w:color="auto"/>
              <w:right w:val="single" w:sz="8" w:space="0" w:color="auto"/>
            </w:tcBorders>
            <w:shd w:val="clear" w:color="000000" w:fill="D9D9D9"/>
            <w:vAlign w:val="center"/>
          </w:tcPr>
          <w:p w:rsidR="00EA3C33" w:rsidRPr="009B3DDF" w:rsidRDefault="00EA3C33" w:rsidP="00715B6A">
            <w:pPr>
              <w:spacing w:after="0" w:line="240" w:lineRule="auto"/>
              <w:ind w:firstLineChars="100" w:firstLine="100"/>
              <w:jc w:val="right"/>
              <w:rPr>
                <w:rFonts w:ascii="Verdana" w:eastAsia="Microsoft YaHei" w:hAnsi="Verdana" w:cs="Arial"/>
                <w:b/>
                <w:bCs/>
                <w:sz w:val="10"/>
                <w:szCs w:val="10"/>
                <w:lang w:eastAsia="pt-BR"/>
              </w:rPr>
            </w:pPr>
          </w:p>
        </w:tc>
      </w:tr>
      <w:tr w:rsidR="00EA3C33" w:rsidRPr="009B3DDF" w:rsidTr="005016B7">
        <w:trPr>
          <w:trHeight w:val="20"/>
        </w:trPr>
        <w:tc>
          <w:tcPr>
            <w:tcW w:w="233"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10.1</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25.01.020</w:t>
            </w:r>
          </w:p>
        </w:tc>
        <w:tc>
          <w:tcPr>
            <w:tcW w:w="1198"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Caixilho em alumínio fixo, sob medida</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0,45</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m²</w:t>
            </w: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59"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tcBorders>
              <w:top w:val="single" w:sz="4" w:space="0" w:color="auto"/>
              <w:left w:val="nil"/>
              <w:bottom w:val="single" w:sz="4" w:space="0" w:color="auto"/>
              <w:right w:val="single" w:sz="8"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b/>
                <w:bCs/>
                <w:sz w:val="10"/>
                <w:szCs w:val="10"/>
                <w:lang w:eastAsia="pt-BR"/>
              </w:rPr>
            </w:pPr>
          </w:p>
        </w:tc>
      </w:tr>
      <w:tr w:rsidR="00EA3C33" w:rsidRPr="009B3DDF" w:rsidTr="005016B7">
        <w:trPr>
          <w:trHeight w:val="20"/>
        </w:trPr>
        <w:tc>
          <w:tcPr>
            <w:tcW w:w="233" w:type="pct"/>
            <w:tcBorders>
              <w:top w:val="single" w:sz="4" w:space="0" w:color="auto"/>
              <w:left w:val="single" w:sz="8" w:space="0" w:color="auto"/>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11</w:t>
            </w:r>
          </w:p>
        </w:tc>
        <w:tc>
          <w:tcPr>
            <w:tcW w:w="453" w:type="pct"/>
            <w:tcBorders>
              <w:top w:val="single" w:sz="4" w:space="0" w:color="auto"/>
              <w:left w:val="nil"/>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26</w:t>
            </w:r>
          </w:p>
        </w:tc>
        <w:tc>
          <w:tcPr>
            <w:tcW w:w="1198" w:type="pct"/>
            <w:tcBorders>
              <w:top w:val="single" w:sz="4" w:space="0" w:color="auto"/>
              <w:left w:val="nil"/>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ESQUADRIA E ELEMENTO EM VIDRO</w:t>
            </w:r>
          </w:p>
        </w:tc>
        <w:tc>
          <w:tcPr>
            <w:tcW w:w="304"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299" w:type="pct"/>
            <w:tcBorders>
              <w:top w:val="single" w:sz="4" w:space="0" w:color="auto"/>
              <w:left w:val="nil"/>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15" w:type="pct"/>
            <w:tcBorders>
              <w:top w:val="single" w:sz="4" w:space="0" w:color="auto"/>
              <w:left w:val="nil"/>
              <w:bottom w:val="single" w:sz="4" w:space="0" w:color="auto"/>
              <w:right w:val="single" w:sz="4" w:space="0" w:color="auto"/>
            </w:tcBorders>
            <w:shd w:val="clear" w:color="000000" w:fill="D9D9D9"/>
            <w:vAlign w:val="center"/>
          </w:tcPr>
          <w:p w:rsidR="00EA3C33" w:rsidRPr="009B3DDF" w:rsidRDefault="00EA3C33" w:rsidP="00715B6A">
            <w:pPr>
              <w:spacing w:after="0" w:line="240" w:lineRule="auto"/>
              <w:rPr>
                <w:rFonts w:ascii="Verdana" w:eastAsia="Microsoft YaHei" w:hAnsi="Verdana" w:cs="Arial"/>
                <w:b/>
                <w:bCs/>
                <w:sz w:val="10"/>
                <w:szCs w:val="10"/>
                <w:lang w:eastAsia="pt-BR"/>
              </w:rPr>
            </w:pPr>
          </w:p>
        </w:tc>
        <w:tc>
          <w:tcPr>
            <w:tcW w:w="415" w:type="pct"/>
            <w:tcBorders>
              <w:top w:val="single" w:sz="4" w:space="0" w:color="auto"/>
              <w:left w:val="nil"/>
              <w:bottom w:val="single" w:sz="4" w:space="0" w:color="auto"/>
              <w:right w:val="single" w:sz="4" w:space="0" w:color="auto"/>
            </w:tcBorders>
            <w:shd w:val="clear" w:color="000000" w:fill="D9D9D9"/>
            <w:vAlign w:val="center"/>
          </w:tcPr>
          <w:p w:rsidR="00EA3C33" w:rsidRPr="009B3DDF" w:rsidRDefault="00EA3C33" w:rsidP="00715B6A">
            <w:pPr>
              <w:spacing w:after="0" w:line="240" w:lineRule="auto"/>
              <w:rPr>
                <w:rFonts w:ascii="Verdana" w:eastAsia="Microsoft YaHei" w:hAnsi="Verdana" w:cs="Arial"/>
                <w:b/>
                <w:bCs/>
                <w:sz w:val="10"/>
                <w:szCs w:val="10"/>
                <w:lang w:eastAsia="pt-BR"/>
              </w:rPr>
            </w:pPr>
          </w:p>
        </w:tc>
        <w:tc>
          <w:tcPr>
            <w:tcW w:w="415" w:type="pct"/>
            <w:tcBorders>
              <w:top w:val="single" w:sz="4" w:space="0" w:color="auto"/>
              <w:left w:val="nil"/>
              <w:bottom w:val="single" w:sz="4" w:space="0" w:color="auto"/>
              <w:right w:val="single" w:sz="4" w:space="0" w:color="auto"/>
            </w:tcBorders>
            <w:shd w:val="clear" w:color="000000" w:fill="D9D9D9"/>
            <w:vAlign w:val="center"/>
          </w:tcPr>
          <w:p w:rsidR="00EA3C33" w:rsidRPr="009B3DDF" w:rsidRDefault="00EA3C33" w:rsidP="00715B6A">
            <w:pPr>
              <w:spacing w:after="0" w:line="240" w:lineRule="auto"/>
              <w:rPr>
                <w:rFonts w:ascii="Verdana" w:eastAsia="Microsoft YaHei" w:hAnsi="Verdana" w:cs="Arial"/>
                <w:b/>
                <w:bCs/>
                <w:sz w:val="10"/>
                <w:szCs w:val="10"/>
                <w:lang w:eastAsia="pt-BR"/>
              </w:rPr>
            </w:pPr>
          </w:p>
        </w:tc>
        <w:tc>
          <w:tcPr>
            <w:tcW w:w="459" w:type="pct"/>
            <w:tcBorders>
              <w:top w:val="single" w:sz="4" w:space="0" w:color="auto"/>
              <w:left w:val="nil"/>
              <w:bottom w:val="single" w:sz="4" w:space="0" w:color="auto"/>
              <w:right w:val="single" w:sz="4" w:space="0" w:color="auto"/>
            </w:tcBorders>
            <w:shd w:val="clear" w:color="000000" w:fill="D9D9D9"/>
            <w:vAlign w:val="center"/>
          </w:tcPr>
          <w:p w:rsidR="00EA3C33" w:rsidRPr="009B3DDF" w:rsidRDefault="00EA3C33" w:rsidP="00715B6A">
            <w:pPr>
              <w:spacing w:after="0" w:line="240" w:lineRule="auto"/>
              <w:rPr>
                <w:rFonts w:ascii="Verdana" w:eastAsia="Microsoft YaHei" w:hAnsi="Verdana" w:cs="Arial"/>
                <w:b/>
                <w:bCs/>
                <w:sz w:val="10"/>
                <w:szCs w:val="10"/>
                <w:lang w:eastAsia="pt-BR"/>
              </w:rPr>
            </w:pPr>
          </w:p>
        </w:tc>
        <w:tc>
          <w:tcPr>
            <w:tcW w:w="475" w:type="pct"/>
            <w:tcBorders>
              <w:top w:val="single" w:sz="4" w:space="0" w:color="auto"/>
              <w:left w:val="nil"/>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subtotal item</w:t>
            </w:r>
          </w:p>
        </w:tc>
        <w:tc>
          <w:tcPr>
            <w:tcW w:w="334" w:type="pct"/>
            <w:gridSpan w:val="2"/>
            <w:tcBorders>
              <w:top w:val="single" w:sz="4" w:space="0" w:color="auto"/>
              <w:left w:val="nil"/>
              <w:bottom w:val="single" w:sz="4" w:space="0" w:color="auto"/>
              <w:right w:val="single" w:sz="8" w:space="0" w:color="auto"/>
            </w:tcBorders>
            <w:shd w:val="clear" w:color="000000" w:fill="D9D9D9"/>
            <w:vAlign w:val="center"/>
          </w:tcPr>
          <w:p w:rsidR="00EA3C33" w:rsidRPr="009B3DDF" w:rsidRDefault="00EA3C33" w:rsidP="00715B6A">
            <w:pPr>
              <w:spacing w:after="0" w:line="240" w:lineRule="auto"/>
              <w:ind w:firstLineChars="100" w:firstLine="100"/>
              <w:jc w:val="right"/>
              <w:rPr>
                <w:rFonts w:ascii="Verdana" w:eastAsia="Microsoft YaHei" w:hAnsi="Verdana" w:cs="Arial"/>
                <w:b/>
                <w:bCs/>
                <w:sz w:val="10"/>
                <w:szCs w:val="10"/>
                <w:lang w:eastAsia="pt-BR"/>
              </w:rPr>
            </w:pPr>
          </w:p>
        </w:tc>
      </w:tr>
      <w:tr w:rsidR="00EA3C33" w:rsidRPr="009B3DDF" w:rsidTr="005016B7">
        <w:trPr>
          <w:trHeight w:val="20"/>
        </w:trPr>
        <w:tc>
          <w:tcPr>
            <w:tcW w:w="233"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11.1</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26.01.080</w:t>
            </w:r>
          </w:p>
        </w:tc>
        <w:tc>
          <w:tcPr>
            <w:tcW w:w="1198"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Vidro liso transparente de 6 mm</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2,55</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m²</w:t>
            </w: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59"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tcBorders>
              <w:top w:val="single" w:sz="4" w:space="0" w:color="auto"/>
              <w:left w:val="nil"/>
              <w:bottom w:val="single" w:sz="4" w:space="0" w:color="auto"/>
              <w:right w:val="single" w:sz="8"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r>
      <w:tr w:rsidR="00EA3C33" w:rsidRPr="009B3DDF" w:rsidTr="005016B7">
        <w:trPr>
          <w:trHeight w:val="20"/>
        </w:trPr>
        <w:tc>
          <w:tcPr>
            <w:tcW w:w="233"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11.2</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26.02.060</w:t>
            </w:r>
          </w:p>
        </w:tc>
        <w:tc>
          <w:tcPr>
            <w:tcW w:w="1198"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Vidro temperado incolor de 10 mm</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0,45</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m²</w:t>
            </w: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59"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tcBorders>
              <w:top w:val="single" w:sz="4" w:space="0" w:color="auto"/>
              <w:left w:val="nil"/>
              <w:bottom w:val="single" w:sz="4" w:space="0" w:color="auto"/>
              <w:right w:val="single" w:sz="8"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r>
      <w:tr w:rsidR="00EA3C33" w:rsidRPr="009B3DDF" w:rsidTr="005016B7">
        <w:trPr>
          <w:trHeight w:val="20"/>
        </w:trPr>
        <w:tc>
          <w:tcPr>
            <w:tcW w:w="233" w:type="pct"/>
            <w:tcBorders>
              <w:top w:val="single" w:sz="4" w:space="0" w:color="auto"/>
              <w:left w:val="single" w:sz="8" w:space="0" w:color="auto"/>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12</w:t>
            </w:r>
          </w:p>
        </w:tc>
        <w:tc>
          <w:tcPr>
            <w:tcW w:w="453" w:type="pct"/>
            <w:tcBorders>
              <w:top w:val="single" w:sz="4" w:space="0" w:color="auto"/>
              <w:left w:val="nil"/>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33</w:t>
            </w:r>
          </w:p>
        </w:tc>
        <w:tc>
          <w:tcPr>
            <w:tcW w:w="1198" w:type="pct"/>
            <w:tcBorders>
              <w:top w:val="single" w:sz="4" w:space="0" w:color="auto"/>
              <w:left w:val="nil"/>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PINTURA</w:t>
            </w:r>
          </w:p>
        </w:tc>
        <w:tc>
          <w:tcPr>
            <w:tcW w:w="304"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299" w:type="pct"/>
            <w:tcBorders>
              <w:top w:val="single" w:sz="4" w:space="0" w:color="auto"/>
              <w:left w:val="nil"/>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15" w:type="pct"/>
            <w:tcBorders>
              <w:top w:val="single" w:sz="4" w:space="0" w:color="auto"/>
              <w:left w:val="nil"/>
              <w:bottom w:val="single" w:sz="4" w:space="0" w:color="auto"/>
              <w:right w:val="single" w:sz="4" w:space="0" w:color="auto"/>
            </w:tcBorders>
            <w:shd w:val="clear" w:color="000000" w:fill="D9D9D9"/>
            <w:vAlign w:val="center"/>
          </w:tcPr>
          <w:p w:rsidR="00EA3C33" w:rsidRPr="009B3DDF" w:rsidRDefault="00EA3C33" w:rsidP="00715B6A">
            <w:pPr>
              <w:spacing w:after="0" w:line="240" w:lineRule="auto"/>
              <w:rPr>
                <w:rFonts w:ascii="Verdana" w:eastAsia="Microsoft YaHei" w:hAnsi="Verdana" w:cs="Arial"/>
                <w:b/>
                <w:bCs/>
                <w:sz w:val="10"/>
                <w:szCs w:val="10"/>
                <w:lang w:eastAsia="pt-BR"/>
              </w:rPr>
            </w:pPr>
          </w:p>
        </w:tc>
        <w:tc>
          <w:tcPr>
            <w:tcW w:w="415" w:type="pct"/>
            <w:tcBorders>
              <w:top w:val="single" w:sz="4" w:space="0" w:color="auto"/>
              <w:left w:val="nil"/>
              <w:bottom w:val="single" w:sz="4" w:space="0" w:color="auto"/>
              <w:right w:val="single" w:sz="4" w:space="0" w:color="auto"/>
            </w:tcBorders>
            <w:shd w:val="clear" w:color="000000" w:fill="D9D9D9"/>
            <w:vAlign w:val="center"/>
          </w:tcPr>
          <w:p w:rsidR="00EA3C33" w:rsidRPr="009B3DDF" w:rsidRDefault="00EA3C33" w:rsidP="00715B6A">
            <w:pPr>
              <w:spacing w:after="0" w:line="240" w:lineRule="auto"/>
              <w:rPr>
                <w:rFonts w:ascii="Verdana" w:eastAsia="Microsoft YaHei" w:hAnsi="Verdana" w:cs="Arial"/>
                <w:b/>
                <w:bCs/>
                <w:sz w:val="10"/>
                <w:szCs w:val="10"/>
                <w:lang w:eastAsia="pt-BR"/>
              </w:rPr>
            </w:pPr>
          </w:p>
        </w:tc>
        <w:tc>
          <w:tcPr>
            <w:tcW w:w="415" w:type="pct"/>
            <w:tcBorders>
              <w:top w:val="single" w:sz="4" w:space="0" w:color="auto"/>
              <w:left w:val="nil"/>
              <w:bottom w:val="single" w:sz="4" w:space="0" w:color="auto"/>
              <w:right w:val="single" w:sz="4" w:space="0" w:color="auto"/>
            </w:tcBorders>
            <w:shd w:val="clear" w:color="000000" w:fill="D9D9D9"/>
            <w:vAlign w:val="center"/>
          </w:tcPr>
          <w:p w:rsidR="00EA3C33" w:rsidRPr="009B3DDF" w:rsidRDefault="00EA3C33" w:rsidP="00715B6A">
            <w:pPr>
              <w:spacing w:after="0" w:line="240" w:lineRule="auto"/>
              <w:rPr>
                <w:rFonts w:ascii="Verdana" w:eastAsia="Microsoft YaHei" w:hAnsi="Verdana" w:cs="Arial"/>
                <w:b/>
                <w:bCs/>
                <w:sz w:val="10"/>
                <w:szCs w:val="10"/>
                <w:lang w:eastAsia="pt-BR"/>
              </w:rPr>
            </w:pPr>
          </w:p>
        </w:tc>
        <w:tc>
          <w:tcPr>
            <w:tcW w:w="459" w:type="pct"/>
            <w:tcBorders>
              <w:top w:val="single" w:sz="4" w:space="0" w:color="auto"/>
              <w:left w:val="nil"/>
              <w:bottom w:val="single" w:sz="4" w:space="0" w:color="auto"/>
              <w:right w:val="single" w:sz="4" w:space="0" w:color="auto"/>
            </w:tcBorders>
            <w:shd w:val="clear" w:color="000000" w:fill="D9D9D9"/>
            <w:vAlign w:val="center"/>
          </w:tcPr>
          <w:p w:rsidR="00EA3C33" w:rsidRPr="009B3DDF" w:rsidRDefault="00EA3C33" w:rsidP="00715B6A">
            <w:pPr>
              <w:spacing w:after="0" w:line="240" w:lineRule="auto"/>
              <w:rPr>
                <w:rFonts w:ascii="Verdana" w:eastAsia="Microsoft YaHei" w:hAnsi="Verdana" w:cs="Arial"/>
                <w:b/>
                <w:bCs/>
                <w:sz w:val="10"/>
                <w:szCs w:val="10"/>
                <w:lang w:eastAsia="pt-BR"/>
              </w:rPr>
            </w:pPr>
          </w:p>
        </w:tc>
        <w:tc>
          <w:tcPr>
            <w:tcW w:w="475" w:type="pct"/>
            <w:tcBorders>
              <w:top w:val="single" w:sz="4" w:space="0" w:color="auto"/>
              <w:left w:val="nil"/>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subtotal item</w:t>
            </w:r>
          </w:p>
        </w:tc>
        <w:tc>
          <w:tcPr>
            <w:tcW w:w="334" w:type="pct"/>
            <w:gridSpan w:val="2"/>
            <w:tcBorders>
              <w:top w:val="single" w:sz="4" w:space="0" w:color="auto"/>
              <w:left w:val="nil"/>
              <w:bottom w:val="single" w:sz="4" w:space="0" w:color="auto"/>
              <w:right w:val="single" w:sz="8" w:space="0" w:color="auto"/>
            </w:tcBorders>
            <w:shd w:val="clear" w:color="000000" w:fill="D9D9D9"/>
            <w:vAlign w:val="center"/>
          </w:tcPr>
          <w:p w:rsidR="00EA3C33" w:rsidRPr="009B3DDF" w:rsidRDefault="00EA3C33" w:rsidP="00715B6A">
            <w:pPr>
              <w:spacing w:after="0" w:line="240" w:lineRule="auto"/>
              <w:ind w:firstLineChars="100" w:firstLine="100"/>
              <w:jc w:val="right"/>
              <w:rPr>
                <w:rFonts w:ascii="Verdana" w:eastAsia="Microsoft YaHei" w:hAnsi="Verdana" w:cs="Arial"/>
                <w:b/>
                <w:bCs/>
                <w:sz w:val="10"/>
                <w:szCs w:val="10"/>
                <w:lang w:eastAsia="pt-BR"/>
              </w:rPr>
            </w:pPr>
          </w:p>
        </w:tc>
      </w:tr>
      <w:tr w:rsidR="00EA3C33" w:rsidRPr="009B3DDF" w:rsidTr="005016B7">
        <w:trPr>
          <w:trHeight w:val="20"/>
        </w:trPr>
        <w:tc>
          <w:tcPr>
            <w:tcW w:w="233"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12.1</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33.07.102</w:t>
            </w:r>
          </w:p>
        </w:tc>
        <w:tc>
          <w:tcPr>
            <w:tcW w:w="1198"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Esmalte a base de água em estrutura metálica</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41,82</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m²</w:t>
            </w: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59"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tcBorders>
              <w:top w:val="single" w:sz="4" w:space="0" w:color="auto"/>
              <w:left w:val="nil"/>
              <w:bottom w:val="single" w:sz="4" w:space="0" w:color="auto"/>
              <w:right w:val="single" w:sz="8"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r>
      <w:tr w:rsidR="00EA3C33" w:rsidRPr="009B3DDF" w:rsidTr="005016B7">
        <w:trPr>
          <w:trHeight w:val="20"/>
        </w:trPr>
        <w:tc>
          <w:tcPr>
            <w:tcW w:w="233"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12.2</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33.11.050</w:t>
            </w:r>
          </w:p>
        </w:tc>
        <w:tc>
          <w:tcPr>
            <w:tcW w:w="1198"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Esmalte em superfície metálica, inclusive preparo</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7,78</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m²</w:t>
            </w: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59"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tcBorders>
              <w:top w:val="single" w:sz="4" w:space="0" w:color="auto"/>
              <w:left w:val="nil"/>
              <w:bottom w:val="single" w:sz="4" w:space="0" w:color="auto"/>
              <w:right w:val="single" w:sz="8"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r>
      <w:tr w:rsidR="00EA3C33" w:rsidRPr="009B3DDF" w:rsidTr="005016B7">
        <w:trPr>
          <w:trHeight w:val="20"/>
        </w:trPr>
        <w:tc>
          <w:tcPr>
            <w:tcW w:w="233" w:type="pct"/>
            <w:tcBorders>
              <w:top w:val="single" w:sz="4" w:space="0" w:color="auto"/>
              <w:left w:val="single" w:sz="8" w:space="0" w:color="auto"/>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13</w:t>
            </w:r>
          </w:p>
        </w:tc>
        <w:tc>
          <w:tcPr>
            <w:tcW w:w="453" w:type="pct"/>
            <w:tcBorders>
              <w:top w:val="single" w:sz="4" w:space="0" w:color="auto"/>
              <w:left w:val="nil"/>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37</w:t>
            </w:r>
          </w:p>
        </w:tc>
        <w:tc>
          <w:tcPr>
            <w:tcW w:w="1198" w:type="pct"/>
            <w:tcBorders>
              <w:top w:val="single" w:sz="4" w:space="0" w:color="auto"/>
              <w:left w:val="nil"/>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QUADRO E PAINEL PARA ENERGIA ELÉTRICA E TELEFONIA</w:t>
            </w:r>
          </w:p>
        </w:tc>
        <w:tc>
          <w:tcPr>
            <w:tcW w:w="304"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299" w:type="pct"/>
            <w:tcBorders>
              <w:top w:val="single" w:sz="4" w:space="0" w:color="auto"/>
              <w:left w:val="nil"/>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15" w:type="pct"/>
            <w:tcBorders>
              <w:top w:val="single" w:sz="4" w:space="0" w:color="auto"/>
              <w:left w:val="nil"/>
              <w:bottom w:val="single" w:sz="4" w:space="0" w:color="auto"/>
              <w:right w:val="single" w:sz="4" w:space="0" w:color="auto"/>
            </w:tcBorders>
            <w:shd w:val="clear" w:color="000000" w:fill="D9D9D9"/>
            <w:vAlign w:val="center"/>
          </w:tcPr>
          <w:p w:rsidR="00EA3C33" w:rsidRPr="009B3DDF" w:rsidRDefault="00EA3C33" w:rsidP="00715B6A">
            <w:pPr>
              <w:spacing w:after="0" w:line="240" w:lineRule="auto"/>
              <w:rPr>
                <w:rFonts w:ascii="Verdana" w:eastAsia="Microsoft YaHei" w:hAnsi="Verdana" w:cs="Arial"/>
                <w:b/>
                <w:bCs/>
                <w:sz w:val="10"/>
                <w:szCs w:val="10"/>
                <w:lang w:eastAsia="pt-BR"/>
              </w:rPr>
            </w:pPr>
          </w:p>
        </w:tc>
        <w:tc>
          <w:tcPr>
            <w:tcW w:w="415" w:type="pct"/>
            <w:tcBorders>
              <w:top w:val="single" w:sz="4" w:space="0" w:color="auto"/>
              <w:left w:val="nil"/>
              <w:bottom w:val="single" w:sz="4" w:space="0" w:color="auto"/>
              <w:right w:val="single" w:sz="4" w:space="0" w:color="auto"/>
            </w:tcBorders>
            <w:shd w:val="clear" w:color="000000" w:fill="D9D9D9"/>
            <w:vAlign w:val="center"/>
          </w:tcPr>
          <w:p w:rsidR="00EA3C33" w:rsidRPr="009B3DDF" w:rsidRDefault="00EA3C33" w:rsidP="00715B6A">
            <w:pPr>
              <w:spacing w:after="0" w:line="240" w:lineRule="auto"/>
              <w:rPr>
                <w:rFonts w:ascii="Verdana" w:eastAsia="Microsoft YaHei" w:hAnsi="Verdana" w:cs="Arial"/>
                <w:b/>
                <w:bCs/>
                <w:sz w:val="10"/>
                <w:szCs w:val="10"/>
                <w:lang w:eastAsia="pt-BR"/>
              </w:rPr>
            </w:pPr>
          </w:p>
        </w:tc>
        <w:tc>
          <w:tcPr>
            <w:tcW w:w="415" w:type="pct"/>
            <w:tcBorders>
              <w:top w:val="single" w:sz="4" w:space="0" w:color="auto"/>
              <w:left w:val="nil"/>
              <w:bottom w:val="single" w:sz="4" w:space="0" w:color="auto"/>
              <w:right w:val="single" w:sz="4" w:space="0" w:color="auto"/>
            </w:tcBorders>
            <w:shd w:val="clear" w:color="000000" w:fill="D9D9D9"/>
            <w:vAlign w:val="center"/>
          </w:tcPr>
          <w:p w:rsidR="00EA3C33" w:rsidRPr="009B3DDF" w:rsidRDefault="00EA3C33" w:rsidP="00715B6A">
            <w:pPr>
              <w:spacing w:after="0" w:line="240" w:lineRule="auto"/>
              <w:rPr>
                <w:rFonts w:ascii="Verdana" w:eastAsia="Microsoft YaHei" w:hAnsi="Verdana" w:cs="Arial"/>
                <w:b/>
                <w:bCs/>
                <w:sz w:val="10"/>
                <w:szCs w:val="10"/>
                <w:lang w:eastAsia="pt-BR"/>
              </w:rPr>
            </w:pPr>
          </w:p>
        </w:tc>
        <w:tc>
          <w:tcPr>
            <w:tcW w:w="459" w:type="pct"/>
            <w:tcBorders>
              <w:top w:val="single" w:sz="4" w:space="0" w:color="auto"/>
              <w:left w:val="nil"/>
              <w:bottom w:val="single" w:sz="4" w:space="0" w:color="auto"/>
              <w:right w:val="single" w:sz="4" w:space="0" w:color="auto"/>
            </w:tcBorders>
            <w:shd w:val="clear" w:color="000000" w:fill="D9D9D9"/>
            <w:vAlign w:val="center"/>
          </w:tcPr>
          <w:p w:rsidR="00EA3C33" w:rsidRPr="009B3DDF" w:rsidRDefault="00EA3C33" w:rsidP="00715B6A">
            <w:pPr>
              <w:spacing w:after="0" w:line="240" w:lineRule="auto"/>
              <w:rPr>
                <w:rFonts w:ascii="Verdana" w:eastAsia="Microsoft YaHei" w:hAnsi="Verdana" w:cs="Arial"/>
                <w:b/>
                <w:bCs/>
                <w:sz w:val="10"/>
                <w:szCs w:val="10"/>
                <w:lang w:eastAsia="pt-BR"/>
              </w:rPr>
            </w:pPr>
          </w:p>
        </w:tc>
        <w:tc>
          <w:tcPr>
            <w:tcW w:w="475" w:type="pct"/>
            <w:tcBorders>
              <w:top w:val="single" w:sz="4" w:space="0" w:color="auto"/>
              <w:left w:val="nil"/>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subtotal item</w:t>
            </w:r>
          </w:p>
        </w:tc>
        <w:tc>
          <w:tcPr>
            <w:tcW w:w="334" w:type="pct"/>
            <w:gridSpan w:val="2"/>
            <w:tcBorders>
              <w:top w:val="single" w:sz="4" w:space="0" w:color="auto"/>
              <w:left w:val="nil"/>
              <w:bottom w:val="single" w:sz="4" w:space="0" w:color="auto"/>
              <w:right w:val="single" w:sz="8" w:space="0" w:color="auto"/>
            </w:tcBorders>
            <w:shd w:val="clear" w:color="000000" w:fill="D9D9D9"/>
            <w:vAlign w:val="center"/>
          </w:tcPr>
          <w:p w:rsidR="00EA3C33" w:rsidRPr="009B3DDF" w:rsidRDefault="00EA3C33" w:rsidP="00715B6A">
            <w:pPr>
              <w:spacing w:after="0" w:line="240" w:lineRule="auto"/>
              <w:ind w:firstLineChars="100" w:firstLine="100"/>
              <w:jc w:val="right"/>
              <w:rPr>
                <w:rFonts w:ascii="Verdana" w:eastAsia="Microsoft YaHei" w:hAnsi="Verdana" w:cs="Arial"/>
                <w:b/>
                <w:bCs/>
                <w:sz w:val="10"/>
                <w:szCs w:val="10"/>
                <w:lang w:eastAsia="pt-BR"/>
              </w:rPr>
            </w:pPr>
          </w:p>
        </w:tc>
      </w:tr>
      <w:tr w:rsidR="00EA3C33" w:rsidRPr="009B3DDF" w:rsidTr="005016B7">
        <w:trPr>
          <w:trHeight w:val="20"/>
        </w:trPr>
        <w:tc>
          <w:tcPr>
            <w:tcW w:w="233"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13.1</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37.13.600</w:t>
            </w:r>
          </w:p>
        </w:tc>
        <w:tc>
          <w:tcPr>
            <w:tcW w:w="1198"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Disjuntor termomagnético, unipolar 127/220 V, corrente de 10 A até 30 A</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6</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un</w:t>
            </w: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59"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tcBorders>
              <w:top w:val="single" w:sz="4" w:space="0" w:color="auto"/>
              <w:left w:val="nil"/>
              <w:bottom w:val="single" w:sz="4" w:space="0" w:color="auto"/>
              <w:right w:val="single" w:sz="8"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r>
      <w:tr w:rsidR="00EA3C33" w:rsidRPr="009B3DDF" w:rsidTr="005016B7">
        <w:trPr>
          <w:trHeight w:val="20"/>
        </w:trPr>
        <w:tc>
          <w:tcPr>
            <w:tcW w:w="233"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13.2</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37.13.630</w:t>
            </w:r>
          </w:p>
        </w:tc>
        <w:tc>
          <w:tcPr>
            <w:tcW w:w="1198"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Disjuntor termomagnético, bipolar 220/380 V, corrente de 10 A até 50 A</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8</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un</w:t>
            </w: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59"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tcBorders>
              <w:top w:val="single" w:sz="4" w:space="0" w:color="auto"/>
              <w:left w:val="nil"/>
              <w:bottom w:val="single" w:sz="4" w:space="0" w:color="auto"/>
              <w:right w:val="single" w:sz="8"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r>
      <w:tr w:rsidR="00EA3C33" w:rsidRPr="009B3DDF" w:rsidTr="005016B7">
        <w:trPr>
          <w:trHeight w:val="20"/>
        </w:trPr>
        <w:tc>
          <w:tcPr>
            <w:tcW w:w="233" w:type="pct"/>
            <w:tcBorders>
              <w:top w:val="single" w:sz="4" w:space="0" w:color="auto"/>
              <w:left w:val="single" w:sz="8" w:space="0" w:color="auto"/>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14</w:t>
            </w:r>
          </w:p>
        </w:tc>
        <w:tc>
          <w:tcPr>
            <w:tcW w:w="453" w:type="pct"/>
            <w:tcBorders>
              <w:top w:val="single" w:sz="4" w:space="0" w:color="auto"/>
              <w:left w:val="nil"/>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38</w:t>
            </w:r>
          </w:p>
        </w:tc>
        <w:tc>
          <w:tcPr>
            <w:tcW w:w="1198" w:type="pct"/>
            <w:tcBorders>
              <w:top w:val="single" w:sz="4" w:space="0" w:color="auto"/>
              <w:left w:val="nil"/>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TUBULAÇÃO E CONDUTO PARA ENERGIA ELÉTRICA E TELEFONIA BÁSICA</w:t>
            </w:r>
          </w:p>
        </w:tc>
        <w:tc>
          <w:tcPr>
            <w:tcW w:w="304"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299" w:type="pct"/>
            <w:tcBorders>
              <w:top w:val="single" w:sz="4" w:space="0" w:color="auto"/>
              <w:left w:val="nil"/>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15" w:type="pct"/>
            <w:tcBorders>
              <w:top w:val="single" w:sz="4" w:space="0" w:color="auto"/>
              <w:left w:val="nil"/>
              <w:bottom w:val="single" w:sz="4" w:space="0" w:color="auto"/>
              <w:right w:val="single" w:sz="4" w:space="0" w:color="auto"/>
            </w:tcBorders>
            <w:shd w:val="clear" w:color="000000" w:fill="D9D9D9"/>
            <w:vAlign w:val="center"/>
          </w:tcPr>
          <w:p w:rsidR="00EA3C33" w:rsidRPr="009B3DDF" w:rsidRDefault="00EA3C33" w:rsidP="00715B6A">
            <w:pPr>
              <w:spacing w:after="0" w:line="240" w:lineRule="auto"/>
              <w:rPr>
                <w:rFonts w:ascii="Verdana" w:eastAsia="Microsoft YaHei" w:hAnsi="Verdana" w:cs="Arial"/>
                <w:b/>
                <w:bCs/>
                <w:sz w:val="10"/>
                <w:szCs w:val="10"/>
                <w:lang w:eastAsia="pt-BR"/>
              </w:rPr>
            </w:pPr>
          </w:p>
        </w:tc>
        <w:tc>
          <w:tcPr>
            <w:tcW w:w="415" w:type="pct"/>
            <w:tcBorders>
              <w:top w:val="single" w:sz="4" w:space="0" w:color="auto"/>
              <w:left w:val="nil"/>
              <w:bottom w:val="single" w:sz="4" w:space="0" w:color="auto"/>
              <w:right w:val="single" w:sz="4" w:space="0" w:color="auto"/>
            </w:tcBorders>
            <w:shd w:val="clear" w:color="000000" w:fill="D9D9D9"/>
            <w:vAlign w:val="center"/>
          </w:tcPr>
          <w:p w:rsidR="00EA3C33" w:rsidRPr="009B3DDF" w:rsidRDefault="00EA3C33" w:rsidP="00715B6A">
            <w:pPr>
              <w:spacing w:after="0" w:line="240" w:lineRule="auto"/>
              <w:rPr>
                <w:rFonts w:ascii="Verdana" w:eastAsia="Microsoft YaHei" w:hAnsi="Verdana" w:cs="Arial"/>
                <w:b/>
                <w:bCs/>
                <w:sz w:val="10"/>
                <w:szCs w:val="10"/>
                <w:lang w:eastAsia="pt-BR"/>
              </w:rPr>
            </w:pPr>
          </w:p>
        </w:tc>
        <w:tc>
          <w:tcPr>
            <w:tcW w:w="415" w:type="pct"/>
            <w:tcBorders>
              <w:top w:val="single" w:sz="4" w:space="0" w:color="auto"/>
              <w:left w:val="nil"/>
              <w:bottom w:val="single" w:sz="4" w:space="0" w:color="auto"/>
              <w:right w:val="single" w:sz="4" w:space="0" w:color="auto"/>
            </w:tcBorders>
            <w:shd w:val="clear" w:color="000000" w:fill="D9D9D9"/>
            <w:vAlign w:val="center"/>
          </w:tcPr>
          <w:p w:rsidR="00EA3C33" w:rsidRPr="009B3DDF" w:rsidRDefault="00EA3C33" w:rsidP="00715B6A">
            <w:pPr>
              <w:spacing w:after="0" w:line="240" w:lineRule="auto"/>
              <w:rPr>
                <w:rFonts w:ascii="Verdana" w:eastAsia="Microsoft YaHei" w:hAnsi="Verdana" w:cs="Arial"/>
                <w:b/>
                <w:bCs/>
                <w:sz w:val="10"/>
                <w:szCs w:val="10"/>
                <w:lang w:eastAsia="pt-BR"/>
              </w:rPr>
            </w:pPr>
          </w:p>
        </w:tc>
        <w:tc>
          <w:tcPr>
            <w:tcW w:w="459" w:type="pct"/>
            <w:tcBorders>
              <w:top w:val="single" w:sz="4" w:space="0" w:color="auto"/>
              <w:left w:val="nil"/>
              <w:bottom w:val="single" w:sz="4" w:space="0" w:color="auto"/>
              <w:right w:val="single" w:sz="4" w:space="0" w:color="auto"/>
            </w:tcBorders>
            <w:shd w:val="clear" w:color="000000" w:fill="D9D9D9"/>
            <w:vAlign w:val="center"/>
          </w:tcPr>
          <w:p w:rsidR="00EA3C33" w:rsidRPr="009B3DDF" w:rsidRDefault="00EA3C33" w:rsidP="00715B6A">
            <w:pPr>
              <w:spacing w:after="0" w:line="240" w:lineRule="auto"/>
              <w:rPr>
                <w:rFonts w:ascii="Verdana" w:eastAsia="Microsoft YaHei" w:hAnsi="Verdana" w:cs="Arial"/>
                <w:b/>
                <w:bCs/>
                <w:sz w:val="10"/>
                <w:szCs w:val="10"/>
                <w:lang w:eastAsia="pt-BR"/>
              </w:rPr>
            </w:pPr>
          </w:p>
        </w:tc>
        <w:tc>
          <w:tcPr>
            <w:tcW w:w="475" w:type="pct"/>
            <w:tcBorders>
              <w:top w:val="single" w:sz="4" w:space="0" w:color="auto"/>
              <w:left w:val="nil"/>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subtotal item</w:t>
            </w:r>
          </w:p>
        </w:tc>
        <w:tc>
          <w:tcPr>
            <w:tcW w:w="334" w:type="pct"/>
            <w:gridSpan w:val="2"/>
            <w:tcBorders>
              <w:top w:val="single" w:sz="4" w:space="0" w:color="auto"/>
              <w:left w:val="nil"/>
              <w:bottom w:val="single" w:sz="4" w:space="0" w:color="auto"/>
              <w:right w:val="single" w:sz="8" w:space="0" w:color="auto"/>
            </w:tcBorders>
            <w:shd w:val="clear" w:color="000000" w:fill="D9D9D9"/>
            <w:vAlign w:val="center"/>
          </w:tcPr>
          <w:p w:rsidR="00EA3C33" w:rsidRPr="009B3DDF" w:rsidRDefault="00EA3C33" w:rsidP="00715B6A">
            <w:pPr>
              <w:spacing w:after="0" w:line="240" w:lineRule="auto"/>
              <w:ind w:firstLineChars="100" w:firstLine="100"/>
              <w:jc w:val="right"/>
              <w:rPr>
                <w:rFonts w:ascii="Verdana" w:eastAsia="Microsoft YaHei" w:hAnsi="Verdana" w:cs="Arial"/>
                <w:b/>
                <w:bCs/>
                <w:sz w:val="10"/>
                <w:szCs w:val="10"/>
                <w:lang w:eastAsia="pt-BR"/>
              </w:rPr>
            </w:pPr>
          </w:p>
        </w:tc>
      </w:tr>
      <w:tr w:rsidR="00EA3C33" w:rsidRPr="009B3DDF" w:rsidTr="005016B7">
        <w:trPr>
          <w:trHeight w:val="20"/>
        </w:trPr>
        <w:tc>
          <w:tcPr>
            <w:tcW w:w="233"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14.1</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38.04.040</w:t>
            </w:r>
          </w:p>
        </w:tc>
        <w:tc>
          <w:tcPr>
            <w:tcW w:w="1198"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Eletroduto galvanizado, médio de 3/4´ - com acessórios</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6</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m</w:t>
            </w: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59"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tcBorders>
              <w:top w:val="single" w:sz="4" w:space="0" w:color="auto"/>
              <w:left w:val="nil"/>
              <w:bottom w:val="single" w:sz="4" w:space="0" w:color="auto"/>
              <w:right w:val="single" w:sz="8"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r>
      <w:tr w:rsidR="00EA3C33" w:rsidRPr="009B3DDF" w:rsidTr="005016B7">
        <w:trPr>
          <w:trHeight w:val="20"/>
        </w:trPr>
        <w:tc>
          <w:tcPr>
            <w:tcW w:w="233" w:type="pct"/>
            <w:tcBorders>
              <w:top w:val="nil"/>
              <w:left w:val="single" w:sz="8" w:space="0" w:color="auto"/>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14.2</w:t>
            </w:r>
          </w:p>
        </w:tc>
        <w:tc>
          <w:tcPr>
            <w:tcW w:w="453"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38.04.060</w:t>
            </w:r>
          </w:p>
        </w:tc>
        <w:tc>
          <w:tcPr>
            <w:tcW w:w="1198"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Eletroduto galvanizado, médio de 1´ - com acessórios</w:t>
            </w:r>
          </w:p>
        </w:tc>
        <w:tc>
          <w:tcPr>
            <w:tcW w:w="304"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78</w:t>
            </w:r>
          </w:p>
        </w:tc>
        <w:tc>
          <w:tcPr>
            <w:tcW w:w="299"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m</w:t>
            </w:r>
          </w:p>
        </w:tc>
        <w:tc>
          <w:tcPr>
            <w:tcW w:w="415"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59"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75"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tcBorders>
              <w:top w:val="nil"/>
              <w:left w:val="nil"/>
              <w:bottom w:val="single" w:sz="4" w:space="0" w:color="auto"/>
              <w:right w:val="single" w:sz="8" w:space="0" w:color="auto"/>
            </w:tcBorders>
            <w:shd w:val="clear" w:color="auto" w:fill="auto"/>
            <w:vAlign w:val="center"/>
            <w:hideMark/>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EA3C33" w:rsidRPr="009B3DDF" w:rsidTr="005016B7">
        <w:trPr>
          <w:trHeight w:val="20"/>
        </w:trPr>
        <w:tc>
          <w:tcPr>
            <w:tcW w:w="233"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14.3</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cotação</w:t>
            </w:r>
          </w:p>
        </w:tc>
        <w:tc>
          <w:tcPr>
            <w:tcW w:w="1198"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Toten Plus Light em alumínio extrudado, H=15 cm, cor branco, com tampa lisa nos dois lados - cod: DT 76341.03</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8</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un</w:t>
            </w: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59"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tcBorders>
              <w:top w:val="single" w:sz="4" w:space="0" w:color="auto"/>
              <w:left w:val="nil"/>
              <w:bottom w:val="single" w:sz="4" w:space="0" w:color="auto"/>
              <w:right w:val="single" w:sz="8" w:space="0" w:color="auto"/>
            </w:tcBorders>
            <w:shd w:val="clear" w:color="auto" w:fill="auto"/>
            <w:vAlign w:val="center"/>
            <w:hideMark/>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EA3C33" w:rsidRPr="009B3DDF" w:rsidTr="005016B7">
        <w:trPr>
          <w:trHeight w:val="20"/>
        </w:trPr>
        <w:tc>
          <w:tcPr>
            <w:tcW w:w="233" w:type="pct"/>
            <w:tcBorders>
              <w:top w:val="nil"/>
              <w:left w:val="single" w:sz="8" w:space="0" w:color="auto"/>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14.4</w:t>
            </w:r>
          </w:p>
        </w:tc>
        <w:tc>
          <w:tcPr>
            <w:tcW w:w="453"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cotação</w:t>
            </w:r>
          </w:p>
        </w:tc>
        <w:tc>
          <w:tcPr>
            <w:tcW w:w="1198"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Porta equipamento Slim para três blocos - cod. DT 76740.30</w:t>
            </w:r>
          </w:p>
        </w:tc>
        <w:tc>
          <w:tcPr>
            <w:tcW w:w="304"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14</w:t>
            </w:r>
          </w:p>
        </w:tc>
        <w:tc>
          <w:tcPr>
            <w:tcW w:w="299"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un</w:t>
            </w:r>
          </w:p>
        </w:tc>
        <w:tc>
          <w:tcPr>
            <w:tcW w:w="415"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15"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15"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59"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75"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tcBorders>
              <w:top w:val="nil"/>
              <w:left w:val="nil"/>
              <w:bottom w:val="single" w:sz="4" w:space="0" w:color="auto"/>
              <w:right w:val="single" w:sz="8" w:space="0" w:color="auto"/>
            </w:tcBorders>
            <w:shd w:val="clear" w:color="auto" w:fill="auto"/>
            <w:vAlign w:val="center"/>
            <w:hideMark/>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EA3C33" w:rsidRPr="009B3DDF" w:rsidTr="005016B7">
        <w:trPr>
          <w:trHeight w:val="20"/>
        </w:trPr>
        <w:tc>
          <w:tcPr>
            <w:tcW w:w="233" w:type="pct"/>
            <w:tcBorders>
              <w:top w:val="nil"/>
              <w:left w:val="single" w:sz="8" w:space="0" w:color="auto"/>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14.5</w:t>
            </w:r>
          </w:p>
        </w:tc>
        <w:tc>
          <w:tcPr>
            <w:tcW w:w="453"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cotação</w:t>
            </w:r>
          </w:p>
        </w:tc>
        <w:tc>
          <w:tcPr>
            <w:tcW w:w="1198"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Fixador de porta equipamento slim branco</w:t>
            </w:r>
          </w:p>
        </w:tc>
        <w:tc>
          <w:tcPr>
            <w:tcW w:w="304"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7</w:t>
            </w:r>
          </w:p>
        </w:tc>
        <w:tc>
          <w:tcPr>
            <w:tcW w:w="299"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un</w:t>
            </w:r>
          </w:p>
        </w:tc>
        <w:tc>
          <w:tcPr>
            <w:tcW w:w="415"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15"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15"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59"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75"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tcBorders>
              <w:top w:val="nil"/>
              <w:left w:val="nil"/>
              <w:bottom w:val="single" w:sz="4" w:space="0" w:color="auto"/>
              <w:right w:val="single" w:sz="8" w:space="0" w:color="auto"/>
            </w:tcBorders>
            <w:shd w:val="clear" w:color="auto" w:fill="auto"/>
            <w:vAlign w:val="center"/>
            <w:hideMark/>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EA3C33" w:rsidRPr="009B3DDF" w:rsidTr="005016B7">
        <w:trPr>
          <w:trHeight w:val="20"/>
        </w:trPr>
        <w:tc>
          <w:tcPr>
            <w:tcW w:w="233" w:type="pct"/>
            <w:tcBorders>
              <w:top w:val="nil"/>
              <w:left w:val="single" w:sz="8" w:space="0" w:color="auto"/>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14.6</w:t>
            </w:r>
          </w:p>
        </w:tc>
        <w:tc>
          <w:tcPr>
            <w:tcW w:w="453"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cotação</w:t>
            </w:r>
          </w:p>
        </w:tc>
        <w:tc>
          <w:tcPr>
            <w:tcW w:w="1198"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Luva de arremate em ABS, na cor branca - cod DT 76941.00</w:t>
            </w:r>
          </w:p>
        </w:tc>
        <w:tc>
          <w:tcPr>
            <w:tcW w:w="304"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14</w:t>
            </w:r>
          </w:p>
        </w:tc>
        <w:tc>
          <w:tcPr>
            <w:tcW w:w="299"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un</w:t>
            </w:r>
          </w:p>
        </w:tc>
        <w:tc>
          <w:tcPr>
            <w:tcW w:w="415"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15"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15"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59"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75"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tcBorders>
              <w:top w:val="nil"/>
              <w:left w:val="nil"/>
              <w:bottom w:val="single" w:sz="4" w:space="0" w:color="auto"/>
              <w:right w:val="single" w:sz="8" w:space="0" w:color="auto"/>
            </w:tcBorders>
            <w:shd w:val="clear" w:color="auto" w:fill="auto"/>
            <w:vAlign w:val="center"/>
            <w:hideMark/>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EA3C33" w:rsidRPr="009B3DDF" w:rsidTr="005016B7">
        <w:trPr>
          <w:trHeight w:val="20"/>
        </w:trPr>
        <w:tc>
          <w:tcPr>
            <w:tcW w:w="233" w:type="pct"/>
            <w:tcBorders>
              <w:top w:val="nil"/>
              <w:left w:val="single" w:sz="8" w:space="0" w:color="auto"/>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14.7</w:t>
            </w:r>
          </w:p>
        </w:tc>
        <w:tc>
          <w:tcPr>
            <w:tcW w:w="453"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cotação</w:t>
            </w:r>
          </w:p>
        </w:tc>
        <w:tc>
          <w:tcPr>
            <w:tcW w:w="1198"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Suporte para fixação em caixa 4x4 - cod DT 76397.00</w:t>
            </w:r>
          </w:p>
        </w:tc>
        <w:tc>
          <w:tcPr>
            <w:tcW w:w="304"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7</w:t>
            </w:r>
          </w:p>
        </w:tc>
        <w:tc>
          <w:tcPr>
            <w:tcW w:w="299"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un</w:t>
            </w:r>
          </w:p>
        </w:tc>
        <w:tc>
          <w:tcPr>
            <w:tcW w:w="415"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15"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15"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59"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75"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tcBorders>
              <w:top w:val="nil"/>
              <w:left w:val="nil"/>
              <w:bottom w:val="single" w:sz="4" w:space="0" w:color="auto"/>
              <w:right w:val="single" w:sz="8" w:space="0" w:color="auto"/>
            </w:tcBorders>
            <w:shd w:val="clear" w:color="auto" w:fill="auto"/>
            <w:vAlign w:val="center"/>
            <w:hideMark/>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EA3C33" w:rsidRPr="009B3DDF" w:rsidTr="005016B7">
        <w:trPr>
          <w:trHeight w:val="20"/>
        </w:trPr>
        <w:tc>
          <w:tcPr>
            <w:tcW w:w="233" w:type="pct"/>
            <w:tcBorders>
              <w:top w:val="nil"/>
              <w:left w:val="single" w:sz="8" w:space="0" w:color="auto"/>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14.8</w:t>
            </w:r>
          </w:p>
        </w:tc>
        <w:tc>
          <w:tcPr>
            <w:tcW w:w="453"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cotação</w:t>
            </w:r>
          </w:p>
        </w:tc>
        <w:tc>
          <w:tcPr>
            <w:tcW w:w="1198"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Tomadas retangulares tipo bloco NBR 14136 - 20A, branca - cod: DT 99233.20</w:t>
            </w:r>
          </w:p>
        </w:tc>
        <w:tc>
          <w:tcPr>
            <w:tcW w:w="304"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14</w:t>
            </w:r>
          </w:p>
        </w:tc>
        <w:tc>
          <w:tcPr>
            <w:tcW w:w="299"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un</w:t>
            </w:r>
          </w:p>
        </w:tc>
        <w:tc>
          <w:tcPr>
            <w:tcW w:w="415"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15"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15"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59"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75"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tcBorders>
              <w:top w:val="nil"/>
              <w:left w:val="nil"/>
              <w:bottom w:val="single" w:sz="4" w:space="0" w:color="auto"/>
              <w:right w:val="single" w:sz="8" w:space="0" w:color="auto"/>
            </w:tcBorders>
            <w:shd w:val="clear" w:color="auto" w:fill="auto"/>
            <w:vAlign w:val="center"/>
            <w:hideMark/>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EA3C33" w:rsidRPr="009B3DDF" w:rsidTr="005016B7">
        <w:trPr>
          <w:trHeight w:val="20"/>
        </w:trPr>
        <w:tc>
          <w:tcPr>
            <w:tcW w:w="233" w:type="pct"/>
            <w:tcBorders>
              <w:top w:val="nil"/>
              <w:left w:val="single" w:sz="8" w:space="0" w:color="auto"/>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14.9</w:t>
            </w:r>
          </w:p>
        </w:tc>
        <w:tc>
          <w:tcPr>
            <w:tcW w:w="453"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cotação</w:t>
            </w:r>
          </w:p>
        </w:tc>
        <w:tc>
          <w:tcPr>
            <w:tcW w:w="1198"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Tomadas retangulares tipo bloco NBR 14136 - 20A, vermelha - cod: DT 99231.20</w:t>
            </w:r>
          </w:p>
        </w:tc>
        <w:tc>
          <w:tcPr>
            <w:tcW w:w="304"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14</w:t>
            </w:r>
          </w:p>
        </w:tc>
        <w:tc>
          <w:tcPr>
            <w:tcW w:w="299"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un</w:t>
            </w:r>
          </w:p>
        </w:tc>
        <w:tc>
          <w:tcPr>
            <w:tcW w:w="415"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15"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15"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59"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75"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tcBorders>
              <w:top w:val="nil"/>
              <w:left w:val="nil"/>
              <w:bottom w:val="single" w:sz="4" w:space="0" w:color="auto"/>
              <w:right w:val="single" w:sz="8" w:space="0" w:color="auto"/>
            </w:tcBorders>
            <w:shd w:val="clear" w:color="auto" w:fill="auto"/>
            <w:vAlign w:val="center"/>
            <w:hideMark/>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EA3C33" w:rsidRPr="009B3DDF" w:rsidTr="005016B7">
        <w:trPr>
          <w:trHeight w:val="20"/>
        </w:trPr>
        <w:tc>
          <w:tcPr>
            <w:tcW w:w="233" w:type="pct"/>
            <w:tcBorders>
              <w:top w:val="nil"/>
              <w:left w:val="single" w:sz="8" w:space="0" w:color="auto"/>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14.10</w:t>
            </w:r>
          </w:p>
        </w:tc>
        <w:tc>
          <w:tcPr>
            <w:tcW w:w="453"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cotação</w:t>
            </w:r>
          </w:p>
        </w:tc>
        <w:tc>
          <w:tcPr>
            <w:tcW w:w="1198"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Bloco cego branco - cod: QM 99200.00</w:t>
            </w:r>
          </w:p>
        </w:tc>
        <w:tc>
          <w:tcPr>
            <w:tcW w:w="304"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14</w:t>
            </w:r>
          </w:p>
        </w:tc>
        <w:tc>
          <w:tcPr>
            <w:tcW w:w="299"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un</w:t>
            </w:r>
          </w:p>
        </w:tc>
        <w:tc>
          <w:tcPr>
            <w:tcW w:w="415"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15"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15"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59"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75"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tcBorders>
              <w:top w:val="nil"/>
              <w:left w:val="nil"/>
              <w:bottom w:val="single" w:sz="4" w:space="0" w:color="auto"/>
              <w:right w:val="single" w:sz="8" w:space="0" w:color="auto"/>
            </w:tcBorders>
            <w:shd w:val="clear" w:color="auto" w:fill="auto"/>
            <w:vAlign w:val="center"/>
            <w:hideMark/>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EA3C33" w:rsidRPr="009B3DDF" w:rsidTr="005016B7">
        <w:trPr>
          <w:trHeight w:val="20"/>
        </w:trPr>
        <w:tc>
          <w:tcPr>
            <w:tcW w:w="233" w:type="pct"/>
            <w:tcBorders>
              <w:top w:val="nil"/>
              <w:left w:val="single" w:sz="8" w:space="0" w:color="auto"/>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14.11</w:t>
            </w:r>
          </w:p>
        </w:tc>
        <w:tc>
          <w:tcPr>
            <w:tcW w:w="453"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cotação</w:t>
            </w:r>
          </w:p>
        </w:tc>
        <w:tc>
          <w:tcPr>
            <w:tcW w:w="1198"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Fixador para caixa 4´´x4´´ - cod. DT 76397.00</w:t>
            </w:r>
          </w:p>
        </w:tc>
        <w:tc>
          <w:tcPr>
            <w:tcW w:w="304"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7</w:t>
            </w:r>
          </w:p>
        </w:tc>
        <w:tc>
          <w:tcPr>
            <w:tcW w:w="299"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un</w:t>
            </w:r>
          </w:p>
        </w:tc>
        <w:tc>
          <w:tcPr>
            <w:tcW w:w="415"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15"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15"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59"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75"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tcBorders>
              <w:top w:val="nil"/>
              <w:left w:val="nil"/>
              <w:bottom w:val="single" w:sz="4" w:space="0" w:color="auto"/>
              <w:right w:val="single" w:sz="8" w:space="0" w:color="auto"/>
            </w:tcBorders>
            <w:shd w:val="clear" w:color="auto" w:fill="auto"/>
            <w:vAlign w:val="center"/>
            <w:hideMark/>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EA3C33" w:rsidRPr="009B3DDF" w:rsidTr="005016B7">
        <w:trPr>
          <w:trHeight w:val="20"/>
        </w:trPr>
        <w:tc>
          <w:tcPr>
            <w:tcW w:w="233" w:type="pct"/>
            <w:tcBorders>
              <w:top w:val="nil"/>
              <w:left w:val="single" w:sz="8" w:space="0" w:color="auto"/>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14.12</w:t>
            </w:r>
          </w:p>
        </w:tc>
        <w:tc>
          <w:tcPr>
            <w:tcW w:w="453"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cotação</w:t>
            </w:r>
          </w:p>
        </w:tc>
        <w:tc>
          <w:tcPr>
            <w:tcW w:w="1198"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Caixa para tomada fixo perfil, de encaixe rápido, com tampa</w:t>
            </w:r>
          </w:p>
        </w:tc>
        <w:tc>
          <w:tcPr>
            <w:tcW w:w="304"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38</w:t>
            </w:r>
          </w:p>
        </w:tc>
        <w:tc>
          <w:tcPr>
            <w:tcW w:w="299"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un</w:t>
            </w:r>
          </w:p>
        </w:tc>
        <w:tc>
          <w:tcPr>
            <w:tcW w:w="415"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15"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15"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59"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75"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tcBorders>
              <w:top w:val="nil"/>
              <w:left w:val="nil"/>
              <w:bottom w:val="single" w:sz="4" w:space="0" w:color="auto"/>
              <w:right w:val="single" w:sz="8" w:space="0" w:color="auto"/>
            </w:tcBorders>
            <w:shd w:val="clear" w:color="auto" w:fill="auto"/>
            <w:vAlign w:val="center"/>
            <w:hideMark/>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EA3C33" w:rsidRPr="009B3DDF" w:rsidTr="005016B7">
        <w:trPr>
          <w:trHeight w:val="20"/>
        </w:trPr>
        <w:tc>
          <w:tcPr>
            <w:tcW w:w="233"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14.13</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38.07.134</w:t>
            </w:r>
          </w:p>
        </w:tc>
        <w:tc>
          <w:tcPr>
            <w:tcW w:w="1198"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Saída lateral simples, diâmetro de 1´</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10</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un</w:t>
            </w: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59"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tcBorders>
              <w:top w:val="single" w:sz="4" w:space="0" w:color="auto"/>
              <w:left w:val="nil"/>
              <w:bottom w:val="single" w:sz="4" w:space="0" w:color="auto"/>
              <w:right w:val="single" w:sz="8" w:space="0" w:color="auto"/>
            </w:tcBorders>
            <w:shd w:val="clear" w:color="auto" w:fill="auto"/>
            <w:vAlign w:val="center"/>
            <w:hideMark/>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EA3C33" w:rsidRPr="009B3DDF" w:rsidTr="005016B7">
        <w:trPr>
          <w:trHeight w:val="20"/>
        </w:trPr>
        <w:tc>
          <w:tcPr>
            <w:tcW w:w="233"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14.14</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38.07.210</w:t>
            </w:r>
          </w:p>
        </w:tc>
        <w:tc>
          <w:tcPr>
            <w:tcW w:w="1198"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Vergalhão com rosca, porca e arruela de diâmetro 1/4´ (tirante)</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182</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m</w:t>
            </w: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59"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tcBorders>
              <w:top w:val="single" w:sz="4" w:space="0" w:color="auto"/>
              <w:left w:val="nil"/>
              <w:bottom w:val="single" w:sz="4" w:space="0" w:color="auto"/>
              <w:right w:val="single" w:sz="8" w:space="0" w:color="auto"/>
            </w:tcBorders>
            <w:shd w:val="clear" w:color="auto" w:fill="auto"/>
            <w:vAlign w:val="center"/>
            <w:hideMark/>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EA3C33" w:rsidRPr="009B3DDF" w:rsidTr="005016B7">
        <w:trPr>
          <w:trHeight w:val="20"/>
        </w:trPr>
        <w:tc>
          <w:tcPr>
            <w:tcW w:w="233"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14.15</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38.15.020</w:t>
            </w:r>
          </w:p>
        </w:tc>
        <w:tc>
          <w:tcPr>
            <w:tcW w:w="1198"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Eletroduto metálico flexível com capa em PVC de 1´</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6</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m</w:t>
            </w: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59"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tcBorders>
              <w:top w:val="single" w:sz="4" w:space="0" w:color="auto"/>
              <w:left w:val="nil"/>
              <w:bottom w:val="single" w:sz="4" w:space="0" w:color="auto"/>
              <w:right w:val="single" w:sz="8" w:space="0" w:color="auto"/>
            </w:tcBorders>
            <w:shd w:val="clear" w:color="auto" w:fill="auto"/>
            <w:vAlign w:val="center"/>
            <w:hideMark/>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EA3C33" w:rsidRPr="009B3DDF" w:rsidTr="005016B7">
        <w:trPr>
          <w:trHeight w:val="20"/>
        </w:trPr>
        <w:tc>
          <w:tcPr>
            <w:tcW w:w="233"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14.16</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38.19.220</w:t>
            </w:r>
          </w:p>
        </w:tc>
        <w:tc>
          <w:tcPr>
            <w:tcW w:w="1198"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Eletroduto de PVC corrugado flexível reforçado, diâmetro externo de 32 mm</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8</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m</w:t>
            </w: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59"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tcBorders>
              <w:top w:val="single" w:sz="4" w:space="0" w:color="auto"/>
              <w:left w:val="nil"/>
              <w:bottom w:val="single" w:sz="4" w:space="0" w:color="auto"/>
              <w:right w:val="single" w:sz="8" w:space="0" w:color="auto"/>
            </w:tcBorders>
            <w:shd w:val="clear" w:color="auto" w:fill="auto"/>
            <w:vAlign w:val="center"/>
            <w:hideMark/>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EA3C33" w:rsidRPr="009B3DDF" w:rsidTr="005016B7">
        <w:trPr>
          <w:trHeight w:val="20"/>
        </w:trPr>
        <w:tc>
          <w:tcPr>
            <w:tcW w:w="233"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14.17</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38.21.110</w:t>
            </w:r>
          </w:p>
        </w:tc>
        <w:tc>
          <w:tcPr>
            <w:tcW w:w="1198"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Eletrocalha lisa galvanizada a fogo, 50 x 50 mm, com acessórios</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87</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m</w:t>
            </w: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59"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tcBorders>
              <w:top w:val="single" w:sz="4" w:space="0" w:color="auto"/>
              <w:left w:val="nil"/>
              <w:bottom w:val="single" w:sz="4" w:space="0" w:color="auto"/>
              <w:right w:val="single" w:sz="8" w:space="0" w:color="auto"/>
            </w:tcBorders>
            <w:shd w:val="clear" w:color="auto" w:fill="auto"/>
            <w:vAlign w:val="center"/>
            <w:hideMark/>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EA3C33" w:rsidRPr="009B3DDF" w:rsidTr="005016B7">
        <w:trPr>
          <w:trHeight w:val="20"/>
        </w:trPr>
        <w:tc>
          <w:tcPr>
            <w:tcW w:w="233" w:type="pct"/>
            <w:tcBorders>
              <w:top w:val="nil"/>
              <w:left w:val="single" w:sz="8" w:space="0" w:color="auto"/>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14.18</w:t>
            </w:r>
          </w:p>
        </w:tc>
        <w:tc>
          <w:tcPr>
            <w:tcW w:w="453"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38.21.120</w:t>
            </w:r>
          </w:p>
        </w:tc>
        <w:tc>
          <w:tcPr>
            <w:tcW w:w="1198"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Eletrocalha lisa galvanizada a fogo, 100 x 50 mm, com acessórios</w:t>
            </w:r>
          </w:p>
        </w:tc>
        <w:tc>
          <w:tcPr>
            <w:tcW w:w="304"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66</w:t>
            </w:r>
          </w:p>
        </w:tc>
        <w:tc>
          <w:tcPr>
            <w:tcW w:w="299"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m</w:t>
            </w:r>
          </w:p>
        </w:tc>
        <w:tc>
          <w:tcPr>
            <w:tcW w:w="415"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59"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75"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tcBorders>
              <w:top w:val="nil"/>
              <w:left w:val="nil"/>
              <w:bottom w:val="single" w:sz="4" w:space="0" w:color="auto"/>
              <w:right w:val="single" w:sz="8" w:space="0" w:color="auto"/>
            </w:tcBorders>
            <w:shd w:val="clear" w:color="auto" w:fill="auto"/>
            <w:vAlign w:val="center"/>
            <w:hideMark/>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EA3C33" w:rsidRPr="009B3DDF" w:rsidTr="005016B7">
        <w:trPr>
          <w:trHeight w:val="20"/>
        </w:trPr>
        <w:tc>
          <w:tcPr>
            <w:tcW w:w="233"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14.19</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38.21.350</w:t>
            </w:r>
          </w:p>
        </w:tc>
        <w:tc>
          <w:tcPr>
            <w:tcW w:w="1198"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Eletrocalha lisa galvanizada a fogo, 300 x 100 mm, com acessórios</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30</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m</w:t>
            </w: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59"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tcBorders>
              <w:top w:val="single" w:sz="4" w:space="0" w:color="auto"/>
              <w:left w:val="nil"/>
              <w:bottom w:val="single" w:sz="4" w:space="0" w:color="auto"/>
              <w:right w:val="single" w:sz="8" w:space="0" w:color="auto"/>
            </w:tcBorders>
            <w:shd w:val="clear" w:color="auto" w:fill="auto"/>
            <w:vAlign w:val="center"/>
            <w:hideMark/>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EA3C33" w:rsidRPr="009B3DDF" w:rsidTr="005016B7">
        <w:trPr>
          <w:trHeight w:val="20"/>
        </w:trPr>
        <w:tc>
          <w:tcPr>
            <w:tcW w:w="233"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14.20</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38.22.610</w:t>
            </w:r>
          </w:p>
        </w:tc>
        <w:tc>
          <w:tcPr>
            <w:tcW w:w="1198"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Tampa de encaixe para eletrocalha, galvanizada a fogo, L= 50mm</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57</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m</w:t>
            </w: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59"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tcBorders>
              <w:top w:val="single" w:sz="4" w:space="0" w:color="auto"/>
              <w:left w:val="nil"/>
              <w:bottom w:val="single" w:sz="4" w:space="0" w:color="auto"/>
              <w:right w:val="single" w:sz="8" w:space="0" w:color="auto"/>
            </w:tcBorders>
            <w:shd w:val="clear" w:color="auto" w:fill="auto"/>
            <w:vAlign w:val="center"/>
            <w:hideMark/>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EA3C33" w:rsidRPr="009B3DDF" w:rsidTr="005016B7">
        <w:trPr>
          <w:trHeight w:val="20"/>
        </w:trPr>
        <w:tc>
          <w:tcPr>
            <w:tcW w:w="233" w:type="pct"/>
            <w:tcBorders>
              <w:top w:val="nil"/>
              <w:left w:val="single" w:sz="8" w:space="0" w:color="auto"/>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14.21</w:t>
            </w:r>
          </w:p>
        </w:tc>
        <w:tc>
          <w:tcPr>
            <w:tcW w:w="453"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38.22.620</w:t>
            </w:r>
          </w:p>
        </w:tc>
        <w:tc>
          <w:tcPr>
            <w:tcW w:w="1198"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Tampa de encaixe para eletrocalha, galvanizada a fogo, L= 100mm</w:t>
            </w:r>
          </w:p>
        </w:tc>
        <w:tc>
          <w:tcPr>
            <w:tcW w:w="304"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66</w:t>
            </w:r>
          </w:p>
        </w:tc>
        <w:tc>
          <w:tcPr>
            <w:tcW w:w="299"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m</w:t>
            </w:r>
          </w:p>
        </w:tc>
        <w:tc>
          <w:tcPr>
            <w:tcW w:w="415"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15"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15"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59"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75"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tcBorders>
              <w:top w:val="nil"/>
              <w:left w:val="nil"/>
              <w:bottom w:val="single" w:sz="4" w:space="0" w:color="auto"/>
              <w:right w:val="single" w:sz="8" w:space="0" w:color="auto"/>
            </w:tcBorders>
            <w:shd w:val="clear" w:color="auto" w:fill="auto"/>
            <w:vAlign w:val="center"/>
            <w:hideMark/>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EA3C33" w:rsidRPr="009B3DDF" w:rsidTr="005016B7">
        <w:trPr>
          <w:trHeight w:val="20"/>
        </w:trPr>
        <w:tc>
          <w:tcPr>
            <w:tcW w:w="233"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14.22</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38.22.660</w:t>
            </w:r>
          </w:p>
        </w:tc>
        <w:tc>
          <w:tcPr>
            <w:tcW w:w="1198"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Tampa de encaixe para eletrocalha, galvanizada a fogo, L= 300mm</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30</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m</w:t>
            </w: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59"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tcBorders>
              <w:top w:val="single" w:sz="4" w:space="0" w:color="auto"/>
              <w:left w:val="nil"/>
              <w:bottom w:val="single" w:sz="4" w:space="0" w:color="auto"/>
              <w:right w:val="single" w:sz="8" w:space="0" w:color="auto"/>
            </w:tcBorders>
            <w:shd w:val="clear" w:color="auto" w:fill="auto"/>
            <w:vAlign w:val="center"/>
            <w:hideMark/>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EA3C33" w:rsidRPr="009B3DDF" w:rsidTr="005016B7">
        <w:trPr>
          <w:trHeight w:val="20"/>
        </w:trPr>
        <w:tc>
          <w:tcPr>
            <w:tcW w:w="233"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14.23</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38.23.010</w:t>
            </w:r>
          </w:p>
        </w:tc>
        <w:tc>
          <w:tcPr>
            <w:tcW w:w="1198"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Suporte para eletrocalha, galvanizado a fogo, 50x50mm</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43</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un</w:t>
            </w: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59"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tcBorders>
              <w:top w:val="single" w:sz="4" w:space="0" w:color="auto"/>
              <w:left w:val="nil"/>
              <w:bottom w:val="single" w:sz="4" w:space="0" w:color="auto"/>
              <w:right w:val="single" w:sz="8" w:space="0" w:color="auto"/>
            </w:tcBorders>
            <w:shd w:val="clear" w:color="auto" w:fill="auto"/>
            <w:vAlign w:val="center"/>
            <w:hideMark/>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EA3C33" w:rsidRPr="009B3DDF" w:rsidTr="005016B7">
        <w:trPr>
          <w:trHeight w:val="20"/>
        </w:trPr>
        <w:tc>
          <w:tcPr>
            <w:tcW w:w="233" w:type="pct"/>
            <w:tcBorders>
              <w:top w:val="nil"/>
              <w:left w:val="single" w:sz="8" w:space="0" w:color="auto"/>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14.24</w:t>
            </w:r>
          </w:p>
        </w:tc>
        <w:tc>
          <w:tcPr>
            <w:tcW w:w="453"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38.23.020</w:t>
            </w:r>
          </w:p>
        </w:tc>
        <w:tc>
          <w:tcPr>
            <w:tcW w:w="1198"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Suporte para eletrocalha, galvanizado a fogo, 100x50mm</w:t>
            </w:r>
          </w:p>
        </w:tc>
        <w:tc>
          <w:tcPr>
            <w:tcW w:w="304"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33</w:t>
            </w:r>
          </w:p>
        </w:tc>
        <w:tc>
          <w:tcPr>
            <w:tcW w:w="299"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un</w:t>
            </w:r>
          </w:p>
        </w:tc>
        <w:tc>
          <w:tcPr>
            <w:tcW w:w="415"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59"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75"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tcBorders>
              <w:top w:val="nil"/>
              <w:left w:val="nil"/>
              <w:bottom w:val="single" w:sz="4" w:space="0" w:color="auto"/>
              <w:right w:val="single" w:sz="8" w:space="0" w:color="auto"/>
            </w:tcBorders>
            <w:shd w:val="clear" w:color="auto" w:fill="auto"/>
            <w:vAlign w:val="center"/>
            <w:hideMark/>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EA3C33" w:rsidRPr="009B3DDF" w:rsidTr="005016B7">
        <w:trPr>
          <w:trHeight w:val="20"/>
        </w:trPr>
        <w:tc>
          <w:tcPr>
            <w:tcW w:w="233"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14.25</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38.23.150</w:t>
            </w:r>
          </w:p>
        </w:tc>
        <w:tc>
          <w:tcPr>
            <w:tcW w:w="1198"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Suporte para eletrocalha, galvanizado a fogo, 300x100mm</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15</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un</w:t>
            </w: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59"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tcBorders>
              <w:top w:val="single" w:sz="4" w:space="0" w:color="auto"/>
              <w:left w:val="nil"/>
              <w:bottom w:val="single" w:sz="4" w:space="0" w:color="auto"/>
              <w:right w:val="single" w:sz="8" w:space="0" w:color="auto"/>
            </w:tcBorders>
            <w:shd w:val="clear" w:color="auto" w:fill="auto"/>
            <w:vAlign w:val="center"/>
            <w:hideMark/>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EA3C33" w:rsidRPr="009B3DDF" w:rsidTr="005016B7">
        <w:trPr>
          <w:trHeight w:val="20"/>
        </w:trPr>
        <w:tc>
          <w:tcPr>
            <w:tcW w:w="233" w:type="pct"/>
            <w:tcBorders>
              <w:top w:val="single" w:sz="4" w:space="0" w:color="auto"/>
              <w:left w:val="single" w:sz="8" w:space="0" w:color="auto"/>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15</w:t>
            </w:r>
          </w:p>
        </w:tc>
        <w:tc>
          <w:tcPr>
            <w:tcW w:w="453" w:type="pct"/>
            <w:tcBorders>
              <w:top w:val="single" w:sz="4" w:space="0" w:color="auto"/>
              <w:left w:val="nil"/>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39</w:t>
            </w:r>
          </w:p>
        </w:tc>
        <w:tc>
          <w:tcPr>
            <w:tcW w:w="1198" w:type="pct"/>
            <w:tcBorders>
              <w:top w:val="single" w:sz="4" w:space="0" w:color="auto"/>
              <w:left w:val="nil"/>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xml:space="preserve">CONDUTOR E ENFIAÇÃO DE ENERGIA ELÉTRICA E </w:t>
            </w:r>
            <w:r w:rsidRPr="009B3DDF">
              <w:rPr>
                <w:rFonts w:ascii="Verdana" w:eastAsia="Microsoft YaHei" w:hAnsi="Verdana" w:cs="Arial"/>
                <w:b/>
                <w:bCs/>
                <w:sz w:val="10"/>
                <w:szCs w:val="10"/>
                <w:lang w:eastAsia="pt-BR"/>
              </w:rPr>
              <w:lastRenderedPageBreak/>
              <w:t>TELEFONIA</w:t>
            </w:r>
          </w:p>
        </w:tc>
        <w:tc>
          <w:tcPr>
            <w:tcW w:w="304"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lastRenderedPageBreak/>
              <w:t> </w:t>
            </w:r>
          </w:p>
        </w:tc>
        <w:tc>
          <w:tcPr>
            <w:tcW w:w="299" w:type="pct"/>
            <w:tcBorders>
              <w:top w:val="single" w:sz="4" w:space="0" w:color="auto"/>
              <w:left w:val="nil"/>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15" w:type="pct"/>
            <w:tcBorders>
              <w:top w:val="single" w:sz="4" w:space="0" w:color="auto"/>
              <w:left w:val="nil"/>
              <w:bottom w:val="single" w:sz="4" w:space="0" w:color="auto"/>
              <w:right w:val="single" w:sz="4" w:space="0" w:color="auto"/>
            </w:tcBorders>
            <w:shd w:val="clear" w:color="000000" w:fill="D9D9D9"/>
            <w:vAlign w:val="center"/>
          </w:tcPr>
          <w:p w:rsidR="00EA3C33" w:rsidRPr="009B3DDF" w:rsidRDefault="00EA3C33" w:rsidP="00715B6A">
            <w:pPr>
              <w:spacing w:after="0" w:line="240" w:lineRule="auto"/>
              <w:rPr>
                <w:rFonts w:ascii="Verdana" w:eastAsia="Microsoft YaHei" w:hAnsi="Verdana" w:cs="Arial"/>
                <w:b/>
                <w:bCs/>
                <w:sz w:val="10"/>
                <w:szCs w:val="10"/>
                <w:lang w:eastAsia="pt-BR"/>
              </w:rPr>
            </w:pPr>
          </w:p>
        </w:tc>
        <w:tc>
          <w:tcPr>
            <w:tcW w:w="415" w:type="pct"/>
            <w:tcBorders>
              <w:top w:val="single" w:sz="4" w:space="0" w:color="auto"/>
              <w:left w:val="nil"/>
              <w:bottom w:val="single" w:sz="4" w:space="0" w:color="auto"/>
              <w:right w:val="single" w:sz="4" w:space="0" w:color="auto"/>
            </w:tcBorders>
            <w:shd w:val="clear" w:color="000000" w:fill="D9D9D9"/>
            <w:vAlign w:val="center"/>
          </w:tcPr>
          <w:p w:rsidR="00EA3C33" w:rsidRPr="009B3DDF" w:rsidRDefault="00EA3C33" w:rsidP="00715B6A">
            <w:pPr>
              <w:spacing w:after="0" w:line="240" w:lineRule="auto"/>
              <w:rPr>
                <w:rFonts w:ascii="Verdana" w:eastAsia="Microsoft YaHei" w:hAnsi="Verdana" w:cs="Arial"/>
                <w:b/>
                <w:bCs/>
                <w:sz w:val="10"/>
                <w:szCs w:val="10"/>
                <w:lang w:eastAsia="pt-BR"/>
              </w:rPr>
            </w:pPr>
          </w:p>
        </w:tc>
        <w:tc>
          <w:tcPr>
            <w:tcW w:w="415" w:type="pct"/>
            <w:tcBorders>
              <w:top w:val="single" w:sz="4" w:space="0" w:color="auto"/>
              <w:left w:val="nil"/>
              <w:bottom w:val="single" w:sz="4" w:space="0" w:color="auto"/>
              <w:right w:val="single" w:sz="4" w:space="0" w:color="auto"/>
            </w:tcBorders>
            <w:shd w:val="clear" w:color="000000" w:fill="D9D9D9"/>
            <w:vAlign w:val="center"/>
          </w:tcPr>
          <w:p w:rsidR="00EA3C33" w:rsidRPr="009B3DDF" w:rsidRDefault="00EA3C33" w:rsidP="00715B6A">
            <w:pPr>
              <w:spacing w:after="0" w:line="240" w:lineRule="auto"/>
              <w:rPr>
                <w:rFonts w:ascii="Verdana" w:eastAsia="Microsoft YaHei" w:hAnsi="Verdana" w:cs="Arial"/>
                <w:b/>
                <w:bCs/>
                <w:sz w:val="10"/>
                <w:szCs w:val="10"/>
                <w:lang w:eastAsia="pt-BR"/>
              </w:rPr>
            </w:pPr>
          </w:p>
        </w:tc>
        <w:tc>
          <w:tcPr>
            <w:tcW w:w="459" w:type="pct"/>
            <w:tcBorders>
              <w:top w:val="single" w:sz="4" w:space="0" w:color="auto"/>
              <w:left w:val="nil"/>
              <w:bottom w:val="single" w:sz="4" w:space="0" w:color="auto"/>
              <w:right w:val="single" w:sz="4" w:space="0" w:color="auto"/>
            </w:tcBorders>
            <w:shd w:val="clear" w:color="000000" w:fill="D9D9D9"/>
            <w:vAlign w:val="center"/>
          </w:tcPr>
          <w:p w:rsidR="00EA3C33" w:rsidRPr="009B3DDF" w:rsidRDefault="00EA3C33" w:rsidP="00715B6A">
            <w:pPr>
              <w:spacing w:after="0" w:line="240" w:lineRule="auto"/>
              <w:rPr>
                <w:rFonts w:ascii="Verdana" w:eastAsia="Microsoft YaHei" w:hAnsi="Verdana" w:cs="Arial"/>
                <w:b/>
                <w:bCs/>
                <w:sz w:val="10"/>
                <w:szCs w:val="10"/>
                <w:lang w:eastAsia="pt-BR"/>
              </w:rPr>
            </w:pPr>
          </w:p>
        </w:tc>
        <w:tc>
          <w:tcPr>
            <w:tcW w:w="475" w:type="pct"/>
            <w:tcBorders>
              <w:top w:val="single" w:sz="4" w:space="0" w:color="auto"/>
              <w:left w:val="nil"/>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subtotal item</w:t>
            </w:r>
          </w:p>
        </w:tc>
        <w:tc>
          <w:tcPr>
            <w:tcW w:w="334" w:type="pct"/>
            <w:gridSpan w:val="2"/>
            <w:tcBorders>
              <w:top w:val="single" w:sz="4" w:space="0" w:color="auto"/>
              <w:left w:val="nil"/>
              <w:bottom w:val="single" w:sz="4" w:space="0" w:color="auto"/>
              <w:right w:val="single" w:sz="8" w:space="0" w:color="auto"/>
            </w:tcBorders>
            <w:shd w:val="clear" w:color="000000" w:fill="D9D9D9"/>
            <w:vAlign w:val="center"/>
          </w:tcPr>
          <w:p w:rsidR="00EA3C33" w:rsidRPr="009B3DDF" w:rsidRDefault="00EA3C33" w:rsidP="00715B6A">
            <w:pPr>
              <w:spacing w:after="0" w:line="240" w:lineRule="auto"/>
              <w:ind w:firstLineChars="100" w:firstLine="100"/>
              <w:jc w:val="right"/>
              <w:rPr>
                <w:rFonts w:ascii="Verdana" w:eastAsia="Microsoft YaHei" w:hAnsi="Verdana" w:cs="Arial"/>
                <w:b/>
                <w:bCs/>
                <w:sz w:val="10"/>
                <w:szCs w:val="10"/>
                <w:lang w:eastAsia="pt-BR"/>
              </w:rPr>
            </w:pPr>
          </w:p>
        </w:tc>
      </w:tr>
      <w:tr w:rsidR="00EA3C33" w:rsidRPr="009B3DDF" w:rsidTr="005016B7">
        <w:trPr>
          <w:trHeight w:val="20"/>
        </w:trPr>
        <w:tc>
          <w:tcPr>
            <w:tcW w:w="233"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lastRenderedPageBreak/>
              <w:t>15.1</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39.02.020</w:t>
            </w:r>
          </w:p>
        </w:tc>
        <w:tc>
          <w:tcPr>
            <w:tcW w:w="1198"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Cabo de cobre de 4 mm², isolamento 750 V - isolação em PVC 70°C</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453</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m</w:t>
            </w: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59"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tcBorders>
              <w:top w:val="single" w:sz="4" w:space="0" w:color="auto"/>
              <w:left w:val="nil"/>
              <w:bottom w:val="single" w:sz="4" w:space="0" w:color="auto"/>
              <w:right w:val="single" w:sz="8"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r>
      <w:tr w:rsidR="00EA3C33" w:rsidRPr="009B3DDF" w:rsidTr="005016B7">
        <w:trPr>
          <w:trHeight w:val="20"/>
        </w:trPr>
        <w:tc>
          <w:tcPr>
            <w:tcW w:w="233"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15.2</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39.03.170</w:t>
            </w:r>
          </w:p>
        </w:tc>
        <w:tc>
          <w:tcPr>
            <w:tcW w:w="1198"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Cabo de cobre de 2,5 mm², isolamento 0,6/1 kV - isolação em PVC 70°C</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1356</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m</w:t>
            </w: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59"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tcBorders>
              <w:top w:val="single" w:sz="4" w:space="0" w:color="auto"/>
              <w:left w:val="nil"/>
              <w:bottom w:val="single" w:sz="4" w:space="0" w:color="auto"/>
              <w:right w:val="single" w:sz="8"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r>
      <w:tr w:rsidR="00EA3C33" w:rsidRPr="009B3DDF" w:rsidTr="005016B7">
        <w:trPr>
          <w:trHeight w:val="20"/>
        </w:trPr>
        <w:tc>
          <w:tcPr>
            <w:tcW w:w="233"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15.3</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cotação</w:t>
            </w:r>
          </w:p>
        </w:tc>
        <w:tc>
          <w:tcPr>
            <w:tcW w:w="1198"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Cabo de cobre de 3x2,5 mmº, isolamento 0,6/1 kV - isolação EPR 90ºC</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76</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un</w:t>
            </w: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59"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tcBorders>
              <w:top w:val="single" w:sz="4" w:space="0" w:color="auto"/>
              <w:left w:val="nil"/>
              <w:bottom w:val="single" w:sz="4" w:space="0" w:color="auto"/>
              <w:right w:val="single" w:sz="8"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r>
      <w:tr w:rsidR="00EA3C33" w:rsidRPr="009B3DDF" w:rsidTr="005016B7">
        <w:trPr>
          <w:trHeight w:val="20"/>
        </w:trPr>
        <w:tc>
          <w:tcPr>
            <w:tcW w:w="233" w:type="pct"/>
            <w:tcBorders>
              <w:top w:val="nil"/>
              <w:left w:val="single" w:sz="8" w:space="0" w:color="auto"/>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15.4</w:t>
            </w:r>
          </w:p>
        </w:tc>
        <w:tc>
          <w:tcPr>
            <w:tcW w:w="453"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39.10.050</w:t>
            </w:r>
          </w:p>
        </w:tc>
        <w:tc>
          <w:tcPr>
            <w:tcW w:w="1198"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Terminal de compressão para cabo de 2,5 mm²</w:t>
            </w:r>
          </w:p>
        </w:tc>
        <w:tc>
          <w:tcPr>
            <w:tcW w:w="304"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42</w:t>
            </w:r>
          </w:p>
        </w:tc>
        <w:tc>
          <w:tcPr>
            <w:tcW w:w="299"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un</w:t>
            </w:r>
          </w:p>
        </w:tc>
        <w:tc>
          <w:tcPr>
            <w:tcW w:w="415"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59"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75"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tcBorders>
              <w:top w:val="nil"/>
              <w:left w:val="nil"/>
              <w:bottom w:val="single" w:sz="4" w:space="0" w:color="auto"/>
              <w:right w:val="single" w:sz="8"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r>
      <w:tr w:rsidR="00EA3C33" w:rsidRPr="009B3DDF" w:rsidTr="005016B7">
        <w:trPr>
          <w:trHeight w:val="20"/>
        </w:trPr>
        <w:tc>
          <w:tcPr>
            <w:tcW w:w="233"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15.5</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39.11.090</w:t>
            </w:r>
          </w:p>
        </w:tc>
        <w:tc>
          <w:tcPr>
            <w:tcW w:w="1198"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Fio telefônico tipo FI-60, para ligação de aparelhos telefônicos</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80</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m</w:t>
            </w: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59"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tcBorders>
              <w:top w:val="single" w:sz="4" w:space="0" w:color="auto"/>
              <w:left w:val="nil"/>
              <w:bottom w:val="single" w:sz="4" w:space="0" w:color="auto"/>
              <w:right w:val="single" w:sz="8"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r>
      <w:tr w:rsidR="00EA3C33" w:rsidRPr="009B3DDF" w:rsidTr="005016B7">
        <w:trPr>
          <w:trHeight w:val="20"/>
        </w:trPr>
        <w:tc>
          <w:tcPr>
            <w:tcW w:w="233"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15.6</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39.18.126</w:t>
            </w:r>
          </w:p>
        </w:tc>
        <w:tc>
          <w:tcPr>
            <w:tcW w:w="1198"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Cabo para rede 24 AWG com 4 pares, categoria 6</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240</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m</w:t>
            </w: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59"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tcBorders>
              <w:top w:val="single" w:sz="4" w:space="0" w:color="auto"/>
              <w:left w:val="nil"/>
              <w:bottom w:val="single" w:sz="4" w:space="0" w:color="auto"/>
              <w:right w:val="single" w:sz="8"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r>
      <w:tr w:rsidR="00EA3C33" w:rsidRPr="009B3DDF" w:rsidTr="005016B7">
        <w:trPr>
          <w:trHeight w:val="20"/>
        </w:trPr>
        <w:tc>
          <w:tcPr>
            <w:tcW w:w="233" w:type="pct"/>
            <w:tcBorders>
              <w:top w:val="single" w:sz="4" w:space="0" w:color="auto"/>
              <w:left w:val="single" w:sz="8" w:space="0" w:color="auto"/>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16</w:t>
            </w:r>
          </w:p>
        </w:tc>
        <w:tc>
          <w:tcPr>
            <w:tcW w:w="453" w:type="pct"/>
            <w:tcBorders>
              <w:top w:val="single" w:sz="4" w:space="0" w:color="auto"/>
              <w:left w:val="nil"/>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40</w:t>
            </w:r>
          </w:p>
        </w:tc>
        <w:tc>
          <w:tcPr>
            <w:tcW w:w="1198" w:type="pct"/>
            <w:tcBorders>
              <w:top w:val="single" w:sz="4" w:space="0" w:color="auto"/>
              <w:left w:val="nil"/>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DISTRIBUIÇÃO DE FORÇA E COMANDO DE ENERGIA ELÉTRICA E TELEFONIA</w:t>
            </w:r>
          </w:p>
        </w:tc>
        <w:tc>
          <w:tcPr>
            <w:tcW w:w="304"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299" w:type="pct"/>
            <w:tcBorders>
              <w:top w:val="single" w:sz="4" w:space="0" w:color="auto"/>
              <w:left w:val="nil"/>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15" w:type="pct"/>
            <w:tcBorders>
              <w:top w:val="single" w:sz="4" w:space="0" w:color="auto"/>
              <w:left w:val="nil"/>
              <w:bottom w:val="single" w:sz="4" w:space="0" w:color="auto"/>
              <w:right w:val="single" w:sz="4" w:space="0" w:color="auto"/>
            </w:tcBorders>
            <w:shd w:val="clear" w:color="000000" w:fill="D9D9D9"/>
            <w:vAlign w:val="center"/>
          </w:tcPr>
          <w:p w:rsidR="00EA3C33" w:rsidRPr="009B3DDF" w:rsidRDefault="00EA3C33" w:rsidP="00715B6A">
            <w:pPr>
              <w:spacing w:after="0" w:line="240" w:lineRule="auto"/>
              <w:rPr>
                <w:rFonts w:ascii="Verdana" w:eastAsia="Microsoft YaHei" w:hAnsi="Verdana" w:cs="Arial"/>
                <w:b/>
                <w:bCs/>
                <w:sz w:val="10"/>
                <w:szCs w:val="10"/>
                <w:lang w:eastAsia="pt-BR"/>
              </w:rPr>
            </w:pPr>
          </w:p>
        </w:tc>
        <w:tc>
          <w:tcPr>
            <w:tcW w:w="415" w:type="pct"/>
            <w:tcBorders>
              <w:top w:val="single" w:sz="4" w:space="0" w:color="auto"/>
              <w:left w:val="nil"/>
              <w:bottom w:val="single" w:sz="4" w:space="0" w:color="auto"/>
              <w:right w:val="single" w:sz="4" w:space="0" w:color="auto"/>
            </w:tcBorders>
            <w:shd w:val="clear" w:color="000000" w:fill="D9D9D9"/>
            <w:vAlign w:val="center"/>
          </w:tcPr>
          <w:p w:rsidR="00EA3C33" w:rsidRPr="009B3DDF" w:rsidRDefault="00EA3C33" w:rsidP="00715B6A">
            <w:pPr>
              <w:spacing w:after="0" w:line="240" w:lineRule="auto"/>
              <w:rPr>
                <w:rFonts w:ascii="Verdana" w:eastAsia="Microsoft YaHei" w:hAnsi="Verdana" w:cs="Arial"/>
                <w:b/>
                <w:bCs/>
                <w:sz w:val="10"/>
                <w:szCs w:val="10"/>
                <w:lang w:eastAsia="pt-BR"/>
              </w:rPr>
            </w:pPr>
          </w:p>
        </w:tc>
        <w:tc>
          <w:tcPr>
            <w:tcW w:w="415" w:type="pct"/>
            <w:tcBorders>
              <w:top w:val="single" w:sz="4" w:space="0" w:color="auto"/>
              <w:left w:val="nil"/>
              <w:bottom w:val="single" w:sz="4" w:space="0" w:color="auto"/>
              <w:right w:val="single" w:sz="4" w:space="0" w:color="auto"/>
            </w:tcBorders>
            <w:shd w:val="clear" w:color="000000" w:fill="D9D9D9"/>
            <w:vAlign w:val="center"/>
          </w:tcPr>
          <w:p w:rsidR="00EA3C33" w:rsidRPr="009B3DDF" w:rsidRDefault="00EA3C33" w:rsidP="00715B6A">
            <w:pPr>
              <w:spacing w:after="0" w:line="240" w:lineRule="auto"/>
              <w:rPr>
                <w:rFonts w:ascii="Verdana" w:eastAsia="Microsoft YaHei" w:hAnsi="Verdana" w:cs="Arial"/>
                <w:b/>
                <w:bCs/>
                <w:sz w:val="10"/>
                <w:szCs w:val="10"/>
                <w:lang w:eastAsia="pt-BR"/>
              </w:rPr>
            </w:pPr>
          </w:p>
        </w:tc>
        <w:tc>
          <w:tcPr>
            <w:tcW w:w="459" w:type="pct"/>
            <w:tcBorders>
              <w:top w:val="single" w:sz="4" w:space="0" w:color="auto"/>
              <w:left w:val="nil"/>
              <w:bottom w:val="single" w:sz="4" w:space="0" w:color="auto"/>
              <w:right w:val="single" w:sz="4" w:space="0" w:color="auto"/>
            </w:tcBorders>
            <w:shd w:val="clear" w:color="000000" w:fill="D9D9D9"/>
            <w:vAlign w:val="center"/>
          </w:tcPr>
          <w:p w:rsidR="00EA3C33" w:rsidRPr="009B3DDF" w:rsidRDefault="00EA3C33" w:rsidP="00715B6A">
            <w:pPr>
              <w:spacing w:after="0" w:line="240" w:lineRule="auto"/>
              <w:rPr>
                <w:rFonts w:ascii="Verdana" w:eastAsia="Microsoft YaHei" w:hAnsi="Verdana" w:cs="Arial"/>
                <w:b/>
                <w:bCs/>
                <w:sz w:val="10"/>
                <w:szCs w:val="10"/>
                <w:lang w:eastAsia="pt-BR"/>
              </w:rPr>
            </w:pPr>
          </w:p>
        </w:tc>
        <w:tc>
          <w:tcPr>
            <w:tcW w:w="475" w:type="pct"/>
            <w:tcBorders>
              <w:top w:val="single" w:sz="4" w:space="0" w:color="auto"/>
              <w:left w:val="nil"/>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subtotal item</w:t>
            </w:r>
          </w:p>
        </w:tc>
        <w:tc>
          <w:tcPr>
            <w:tcW w:w="334" w:type="pct"/>
            <w:gridSpan w:val="2"/>
            <w:tcBorders>
              <w:top w:val="single" w:sz="4" w:space="0" w:color="auto"/>
              <w:left w:val="nil"/>
              <w:bottom w:val="single" w:sz="4" w:space="0" w:color="auto"/>
              <w:right w:val="single" w:sz="8" w:space="0" w:color="auto"/>
            </w:tcBorders>
            <w:shd w:val="clear" w:color="000000" w:fill="D9D9D9"/>
            <w:vAlign w:val="center"/>
          </w:tcPr>
          <w:p w:rsidR="00EA3C33" w:rsidRPr="009B3DDF" w:rsidRDefault="00EA3C33" w:rsidP="00715B6A">
            <w:pPr>
              <w:spacing w:after="0" w:line="240" w:lineRule="auto"/>
              <w:ind w:firstLineChars="100" w:firstLine="100"/>
              <w:jc w:val="right"/>
              <w:rPr>
                <w:rFonts w:ascii="Verdana" w:eastAsia="Microsoft YaHei" w:hAnsi="Verdana" w:cs="Arial"/>
                <w:b/>
                <w:bCs/>
                <w:sz w:val="10"/>
                <w:szCs w:val="10"/>
                <w:lang w:eastAsia="pt-BR"/>
              </w:rPr>
            </w:pPr>
          </w:p>
        </w:tc>
      </w:tr>
      <w:tr w:rsidR="00EA3C33" w:rsidRPr="009B3DDF" w:rsidTr="005016B7">
        <w:trPr>
          <w:trHeight w:val="20"/>
        </w:trPr>
        <w:tc>
          <w:tcPr>
            <w:tcW w:w="233"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16.1</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40.04.090</w:t>
            </w:r>
          </w:p>
        </w:tc>
        <w:tc>
          <w:tcPr>
            <w:tcW w:w="1198"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Tomada RJ 11 para telefone, sem placa</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5</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un</w:t>
            </w: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59"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tcBorders>
              <w:top w:val="single" w:sz="4" w:space="0" w:color="auto"/>
              <w:left w:val="nil"/>
              <w:bottom w:val="single" w:sz="4" w:space="0" w:color="auto"/>
              <w:right w:val="single" w:sz="8"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r>
      <w:tr w:rsidR="00EA3C33" w:rsidRPr="009B3DDF" w:rsidTr="005016B7">
        <w:trPr>
          <w:trHeight w:val="20"/>
        </w:trPr>
        <w:tc>
          <w:tcPr>
            <w:tcW w:w="233" w:type="pct"/>
            <w:tcBorders>
              <w:top w:val="nil"/>
              <w:left w:val="single" w:sz="8" w:space="0" w:color="auto"/>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16.2</w:t>
            </w:r>
          </w:p>
        </w:tc>
        <w:tc>
          <w:tcPr>
            <w:tcW w:w="453"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40.04.096</w:t>
            </w:r>
          </w:p>
        </w:tc>
        <w:tc>
          <w:tcPr>
            <w:tcW w:w="1198"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Tomada RJ 45 para rede de dados, com placa</w:t>
            </w:r>
          </w:p>
        </w:tc>
        <w:tc>
          <w:tcPr>
            <w:tcW w:w="304"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6</w:t>
            </w:r>
          </w:p>
        </w:tc>
        <w:tc>
          <w:tcPr>
            <w:tcW w:w="299"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un</w:t>
            </w:r>
          </w:p>
        </w:tc>
        <w:tc>
          <w:tcPr>
            <w:tcW w:w="415"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59"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75"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tcBorders>
              <w:top w:val="nil"/>
              <w:left w:val="nil"/>
              <w:bottom w:val="single" w:sz="4" w:space="0" w:color="auto"/>
              <w:right w:val="single" w:sz="8"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r>
      <w:tr w:rsidR="00EA3C33" w:rsidRPr="009B3DDF" w:rsidTr="005016B7">
        <w:trPr>
          <w:trHeight w:val="20"/>
        </w:trPr>
        <w:tc>
          <w:tcPr>
            <w:tcW w:w="233"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16.3</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40.04.450</w:t>
            </w:r>
          </w:p>
        </w:tc>
        <w:tc>
          <w:tcPr>
            <w:tcW w:w="1198"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Tomada 2P+T de 10 A - 250 V, completa</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38</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cj</w:t>
            </w: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59"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tcBorders>
              <w:top w:val="single" w:sz="4" w:space="0" w:color="auto"/>
              <w:left w:val="nil"/>
              <w:bottom w:val="single" w:sz="4" w:space="0" w:color="auto"/>
              <w:right w:val="single" w:sz="8"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r>
      <w:tr w:rsidR="00EA3C33" w:rsidRPr="009B3DDF" w:rsidTr="005016B7">
        <w:trPr>
          <w:trHeight w:val="20"/>
        </w:trPr>
        <w:tc>
          <w:tcPr>
            <w:tcW w:w="233" w:type="pct"/>
            <w:tcBorders>
              <w:top w:val="nil"/>
              <w:left w:val="single" w:sz="8" w:space="0" w:color="auto"/>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16.4</w:t>
            </w:r>
          </w:p>
        </w:tc>
        <w:tc>
          <w:tcPr>
            <w:tcW w:w="453"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40.04.460</w:t>
            </w:r>
          </w:p>
        </w:tc>
        <w:tc>
          <w:tcPr>
            <w:tcW w:w="1198"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Tomada 2P+T de 20 A - 250 V, completa</w:t>
            </w:r>
          </w:p>
        </w:tc>
        <w:tc>
          <w:tcPr>
            <w:tcW w:w="304"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45</w:t>
            </w:r>
          </w:p>
        </w:tc>
        <w:tc>
          <w:tcPr>
            <w:tcW w:w="299"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cj</w:t>
            </w:r>
          </w:p>
        </w:tc>
        <w:tc>
          <w:tcPr>
            <w:tcW w:w="415"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59"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75"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tcBorders>
              <w:top w:val="nil"/>
              <w:left w:val="nil"/>
              <w:bottom w:val="single" w:sz="4" w:space="0" w:color="auto"/>
              <w:right w:val="single" w:sz="8"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r>
      <w:tr w:rsidR="00EA3C33" w:rsidRPr="009B3DDF" w:rsidTr="005016B7">
        <w:trPr>
          <w:trHeight w:val="20"/>
        </w:trPr>
        <w:tc>
          <w:tcPr>
            <w:tcW w:w="233"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16.5</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40.05.180</w:t>
            </w:r>
          </w:p>
        </w:tc>
        <w:tc>
          <w:tcPr>
            <w:tcW w:w="1198"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Interruptor bipolar simples, 1 tecla dupla e placa</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10</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cj</w:t>
            </w: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59"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tcBorders>
              <w:top w:val="single" w:sz="4" w:space="0" w:color="auto"/>
              <w:left w:val="nil"/>
              <w:bottom w:val="single" w:sz="4" w:space="0" w:color="auto"/>
              <w:right w:val="single" w:sz="8"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r>
      <w:tr w:rsidR="00EA3C33" w:rsidRPr="009B3DDF" w:rsidTr="005016B7">
        <w:trPr>
          <w:trHeight w:val="20"/>
        </w:trPr>
        <w:tc>
          <w:tcPr>
            <w:tcW w:w="233"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16.6</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40.06.040</w:t>
            </w:r>
          </w:p>
        </w:tc>
        <w:tc>
          <w:tcPr>
            <w:tcW w:w="1198"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Condulete metálico de 3/4´</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12</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cj</w:t>
            </w: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59"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tcBorders>
              <w:top w:val="single" w:sz="4" w:space="0" w:color="auto"/>
              <w:left w:val="nil"/>
              <w:bottom w:val="single" w:sz="4" w:space="0" w:color="auto"/>
              <w:right w:val="single" w:sz="8"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r>
      <w:tr w:rsidR="00EA3C33" w:rsidRPr="009B3DDF" w:rsidTr="005016B7">
        <w:trPr>
          <w:trHeight w:val="20"/>
        </w:trPr>
        <w:tc>
          <w:tcPr>
            <w:tcW w:w="233" w:type="pct"/>
            <w:tcBorders>
              <w:top w:val="nil"/>
              <w:left w:val="single" w:sz="8" w:space="0" w:color="auto"/>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16.7</w:t>
            </w:r>
          </w:p>
        </w:tc>
        <w:tc>
          <w:tcPr>
            <w:tcW w:w="453"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40.06.060</w:t>
            </w:r>
          </w:p>
        </w:tc>
        <w:tc>
          <w:tcPr>
            <w:tcW w:w="1198"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Condulete metálico de 1´</w:t>
            </w:r>
          </w:p>
        </w:tc>
        <w:tc>
          <w:tcPr>
            <w:tcW w:w="304"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19</w:t>
            </w:r>
          </w:p>
        </w:tc>
        <w:tc>
          <w:tcPr>
            <w:tcW w:w="299"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cj</w:t>
            </w:r>
          </w:p>
        </w:tc>
        <w:tc>
          <w:tcPr>
            <w:tcW w:w="415"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59"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75"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tcBorders>
              <w:top w:val="nil"/>
              <w:left w:val="nil"/>
              <w:bottom w:val="single" w:sz="4" w:space="0" w:color="auto"/>
              <w:right w:val="single" w:sz="8"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r>
      <w:tr w:rsidR="00EA3C33" w:rsidRPr="009B3DDF" w:rsidTr="005016B7">
        <w:trPr>
          <w:trHeight w:val="20"/>
        </w:trPr>
        <w:tc>
          <w:tcPr>
            <w:tcW w:w="233"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16.8</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40.07.020</w:t>
            </w:r>
          </w:p>
        </w:tc>
        <w:tc>
          <w:tcPr>
            <w:tcW w:w="1198"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Caixa em PVC de 4´ x 4´</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4</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un</w:t>
            </w: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59"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tcBorders>
              <w:top w:val="single" w:sz="4" w:space="0" w:color="auto"/>
              <w:left w:val="nil"/>
              <w:bottom w:val="single" w:sz="4" w:space="0" w:color="auto"/>
              <w:right w:val="single" w:sz="8"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r>
      <w:tr w:rsidR="00EA3C33" w:rsidRPr="009B3DDF" w:rsidTr="005016B7">
        <w:trPr>
          <w:trHeight w:val="20"/>
        </w:trPr>
        <w:tc>
          <w:tcPr>
            <w:tcW w:w="233"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16.9</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40.20.240</w:t>
            </w:r>
          </w:p>
        </w:tc>
        <w:tc>
          <w:tcPr>
            <w:tcW w:w="1198"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Plugue com 2P+T de 10A, 250V</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38</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un</w:t>
            </w: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59"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tcBorders>
              <w:top w:val="single" w:sz="4" w:space="0" w:color="auto"/>
              <w:left w:val="nil"/>
              <w:bottom w:val="single" w:sz="4" w:space="0" w:color="auto"/>
              <w:right w:val="single" w:sz="8"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r>
      <w:tr w:rsidR="00EA3C33" w:rsidRPr="009B3DDF" w:rsidTr="005016B7">
        <w:trPr>
          <w:trHeight w:val="20"/>
        </w:trPr>
        <w:tc>
          <w:tcPr>
            <w:tcW w:w="233" w:type="pct"/>
            <w:tcBorders>
              <w:top w:val="single" w:sz="4" w:space="0" w:color="auto"/>
              <w:left w:val="single" w:sz="8" w:space="0" w:color="auto"/>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17</w:t>
            </w:r>
          </w:p>
        </w:tc>
        <w:tc>
          <w:tcPr>
            <w:tcW w:w="453" w:type="pct"/>
            <w:tcBorders>
              <w:top w:val="single" w:sz="4" w:space="0" w:color="auto"/>
              <w:left w:val="nil"/>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41</w:t>
            </w:r>
          </w:p>
        </w:tc>
        <w:tc>
          <w:tcPr>
            <w:tcW w:w="1198" w:type="pct"/>
            <w:tcBorders>
              <w:top w:val="single" w:sz="4" w:space="0" w:color="auto"/>
              <w:left w:val="nil"/>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ILUMINAÇÃO</w:t>
            </w:r>
          </w:p>
        </w:tc>
        <w:tc>
          <w:tcPr>
            <w:tcW w:w="304"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299" w:type="pct"/>
            <w:tcBorders>
              <w:top w:val="single" w:sz="4" w:space="0" w:color="auto"/>
              <w:left w:val="nil"/>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15" w:type="pct"/>
            <w:tcBorders>
              <w:top w:val="single" w:sz="4" w:space="0" w:color="auto"/>
              <w:left w:val="nil"/>
              <w:bottom w:val="single" w:sz="4" w:space="0" w:color="auto"/>
              <w:right w:val="single" w:sz="4" w:space="0" w:color="auto"/>
            </w:tcBorders>
            <w:shd w:val="clear" w:color="000000" w:fill="D9D9D9"/>
            <w:vAlign w:val="center"/>
          </w:tcPr>
          <w:p w:rsidR="00EA3C33" w:rsidRPr="009B3DDF" w:rsidRDefault="00EA3C33" w:rsidP="00715B6A">
            <w:pPr>
              <w:spacing w:after="0" w:line="240" w:lineRule="auto"/>
              <w:rPr>
                <w:rFonts w:ascii="Verdana" w:eastAsia="Microsoft YaHei" w:hAnsi="Verdana" w:cs="Arial"/>
                <w:b/>
                <w:bCs/>
                <w:sz w:val="10"/>
                <w:szCs w:val="10"/>
                <w:lang w:eastAsia="pt-BR"/>
              </w:rPr>
            </w:pPr>
          </w:p>
        </w:tc>
        <w:tc>
          <w:tcPr>
            <w:tcW w:w="415" w:type="pct"/>
            <w:tcBorders>
              <w:top w:val="single" w:sz="4" w:space="0" w:color="auto"/>
              <w:left w:val="nil"/>
              <w:bottom w:val="single" w:sz="4" w:space="0" w:color="auto"/>
              <w:right w:val="single" w:sz="4" w:space="0" w:color="auto"/>
            </w:tcBorders>
            <w:shd w:val="clear" w:color="000000" w:fill="D9D9D9"/>
            <w:vAlign w:val="center"/>
          </w:tcPr>
          <w:p w:rsidR="00EA3C33" w:rsidRPr="009B3DDF" w:rsidRDefault="00EA3C33" w:rsidP="00715B6A">
            <w:pPr>
              <w:spacing w:after="0" w:line="240" w:lineRule="auto"/>
              <w:rPr>
                <w:rFonts w:ascii="Verdana" w:eastAsia="Microsoft YaHei" w:hAnsi="Verdana" w:cs="Arial"/>
                <w:b/>
                <w:bCs/>
                <w:sz w:val="10"/>
                <w:szCs w:val="10"/>
                <w:lang w:eastAsia="pt-BR"/>
              </w:rPr>
            </w:pPr>
          </w:p>
        </w:tc>
        <w:tc>
          <w:tcPr>
            <w:tcW w:w="415" w:type="pct"/>
            <w:tcBorders>
              <w:top w:val="single" w:sz="4" w:space="0" w:color="auto"/>
              <w:left w:val="nil"/>
              <w:bottom w:val="single" w:sz="4" w:space="0" w:color="auto"/>
              <w:right w:val="single" w:sz="4" w:space="0" w:color="auto"/>
            </w:tcBorders>
            <w:shd w:val="clear" w:color="000000" w:fill="D9D9D9"/>
            <w:vAlign w:val="center"/>
          </w:tcPr>
          <w:p w:rsidR="00EA3C33" w:rsidRPr="009B3DDF" w:rsidRDefault="00EA3C33" w:rsidP="00715B6A">
            <w:pPr>
              <w:spacing w:after="0" w:line="240" w:lineRule="auto"/>
              <w:rPr>
                <w:rFonts w:ascii="Verdana" w:eastAsia="Microsoft YaHei" w:hAnsi="Verdana" w:cs="Arial"/>
                <w:b/>
                <w:bCs/>
                <w:sz w:val="10"/>
                <w:szCs w:val="10"/>
                <w:lang w:eastAsia="pt-BR"/>
              </w:rPr>
            </w:pPr>
          </w:p>
        </w:tc>
        <w:tc>
          <w:tcPr>
            <w:tcW w:w="459" w:type="pct"/>
            <w:tcBorders>
              <w:top w:val="single" w:sz="4" w:space="0" w:color="auto"/>
              <w:left w:val="nil"/>
              <w:bottom w:val="single" w:sz="4" w:space="0" w:color="auto"/>
              <w:right w:val="single" w:sz="4" w:space="0" w:color="auto"/>
            </w:tcBorders>
            <w:shd w:val="clear" w:color="000000" w:fill="D9D9D9"/>
            <w:vAlign w:val="center"/>
          </w:tcPr>
          <w:p w:rsidR="00EA3C33" w:rsidRPr="009B3DDF" w:rsidRDefault="00EA3C33" w:rsidP="00715B6A">
            <w:pPr>
              <w:spacing w:after="0" w:line="240" w:lineRule="auto"/>
              <w:rPr>
                <w:rFonts w:ascii="Verdana" w:eastAsia="Microsoft YaHei" w:hAnsi="Verdana" w:cs="Arial"/>
                <w:b/>
                <w:bCs/>
                <w:sz w:val="10"/>
                <w:szCs w:val="10"/>
                <w:lang w:eastAsia="pt-BR"/>
              </w:rPr>
            </w:pPr>
          </w:p>
        </w:tc>
        <w:tc>
          <w:tcPr>
            <w:tcW w:w="475" w:type="pct"/>
            <w:tcBorders>
              <w:top w:val="single" w:sz="4" w:space="0" w:color="auto"/>
              <w:left w:val="nil"/>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subtotal item</w:t>
            </w:r>
          </w:p>
        </w:tc>
        <w:tc>
          <w:tcPr>
            <w:tcW w:w="334" w:type="pct"/>
            <w:gridSpan w:val="2"/>
            <w:tcBorders>
              <w:top w:val="single" w:sz="4" w:space="0" w:color="auto"/>
              <w:left w:val="nil"/>
              <w:bottom w:val="single" w:sz="4" w:space="0" w:color="auto"/>
              <w:right w:val="single" w:sz="8" w:space="0" w:color="auto"/>
            </w:tcBorders>
            <w:shd w:val="clear" w:color="000000" w:fill="D9D9D9"/>
            <w:vAlign w:val="center"/>
          </w:tcPr>
          <w:p w:rsidR="00EA3C33" w:rsidRPr="009B3DDF" w:rsidRDefault="00EA3C33" w:rsidP="00715B6A">
            <w:pPr>
              <w:spacing w:after="0" w:line="240" w:lineRule="auto"/>
              <w:ind w:firstLineChars="100" w:firstLine="100"/>
              <w:jc w:val="right"/>
              <w:rPr>
                <w:rFonts w:ascii="Verdana" w:eastAsia="Microsoft YaHei" w:hAnsi="Verdana" w:cs="Arial"/>
                <w:b/>
                <w:bCs/>
                <w:sz w:val="10"/>
                <w:szCs w:val="10"/>
                <w:lang w:eastAsia="pt-BR"/>
              </w:rPr>
            </w:pPr>
          </w:p>
        </w:tc>
      </w:tr>
      <w:tr w:rsidR="00EA3C33" w:rsidRPr="009B3DDF" w:rsidTr="005016B7">
        <w:trPr>
          <w:trHeight w:val="20"/>
        </w:trPr>
        <w:tc>
          <w:tcPr>
            <w:tcW w:w="233"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17.1</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41.04.100</w:t>
            </w:r>
          </w:p>
        </w:tc>
        <w:tc>
          <w:tcPr>
            <w:tcW w:w="1198"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Soquete antivibratório para lâmpada fluorescente com placa de pressão e fixação</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184</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un</w:t>
            </w: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59"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tcBorders>
              <w:top w:val="single" w:sz="4" w:space="0" w:color="auto"/>
              <w:left w:val="nil"/>
              <w:bottom w:val="single" w:sz="4" w:space="0" w:color="auto"/>
              <w:right w:val="single" w:sz="8" w:space="0" w:color="auto"/>
            </w:tcBorders>
            <w:shd w:val="clear" w:color="auto" w:fill="auto"/>
            <w:vAlign w:val="center"/>
            <w:hideMark/>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EA3C33" w:rsidRPr="009B3DDF" w:rsidTr="005016B7">
        <w:trPr>
          <w:trHeight w:val="20"/>
        </w:trPr>
        <w:tc>
          <w:tcPr>
            <w:tcW w:w="233"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17.2</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41.07.060</w:t>
            </w:r>
          </w:p>
        </w:tc>
        <w:tc>
          <w:tcPr>
            <w:tcW w:w="1198"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Lâmpada fluorescente tubular, base bipino bilateral de 28 W</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92</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un</w:t>
            </w: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59"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tcBorders>
              <w:top w:val="single" w:sz="4" w:space="0" w:color="auto"/>
              <w:left w:val="nil"/>
              <w:bottom w:val="single" w:sz="4" w:space="0" w:color="auto"/>
              <w:right w:val="single" w:sz="8" w:space="0" w:color="auto"/>
            </w:tcBorders>
            <w:shd w:val="clear" w:color="auto" w:fill="auto"/>
            <w:vAlign w:val="center"/>
            <w:hideMark/>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EA3C33" w:rsidRPr="009B3DDF" w:rsidTr="005016B7">
        <w:trPr>
          <w:trHeight w:val="20"/>
        </w:trPr>
        <w:tc>
          <w:tcPr>
            <w:tcW w:w="233"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17.3</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41.09.740</w:t>
            </w:r>
          </w:p>
        </w:tc>
        <w:tc>
          <w:tcPr>
            <w:tcW w:w="1198"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Reator eletrônico de alto fator de potência com partida instantânea, para duas lâmpadas fluorescentes tubulares, base bipino bilateral, 28 W - 127 V / 220 V</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46</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un</w:t>
            </w: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59"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tcBorders>
              <w:top w:val="single" w:sz="4" w:space="0" w:color="auto"/>
              <w:left w:val="nil"/>
              <w:bottom w:val="single" w:sz="4" w:space="0" w:color="auto"/>
              <w:right w:val="single" w:sz="8" w:space="0" w:color="auto"/>
            </w:tcBorders>
            <w:shd w:val="clear" w:color="auto" w:fill="auto"/>
            <w:vAlign w:val="center"/>
            <w:hideMark/>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EA3C33" w:rsidRPr="009B3DDF" w:rsidTr="005016B7">
        <w:trPr>
          <w:trHeight w:val="20"/>
        </w:trPr>
        <w:tc>
          <w:tcPr>
            <w:tcW w:w="233"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17.4</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cotação</w:t>
            </w:r>
          </w:p>
        </w:tc>
        <w:tc>
          <w:tcPr>
            <w:tcW w:w="1198"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Luminária retangular de embutir tipo calha fechada, com difusor plano em acrílico, para 4 lâmpadas fluorescentes tubulares de 28 W/32 W/36 W/54 W</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8</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un</w:t>
            </w: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59"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tcBorders>
              <w:top w:val="single" w:sz="4" w:space="0" w:color="auto"/>
              <w:left w:val="nil"/>
              <w:bottom w:val="single" w:sz="4" w:space="0" w:color="auto"/>
              <w:right w:val="single" w:sz="8" w:space="0" w:color="auto"/>
            </w:tcBorders>
            <w:shd w:val="clear" w:color="auto" w:fill="auto"/>
            <w:vAlign w:val="center"/>
            <w:hideMark/>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EA3C33" w:rsidRPr="009B3DDF" w:rsidTr="005016B7">
        <w:trPr>
          <w:trHeight w:val="20"/>
        </w:trPr>
        <w:tc>
          <w:tcPr>
            <w:tcW w:w="233" w:type="pct"/>
            <w:tcBorders>
              <w:top w:val="nil"/>
              <w:left w:val="single" w:sz="8" w:space="0" w:color="auto"/>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17.5</w:t>
            </w:r>
          </w:p>
        </w:tc>
        <w:tc>
          <w:tcPr>
            <w:tcW w:w="453"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41.14.020</w:t>
            </w:r>
          </w:p>
        </w:tc>
        <w:tc>
          <w:tcPr>
            <w:tcW w:w="1198"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Luminária retangular de embutir tipo calha fechada, com difusor plano em acrílico, para 2 lâmpadas fluorescentes tubulares de 28 W/32 W/36 W/54 W</w:t>
            </w:r>
          </w:p>
        </w:tc>
        <w:tc>
          <w:tcPr>
            <w:tcW w:w="304"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30</w:t>
            </w:r>
          </w:p>
        </w:tc>
        <w:tc>
          <w:tcPr>
            <w:tcW w:w="299"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un</w:t>
            </w:r>
          </w:p>
        </w:tc>
        <w:tc>
          <w:tcPr>
            <w:tcW w:w="415"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59"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75"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tcBorders>
              <w:top w:val="nil"/>
              <w:left w:val="nil"/>
              <w:bottom w:val="single" w:sz="4" w:space="0" w:color="auto"/>
              <w:right w:val="single" w:sz="8" w:space="0" w:color="auto"/>
            </w:tcBorders>
            <w:shd w:val="clear" w:color="auto" w:fill="auto"/>
            <w:vAlign w:val="center"/>
            <w:hideMark/>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EA3C33" w:rsidRPr="009B3DDF" w:rsidTr="005016B7">
        <w:trPr>
          <w:trHeight w:val="20"/>
        </w:trPr>
        <w:tc>
          <w:tcPr>
            <w:tcW w:w="233" w:type="pct"/>
            <w:tcBorders>
              <w:top w:val="single" w:sz="4" w:space="0" w:color="auto"/>
              <w:left w:val="single" w:sz="8" w:space="0" w:color="auto"/>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18</w:t>
            </w:r>
          </w:p>
        </w:tc>
        <w:tc>
          <w:tcPr>
            <w:tcW w:w="453" w:type="pct"/>
            <w:tcBorders>
              <w:top w:val="single" w:sz="4" w:space="0" w:color="auto"/>
              <w:left w:val="nil"/>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43</w:t>
            </w:r>
          </w:p>
        </w:tc>
        <w:tc>
          <w:tcPr>
            <w:tcW w:w="1198" w:type="pct"/>
            <w:tcBorders>
              <w:top w:val="single" w:sz="4" w:space="0" w:color="auto"/>
              <w:left w:val="nil"/>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APARELHOS ELÉTRICOS, HIDRÁULICOS E A GÁS.</w:t>
            </w:r>
          </w:p>
        </w:tc>
        <w:tc>
          <w:tcPr>
            <w:tcW w:w="304"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299" w:type="pct"/>
            <w:tcBorders>
              <w:top w:val="single" w:sz="4" w:space="0" w:color="auto"/>
              <w:left w:val="nil"/>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15" w:type="pct"/>
            <w:tcBorders>
              <w:top w:val="single" w:sz="4" w:space="0" w:color="auto"/>
              <w:left w:val="nil"/>
              <w:bottom w:val="single" w:sz="4" w:space="0" w:color="auto"/>
              <w:right w:val="single" w:sz="4" w:space="0" w:color="auto"/>
            </w:tcBorders>
            <w:shd w:val="clear" w:color="000000" w:fill="D9D9D9"/>
            <w:vAlign w:val="center"/>
          </w:tcPr>
          <w:p w:rsidR="00EA3C33" w:rsidRPr="009B3DDF" w:rsidRDefault="00EA3C33" w:rsidP="00715B6A">
            <w:pPr>
              <w:spacing w:after="0" w:line="240" w:lineRule="auto"/>
              <w:rPr>
                <w:rFonts w:ascii="Verdana" w:eastAsia="Microsoft YaHei" w:hAnsi="Verdana" w:cs="Arial"/>
                <w:b/>
                <w:bCs/>
                <w:sz w:val="10"/>
                <w:szCs w:val="10"/>
                <w:lang w:eastAsia="pt-BR"/>
              </w:rPr>
            </w:pPr>
          </w:p>
        </w:tc>
        <w:tc>
          <w:tcPr>
            <w:tcW w:w="415" w:type="pct"/>
            <w:tcBorders>
              <w:top w:val="single" w:sz="4" w:space="0" w:color="auto"/>
              <w:left w:val="nil"/>
              <w:bottom w:val="single" w:sz="4" w:space="0" w:color="auto"/>
              <w:right w:val="single" w:sz="4" w:space="0" w:color="auto"/>
            </w:tcBorders>
            <w:shd w:val="clear" w:color="000000" w:fill="D9D9D9"/>
            <w:vAlign w:val="center"/>
          </w:tcPr>
          <w:p w:rsidR="00EA3C33" w:rsidRPr="009B3DDF" w:rsidRDefault="00EA3C33" w:rsidP="00715B6A">
            <w:pPr>
              <w:spacing w:after="0" w:line="240" w:lineRule="auto"/>
              <w:rPr>
                <w:rFonts w:ascii="Verdana" w:eastAsia="Microsoft YaHei" w:hAnsi="Verdana" w:cs="Arial"/>
                <w:b/>
                <w:bCs/>
                <w:sz w:val="10"/>
                <w:szCs w:val="10"/>
                <w:lang w:eastAsia="pt-BR"/>
              </w:rPr>
            </w:pPr>
          </w:p>
        </w:tc>
        <w:tc>
          <w:tcPr>
            <w:tcW w:w="415" w:type="pct"/>
            <w:tcBorders>
              <w:top w:val="single" w:sz="4" w:space="0" w:color="auto"/>
              <w:left w:val="nil"/>
              <w:bottom w:val="single" w:sz="4" w:space="0" w:color="auto"/>
              <w:right w:val="single" w:sz="4" w:space="0" w:color="auto"/>
            </w:tcBorders>
            <w:shd w:val="clear" w:color="000000" w:fill="D9D9D9"/>
            <w:vAlign w:val="center"/>
          </w:tcPr>
          <w:p w:rsidR="00EA3C33" w:rsidRPr="009B3DDF" w:rsidRDefault="00EA3C33" w:rsidP="00715B6A">
            <w:pPr>
              <w:spacing w:after="0" w:line="240" w:lineRule="auto"/>
              <w:rPr>
                <w:rFonts w:ascii="Verdana" w:eastAsia="Microsoft YaHei" w:hAnsi="Verdana" w:cs="Arial"/>
                <w:b/>
                <w:bCs/>
                <w:sz w:val="10"/>
                <w:szCs w:val="10"/>
                <w:lang w:eastAsia="pt-BR"/>
              </w:rPr>
            </w:pPr>
          </w:p>
        </w:tc>
        <w:tc>
          <w:tcPr>
            <w:tcW w:w="459" w:type="pct"/>
            <w:tcBorders>
              <w:top w:val="single" w:sz="4" w:space="0" w:color="auto"/>
              <w:left w:val="nil"/>
              <w:bottom w:val="single" w:sz="4" w:space="0" w:color="auto"/>
              <w:right w:val="single" w:sz="4" w:space="0" w:color="auto"/>
            </w:tcBorders>
            <w:shd w:val="clear" w:color="000000" w:fill="D9D9D9"/>
            <w:vAlign w:val="center"/>
          </w:tcPr>
          <w:p w:rsidR="00EA3C33" w:rsidRPr="009B3DDF" w:rsidRDefault="00EA3C33" w:rsidP="00715B6A">
            <w:pPr>
              <w:spacing w:after="0" w:line="240" w:lineRule="auto"/>
              <w:rPr>
                <w:rFonts w:ascii="Verdana" w:eastAsia="Microsoft YaHei" w:hAnsi="Verdana" w:cs="Arial"/>
                <w:b/>
                <w:bCs/>
                <w:sz w:val="10"/>
                <w:szCs w:val="10"/>
                <w:lang w:eastAsia="pt-BR"/>
              </w:rPr>
            </w:pPr>
          </w:p>
        </w:tc>
        <w:tc>
          <w:tcPr>
            <w:tcW w:w="475" w:type="pct"/>
            <w:tcBorders>
              <w:top w:val="single" w:sz="4" w:space="0" w:color="auto"/>
              <w:left w:val="nil"/>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subtotal item</w:t>
            </w:r>
          </w:p>
        </w:tc>
        <w:tc>
          <w:tcPr>
            <w:tcW w:w="334" w:type="pct"/>
            <w:gridSpan w:val="2"/>
            <w:tcBorders>
              <w:top w:val="single" w:sz="4" w:space="0" w:color="auto"/>
              <w:left w:val="nil"/>
              <w:bottom w:val="single" w:sz="4" w:space="0" w:color="auto"/>
              <w:right w:val="single" w:sz="8" w:space="0" w:color="auto"/>
            </w:tcBorders>
            <w:shd w:val="clear" w:color="000000" w:fill="D9D9D9"/>
            <w:vAlign w:val="center"/>
          </w:tcPr>
          <w:p w:rsidR="00EA3C33" w:rsidRPr="009B3DDF" w:rsidRDefault="00EA3C33" w:rsidP="00715B6A">
            <w:pPr>
              <w:spacing w:after="0" w:line="240" w:lineRule="auto"/>
              <w:ind w:firstLineChars="100" w:firstLine="100"/>
              <w:jc w:val="right"/>
              <w:rPr>
                <w:rFonts w:ascii="Verdana" w:eastAsia="Microsoft YaHei" w:hAnsi="Verdana" w:cs="Arial"/>
                <w:b/>
                <w:bCs/>
                <w:sz w:val="10"/>
                <w:szCs w:val="10"/>
                <w:lang w:eastAsia="pt-BR"/>
              </w:rPr>
            </w:pPr>
          </w:p>
        </w:tc>
      </w:tr>
      <w:tr w:rsidR="00EA3C33" w:rsidRPr="009B3DDF" w:rsidTr="005016B7">
        <w:trPr>
          <w:trHeight w:val="20"/>
        </w:trPr>
        <w:tc>
          <w:tcPr>
            <w:tcW w:w="233"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18.1</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cotação</w:t>
            </w:r>
          </w:p>
        </w:tc>
        <w:tc>
          <w:tcPr>
            <w:tcW w:w="1198"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Caixa de ventilação com ventilador de vazão mínima de 340 mº/h com filtro de ar G4</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2</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un</w:t>
            </w: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59"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tcBorders>
              <w:top w:val="single" w:sz="4" w:space="0" w:color="auto"/>
              <w:left w:val="nil"/>
              <w:bottom w:val="single" w:sz="4" w:space="0" w:color="auto"/>
              <w:right w:val="single" w:sz="8"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r>
      <w:tr w:rsidR="00EA3C33" w:rsidRPr="009B3DDF" w:rsidTr="005016B7">
        <w:trPr>
          <w:trHeight w:val="20"/>
        </w:trPr>
        <w:tc>
          <w:tcPr>
            <w:tcW w:w="233" w:type="pct"/>
            <w:tcBorders>
              <w:top w:val="nil"/>
              <w:left w:val="single" w:sz="8" w:space="0" w:color="auto"/>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18.2</w:t>
            </w:r>
          </w:p>
        </w:tc>
        <w:tc>
          <w:tcPr>
            <w:tcW w:w="453"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cotação</w:t>
            </w:r>
          </w:p>
        </w:tc>
        <w:tc>
          <w:tcPr>
            <w:tcW w:w="1198"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Rede de dutos em chapa galvanizada nº 22 para insuflamento de ar com seção mínima para garantir vazão de ar de 340mº/h incluindo difusores em alumínio</w:t>
            </w:r>
          </w:p>
        </w:tc>
        <w:tc>
          <w:tcPr>
            <w:tcW w:w="304"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20</w:t>
            </w:r>
          </w:p>
        </w:tc>
        <w:tc>
          <w:tcPr>
            <w:tcW w:w="299"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m</w:t>
            </w:r>
          </w:p>
        </w:tc>
        <w:tc>
          <w:tcPr>
            <w:tcW w:w="415"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15"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15"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59"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75"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tcBorders>
              <w:top w:val="nil"/>
              <w:left w:val="nil"/>
              <w:bottom w:val="single" w:sz="4" w:space="0" w:color="auto"/>
              <w:right w:val="single" w:sz="8"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r>
      <w:tr w:rsidR="00EA3C33" w:rsidRPr="009B3DDF" w:rsidTr="005016B7">
        <w:trPr>
          <w:trHeight w:val="20"/>
        </w:trPr>
        <w:tc>
          <w:tcPr>
            <w:tcW w:w="233" w:type="pct"/>
            <w:tcBorders>
              <w:top w:val="single" w:sz="4" w:space="0" w:color="auto"/>
              <w:left w:val="single" w:sz="8" w:space="0" w:color="auto"/>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19</w:t>
            </w:r>
          </w:p>
        </w:tc>
        <w:tc>
          <w:tcPr>
            <w:tcW w:w="453" w:type="pct"/>
            <w:tcBorders>
              <w:top w:val="single" w:sz="4" w:space="0" w:color="auto"/>
              <w:left w:val="nil"/>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44</w:t>
            </w:r>
          </w:p>
        </w:tc>
        <w:tc>
          <w:tcPr>
            <w:tcW w:w="1198" w:type="pct"/>
            <w:tcBorders>
              <w:top w:val="single" w:sz="4" w:space="0" w:color="auto"/>
              <w:left w:val="nil"/>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APARELHOS E METAIS HIDRÁULICOS</w:t>
            </w:r>
          </w:p>
        </w:tc>
        <w:tc>
          <w:tcPr>
            <w:tcW w:w="304"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299" w:type="pct"/>
            <w:tcBorders>
              <w:top w:val="single" w:sz="4" w:space="0" w:color="auto"/>
              <w:left w:val="nil"/>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15" w:type="pct"/>
            <w:tcBorders>
              <w:top w:val="single" w:sz="4" w:space="0" w:color="auto"/>
              <w:left w:val="nil"/>
              <w:bottom w:val="single" w:sz="4" w:space="0" w:color="auto"/>
              <w:right w:val="single" w:sz="4" w:space="0" w:color="auto"/>
            </w:tcBorders>
            <w:shd w:val="clear" w:color="000000" w:fill="D9D9D9"/>
            <w:vAlign w:val="center"/>
          </w:tcPr>
          <w:p w:rsidR="00EA3C33" w:rsidRPr="009B3DDF" w:rsidRDefault="00EA3C33" w:rsidP="00715B6A">
            <w:pPr>
              <w:spacing w:after="0" w:line="240" w:lineRule="auto"/>
              <w:rPr>
                <w:rFonts w:ascii="Verdana" w:eastAsia="Microsoft YaHei" w:hAnsi="Verdana" w:cs="Arial"/>
                <w:b/>
                <w:bCs/>
                <w:sz w:val="10"/>
                <w:szCs w:val="10"/>
                <w:lang w:eastAsia="pt-BR"/>
              </w:rPr>
            </w:pPr>
          </w:p>
        </w:tc>
        <w:tc>
          <w:tcPr>
            <w:tcW w:w="415" w:type="pct"/>
            <w:tcBorders>
              <w:top w:val="single" w:sz="4" w:space="0" w:color="auto"/>
              <w:left w:val="nil"/>
              <w:bottom w:val="single" w:sz="4" w:space="0" w:color="auto"/>
              <w:right w:val="single" w:sz="4" w:space="0" w:color="auto"/>
            </w:tcBorders>
            <w:shd w:val="clear" w:color="000000" w:fill="D9D9D9"/>
            <w:vAlign w:val="center"/>
          </w:tcPr>
          <w:p w:rsidR="00EA3C33" w:rsidRPr="009B3DDF" w:rsidRDefault="00EA3C33" w:rsidP="00715B6A">
            <w:pPr>
              <w:spacing w:after="0" w:line="240" w:lineRule="auto"/>
              <w:rPr>
                <w:rFonts w:ascii="Verdana" w:eastAsia="Microsoft YaHei" w:hAnsi="Verdana" w:cs="Arial"/>
                <w:b/>
                <w:bCs/>
                <w:sz w:val="10"/>
                <w:szCs w:val="10"/>
                <w:lang w:eastAsia="pt-BR"/>
              </w:rPr>
            </w:pPr>
          </w:p>
        </w:tc>
        <w:tc>
          <w:tcPr>
            <w:tcW w:w="415" w:type="pct"/>
            <w:tcBorders>
              <w:top w:val="single" w:sz="4" w:space="0" w:color="auto"/>
              <w:left w:val="nil"/>
              <w:bottom w:val="single" w:sz="4" w:space="0" w:color="auto"/>
              <w:right w:val="single" w:sz="4" w:space="0" w:color="auto"/>
            </w:tcBorders>
            <w:shd w:val="clear" w:color="000000" w:fill="D9D9D9"/>
            <w:vAlign w:val="center"/>
          </w:tcPr>
          <w:p w:rsidR="00EA3C33" w:rsidRPr="009B3DDF" w:rsidRDefault="00EA3C33" w:rsidP="00715B6A">
            <w:pPr>
              <w:spacing w:after="0" w:line="240" w:lineRule="auto"/>
              <w:rPr>
                <w:rFonts w:ascii="Verdana" w:eastAsia="Microsoft YaHei" w:hAnsi="Verdana" w:cs="Arial"/>
                <w:b/>
                <w:bCs/>
                <w:sz w:val="10"/>
                <w:szCs w:val="10"/>
                <w:lang w:eastAsia="pt-BR"/>
              </w:rPr>
            </w:pPr>
          </w:p>
        </w:tc>
        <w:tc>
          <w:tcPr>
            <w:tcW w:w="459" w:type="pct"/>
            <w:tcBorders>
              <w:top w:val="single" w:sz="4" w:space="0" w:color="auto"/>
              <w:left w:val="nil"/>
              <w:bottom w:val="single" w:sz="4" w:space="0" w:color="auto"/>
              <w:right w:val="single" w:sz="4" w:space="0" w:color="auto"/>
            </w:tcBorders>
            <w:shd w:val="clear" w:color="000000" w:fill="D9D9D9"/>
            <w:vAlign w:val="center"/>
          </w:tcPr>
          <w:p w:rsidR="00EA3C33" w:rsidRPr="009B3DDF" w:rsidRDefault="00EA3C33" w:rsidP="00715B6A">
            <w:pPr>
              <w:spacing w:after="0" w:line="240" w:lineRule="auto"/>
              <w:rPr>
                <w:rFonts w:ascii="Verdana" w:eastAsia="Microsoft YaHei" w:hAnsi="Verdana" w:cs="Arial"/>
                <w:b/>
                <w:bCs/>
                <w:sz w:val="10"/>
                <w:szCs w:val="10"/>
                <w:lang w:eastAsia="pt-BR"/>
              </w:rPr>
            </w:pPr>
          </w:p>
        </w:tc>
        <w:tc>
          <w:tcPr>
            <w:tcW w:w="475" w:type="pct"/>
            <w:tcBorders>
              <w:top w:val="single" w:sz="4" w:space="0" w:color="auto"/>
              <w:left w:val="nil"/>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subtotal item</w:t>
            </w:r>
          </w:p>
        </w:tc>
        <w:tc>
          <w:tcPr>
            <w:tcW w:w="334" w:type="pct"/>
            <w:gridSpan w:val="2"/>
            <w:tcBorders>
              <w:top w:val="single" w:sz="4" w:space="0" w:color="auto"/>
              <w:left w:val="nil"/>
              <w:bottom w:val="single" w:sz="4" w:space="0" w:color="auto"/>
              <w:right w:val="single" w:sz="8" w:space="0" w:color="auto"/>
            </w:tcBorders>
            <w:shd w:val="clear" w:color="000000" w:fill="D9D9D9"/>
            <w:vAlign w:val="center"/>
          </w:tcPr>
          <w:p w:rsidR="00EA3C33" w:rsidRPr="009B3DDF" w:rsidRDefault="00EA3C33" w:rsidP="00715B6A">
            <w:pPr>
              <w:spacing w:after="0" w:line="240" w:lineRule="auto"/>
              <w:ind w:firstLineChars="100" w:firstLine="100"/>
              <w:jc w:val="right"/>
              <w:rPr>
                <w:rFonts w:ascii="Verdana" w:eastAsia="Microsoft YaHei" w:hAnsi="Verdana" w:cs="Arial"/>
                <w:b/>
                <w:bCs/>
                <w:sz w:val="10"/>
                <w:szCs w:val="10"/>
                <w:lang w:eastAsia="pt-BR"/>
              </w:rPr>
            </w:pPr>
          </w:p>
        </w:tc>
      </w:tr>
      <w:tr w:rsidR="00EA3C33" w:rsidRPr="009B3DDF" w:rsidTr="005016B7">
        <w:trPr>
          <w:trHeight w:val="20"/>
        </w:trPr>
        <w:tc>
          <w:tcPr>
            <w:tcW w:w="233"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19.1</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44.01.240</w:t>
            </w:r>
          </w:p>
        </w:tc>
        <w:tc>
          <w:tcPr>
            <w:tcW w:w="1198"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Lavatório em louça com coluna suspensa</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un</w:t>
            </w: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59"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tcBorders>
              <w:top w:val="single" w:sz="4" w:space="0" w:color="auto"/>
              <w:left w:val="nil"/>
              <w:bottom w:val="single" w:sz="4" w:space="0" w:color="auto"/>
              <w:right w:val="single" w:sz="8" w:space="0" w:color="auto"/>
            </w:tcBorders>
            <w:shd w:val="clear" w:color="auto" w:fill="auto"/>
            <w:vAlign w:val="center"/>
            <w:hideMark/>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EA3C33" w:rsidRPr="009B3DDF" w:rsidTr="005016B7">
        <w:trPr>
          <w:trHeight w:val="20"/>
        </w:trPr>
        <w:tc>
          <w:tcPr>
            <w:tcW w:w="233"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19.2</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44.03.720</w:t>
            </w:r>
          </w:p>
        </w:tc>
        <w:tc>
          <w:tcPr>
            <w:tcW w:w="1198"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Torneira de mesa para lavatório, acionamento hidromecânico com alavanca, registro integrado regulador de vazão, em latão cromado, DN= 1/2´</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un</w:t>
            </w: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59"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tcBorders>
              <w:top w:val="single" w:sz="4" w:space="0" w:color="auto"/>
              <w:left w:val="nil"/>
              <w:bottom w:val="single" w:sz="4" w:space="0" w:color="auto"/>
              <w:right w:val="single" w:sz="8" w:space="0" w:color="auto"/>
            </w:tcBorders>
            <w:shd w:val="clear" w:color="auto" w:fill="auto"/>
            <w:vAlign w:val="center"/>
            <w:hideMark/>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EA3C33" w:rsidRPr="009B3DDF" w:rsidTr="005016B7">
        <w:trPr>
          <w:trHeight w:val="20"/>
        </w:trPr>
        <w:tc>
          <w:tcPr>
            <w:tcW w:w="233"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19.3</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cotação</w:t>
            </w:r>
          </w:p>
        </w:tc>
        <w:tc>
          <w:tcPr>
            <w:tcW w:w="1198"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Torneira de mesa para cuba de bancada, acionamento hidromecânico com alavanca, registro integrado regulador de vazão, em latão cromado, DN=1/2´</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2</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un</w:t>
            </w: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59"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tcBorders>
              <w:top w:val="single" w:sz="4" w:space="0" w:color="auto"/>
              <w:left w:val="nil"/>
              <w:bottom w:val="single" w:sz="4" w:space="0" w:color="auto"/>
              <w:right w:val="single" w:sz="8" w:space="0" w:color="auto"/>
            </w:tcBorders>
            <w:shd w:val="clear" w:color="auto" w:fill="auto"/>
            <w:vAlign w:val="center"/>
            <w:hideMark/>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EA3C33" w:rsidRPr="009B3DDF" w:rsidTr="005016B7">
        <w:trPr>
          <w:trHeight w:val="20"/>
        </w:trPr>
        <w:tc>
          <w:tcPr>
            <w:tcW w:w="233" w:type="pct"/>
            <w:tcBorders>
              <w:top w:val="nil"/>
              <w:left w:val="single" w:sz="8" w:space="0" w:color="auto"/>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19.4</w:t>
            </w:r>
          </w:p>
        </w:tc>
        <w:tc>
          <w:tcPr>
            <w:tcW w:w="453"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44.20.100</w:t>
            </w:r>
          </w:p>
        </w:tc>
        <w:tc>
          <w:tcPr>
            <w:tcW w:w="1198"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Engate flexível metálico DN= 1/2´</w:t>
            </w:r>
          </w:p>
        </w:tc>
        <w:tc>
          <w:tcPr>
            <w:tcW w:w="304"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w:t>
            </w:r>
          </w:p>
        </w:tc>
        <w:tc>
          <w:tcPr>
            <w:tcW w:w="299"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un</w:t>
            </w:r>
          </w:p>
        </w:tc>
        <w:tc>
          <w:tcPr>
            <w:tcW w:w="415"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59"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75"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tcBorders>
              <w:top w:val="nil"/>
              <w:left w:val="nil"/>
              <w:bottom w:val="single" w:sz="4" w:space="0" w:color="auto"/>
              <w:right w:val="single" w:sz="8" w:space="0" w:color="auto"/>
            </w:tcBorders>
            <w:shd w:val="clear" w:color="auto" w:fill="auto"/>
            <w:vAlign w:val="center"/>
            <w:hideMark/>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EA3C33" w:rsidRPr="009B3DDF" w:rsidTr="005016B7">
        <w:trPr>
          <w:trHeight w:val="20"/>
        </w:trPr>
        <w:tc>
          <w:tcPr>
            <w:tcW w:w="233"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19.5</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44.20.200</w:t>
            </w:r>
          </w:p>
        </w:tc>
        <w:tc>
          <w:tcPr>
            <w:tcW w:w="1198"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Sifão de metal cromado de 1 1/2´ x 2´</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2</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un</w:t>
            </w: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59"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tcBorders>
              <w:top w:val="single" w:sz="4" w:space="0" w:color="auto"/>
              <w:left w:val="nil"/>
              <w:bottom w:val="single" w:sz="4" w:space="0" w:color="auto"/>
              <w:right w:val="single" w:sz="8" w:space="0" w:color="auto"/>
            </w:tcBorders>
            <w:shd w:val="clear" w:color="auto" w:fill="auto"/>
            <w:vAlign w:val="center"/>
            <w:hideMark/>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EA3C33" w:rsidRPr="009B3DDF" w:rsidTr="005016B7">
        <w:trPr>
          <w:trHeight w:val="20"/>
        </w:trPr>
        <w:tc>
          <w:tcPr>
            <w:tcW w:w="233" w:type="pct"/>
            <w:tcBorders>
              <w:top w:val="nil"/>
              <w:left w:val="single" w:sz="8" w:space="0" w:color="auto"/>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19.6</w:t>
            </w:r>
          </w:p>
        </w:tc>
        <w:tc>
          <w:tcPr>
            <w:tcW w:w="453"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44.20.220</w:t>
            </w:r>
          </w:p>
        </w:tc>
        <w:tc>
          <w:tcPr>
            <w:tcW w:w="1198"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Sifão de metal cromado de 1´ x 1 1/2´</w:t>
            </w:r>
          </w:p>
        </w:tc>
        <w:tc>
          <w:tcPr>
            <w:tcW w:w="304"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w:t>
            </w:r>
          </w:p>
        </w:tc>
        <w:tc>
          <w:tcPr>
            <w:tcW w:w="299"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un</w:t>
            </w:r>
          </w:p>
        </w:tc>
        <w:tc>
          <w:tcPr>
            <w:tcW w:w="415"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59"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75"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tcBorders>
              <w:top w:val="nil"/>
              <w:left w:val="nil"/>
              <w:bottom w:val="single" w:sz="4" w:space="0" w:color="auto"/>
              <w:right w:val="single" w:sz="8" w:space="0" w:color="auto"/>
            </w:tcBorders>
            <w:shd w:val="clear" w:color="auto" w:fill="auto"/>
            <w:vAlign w:val="center"/>
            <w:hideMark/>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EA3C33" w:rsidRPr="009B3DDF" w:rsidTr="005016B7">
        <w:trPr>
          <w:trHeight w:val="20"/>
        </w:trPr>
        <w:tc>
          <w:tcPr>
            <w:tcW w:w="233"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19.7</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44.20.640</w:t>
            </w:r>
          </w:p>
        </w:tc>
        <w:tc>
          <w:tcPr>
            <w:tcW w:w="1198"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Válvula de metal cromado de 1 1/2´</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2</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un</w:t>
            </w: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59"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tcBorders>
              <w:top w:val="single" w:sz="4" w:space="0" w:color="auto"/>
              <w:left w:val="nil"/>
              <w:bottom w:val="single" w:sz="4" w:space="0" w:color="auto"/>
              <w:right w:val="single" w:sz="8" w:space="0" w:color="auto"/>
            </w:tcBorders>
            <w:shd w:val="clear" w:color="auto" w:fill="auto"/>
            <w:vAlign w:val="center"/>
            <w:hideMark/>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EA3C33" w:rsidRPr="009B3DDF" w:rsidTr="005016B7">
        <w:trPr>
          <w:trHeight w:val="20"/>
        </w:trPr>
        <w:tc>
          <w:tcPr>
            <w:tcW w:w="233" w:type="pct"/>
            <w:tcBorders>
              <w:top w:val="nil"/>
              <w:left w:val="single" w:sz="8" w:space="0" w:color="auto"/>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19.8</w:t>
            </w:r>
          </w:p>
        </w:tc>
        <w:tc>
          <w:tcPr>
            <w:tcW w:w="453"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44.20.650</w:t>
            </w:r>
          </w:p>
        </w:tc>
        <w:tc>
          <w:tcPr>
            <w:tcW w:w="1198"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Válvula de metal cromado de 1´</w:t>
            </w:r>
          </w:p>
        </w:tc>
        <w:tc>
          <w:tcPr>
            <w:tcW w:w="304"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w:t>
            </w:r>
          </w:p>
        </w:tc>
        <w:tc>
          <w:tcPr>
            <w:tcW w:w="299"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un</w:t>
            </w:r>
          </w:p>
        </w:tc>
        <w:tc>
          <w:tcPr>
            <w:tcW w:w="415"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59" w:type="pct"/>
            <w:tcBorders>
              <w:top w:val="nil"/>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75" w:type="pct"/>
            <w:tcBorders>
              <w:top w:val="nil"/>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tcBorders>
              <w:top w:val="nil"/>
              <w:left w:val="nil"/>
              <w:bottom w:val="single" w:sz="4" w:space="0" w:color="auto"/>
              <w:right w:val="single" w:sz="8" w:space="0" w:color="auto"/>
            </w:tcBorders>
            <w:shd w:val="clear" w:color="auto" w:fill="auto"/>
            <w:vAlign w:val="center"/>
            <w:hideMark/>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EA3C33" w:rsidRPr="009B3DDF" w:rsidTr="005016B7">
        <w:trPr>
          <w:trHeight w:val="20"/>
        </w:trPr>
        <w:tc>
          <w:tcPr>
            <w:tcW w:w="233" w:type="pct"/>
            <w:tcBorders>
              <w:top w:val="single" w:sz="4" w:space="0" w:color="auto"/>
              <w:left w:val="single" w:sz="8" w:space="0" w:color="auto"/>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20</w:t>
            </w:r>
          </w:p>
        </w:tc>
        <w:tc>
          <w:tcPr>
            <w:tcW w:w="453" w:type="pct"/>
            <w:tcBorders>
              <w:top w:val="single" w:sz="4" w:space="0" w:color="auto"/>
              <w:left w:val="nil"/>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46</w:t>
            </w:r>
          </w:p>
        </w:tc>
        <w:tc>
          <w:tcPr>
            <w:tcW w:w="1198" w:type="pct"/>
            <w:tcBorders>
              <w:top w:val="single" w:sz="4" w:space="0" w:color="auto"/>
              <w:left w:val="nil"/>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TUBULAÇÃO E CONDUTORES PARA LÍQUIDOS E GASES.</w:t>
            </w:r>
          </w:p>
        </w:tc>
        <w:tc>
          <w:tcPr>
            <w:tcW w:w="304"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299" w:type="pct"/>
            <w:tcBorders>
              <w:top w:val="single" w:sz="4" w:space="0" w:color="auto"/>
              <w:left w:val="nil"/>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15" w:type="pct"/>
            <w:tcBorders>
              <w:top w:val="single" w:sz="4" w:space="0" w:color="auto"/>
              <w:left w:val="nil"/>
              <w:bottom w:val="single" w:sz="4" w:space="0" w:color="auto"/>
              <w:right w:val="single" w:sz="4" w:space="0" w:color="auto"/>
            </w:tcBorders>
            <w:shd w:val="clear" w:color="000000" w:fill="D9D9D9"/>
            <w:vAlign w:val="center"/>
          </w:tcPr>
          <w:p w:rsidR="00EA3C33" w:rsidRPr="009B3DDF" w:rsidRDefault="00EA3C33" w:rsidP="00715B6A">
            <w:pPr>
              <w:spacing w:after="0" w:line="240" w:lineRule="auto"/>
              <w:rPr>
                <w:rFonts w:ascii="Verdana" w:eastAsia="Microsoft YaHei" w:hAnsi="Verdana" w:cs="Arial"/>
                <w:b/>
                <w:bCs/>
                <w:sz w:val="10"/>
                <w:szCs w:val="10"/>
                <w:lang w:eastAsia="pt-BR"/>
              </w:rPr>
            </w:pPr>
          </w:p>
        </w:tc>
        <w:tc>
          <w:tcPr>
            <w:tcW w:w="415" w:type="pct"/>
            <w:tcBorders>
              <w:top w:val="single" w:sz="4" w:space="0" w:color="auto"/>
              <w:left w:val="nil"/>
              <w:bottom w:val="single" w:sz="4" w:space="0" w:color="auto"/>
              <w:right w:val="single" w:sz="4" w:space="0" w:color="auto"/>
            </w:tcBorders>
            <w:shd w:val="clear" w:color="000000" w:fill="D9D9D9"/>
            <w:vAlign w:val="center"/>
          </w:tcPr>
          <w:p w:rsidR="00EA3C33" w:rsidRPr="009B3DDF" w:rsidRDefault="00EA3C33" w:rsidP="00715B6A">
            <w:pPr>
              <w:spacing w:after="0" w:line="240" w:lineRule="auto"/>
              <w:rPr>
                <w:rFonts w:ascii="Verdana" w:eastAsia="Microsoft YaHei" w:hAnsi="Verdana" w:cs="Arial"/>
                <w:b/>
                <w:bCs/>
                <w:sz w:val="10"/>
                <w:szCs w:val="10"/>
                <w:lang w:eastAsia="pt-BR"/>
              </w:rPr>
            </w:pPr>
          </w:p>
        </w:tc>
        <w:tc>
          <w:tcPr>
            <w:tcW w:w="415" w:type="pct"/>
            <w:tcBorders>
              <w:top w:val="single" w:sz="4" w:space="0" w:color="auto"/>
              <w:left w:val="nil"/>
              <w:bottom w:val="single" w:sz="4" w:space="0" w:color="auto"/>
              <w:right w:val="single" w:sz="4" w:space="0" w:color="auto"/>
            </w:tcBorders>
            <w:shd w:val="clear" w:color="000000" w:fill="D9D9D9"/>
            <w:vAlign w:val="center"/>
          </w:tcPr>
          <w:p w:rsidR="00EA3C33" w:rsidRPr="009B3DDF" w:rsidRDefault="00EA3C33" w:rsidP="00715B6A">
            <w:pPr>
              <w:spacing w:after="0" w:line="240" w:lineRule="auto"/>
              <w:rPr>
                <w:rFonts w:ascii="Verdana" w:eastAsia="Microsoft YaHei" w:hAnsi="Verdana" w:cs="Arial"/>
                <w:b/>
                <w:bCs/>
                <w:sz w:val="10"/>
                <w:szCs w:val="10"/>
                <w:lang w:eastAsia="pt-BR"/>
              </w:rPr>
            </w:pPr>
          </w:p>
        </w:tc>
        <w:tc>
          <w:tcPr>
            <w:tcW w:w="459" w:type="pct"/>
            <w:tcBorders>
              <w:top w:val="single" w:sz="4" w:space="0" w:color="auto"/>
              <w:left w:val="nil"/>
              <w:bottom w:val="single" w:sz="4" w:space="0" w:color="auto"/>
              <w:right w:val="single" w:sz="4" w:space="0" w:color="auto"/>
            </w:tcBorders>
            <w:shd w:val="clear" w:color="000000" w:fill="D9D9D9"/>
            <w:vAlign w:val="center"/>
          </w:tcPr>
          <w:p w:rsidR="00EA3C33" w:rsidRPr="009B3DDF" w:rsidRDefault="00EA3C33" w:rsidP="00715B6A">
            <w:pPr>
              <w:spacing w:after="0" w:line="240" w:lineRule="auto"/>
              <w:rPr>
                <w:rFonts w:ascii="Verdana" w:eastAsia="Microsoft YaHei" w:hAnsi="Verdana" w:cs="Arial"/>
                <w:b/>
                <w:bCs/>
                <w:sz w:val="10"/>
                <w:szCs w:val="10"/>
                <w:lang w:eastAsia="pt-BR"/>
              </w:rPr>
            </w:pPr>
          </w:p>
        </w:tc>
        <w:tc>
          <w:tcPr>
            <w:tcW w:w="475" w:type="pct"/>
            <w:tcBorders>
              <w:top w:val="single" w:sz="4" w:space="0" w:color="auto"/>
              <w:left w:val="nil"/>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subtotal item</w:t>
            </w:r>
          </w:p>
        </w:tc>
        <w:tc>
          <w:tcPr>
            <w:tcW w:w="334" w:type="pct"/>
            <w:gridSpan w:val="2"/>
            <w:tcBorders>
              <w:top w:val="single" w:sz="4" w:space="0" w:color="auto"/>
              <w:left w:val="nil"/>
              <w:bottom w:val="single" w:sz="4" w:space="0" w:color="auto"/>
              <w:right w:val="single" w:sz="8" w:space="0" w:color="auto"/>
            </w:tcBorders>
            <w:shd w:val="clear" w:color="000000" w:fill="D9D9D9"/>
            <w:vAlign w:val="center"/>
          </w:tcPr>
          <w:p w:rsidR="00EA3C33" w:rsidRPr="009B3DDF" w:rsidRDefault="00EA3C33" w:rsidP="00715B6A">
            <w:pPr>
              <w:spacing w:after="0" w:line="240" w:lineRule="auto"/>
              <w:ind w:firstLineChars="100" w:firstLine="100"/>
              <w:jc w:val="right"/>
              <w:rPr>
                <w:rFonts w:ascii="Verdana" w:eastAsia="Microsoft YaHei" w:hAnsi="Verdana" w:cs="Arial"/>
                <w:b/>
                <w:bCs/>
                <w:sz w:val="10"/>
                <w:szCs w:val="10"/>
                <w:lang w:eastAsia="pt-BR"/>
              </w:rPr>
            </w:pPr>
          </w:p>
        </w:tc>
      </w:tr>
      <w:tr w:rsidR="00EA3C33" w:rsidRPr="009B3DDF" w:rsidTr="005016B7">
        <w:trPr>
          <w:trHeight w:val="20"/>
        </w:trPr>
        <w:tc>
          <w:tcPr>
            <w:tcW w:w="233"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20.1</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46.01.020</w:t>
            </w:r>
          </w:p>
        </w:tc>
        <w:tc>
          <w:tcPr>
            <w:tcW w:w="1198"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Tubo de PVC rígido soldável marrom, DN= 25 mm, (3/4´), inclusive conexões</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20</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m</w:t>
            </w: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59"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tcBorders>
              <w:top w:val="single" w:sz="4" w:space="0" w:color="auto"/>
              <w:left w:val="nil"/>
              <w:bottom w:val="single" w:sz="4" w:space="0" w:color="auto"/>
              <w:right w:val="single" w:sz="8"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r>
      <w:tr w:rsidR="00EA3C33" w:rsidRPr="009B3DDF" w:rsidTr="005016B7">
        <w:trPr>
          <w:trHeight w:val="20"/>
        </w:trPr>
        <w:tc>
          <w:tcPr>
            <w:tcW w:w="233"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20.2</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46.02.050</w:t>
            </w:r>
          </w:p>
        </w:tc>
        <w:tc>
          <w:tcPr>
            <w:tcW w:w="1198"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Tubo de PVC rígido branco PxB com virola e anel de borracha, linha esgoto série normal, DN= 50 mm, inclusive conexões</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20</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m</w:t>
            </w: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59"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tcBorders>
              <w:top w:val="single" w:sz="4" w:space="0" w:color="auto"/>
              <w:left w:val="nil"/>
              <w:bottom w:val="single" w:sz="4" w:space="0" w:color="auto"/>
              <w:right w:val="single" w:sz="8"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r>
      <w:tr w:rsidR="00EA3C33" w:rsidRPr="009B3DDF" w:rsidTr="005016B7">
        <w:trPr>
          <w:trHeight w:val="20"/>
        </w:trPr>
        <w:tc>
          <w:tcPr>
            <w:tcW w:w="233" w:type="pct"/>
            <w:tcBorders>
              <w:top w:val="single" w:sz="4" w:space="0" w:color="auto"/>
              <w:left w:val="single" w:sz="8" w:space="0" w:color="auto"/>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21</w:t>
            </w:r>
          </w:p>
        </w:tc>
        <w:tc>
          <w:tcPr>
            <w:tcW w:w="453" w:type="pct"/>
            <w:tcBorders>
              <w:top w:val="single" w:sz="4" w:space="0" w:color="auto"/>
              <w:left w:val="nil"/>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47</w:t>
            </w:r>
          </w:p>
        </w:tc>
        <w:tc>
          <w:tcPr>
            <w:tcW w:w="1198" w:type="pct"/>
            <w:tcBorders>
              <w:top w:val="single" w:sz="4" w:space="0" w:color="auto"/>
              <w:left w:val="nil"/>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VÁLVULAS E APARELHOS DE MEDIÇÃO E CONTROLE PARA LÍQUIDOS E GASES</w:t>
            </w:r>
          </w:p>
        </w:tc>
        <w:tc>
          <w:tcPr>
            <w:tcW w:w="304"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299" w:type="pct"/>
            <w:tcBorders>
              <w:top w:val="single" w:sz="4" w:space="0" w:color="auto"/>
              <w:left w:val="nil"/>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15" w:type="pct"/>
            <w:tcBorders>
              <w:top w:val="single" w:sz="4" w:space="0" w:color="auto"/>
              <w:left w:val="nil"/>
              <w:bottom w:val="single" w:sz="4" w:space="0" w:color="auto"/>
              <w:right w:val="single" w:sz="4" w:space="0" w:color="auto"/>
            </w:tcBorders>
            <w:shd w:val="clear" w:color="000000" w:fill="D9D9D9"/>
            <w:vAlign w:val="center"/>
          </w:tcPr>
          <w:p w:rsidR="00EA3C33" w:rsidRPr="009B3DDF" w:rsidRDefault="00EA3C33" w:rsidP="00715B6A">
            <w:pPr>
              <w:spacing w:after="0" w:line="240" w:lineRule="auto"/>
              <w:rPr>
                <w:rFonts w:ascii="Verdana" w:eastAsia="Microsoft YaHei" w:hAnsi="Verdana" w:cs="Arial"/>
                <w:b/>
                <w:bCs/>
                <w:sz w:val="10"/>
                <w:szCs w:val="10"/>
                <w:lang w:eastAsia="pt-BR"/>
              </w:rPr>
            </w:pPr>
          </w:p>
        </w:tc>
        <w:tc>
          <w:tcPr>
            <w:tcW w:w="415" w:type="pct"/>
            <w:tcBorders>
              <w:top w:val="single" w:sz="4" w:space="0" w:color="auto"/>
              <w:left w:val="nil"/>
              <w:bottom w:val="single" w:sz="4" w:space="0" w:color="auto"/>
              <w:right w:val="single" w:sz="4" w:space="0" w:color="auto"/>
            </w:tcBorders>
            <w:shd w:val="clear" w:color="000000" w:fill="D9D9D9"/>
            <w:vAlign w:val="center"/>
          </w:tcPr>
          <w:p w:rsidR="00EA3C33" w:rsidRPr="009B3DDF" w:rsidRDefault="00EA3C33" w:rsidP="00715B6A">
            <w:pPr>
              <w:spacing w:after="0" w:line="240" w:lineRule="auto"/>
              <w:rPr>
                <w:rFonts w:ascii="Verdana" w:eastAsia="Microsoft YaHei" w:hAnsi="Verdana" w:cs="Arial"/>
                <w:b/>
                <w:bCs/>
                <w:sz w:val="10"/>
                <w:szCs w:val="10"/>
                <w:lang w:eastAsia="pt-BR"/>
              </w:rPr>
            </w:pPr>
          </w:p>
        </w:tc>
        <w:tc>
          <w:tcPr>
            <w:tcW w:w="415" w:type="pct"/>
            <w:tcBorders>
              <w:top w:val="single" w:sz="4" w:space="0" w:color="auto"/>
              <w:left w:val="nil"/>
              <w:bottom w:val="single" w:sz="4" w:space="0" w:color="auto"/>
              <w:right w:val="single" w:sz="4" w:space="0" w:color="auto"/>
            </w:tcBorders>
            <w:shd w:val="clear" w:color="000000" w:fill="D9D9D9"/>
            <w:vAlign w:val="center"/>
          </w:tcPr>
          <w:p w:rsidR="00EA3C33" w:rsidRPr="009B3DDF" w:rsidRDefault="00EA3C33" w:rsidP="00715B6A">
            <w:pPr>
              <w:spacing w:after="0" w:line="240" w:lineRule="auto"/>
              <w:rPr>
                <w:rFonts w:ascii="Verdana" w:eastAsia="Microsoft YaHei" w:hAnsi="Verdana" w:cs="Arial"/>
                <w:b/>
                <w:bCs/>
                <w:sz w:val="10"/>
                <w:szCs w:val="10"/>
                <w:lang w:eastAsia="pt-BR"/>
              </w:rPr>
            </w:pPr>
          </w:p>
        </w:tc>
        <w:tc>
          <w:tcPr>
            <w:tcW w:w="459" w:type="pct"/>
            <w:tcBorders>
              <w:top w:val="single" w:sz="4" w:space="0" w:color="auto"/>
              <w:left w:val="nil"/>
              <w:bottom w:val="single" w:sz="4" w:space="0" w:color="auto"/>
              <w:right w:val="single" w:sz="4" w:space="0" w:color="auto"/>
            </w:tcBorders>
            <w:shd w:val="clear" w:color="000000" w:fill="D9D9D9"/>
            <w:vAlign w:val="center"/>
          </w:tcPr>
          <w:p w:rsidR="00EA3C33" w:rsidRPr="009B3DDF" w:rsidRDefault="00EA3C33" w:rsidP="00715B6A">
            <w:pPr>
              <w:spacing w:after="0" w:line="240" w:lineRule="auto"/>
              <w:rPr>
                <w:rFonts w:ascii="Verdana" w:eastAsia="Microsoft YaHei" w:hAnsi="Verdana" w:cs="Arial"/>
                <w:b/>
                <w:bCs/>
                <w:sz w:val="10"/>
                <w:szCs w:val="10"/>
                <w:lang w:eastAsia="pt-BR"/>
              </w:rPr>
            </w:pPr>
          </w:p>
        </w:tc>
        <w:tc>
          <w:tcPr>
            <w:tcW w:w="475" w:type="pct"/>
            <w:tcBorders>
              <w:top w:val="single" w:sz="4" w:space="0" w:color="auto"/>
              <w:left w:val="nil"/>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subtotal item</w:t>
            </w:r>
          </w:p>
        </w:tc>
        <w:tc>
          <w:tcPr>
            <w:tcW w:w="334" w:type="pct"/>
            <w:gridSpan w:val="2"/>
            <w:tcBorders>
              <w:top w:val="single" w:sz="4" w:space="0" w:color="auto"/>
              <w:left w:val="nil"/>
              <w:bottom w:val="single" w:sz="4" w:space="0" w:color="auto"/>
              <w:right w:val="single" w:sz="8" w:space="0" w:color="auto"/>
            </w:tcBorders>
            <w:shd w:val="clear" w:color="000000" w:fill="D9D9D9"/>
            <w:vAlign w:val="center"/>
          </w:tcPr>
          <w:p w:rsidR="00EA3C33" w:rsidRPr="009B3DDF" w:rsidRDefault="00EA3C33" w:rsidP="00715B6A">
            <w:pPr>
              <w:spacing w:after="0" w:line="240" w:lineRule="auto"/>
              <w:ind w:firstLineChars="100" w:firstLine="100"/>
              <w:jc w:val="right"/>
              <w:rPr>
                <w:rFonts w:ascii="Verdana" w:eastAsia="Microsoft YaHei" w:hAnsi="Verdana" w:cs="Arial"/>
                <w:b/>
                <w:bCs/>
                <w:sz w:val="10"/>
                <w:szCs w:val="10"/>
                <w:lang w:eastAsia="pt-BR"/>
              </w:rPr>
            </w:pPr>
          </w:p>
        </w:tc>
      </w:tr>
      <w:tr w:rsidR="00EA3C33" w:rsidRPr="009B3DDF" w:rsidTr="005016B7">
        <w:trPr>
          <w:trHeight w:val="20"/>
        </w:trPr>
        <w:tc>
          <w:tcPr>
            <w:tcW w:w="233"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lastRenderedPageBreak/>
              <w:t>21.1</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47.02.020</w:t>
            </w:r>
          </w:p>
        </w:tc>
        <w:tc>
          <w:tcPr>
            <w:tcW w:w="1198"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Registro de gaveta em latão fundido cromado com canopla, DN= 3/4´ - linha especial</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2</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un</w:t>
            </w: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59"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tcBorders>
              <w:top w:val="single" w:sz="4" w:space="0" w:color="auto"/>
              <w:left w:val="nil"/>
              <w:bottom w:val="single" w:sz="4" w:space="0" w:color="auto"/>
              <w:right w:val="single" w:sz="8"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r>
      <w:tr w:rsidR="00EA3C33" w:rsidRPr="009B3DDF" w:rsidTr="005016B7">
        <w:trPr>
          <w:trHeight w:val="73"/>
        </w:trPr>
        <w:tc>
          <w:tcPr>
            <w:tcW w:w="233" w:type="pct"/>
            <w:tcBorders>
              <w:top w:val="single" w:sz="4" w:space="0" w:color="auto"/>
              <w:left w:val="single" w:sz="8" w:space="0" w:color="auto"/>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22</w:t>
            </w:r>
          </w:p>
        </w:tc>
        <w:tc>
          <w:tcPr>
            <w:tcW w:w="453" w:type="pct"/>
            <w:tcBorders>
              <w:top w:val="single" w:sz="4" w:space="0" w:color="auto"/>
              <w:left w:val="nil"/>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55</w:t>
            </w:r>
          </w:p>
        </w:tc>
        <w:tc>
          <w:tcPr>
            <w:tcW w:w="1198" w:type="pct"/>
            <w:tcBorders>
              <w:top w:val="single" w:sz="4" w:space="0" w:color="auto"/>
              <w:left w:val="nil"/>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LIMPEZA E ARREMATE</w:t>
            </w:r>
          </w:p>
        </w:tc>
        <w:tc>
          <w:tcPr>
            <w:tcW w:w="304"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299" w:type="pct"/>
            <w:tcBorders>
              <w:top w:val="single" w:sz="4" w:space="0" w:color="auto"/>
              <w:left w:val="nil"/>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15" w:type="pct"/>
            <w:tcBorders>
              <w:top w:val="single" w:sz="4" w:space="0" w:color="auto"/>
              <w:left w:val="nil"/>
              <w:bottom w:val="single" w:sz="4" w:space="0" w:color="auto"/>
              <w:right w:val="single" w:sz="4" w:space="0" w:color="auto"/>
            </w:tcBorders>
            <w:shd w:val="clear" w:color="000000" w:fill="D9D9D9"/>
            <w:vAlign w:val="center"/>
          </w:tcPr>
          <w:p w:rsidR="00EA3C33" w:rsidRPr="009B3DDF" w:rsidRDefault="00EA3C33" w:rsidP="00715B6A">
            <w:pPr>
              <w:spacing w:after="0" w:line="240" w:lineRule="auto"/>
              <w:rPr>
                <w:rFonts w:ascii="Verdana" w:eastAsia="Microsoft YaHei" w:hAnsi="Verdana" w:cs="Arial"/>
                <w:b/>
                <w:bCs/>
                <w:sz w:val="10"/>
                <w:szCs w:val="10"/>
                <w:lang w:eastAsia="pt-BR"/>
              </w:rPr>
            </w:pPr>
          </w:p>
        </w:tc>
        <w:tc>
          <w:tcPr>
            <w:tcW w:w="415" w:type="pct"/>
            <w:tcBorders>
              <w:top w:val="single" w:sz="4" w:space="0" w:color="auto"/>
              <w:left w:val="nil"/>
              <w:bottom w:val="single" w:sz="4" w:space="0" w:color="auto"/>
              <w:right w:val="single" w:sz="4" w:space="0" w:color="auto"/>
            </w:tcBorders>
            <w:shd w:val="clear" w:color="000000" w:fill="D9D9D9"/>
            <w:vAlign w:val="center"/>
          </w:tcPr>
          <w:p w:rsidR="00EA3C33" w:rsidRPr="009B3DDF" w:rsidRDefault="00EA3C33" w:rsidP="00715B6A">
            <w:pPr>
              <w:spacing w:after="0" w:line="240" w:lineRule="auto"/>
              <w:rPr>
                <w:rFonts w:ascii="Verdana" w:eastAsia="Microsoft YaHei" w:hAnsi="Verdana" w:cs="Arial"/>
                <w:b/>
                <w:bCs/>
                <w:sz w:val="10"/>
                <w:szCs w:val="10"/>
                <w:lang w:eastAsia="pt-BR"/>
              </w:rPr>
            </w:pPr>
          </w:p>
        </w:tc>
        <w:tc>
          <w:tcPr>
            <w:tcW w:w="415" w:type="pct"/>
            <w:tcBorders>
              <w:top w:val="single" w:sz="4" w:space="0" w:color="auto"/>
              <w:left w:val="nil"/>
              <w:bottom w:val="single" w:sz="4" w:space="0" w:color="auto"/>
              <w:right w:val="single" w:sz="4" w:space="0" w:color="auto"/>
            </w:tcBorders>
            <w:shd w:val="clear" w:color="000000" w:fill="D9D9D9"/>
            <w:vAlign w:val="center"/>
          </w:tcPr>
          <w:p w:rsidR="00EA3C33" w:rsidRPr="009B3DDF" w:rsidRDefault="00EA3C33" w:rsidP="00715B6A">
            <w:pPr>
              <w:spacing w:after="0" w:line="240" w:lineRule="auto"/>
              <w:rPr>
                <w:rFonts w:ascii="Verdana" w:eastAsia="Microsoft YaHei" w:hAnsi="Verdana" w:cs="Arial"/>
                <w:b/>
                <w:bCs/>
                <w:sz w:val="10"/>
                <w:szCs w:val="10"/>
                <w:lang w:eastAsia="pt-BR"/>
              </w:rPr>
            </w:pPr>
          </w:p>
        </w:tc>
        <w:tc>
          <w:tcPr>
            <w:tcW w:w="459" w:type="pct"/>
            <w:tcBorders>
              <w:top w:val="single" w:sz="4" w:space="0" w:color="auto"/>
              <w:left w:val="nil"/>
              <w:bottom w:val="single" w:sz="4" w:space="0" w:color="auto"/>
              <w:right w:val="single" w:sz="4" w:space="0" w:color="auto"/>
            </w:tcBorders>
            <w:shd w:val="clear" w:color="000000" w:fill="D9D9D9"/>
            <w:vAlign w:val="center"/>
          </w:tcPr>
          <w:p w:rsidR="00EA3C33" w:rsidRPr="009B3DDF" w:rsidRDefault="00EA3C33" w:rsidP="00715B6A">
            <w:pPr>
              <w:spacing w:after="0" w:line="240" w:lineRule="auto"/>
              <w:rPr>
                <w:rFonts w:ascii="Verdana" w:eastAsia="Microsoft YaHei" w:hAnsi="Verdana" w:cs="Arial"/>
                <w:b/>
                <w:bCs/>
                <w:sz w:val="10"/>
                <w:szCs w:val="10"/>
                <w:lang w:eastAsia="pt-BR"/>
              </w:rPr>
            </w:pPr>
          </w:p>
        </w:tc>
        <w:tc>
          <w:tcPr>
            <w:tcW w:w="475" w:type="pct"/>
            <w:tcBorders>
              <w:top w:val="single" w:sz="4" w:space="0" w:color="auto"/>
              <w:left w:val="nil"/>
              <w:bottom w:val="single" w:sz="4" w:space="0" w:color="auto"/>
              <w:right w:val="single" w:sz="4" w:space="0" w:color="auto"/>
            </w:tcBorders>
            <w:shd w:val="clear" w:color="000000" w:fill="D9D9D9"/>
            <w:vAlign w:val="center"/>
            <w:hideMark/>
          </w:tcPr>
          <w:p w:rsidR="00EA3C33" w:rsidRPr="009B3DDF" w:rsidRDefault="00EA3C33" w:rsidP="00715B6A">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subtotal item</w:t>
            </w:r>
          </w:p>
        </w:tc>
        <w:tc>
          <w:tcPr>
            <w:tcW w:w="334" w:type="pct"/>
            <w:gridSpan w:val="2"/>
            <w:tcBorders>
              <w:top w:val="single" w:sz="4" w:space="0" w:color="auto"/>
              <w:left w:val="nil"/>
              <w:bottom w:val="single" w:sz="4" w:space="0" w:color="auto"/>
              <w:right w:val="single" w:sz="8" w:space="0" w:color="auto"/>
            </w:tcBorders>
            <w:shd w:val="clear" w:color="000000" w:fill="D9D9D9"/>
            <w:vAlign w:val="center"/>
          </w:tcPr>
          <w:p w:rsidR="00EA3C33" w:rsidRPr="009B3DDF" w:rsidRDefault="00EA3C33" w:rsidP="00715B6A">
            <w:pPr>
              <w:spacing w:after="0" w:line="240" w:lineRule="auto"/>
              <w:ind w:firstLineChars="100" w:firstLine="100"/>
              <w:jc w:val="right"/>
              <w:rPr>
                <w:rFonts w:ascii="Verdana" w:eastAsia="Microsoft YaHei" w:hAnsi="Verdana" w:cs="Arial"/>
                <w:b/>
                <w:bCs/>
                <w:sz w:val="10"/>
                <w:szCs w:val="10"/>
                <w:lang w:eastAsia="pt-BR"/>
              </w:rPr>
            </w:pPr>
          </w:p>
        </w:tc>
      </w:tr>
      <w:tr w:rsidR="00EA3C33" w:rsidRPr="009B3DDF" w:rsidTr="005016B7">
        <w:trPr>
          <w:trHeight w:val="20"/>
        </w:trPr>
        <w:tc>
          <w:tcPr>
            <w:tcW w:w="233"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21.3</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55.01.020</w:t>
            </w:r>
          </w:p>
        </w:tc>
        <w:tc>
          <w:tcPr>
            <w:tcW w:w="1198"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Limpeza final da obra</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212,36</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m²</w:t>
            </w: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15"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color w:val="000000"/>
                <w:sz w:val="10"/>
                <w:szCs w:val="10"/>
                <w:lang w:eastAsia="pt-BR"/>
              </w:rPr>
            </w:pPr>
          </w:p>
        </w:tc>
        <w:tc>
          <w:tcPr>
            <w:tcW w:w="459" w:type="pct"/>
            <w:tcBorders>
              <w:top w:val="single" w:sz="4" w:space="0" w:color="auto"/>
              <w:left w:val="nil"/>
              <w:bottom w:val="single" w:sz="4" w:space="0" w:color="auto"/>
              <w:right w:val="single" w:sz="4" w:space="0" w:color="auto"/>
            </w:tcBorders>
            <w:shd w:val="clear" w:color="auto" w:fill="auto"/>
            <w:vAlign w:val="center"/>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tcBorders>
              <w:top w:val="single" w:sz="4" w:space="0" w:color="auto"/>
              <w:left w:val="nil"/>
              <w:bottom w:val="single" w:sz="4" w:space="0" w:color="auto"/>
              <w:right w:val="single" w:sz="8" w:space="0" w:color="auto"/>
            </w:tcBorders>
            <w:shd w:val="clear" w:color="auto" w:fill="auto"/>
            <w:vAlign w:val="center"/>
            <w:hideMark/>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EA3C33" w:rsidRPr="009B3DDF" w:rsidTr="005016B7">
        <w:trPr>
          <w:trHeight w:val="20"/>
        </w:trPr>
        <w:tc>
          <w:tcPr>
            <w:tcW w:w="233" w:type="pct"/>
            <w:tcBorders>
              <w:top w:val="single" w:sz="8" w:space="0" w:color="auto"/>
              <w:left w:val="single" w:sz="8" w:space="0" w:color="auto"/>
              <w:bottom w:val="single" w:sz="8" w:space="0" w:color="auto"/>
              <w:right w:val="nil"/>
            </w:tcBorders>
            <w:shd w:val="clear" w:color="000000" w:fill="D9D9D9"/>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453" w:type="pct"/>
            <w:tcBorders>
              <w:top w:val="single" w:sz="8" w:space="0" w:color="auto"/>
              <w:left w:val="nil"/>
              <w:bottom w:val="single" w:sz="8" w:space="0" w:color="auto"/>
              <w:right w:val="single" w:sz="8" w:space="0" w:color="auto"/>
            </w:tcBorders>
            <w:shd w:val="clear" w:color="000000" w:fill="D9D9D9"/>
            <w:vAlign w:val="center"/>
            <w:hideMark/>
          </w:tcPr>
          <w:p w:rsidR="00EA3C33" w:rsidRPr="009B3DDF" w:rsidRDefault="00EA3C33" w:rsidP="00715B6A">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SUBTOTAL</w:t>
            </w:r>
          </w:p>
        </w:tc>
        <w:tc>
          <w:tcPr>
            <w:tcW w:w="1198" w:type="pct"/>
            <w:tcBorders>
              <w:top w:val="single" w:sz="8" w:space="0" w:color="auto"/>
              <w:left w:val="nil"/>
              <w:bottom w:val="single" w:sz="8" w:space="0" w:color="auto"/>
              <w:right w:val="nil"/>
            </w:tcBorders>
            <w:shd w:val="clear" w:color="000000" w:fill="D9D9D9"/>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04" w:type="pct"/>
            <w:tcBorders>
              <w:top w:val="single" w:sz="8" w:space="0" w:color="auto"/>
              <w:left w:val="nil"/>
              <w:bottom w:val="single" w:sz="8" w:space="0" w:color="auto"/>
              <w:right w:val="nil"/>
            </w:tcBorders>
            <w:shd w:val="clear" w:color="000000" w:fill="D9D9D9"/>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299" w:type="pct"/>
            <w:tcBorders>
              <w:top w:val="single" w:sz="8" w:space="0" w:color="auto"/>
              <w:left w:val="nil"/>
              <w:bottom w:val="single" w:sz="8" w:space="0" w:color="auto"/>
              <w:right w:val="nil"/>
            </w:tcBorders>
            <w:shd w:val="clear" w:color="000000" w:fill="D9D9D9"/>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415" w:type="pct"/>
            <w:tcBorders>
              <w:top w:val="single" w:sz="8" w:space="0" w:color="auto"/>
              <w:left w:val="nil"/>
              <w:bottom w:val="single" w:sz="8" w:space="0" w:color="auto"/>
              <w:right w:val="nil"/>
            </w:tcBorders>
            <w:shd w:val="clear" w:color="000000" w:fill="D9D9D9"/>
            <w:vAlign w:val="center"/>
            <w:hideMark/>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415" w:type="pct"/>
            <w:tcBorders>
              <w:top w:val="single" w:sz="8" w:space="0" w:color="auto"/>
              <w:left w:val="nil"/>
              <w:bottom w:val="single" w:sz="8" w:space="0" w:color="auto"/>
              <w:right w:val="nil"/>
            </w:tcBorders>
            <w:shd w:val="clear" w:color="000000" w:fill="D9D9D9"/>
            <w:vAlign w:val="center"/>
            <w:hideMark/>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415" w:type="pct"/>
            <w:tcBorders>
              <w:top w:val="single" w:sz="8" w:space="0" w:color="auto"/>
              <w:left w:val="nil"/>
              <w:bottom w:val="single" w:sz="8" w:space="0" w:color="auto"/>
              <w:right w:val="nil"/>
            </w:tcBorders>
            <w:shd w:val="clear" w:color="000000" w:fill="D9D9D9"/>
            <w:vAlign w:val="center"/>
            <w:hideMark/>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459" w:type="pct"/>
            <w:tcBorders>
              <w:top w:val="single" w:sz="8" w:space="0" w:color="auto"/>
              <w:left w:val="nil"/>
              <w:bottom w:val="single" w:sz="8" w:space="0" w:color="auto"/>
              <w:right w:val="nil"/>
            </w:tcBorders>
            <w:shd w:val="clear" w:color="000000" w:fill="D9D9D9"/>
            <w:vAlign w:val="center"/>
            <w:hideMark/>
          </w:tcPr>
          <w:p w:rsidR="00EA3C33" w:rsidRPr="009B3DDF" w:rsidRDefault="00EA3C33" w:rsidP="00715B6A">
            <w:pPr>
              <w:spacing w:after="0" w:line="240" w:lineRule="auto"/>
              <w:ind w:firstLineChars="100" w:firstLine="100"/>
              <w:jc w:val="right"/>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75" w:type="pct"/>
            <w:tcBorders>
              <w:top w:val="single" w:sz="8" w:space="0" w:color="auto"/>
              <w:left w:val="single" w:sz="8" w:space="0" w:color="auto"/>
              <w:bottom w:val="single" w:sz="8" w:space="0" w:color="auto"/>
              <w:right w:val="nil"/>
            </w:tcBorders>
            <w:shd w:val="clear" w:color="000000" w:fill="D9D9D9"/>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tcBorders>
              <w:top w:val="single" w:sz="8" w:space="0" w:color="auto"/>
              <w:left w:val="nil"/>
              <w:bottom w:val="single" w:sz="8" w:space="0" w:color="auto"/>
              <w:right w:val="single" w:sz="8" w:space="0" w:color="auto"/>
            </w:tcBorders>
            <w:shd w:val="clear" w:color="000000" w:fill="D9D9D9"/>
            <w:vAlign w:val="center"/>
          </w:tcPr>
          <w:p w:rsidR="00EA3C33" w:rsidRPr="009B3DDF" w:rsidRDefault="00EA3C33" w:rsidP="00715B6A">
            <w:pPr>
              <w:spacing w:after="0" w:line="240" w:lineRule="auto"/>
              <w:ind w:firstLineChars="100" w:firstLine="100"/>
              <w:jc w:val="right"/>
              <w:rPr>
                <w:rFonts w:ascii="Verdana" w:eastAsia="Microsoft YaHei" w:hAnsi="Verdana" w:cs="Arial"/>
                <w:b/>
                <w:bCs/>
                <w:sz w:val="10"/>
                <w:szCs w:val="10"/>
                <w:lang w:eastAsia="pt-BR"/>
              </w:rPr>
            </w:pPr>
          </w:p>
        </w:tc>
      </w:tr>
      <w:tr w:rsidR="00EA3C33" w:rsidRPr="009B3DDF" w:rsidTr="005016B7">
        <w:trPr>
          <w:trHeight w:val="20"/>
        </w:trPr>
        <w:tc>
          <w:tcPr>
            <w:tcW w:w="233" w:type="pct"/>
            <w:tcBorders>
              <w:top w:val="nil"/>
              <w:left w:val="single" w:sz="8" w:space="0" w:color="auto"/>
              <w:bottom w:val="nil"/>
              <w:right w:val="nil"/>
            </w:tcBorders>
            <w:shd w:val="clear" w:color="000000" w:fill="D9D9D9"/>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453" w:type="pct"/>
            <w:vMerge w:val="restart"/>
            <w:tcBorders>
              <w:top w:val="nil"/>
              <w:left w:val="nil"/>
              <w:right w:val="single" w:sz="8" w:space="0" w:color="auto"/>
            </w:tcBorders>
            <w:shd w:val="clear" w:color="000000" w:fill="D9D9D9"/>
            <w:vAlign w:val="center"/>
            <w:hideMark/>
          </w:tcPr>
          <w:p w:rsidR="00EA3C33" w:rsidRPr="009B3DDF" w:rsidRDefault="004D374D" w:rsidP="004D374D">
            <w:pPr>
              <w:spacing w:after="0" w:line="240" w:lineRule="auto"/>
              <w:jc w:val="center"/>
              <w:rPr>
                <w:rFonts w:ascii="Verdana" w:eastAsia="Microsoft YaHei" w:hAnsi="Verdana" w:cs="Arial"/>
                <w:b/>
                <w:bCs/>
                <w:sz w:val="10"/>
                <w:szCs w:val="10"/>
                <w:lang w:eastAsia="pt-BR"/>
              </w:rPr>
            </w:pPr>
            <w:r>
              <w:rPr>
                <w:rFonts w:ascii="Verdana" w:eastAsia="Microsoft YaHei" w:hAnsi="Verdana" w:cs="Arial"/>
                <w:b/>
                <w:bCs/>
                <w:sz w:val="10"/>
                <w:szCs w:val="10"/>
                <w:lang w:eastAsia="pt-BR"/>
              </w:rPr>
              <w:t>BDI ________</w:t>
            </w:r>
            <w:r w:rsidR="00EA3C33" w:rsidRPr="009B3DDF">
              <w:rPr>
                <w:rFonts w:ascii="Verdana" w:eastAsia="Microsoft YaHei" w:hAnsi="Verdana" w:cs="Arial"/>
                <w:b/>
                <w:bCs/>
                <w:sz w:val="10"/>
                <w:szCs w:val="10"/>
                <w:lang w:eastAsia="pt-BR"/>
              </w:rPr>
              <w:t>%</w:t>
            </w:r>
          </w:p>
        </w:tc>
        <w:tc>
          <w:tcPr>
            <w:tcW w:w="1198" w:type="pct"/>
            <w:tcBorders>
              <w:top w:val="nil"/>
              <w:left w:val="nil"/>
              <w:bottom w:val="nil"/>
              <w:right w:val="nil"/>
            </w:tcBorders>
            <w:shd w:val="clear" w:color="000000" w:fill="D9D9D9"/>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04" w:type="pct"/>
            <w:tcBorders>
              <w:top w:val="nil"/>
              <w:left w:val="nil"/>
              <w:bottom w:val="nil"/>
              <w:right w:val="nil"/>
            </w:tcBorders>
            <w:shd w:val="clear" w:color="000000" w:fill="D9D9D9"/>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299" w:type="pct"/>
            <w:tcBorders>
              <w:top w:val="nil"/>
              <w:left w:val="nil"/>
              <w:bottom w:val="nil"/>
              <w:right w:val="nil"/>
            </w:tcBorders>
            <w:shd w:val="clear" w:color="000000" w:fill="D9D9D9"/>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415" w:type="pct"/>
            <w:tcBorders>
              <w:top w:val="nil"/>
              <w:left w:val="nil"/>
              <w:bottom w:val="nil"/>
              <w:right w:val="nil"/>
            </w:tcBorders>
            <w:shd w:val="clear" w:color="000000" w:fill="D9D9D9"/>
            <w:vAlign w:val="center"/>
            <w:hideMark/>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415" w:type="pct"/>
            <w:tcBorders>
              <w:top w:val="nil"/>
              <w:left w:val="nil"/>
              <w:bottom w:val="nil"/>
              <w:right w:val="nil"/>
            </w:tcBorders>
            <w:shd w:val="clear" w:color="000000" w:fill="D9D9D9"/>
            <w:vAlign w:val="center"/>
            <w:hideMark/>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415" w:type="pct"/>
            <w:tcBorders>
              <w:top w:val="nil"/>
              <w:left w:val="nil"/>
              <w:bottom w:val="nil"/>
              <w:right w:val="nil"/>
            </w:tcBorders>
            <w:shd w:val="clear" w:color="000000" w:fill="D9D9D9"/>
            <w:vAlign w:val="center"/>
            <w:hideMark/>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459" w:type="pct"/>
            <w:tcBorders>
              <w:top w:val="nil"/>
              <w:left w:val="nil"/>
              <w:bottom w:val="nil"/>
              <w:right w:val="nil"/>
            </w:tcBorders>
            <w:shd w:val="clear" w:color="000000" w:fill="D9D9D9"/>
            <w:vAlign w:val="center"/>
            <w:hideMark/>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475" w:type="pct"/>
            <w:tcBorders>
              <w:top w:val="nil"/>
              <w:left w:val="single" w:sz="8" w:space="0" w:color="auto"/>
              <w:bottom w:val="nil"/>
              <w:right w:val="nil"/>
            </w:tcBorders>
            <w:shd w:val="clear" w:color="000000" w:fill="D9D9D9"/>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vMerge w:val="restart"/>
            <w:tcBorders>
              <w:top w:val="nil"/>
              <w:left w:val="nil"/>
              <w:right w:val="single" w:sz="8" w:space="0" w:color="auto"/>
            </w:tcBorders>
            <w:shd w:val="clear" w:color="000000" w:fill="D9D9D9"/>
            <w:vAlign w:val="center"/>
          </w:tcPr>
          <w:p w:rsidR="00EA3C33" w:rsidRPr="009B3DDF" w:rsidRDefault="00EA3C33" w:rsidP="00715B6A">
            <w:pPr>
              <w:spacing w:after="0" w:line="240" w:lineRule="auto"/>
              <w:ind w:firstLineChars="100" w:firstLine="100"/>
              <w:jc w:val="right"/>
              <w:rPr>
                <w:rFonts w:ascii="Verdana" w:eastAsia="Microsoft YaHei" w:hAnsi="Verdana" w:cs="Arial"/>
                <w:b/>
                <w:bCs/>
                <w:sz w:val="10"/>
                <w:szCs w:val="10"/>
                <w:lang w:eastAsia="pt-BR"/>
              </w:rPr>
            </w:pPr>
          </w:p>
        </w:tc>
      </w:tr>
      <w:tr w:rsidR="00EA3C33" w:rsidRPr="009B3DDF" w:rsidTr="005016B7">
        <w:trPr>
          <w:trHeight w:val="20"/>
        </w:trPr>
        <w:tc>
          <w:tcPr>
            <w:tcW w:w="233" w:type="pct"/>
            <w:tcBorders>
              <w:top w:val="nil"/>
              <w:left w:val="single" w:sz="8" w:space="0" w:color="auto"/>
              <w:bottom w:val="single" w:sz="8" w:space="0" w:color="auto"/>
              <w:right w:val="nil"/>
            </w:tcBorders>
            <w:shd w:val="clear" w:color="000000" w:fill="D9D9D9"/>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453" w:type="pct"/>
            <w:vMerge/>
            <w:tcBorders>
              <w:left w:val="nil"/>
              <w:bottom w:val="single" w:sz="8" w:space="0" w:color="auto"/>
              <w:right w:val="single" w:sz="8" w:space="0" w:color="auto"/>
            </w:tcBorders>
            <w:shd w:val="clear" w:color="000000" w:fill="D9D9D9"/>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p>
        </w:tc>
        <w:tc>
          <w:tcPr>
            <w:tcW w:w="1198" w:type="pct"/>
            <w:tcBorders>
              <w:top w:val="nil"/>
              <w:left w:val="nil"/>
              <w:bottom w:val="single" w:sz="8" w:space="0" w:color="auto"/>
              <w:right w:val="nil"/>
            </w:tcBorders>
            <w:shd w:val="clear" w:color="000000" w:fill="D9D9D9"/>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04" w:type="pct"/>
            <w:tcBorders>
              <w:top w:val="nil"/>
              <w:left w:val="nil"/>
              <w:bottom w:val="single" w:sz="8" w:space="0" w:color="auto"/>
              <w:right w:val="nil"/>
            </w:tcBorders>
            <w:shd w:val="clear" w:color="000000" w:fill="D9D9D9"/>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299" w:type="pct"/>
            <w:tcBorders>
              <w:top w:val="nil"/>
              <w:left w:val="nil"/>
              <w:bottom w:val="single" w:sz="8" w:space="0" w:color="auto"/>
              <w:right w:val="nil"/>
            </w:tcBorders>
            <w:shd w:val="clear" w:color="000000" w:fill="D9D9D9"/>
            <w:vAlign w:val="center"/>
            <w:hideMark/>
          </w:tcPr>
          <w:p w:rsidR="00EA3C33" w:rsidRPr="009B3DDF" w:rsidRDefault="00EA3C33" w:rsidP="00715B6A">
            <w:pPr>
              <w:spacing w:after="0" w:line="240" w:lineRule="auto"/>
              <w:rPr>
                <w:rFonts w:ascii="Verdana" w:eastAsia="Microsoft YaHei" w:hAnsi="Verdana" w:cs="Arial"/>
                <w:sz w:val="10"/>
                <w:szCs w:val="10"/>
                <w:lang w:eastAsia="pt-BR"/>
              </w:rPr>
            </w:pPr>
          </w:p>
        </w:tc>
        <w:tc>
          <w:tcPr>
            <w:tcW w:w="415" w:type="pct"/>
            <w:tcBorders>
              <w:top w:val="nil"/>
              <w:left w:val="nil"/>
              <w:bottom w:val="single" w:sz="8" w:space="0" w:color="auto"/>
              <w:right w:val="nil"/>
            </w:tcBorders>
            <w:shd w:val="clear" w:color="000000" w:fill="D9D9D9"/>
            <w:vAlign w:val="center"/>
            <w:hideMark/>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415" w:type="pct"/>
            <w:tcBorders>
              <w:top w:val="nil"/>
              <w:left w:val="nil"/>
              <w:bottom w:val="single" w:sz="8" w:space="0" w:color="auto"/>
              <w:right w:val="nil"/>
            </w:tcBorders>
            <w:shd w:val="clear" w:color="000000" w:fill="D9D9D9"/>
            <w:vAlign w:val="center"/>
            <w:hideMark/>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415" w:type="pct"/>
            <w:tcBorders>
              <w:top w:val="nil"/>
              <w:left w:val="nil"/>
              <w:bottom w:val="single" w:sz="8" w:space="0" w:color="auto"/>
              <w:right w:val="nil"/>
            </w:tcBorders>
            <w:shd w:val="clear" w:color="000000" w:fill="D9D9D9"/>
            <w:vAlign w:val="center"/>
            <w:hideMark/>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459" w:type="pct"/>
            <w:tcBorders>
              <w:top w:val="nil"/>
              <w:left w:val="nil"/>
              <w:bottom w:val="single" w:sz="8" w:space="0" w:color="auto"/>
              <w:right w:val="nil"/>
            </w:tcBorders>
            <w:shd w:val="clear" w:color="000000" w:fill="D9D9D9"/>
            <w:vAlign w:val="center"/>
            <w:hideMark/>
          </w:tcPr>
          <w:p w:rsidR="00EA3C33" w:rsidRPr="009B3DDF" w:rsidRDefault="00EA3C33" w:rsidP="00715B6A">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475" w:type="pct"/>
            <w:tcBorders>
              <w:top w:val="nil"/>
              <w:left w:val="single" w:sz="8" w:space="0" w:color="auto"/>
              <w:right w:val="nil"/>
            </w:tcBorders>
            <w:shd w:val="clear" w:color="000000" w:fill="D9D9D9"/>
            <w:vAlign w:val="center"/>
            <w:hideMark/>
          </w:tcPr>
          <w:p w:rsidR="00EA3C33" w:rsidRPr="009B3DDF" w:rsidRDefault="00EA3C33"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34" w:type="pct"/>
            <w:gridSpan w:val="2"/>
            <w:vMerge/>
            <w:tcBorders>
              <w:left w:val="nil"/>
              <w:right w:val="single" w:sz="8" w:space="0" w:color="auto"/>
            </w:tcBorders>
            <w:shd w:val="clear" w:color="000000" w:fill="D9D9D9"/>
            <w:vAlign w:val="center"/>
          </w:tcPr>
          <w:p w:rsidR="00EA3C33" w:rsidRPr="009B3DDF" w:rsidRDefault="00EA3C33" w:rsidP="00715B6A">
            <w:pPr>
              <w:spacing w:after="0" w:line="240" w:lineRule="auto"/>
              <w:rPr>
                <w:rFonts w:ascii="Verdana" w:eastAsia="Microsoft YaHei" w:hAnsi="Verdana" w:cs="Arial"/>
                <w:b/>
                <w:bCs/>
                <w:sz w:val="10"/>
                <w:szCs w:val="10"/>
                <w:lang w:eastAsia="pt-BR"/>
              </w:rPr>
            </w:pPr>
          </w:p>
        </w:tc>
      </w:tr>
      <w:tr w:rsidR="0011126D" w:rsidRPr="009B3DDF" w:rsidTr="005016B7">
        <w:trPr>
          <w:trHeight w:val="179"/>
        </w:trPr>
        <w:tc>
          <w:tcPr>
            <w:tcW w:w="233" w:type="pct"/>
            <w:tcBorders>
              <w:top w:val="nil"/>
              <w:left w:val="single" w:sz="8" w:space="0" w:color="auto"/>
              <w:bottom w:val="single" w:sz="8" w:space="0" w:color="auto"/>
              <w:right w:val="nil"/>
            </w:tcBorders>
            <w:shd w:val="clear" w:color="000000" w:fill="D9D9D9"/>
            <w:vAlign w:val="center"/>
            <w:hideMark/>
          </w:tcPr>
          <w:p w:rsidR="0011126D" w:rsidRPr="009B3DDF" w:rsidRDefault="0011126D"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453" w:type="pct"/>
            <w:tcBorders>
              <w:top w:val="nil"/>
              <w:left w:val="nil"/>
              <w:bottom w:val="single" w:sz="8" w:space="0" w:color="auto"/>
              <w:right w:val="single" w:sz="8" w:space="0" w:color="auto"/>
            </w:tcBorders>
            <w:shd w:val="clear" w:color="000000" w:fill="D9D9D9"/>
            <w:vAlign w:val="center"/>
            <w:hideMark/>
          </w:tcPr>
          <w:p w:rsidR="0011126D" w:rsidRPr="009B3DDF" w:rsidRDefault="0011126D" w:rsidP="00715B6A">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TOTAL</w:t>
            </w:r>
          </w:p>
        </w:tc>
        <w:tc>
          <w:tcPr>
            <w:tcW w:w="1198" w:type="pct"/>
            <w:tcBorders>
              <w:top w:val="nil"/>
              <w:left w:val="nil"/>
              <w:bottom w:val="single" w:sz="8" w:space="0" w:color="auto"/>
              <w:right w:val="nil"/>
            </w:tcBorders>
            <w:shd w:val="clear" w:color="000000" w:fill="D9D9D9"/>
            <w:vAlign w:val="center"/>
            <w:hideMark/>
          </w:tcPr>
          <w:p w:rsidR="0011126D" w:rsidRPr="009B3DDF" w:rsidRDefault="0011126D" w:rsidP="00715B6A">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04" w:type="pct"/>
            <w:tcBorders>
              <w:top w:val="nil"/>
              <w:left w:val="nil"/>
              <w:bottom w:val="single" w:sz="8" w:space="0" w:color="auto"/>
              <w:right w:val="nil"/>
            </w:tcBorders>
            <w:shd w:val="clear" w:color="000000" w:fill="D9D9D9"/>
            <w:vAlign w:val="center"/>
            <w:hideMark/>
          </w:tcPr>
          <w:p w:rsidR="0011126D" w:rsidRPr="009B3DDF" w:rsidRDefault="0011126D"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299" w:type="pct"/>
            <w:tcBorders>
              <w:top w:val="nil"/>
              <w:left w:val="nil"/>
              <w:bottom w:val="single" w:sz="8" w:space="0" w:color="auto"/>
              <w:right w:val="nil"/>
            </w:tcBorders>
            <w:shd w:val="clear" w:color="000000" w:fill="D9D9D9"/>
            <w:vAlign w:val="center"/>
            <w:hideMark/>
          </w:tcPr>
          <w:p w:rsidR="0011126D" w:rsidRPr="009B3DDF" w:rsidRDefault="0011126D" w:rsidP="00715B6A">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415" w:type="pct"/>
            <w:tcBorders>
              <w:top w:val="nil"/>
              <w:left w:val="nil"/>
              <w:bottom w:val="single" w:sz="8" w:space="0" w:color="auto"/>
              <w:right w:val="nil"/>
            </w:tcBorders>
            <w:shd w:val="clear" w:color="000000" w:fill="D9D9D9"/>
            <w:vAlign w:val="center"/>
            <w:hideMark/>
          </w:tcPr>
          <w:p w:rsidR="0011126D" w:rsidRPr="009B3DDF" w:rsidRDefault="0011126D" w:rsidP="00715B6A">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415" w:type="pct"/>
            <w:tcBorders>
              <w:top w:val="nil"/>
              <w:left w:val="nil"/>
              <w:bottom w:val="single" w:sz="8" w:space="0" w:color="auto"/>
              <w:right w:val="nil"/>
            </w:tcBorders>
            <w:shd w:val="clear" w:color="000000" w:fill="D9D9D9"/>
            <w:vAlign w:val="center"/>
            <w:hideMark/>
          </w:tcPr>
          <w:p w:rsidR="0011126D" w:rsidRPr="009B3DDF" w:rsidRDefault="0011126D" w:rsidP="00715B6A">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415" w:type="pct"/>
            <w:tcBorders>
              <w:top w:val="nil"/>
              <w:left w:val="nil"/>
              <w:bottom w:val="single" w:sz="8" w:space="0" w:color="auto"/>
              <w:right w:val="nil"/>
            </w:tcBorders>
            <w:shd w:val="clear" w:color="000000" w:fill="D9D9D9"/>
            <w:vAlign w:val="center"/>
            <w:hideMark/>
          </w:tcPr>
          <w:p w:rsidR="0011126D" w:rsidRPr="009B3DDF" w:rsidRDefault="0011126D" w:rsidP="00715B6A">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459" w:type="pct"/>
            <w:tcBorders>
              <w:top w:val="nil"/>
              <w:left w:val="nil"/>
              <w:bottom w:val="single" w:sz="8" w:space="0" w:color="auto"/>
              <w:right w:val="nil"/>
            </w:tcBorders>
            <w:shd w:val="clear" w:color="000000" w:fill="D9D9D9"/>
            <w:vAlign w:val="center"/>
            <w:hideMark/>
          </w:tcPr>
          <w:p w:rsidR="0011126D" w:rsidRPr="009B3DDF" w:rsidRDefault="0011126D" w:rsidP="00715B6A">
            <w:pPr>
              <w:spacing w:after="0" w:line="240" w:lineRule="auto"/>
              <w:ind w:firstLineChars="100" w:firstLine="100"/>
              <w:jc w:val="right"/>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90" w:type="pct"/>
            <w:gridSpan w:val="2"/>
            <w:tcBorders>
              <w:top w:val="nil"/>
              <w:left w:val="single" w:sz="8" w:space="0" w:color="auto"/>
              <w:bottom w:val="single" w:sz="8" w:space="0" w:color="auto"/>
            </w:tcBorders>
            <w:shd w:val="clear" w:color="000000" w:fill="D9D9D9"/>
            <w:vAlign w:val="center"/>
          </w:tcPr>
          <w:p w:rsidR="0011126D" w:rsidRPr="009B3DDF" w:rsidRDefault="0011126D" w:rsidP="00715B6A">
            <w:pPr>
              <w:spacing w:after="0" w:line="240" w:lineRule="auto"/>
              <w:jc w:val="right"/>
              <w:rPr>
                <w:rFonts w:ascii="Verdana" w:eastAsia="Microsoft YaHei" w:hAnsi="Verdana" w:cs="Arial"/>
                <w:b/>
                <w:bCs/>
                <w:sz w:val="10"/>
                <w:szCs w:val="10"/>
                <w:lang w:eastAsia="pt-BR"/>
              </w:rPr>
            </w:pPr>
          </w:p>
        </w:tc>
        <w:tc>
          <w:tcPr>
            <w:tcW w:w="319" w:type="pct"/>
            <w:tcBorders>
              <w:top w:val="nil"/>
              <w:bottom w:val="single" w:sz="8" w:space="0" w:color="auto"/>
              <w:right w:val="single" w:sz="8" w:space="0" w:color="auto"/>
            </w:tcBorders>
            <w:shd w:val="clear" w:color="000000" w:fill="D9D9D9"/>
            <w:vAlign w:val="center"/>
          </w:tcPr>
          <w:p w:rsidR="0011126D" w:rsidRPr="009B3DDF" w:rsidRDefault="0011126D" w:rsidP="00715B6A">
            <w:pPr>
              <w:spacing w:after="0" w:line="240" w:lineRule="auto"/>
              <w:jc w:val="right"/>
              <w:rPr>
                <w:rFonts w:ascii="Verdana" w:eastAsia="Microsoft YaHei" w:hAnsi="Verdana" w:cs="Arial"/>
                <w:b/>
                <w:bCs/>
                <w:sz w:val="10"/>
                <w:szCs w:val="10"/>
                <w:lang w:eastAsia="pt-BR"/>
              </w:rPr>
            </w:pPr>
          </w:p>
        </w:tc>
      </w:tr>
    </w:tbl>
    <w:p w:rsidR="00EA3C33" w:rsidRDefault="00EA3C33" w:rsidP="008F4652">
      <w:pPr>
        <w:spacing w:after="0"/>
        <w:jc w:val="both"/>
        <w:rPr>
          <w:rFonts w:ascii="Verdana" w:hAnsi="Verdana" w:cs="Segoe UI"/>
          <w:sz w:val="20"/>
          <w:szCs w:val="20"/>
        </w:rPr>
      </w:pPr>
    </w:p>
    <w:p w:rsidR="00960231" w:rsidRPr="00494F9F" w:rsidRDefault="00960231" w:rsidP="00960231">
      <w:pPr>
        <w:autoSpaceDN w:val="0"/>
        <w:adjustRightInd w:val="0"/>
        <w:jc w:val="center"/>
        <w:rPr>
          <w:rFonts w:ascii="Verdana" w:hAnsi="Verdana" w:cs="Segoe UI"/>
          <w:sz w:val="20"/>
          <w:szCs w:val="20"/>
        </w:rPr>
      </w:pPr>
      <w:r w:rsidRPr="00494F9F">
        <w:rPr>
          <w:rFonts w:ascii="Verdana" w:hAnsi="Verdana" w:cs="Segoe UI"/>
          <w:sz w:val="20"/>
          <w:szCs w:val="20"/>
        </w:rPr>
        <w:t>(Local e data).</w:t>
      </w:r>
    </w:p>
    <w:p w:rsidR="00960231" w:rsidRPr="00494F9F" w:rsidRDefault="00960231" w:rsidP="00960231">
      <w:pPr>
        <w:autoSpaceDN w:val="0"/>
        <w:adjustRightInd w:val="0"/>
        <w:jc w:val="center"/>
        <w:rPr>
          <w:rFonts w:ascii="Verdana" w:hAnsi="Verdana" w:cs="Segoe UI"/>
          <w:sz w:val="20"/>
          <w:szCs w:val="20"/>
        </w:rPr>
      </w:pPr>
      <w:r w:rsidRPr="00494F9F">
        <w:rPr>
          <w:rFonts w:ascii="Verdana" w:hAnsi="Verdana" w:cs="Segoe UI"/>
          <w:sz w:val="20"/>
          <w:szCs w:val="20"/>
        </w:rPr>
        <w:t>_______________________________</w:t>
      </w:r>
    </w:p>
    <w:p w:rsidR="00960231" w:rsidRPr="00E93822" w:rsidRDefault="00960231" w:rsidP="00960231">
      <w:pPr>
        <w:pStyle w:val="Ttulo"/>
        <w:spacing w:line="276" w:lineRule="auto"/>
        <w:rPr>
          <w:rFonts w:ascii="Verdana" w:hAnsi="Verdana" w:cs="Segoe UI"/>
          <w:b w:val="0"/>
          <w:sz w:val="20"/>
          <w:szCs w:val="20"/>
          <w:lang w:val="pt-BR"/>
        </w:rPr>
      </w:pPr>
      <w:r w:rsidRPr="00494F9F">
        <w:rPr>
          <w:rFonts w:ascii="Verdana" w:hAnsi="Verdana" w:cs="Segoe UI"/>
          <w:b w:val="0"/>
          <w:bCs/>
          <w:sz w:val="20"/>
          <w:szCs w:val="20"/>
          <w:lang w:val="pt-BR"/>
        </w:rPr>
        <w:t>(Nome/assinatura do representante legal)</w:t>
      </w:r>
    </w:p>
    <w:p w:rsidR="00EA3C33" w:rsidRDefault="00EA3C33" w:rsidP="008F4652">
      <w:pPr>
        <w:spacing w:after="0"/>
        <w:jc w:val="both"/>
        <w:rPr>
          <w:rFonts w:ascii="Verdana" w:hAnsi="Verdana" w:cs="Segoe UI"/>
          <w:sz w:val="20"/>
          <w:szCs w:val="20"/>
        </w:rPr>
        <w:sectPr w:rsidR="00EA3C33" w:rsidSect="00EA3C33">
          <w:pgSz w:w="16838" w:h="11906" w:orient="landscape"/>
          <w:pgMar w:top="1418" w:right="1418" w:bottom="1134" w:left="1418" w:header="709" w:footer="709" w:gutter="0"/>
          <w:cols w:space="708"/>
          <w:docGrid w:linePitch="360"/>
        </w:sectPr>
      </w:pPr>
    </w:p>
    <w:p w:rsidR="00715B6A" w:rsidRPr="00494F9F" w:rsidRDefault="00715B6A" w:rsidP="00715B6A">
      <w:pPr>
        <w:spacing w:after="0"/>
        <w:jc w:val="center"/>
        <w:rPr>
          <w:rFonts w:ascii="Verdana" w:hAnsi="Verdana" w:cs="Segoe UI"/>
          <w:b/>
          <w:sz w:val="20"/>
          <w:szCs w:val="20"/>
        </w:rPr>
      </w:pPr>
      <w:r w:rsidRPr="00494F9F">
        <w:rPr>
          <w:rFonts w:ascii="Verdana" w:hAnsi="Verdana" w:cs="Segoe UI"/>
          <w:b/>
          <w:sz w:val="20"/>
          <w:szCs w:val="20"/>
        </w:rPr>
        <w:lastRenderedPageBreak/>
        <w:t>ANEXO III.3</w:t>
      </w:r>
    </w:p>
    <w:p w:rsidR="00715B6A" w:rsidRPr="00494F9F" w:rsidRDefault="00960231" w:rsidP="00715B6A">
      <w:pPr>
        <w:pStyle w:val="Ttulo2"/>
        <w:jc w:val="center"/>
        <w:rPr>
          <w:rFonts w:ascii="Verdana" w:hAnsi="Verdana" w:cs="Segoe UI"/>
          <w:b/>
          <w:color w:val="auto"/>
          <w:sz w:val="20"/>
          <w:szCs w:val="20"/>
        </w:rPr>
      </w:pPr>
      <w:r>
        <w:rPr>
          <w:rFonts w:ascii="Verdana" w:hAnsi="Verdana" w:cs="Segoe UI"/>
          <w:b/>
          <w:color w:val="auto"/>
          <w:sz w:val="20"/>
          <w:szCs w:val="20"/>
        </w:rPr>
        <w:t xml:space="preserve">MODELO DE </w:t>
      </w:r>
      <w:r w:rsidR="00715B6A" w:rsidRPr="00494F9F">
        <w:rPr>
          <w:rFonts w:ascii="Verdana" w:hAnsi="Verdana" w:cs="Segoe UI"/>
          <w:b/>
          <w:color w:val="auto"/>
          <w:sz w:val="20"/>
          <w:szCs w:val="20"/>
        </w:rPr>
        <w:t>CRONOGRAMA FÍSICO-FINANCEIRO</w:t>
      </w:r>
    </w:p>
    <w:p w:rsidR="00715B6A" w:rsidRPr="00494F9F" w:rsidRDefault="00715B6A" w:rsidP="00715B6A">
      <w:pPr>
        <w:spacing w:after="0"/>
        <w:rPr>
          <w:rFonts w:ascii="Verdana" w:hAnsi="Verdana" w:cs="Segoe UI"/>
          <w:b/>
          <w:sz w:val="20"/>
          <w:szCs w:val="20"/>
        </w:rPr>
      </w:pPr>
      <w:r w:rsidRPr="00494F9F">
        <w:rPr>
          <w:rFonts w:ascii="Verdana" w:hAnsi="Verdana" w:cs="Segoe UI"/>
          <w:b/>
          <w:sz w:val="20"/>
          <w:szCs w:val="20"/>
        </w:rPr>
        <w:t xml:space="preserve">TOMADA DE PREÇOS  </w:t>
      </w:r>
      <w:sdt>
        <w:sdtPr>
          <w:rPr>
            <w:rStyle w:val="PGE-Alteraesdestacadas"/>
            <w:rFonts w:ascii="Verdana" w:hAnsi="Verdana" w:cs="Segoe UI"/>
            <w:sz w:val="20"/>
            <w:szCs w:val="20"/>
            <w:highlight w:val="yellow"/>
          </w:rPr>
          <w:id w:val="1251780390"/>
          <w:placeholder>
            <w:docPart w:val="CCF8AE30ED3A483797200DBF8B825DB2"/>
          </w:placeholder>
        </w:sdtPr>
        <w:sdtEndPr>
          <w:rPr>
            <w:rStyle w:val="PGE-Alteraesdestacadas"/>
          </w:rPr>
        </w:sdtEndPr>
        <w:sdtContent>
          <w:sdt>
            <w:sdtPr>
              <w:rPr>
                <w:rStyle w:val="PGE-Alteraesdestacadas"/>
                <w:rFonts w:ascii="Verdana" w:hAnsi="Verdana" w:cs="Segoe UI"/>
                <w:sz w:val="20"/>
                <w:szCs w:val="20"/>
              </w:rPr>
              <w:id w:val="-1263682002"/>
              <w:placeholder>
                <w:docPart w:val="CCF8AE30ED3A483797200DBF8B825DB2"/>
              </w:placeholder>
            </w:sdtPr>
            <w:sdtEndPr>
              <w:rPr>
                <w:rStyle w:val="PGE-Alteraesdestacadas"/>
              </w:rPr>
            </w:sdtEndPr>
            <w:sdtContent>
              <w:sdt>
                <w:sdtPr>
                  <w:rPr>
                    <w:rStyle w:val="PGE-Alteraesdestacadas"/>
                    <w:rFonts w:ascii="Verdana" w:hAnsi="Verdana" w:cs="Segoe UI"/>
                    <w:b w:val="0"/>
                    <w:i/>
                    <w:snapToGrid w:val="0"/>
                    <w:sz w:val="20"/>
                    <w:szCs w:val="20"/>
                  </w:rPr>
                  <w:alias w:val="Sigla da Unidade Contratante"/>
                  <w:tag w:val="Sigla da Unidade Contratante"/>
                  <w:id w:val="1523058657"/>
                  <w:placeholder>
                    <w:docPart w:val="CCF8AE30ED3A483797200DBF8B825DB2"/>
                  </w:placeholder>
                </w:sdtPr>
                <w:sdtEndPr>
                  <w:rPr>
                    <w:rStyle w:val="PGE-Alteraesdestacadas"/>
                  </w:rPr>
                </w:sdtEndPr>
                <w:sdtContent>
                  <w:r w:rsidRPr="00494F9F">
                    <w:rPr>
                      <w:rStyle w:val="PGE-Alteraesdestacadas"/>
                      <w:rFonts w:ascii="Verdana" w:hAnsi="Verdana" w:cs="Segoe UI"/>
                      <w:b w:val="0"/>
                      <w:i/>
                      <w:snapToGrid w:val="0"/>
                      <w:sz w:val="20"/>
                      <w:szCs w:val="20"/>
                    </w:rPr>
                    <w:t>IAL</w:t>
                  </w:r>
                </w:sdtContent>
              </w:sdt>
            </w:sdtContent>
          </w:sdt>
        </w:sdtContent>
      </w:sdt>
      <w:r w:rsidRPr="00494F9F">
        <w:rPr>
          <w:rFonts w:ascii="Verdana" w:hAnsi="Verdana" w:cs="Segoe UI"/>
          <w:b/>
          <w:sz w:val="20"/>
          <w:szCs w:val="20"/>
        </w:rPr>
        <w:t xml:space="preserve"> n° </w:t>
      </w:r>
      <w:sdt>
        <w:sdtPr>
          <w:rPr>
            <w:rStyle w:val="PGE-Alteraesdestacadas"/>
            <w:rFonts w:ascii="Verdana" w:hAnsi="Verdana" w:cs="Segoe UI"/>
            <w:b w:val="0"/>
            <w:sz w:val="20"/>
            <w:szCs w:val="20"/>
          </w:rPr>
          <w:alias w:val="Número e ano do edital"/>
          <w:tag w:val="Número e ano do edital"/>
          <w:id w:val="-2142026552"/>
          <w:placeholder>
            <w:docPart w:val="CCF8AE30ED3A483797200DBF8B825DB2"/>
          </w:placeholder>
        </w:sdtPr>
        <w:sdtEndPr>
          <w:rPr>
            <w:rStyle w:val="PGE-Alteraesdestacadas"/>
          </w:rPr>
        </w:sdtEndPr>
        <w:sdtContent>
          <w:r w:rsidR="00581A24">
            <w:rPr>
              <w:rFonts w:ascii="Verdana" w:hAnsi="Verdana" w:cs="Segoe UI"/>
              <w:b/>
              <w:sz w:val="20"/>
              <w:szCs w:val="20"/>
              <w:u w:val="single"/>
            </w:rPr>
            <w:t>01/2019</w:t>
          </w:r>
        </w:sdtContent>
      </w:sdt>
    </w:p>
    <w:p w:rsidR="00715B6A" w:rsidRPr="00494F9F" w:rsidRDefault="00715B6A" w:rsidP="00715B6A">
      <w:pPr>
        <w:spacing w:after="0"/>
        <w:rPr>
          <w:rFonts w:ascii="Verdana" w:hAnsi="Verdana" w:cs="Segoe UI"/>
          <w:b/>
          <w:sz w:val="20"/>
          <w:szCs w:val="20"/>
        </w:rPr>
      </w:pPr>
      <w:r w:rsidRPr="00494F9F">
        <w:rPr>
          <w:rFonts w:ascii="Verdana" w:hAnsi="Verdana" w:cs="Segoe UI"/>
          <w:b/>
          <w:sz w:val="20"/>
          <w:szCs w:val="20"/>
        </w:rPr>
        <w:t xml:space="preserve">PROCESSO </w:t>
      </w:r>
      <w:sdt>
        <w:sdtPr>
          <w:rPr>
            <w:rStyle w:val="PGE-Alteraesdestacadas"/>
            <w:rFonts w:ascii="Verdana" w:hAnsi="Verdana" w:cs="Segoe UI"/>
            <w:sz w:val="20"/>
            <w:szCs w:val="20"/>
          </w:rPr>
          <w:id w:val="53362627"/>
          <w:placeholder>
            <w:docPart w:val="CCF8AE30ED3A483797200DBF8B825DB2"/>
          </w:placeholder>
        </w:sdtPr>
        <w:sdtEndPr>
          <w:rPr>
            <w:rStyle w:val="PGE-Alteraesdestacadas"/>
          </w:rPr>
        </w:sdtEndPr>
        <w:sdtContent>
          <w:sdt>
            <w:sdtPr>
              <w:rPr>
                <w:rStyle w:val="PGE-Alteraesdestacadas"/>
                <w:rFonts w:ascii="Verdana" w:hAnsi="Verdana" w:cs="Segoe UI"/>
                <w:b w:val="0"/>
                <w:i/>
                <w:snapToGrid w:val="0"/>
                <w:sz w:val="20"/>
                <w:szCs w:val="20"/>
              </w:rPr>
              <w:alias w:val="Sigla da Unidade Contratante"/>
              <w:tag w:val="Sigla da Unidade Contratante"/>
              <w:id w:val="1591656940"/>
              <w:placeholder>
                <w:docPart w:val="95F4021C006F4514A8166EED612403D9"/>
              </w:placeholder>
            </w:sdtPr>
            <w:sdtEndPr>
              <w:rPr>
                <w:rStyle w:val="PGE-Alteraesdestacadas"/>
              </w:rPr>
            </w:sdtEndPr>
            <w:sdtContent>
              <w:r w:rsidRPr="00494F9F">
                <w:rPr>
                  <w:rStyle w:val="PGE-Alteraesdestacadas"/>
                  <w:rFonts w:ascii="Verdana" w:hAnsi="Verdana" w:cs="Segoe UI"/>
                  <w:b w:val="0"/>
                  <w:i/>
                  <w:snapToGrid w:val="0"/>
                  <w:sz w:val="20"/>
                  <w:szCs w:val="20"/>
                </w:rPr>
                <w:t>IAL</w:t>
              </w:r>
            </w:sdtContent>
          </w:sdt>
        </w:sdtContent>
      </w:sdt>
      <w:r w:rsidRPr="00494F9F">
        <w:rPr>
          <w:rFonts w:ascii="Verdana" w:hAnsi="Verdana" w:cs="Segoe UI"/>
          <w:b/>
          <w:sz w:val="20"/>
          <w:szCs w:val="20"/>
        </w:rPr>
        <w:t xml:space="preserve"> n° </w:t>
      </w:r>
      <w:sdt>
        <w:sdtPr>
          <w:rPr>
            <w:rStyle w:val="PGE-Alteraesdestacadas"/>
            <w:rFonts w:ascii="Verdana" w:hAnsi="Verdana" w:cs="Segoe UI"/>
            <w:b w:val="0"/>
            <w:sz w:val="20"/>
            <w:szCs w:val="20"/>
          </w:rPr>
          <w:alias w:val="Número e ano do processo"/>
          <w:tag w:val="Número do processo"/>
          <w:id w:val="-359897390"/>
          <w:placeholder>
            <w:docPart w:val="E8B8AB4D6C34457DB467CCF4CEC09E3D"/>
          </w:placeholder>
        </w:sdtPr>
        <w:sdtEndPr>
          <w:rPr>
            <w:rStyle w:val="PGE-Alteraesdestacadas"/>
          </w:rPr>
        </w:sdtEndPr>
        <w:sdtContent>
          <w:sdt>
            <w:sdtPr>
              <w:rPr>
                <w:rStyle w:val="PGE-Alteraesdestacadas"/>
                <w:rFonts w:ascii="Verdana" w:hAnsi="Verdana" w:cs="Segoe UI"/>
                <w:b w:val="0"/>
                <w:sz w:val="20"/>
                <w:szCs w:val="20"/>
              </w:rPr>
              <w:alias w:val="Número e ano do edital"/>
              <w:tag w:val="Número e ano do edital"/>
              <w:id w:val="-707643782"/>
              <w:placeholder>
                <w:docPart w:val="C6D96B291185441CBC5DCCDA64D83DF6"/>
              </w:placeholder>
            </w:sdtPr>
            <w:sdtEndPr>
              <w:rPr>
                <w:rStyle w:val="PGE-Alteraesdestacadas"/>
              </w:rPr>
            </w:sdtEndPr>
            <w:sdtContent>
              <w:r>
                <w:rPr>
                  <w:rStyle w:val="PGE-Alteraesdestacadas"/>
                  <w:rFonts w:ascii="Verdana" w:hAnsi="Verdana" w:cs="Segoe UI"/>
                  <w:sz w:val="20"/>
                  <w:szCs w:val="20"/>
                </w:rPr>
                <w:t>1946794</w:t>
              </w:r>
              <w:r w:rsidRPr="00494F9F">
                <w:rPr>
                  <w:rStyle w:val="PGE-Alteraesdestacadas"/>
                  <w:rFonts w:ascii="Verdana" w:hAnsi="Verdana" w:cs="Segoe UI"/>
                  <w:sz w:val="20"/>
                  <w:szCs w:val="20"/>
                </w:rPr>
                <w:t>/20</w:t>
              </w:r>
              <w:r>
                <w:rPr>
                  <w:rStyle w:val="PGE-Alteraesdestacadas"/>
                  <w:rFonts w:ascii="Verdana" w:hAnsi="Verdana" w:cs="Segoe UI"/>
                  <w:sz w:val="20"/>
                  <w:szCs w:val="20"/>
                </w:rPr>
                <w:t>18</w:t>
              </w:r>
            </w:sdtContent>
          </w:sdt>
        </w:sdtContent>
      </w:sdt>
    </w:p>
    <w:p w:rsidR="00715B6A" w:rsidRPr="000A052A" w:rsidRDefault="00715B6A" w:rsidP="00715B6A">
      <w:pPr>
        <w:pStyle w:val="Ttulo"/>
        <w:jc w:val="both"/>
        <w:rPr>
          <w:b w:val="0"/>
          <w:lang w:val="pt-BR"/>
        </w:rPr>
      </w:pPr>
      <w:r w:rsidRPr="000A052A">
        <w:rPr>
          <w:rFonts w:ascii="Verdana" w:hAnsi="Verdana" w:cs="Segoe UI"/>
          <w:sz w:val="20"/>
          <w:szCs w:val="20"/>
          <w:lang w:val="pt-BR"/>
        </w:rPr>
        <w:t>OBJETO</w:t>
      </w:r>
      <w:r w:rsidRPr="000A052A">
        <w:rPr>
          <w:rFonts w:ascii="Verdana" w:hAnsi="Verdana" w:cs="Segoe UI"/>
          <w:b w:val="0"/>
          <w:sz w:val="20"/>
          <w:szCs w:val="20"/>
          <w:lang w:val="pt-BR"/>
        </w:rPr>
        <w:t xml:space="preserve"> </w:t>
      </w:r>
      <w:sdt>
        <w:sdtPr>
          <w:rPr>
            <w:rStyle w:val="PGE-Alteraesdestacadas"/>
            <w:rFonts w:ascii="Verdana" w:hAnsi="Verdana" w:cs="Segoe UI"/>
            <w:b/>
            <w:sz w:val="20"/>
            <w:szCs w:val="20"/>
          </w:rPr>
          <w:alias w:val="Objeto"/>
          <w:tag w:val="Objeto"/>
          <w:id w:val="629830218"/>
          <w:placeholder>
            <w:docPart w:val="5873265985A9428484A155DF2363C7CE"/>
          </w:placeholder>
        </w:sdtPr>
        <w:sdtEndPr>
          <w:rPr>
            <w:rStyle w:val="PGE-Alteraesdestacadas"/>
            <w:u w:val="none"/>
          </w:rPr>
        </w:sdtEndPr>
        <w:sdtContent>
          <w:r w:rsidRPr="00FE5639">
            <w:rPr>
              <w:rStyle w:val="PGE-Alteraesdestacadas"/>
              <w:rFonts w:ascii="Verdana" w:hAnsi="Verdana" w:cs="Segoe UI"/>
              <w:b/>
              <w:sz w:val="20"/>
              <w:szCs w:val="20"/>
              <w:lang w:val="pt-BR"/>
            </w:rPr>
            <w:t>EXECUÇÃO DE OBRA DE REFORMA PARA</w:t>
          </w:r>
          <w:r w:rsidR="00C641F7">
            <w:rPr>
              <w:rStyle w:val="PGE-Alteraesdestacadas"/>
              <w:rFonts w:ascii="Verdana" w:hAnsi="Verdana" w:cs="Segoe UI"/>
              <w:b/>
              <w:sz w:val="20"/>
              <w:szCs w:val="20"/>
              <w:lang w:val="pt-BR"/>
            </w:rPr>
            <w:t xml:space="preserve"> </w:t>
          </w:r>
          <w:r w:rsidRPr="00FE5639">
            <w:rPr>
              <w:rStyle w:val="PGE-Alteraesdestacadas"/>
              <w:rFonts w:ascii="Verdana" w:hAnsi="Verdana" w:cs="Segoe UI"/>
              <w:b/>
              <w:sz w:val="20"/>
              <w:szCs w:val="20"/>
              <w:lang w:val="pt-BR"/>
            </w:rPr>
            <w:t>ADEQUAÇÃO DOS LABORATÓRIOS DE CITOMETRIA DE FLUXO E MATERIAIS DE REFERÊNCIA</w:t>
          </w:r>
        </w:sdtContent>
      </w:sdt>
    </w:p>
    <w:p w:rsidR="00715B6A" w:rsidRDefault="00715B6A" w:rsidP="008F4652">
      <w:pPr>
        <w:spacing w:after="0"/>
        <w:jc w:val="center"/>
        <w:rPr>
          <w:rFonts w:ascii="Verdana" w:hAnsi="Verdana" w:cs="Segoe UI"/>
          <w:b/>
          <w:sz w:val="20"/>
          <w:szCs w:val="20"/>
        </w:rPr>
      </w:pPr>
    </w:p>
    <w:tbl>
      <w:tblPr>
        <w:tblW w:w="5087" w:type="pct"/>
        <w:tblCellMar>
          <w:left w:w="70" w:type="dxa"/>
          <w:right w:w="70" w:type="dxa"/>
        </w:tblCellMar>
        <w:tblLook w:val="04A0" w:firstRow="1" w:lastRow="0" w:firstColumn="1" w:lastColumn="0" w:noHBand="0" w:noVBand="1"/>
      </w:tblPr>
      <w:tblGrid>
        <w:gridCol w:w="426"/>
        <w:gridCol w:w="602"/>
        <w:gridCol w:w="2525"/>
        <w:gridCol w:w="643"/>
        <w:gridCol w:w="386"/>
        <w:gridCol w:w="386"/>
        <w:gridCol w:w="386"/>
        <w:gridCol w:w="706"/>
        <w:gridCol w:w="386"/>
        <w:gridCol w:w="386"/>
        <w:gridCol w:w="386"/>
        <w:gridCol w:w="692"/>
        <w:gridCol w:w="386"/>
        <w:gridCol w:w="386"/>
        <w:gridCol w:w="386"/>
        <w:gridCol w:w="692"/>
        <w:gridCol w:w="386"/>
        <w:gridCol w:w="386"/>
        <w:gridCol w:w="386"/>
        <w:gridCol w:w="689"/>
        <w:gridCol w:w="386"/>
        <w:gridCol w:w="386"/>
        <w:gridCol w:w="386"/>
        <w:gridCol w:w="503"/>
        <w:gridCol w:w="1120"/>
      </w:tblGrid>
      <w:tr w:rsidR="00715B6A" w:rsidRPr="00BD7242" w:rsidTr="00715B6A">
        <w:trPr>
          <w:trHeight w:val="20"/>
        </w:trPr>
        <w:tc>
          <w:tcPr>
            <w:tcW w:w="132" w:type="pct"/>
            <w:tcBorders>
              <w:top w:val="single" w:sz="8" w:space="0" w:color="auto"/>
              <w:left w:val="single" w:sz="8" w:space="0" w:color="auto"/>
              <w:bottom w:val="single" w:sz="8" w:space="0" w:color="auto"/>
              <w:right w:val="nil"/>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sz w:val="10"/>
                <w:szCs w:val="10"/>
                <w:lang w:eastAsia="pt-BR"/>
              </w:rPr>
            </w:pPr>
            <w:r w:rsidRPr="00986066">
              <w:rPr>
                <w:rFonts w:ascii="Verdana" w:eastAsia="Microsoft YaHei" w:hAnsi="Verdana" w:cs="Arial"/>
                <w:sz w:val="10"/>
                <w:szCs w:val="10"/>
                <w:lang w:eastAsia="pt-BR"/>
              </w:rPr>
              <w:t> </w:t>
            </w:r>
          </w:p>
        </w:tc>
        <w:tc>
          <w:tcPr>
            <w:tcW w:w="4868" w:type="pct"/>
            <w:gridSpan w:val="24"/>
            <w:tcBorders>
              <w:top w:val="single" w:sz="8" w:space="0" w:color="auto"/>
              <w:left w:val="nil"/>
              <w:bottom w:val="single" w:sz="8" w:space="0" w:color="auto"/>
              <w:right w:val="single" w:sz="8" w:space="0" w:color="auto"/>
            </w:tcBorders>
            <w:shd w:val="clear" w:color="auto" w:fill="auto"/>
            <w:vAlign w:val="center"/>
            <w:hideMark/>
          </w:tcPr>
          <w:p w:rsidR="00715B6A" w:rsidRPr="0044385D" w:rsidRDefault="00715B6A" w:rsidP="00715B6A">
            <w:pPr>
              <w:spacing w:after="0" w:line="240" w:lineRule="auto"/>
              <w:jc w:val="center"/>
              <w:rPr>
                <w:rFonts w:ascii="Verdana" w:eastAsia="Microsoft YaHei" w:hAnsi="Verdana" w:cs="Times New Roman"/>
                <w:b/>
                <w:bCs/>
                <w:sz w:val="10"/>
                <w:szCs w:val="10"/>
                <w:lang w:eastAsia="pt-BR"/>
              </w:rPr>
            </w:pPr>
            <w:r w:rsidRPr="00986066">
              <w:rPr>
                <w:rFonts w:ascii="Verdana" w:eastAsia="Microsoft YaHei" w:hAnsi="Verdana" w:cs="Times New Roman"/>
                <w:b/>
                <w:bCs/>
                <w:sz w:val="10"/>
                <w:szCs w:val="10"/>
                <w:lang w:eastAsia="pt-BR"/>
              </w:rPr>
              <w:t>Boletim Referencial de Custos - Tabela de Serviços - Versão 175 - Vigência: 01.03.2019 L.S.: 126,72% - BDI = 0,00%</w:t>
            </w:r>
          </w:p>
        </w:tc>
      </w:tr>
      <w:tr w:rsidR="00715B6A" w:rsidRPr="00BD7242" w:rsidTr="00715B6A">
        <w:trPr>
          <w:trHeight w:val="20"/>
        </w:trPr>
        <w:tc>
          <w:tcPr>
            <w:tcW w:w="1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B6A" w:rsidRPr="0044385D" w:rsidRDefault="00715B6A" w:rsidP="00715B6A">
            <w:pPr>
              <w:spacing w:after="0" w:line="240" w:lineRule="auto"/>
              <w:jc w:val="center"/>
              <w:rPr>
                <w:rFonts w:ascii="Verdana" w:eastAsia="Microsoft YaHei" w:hAnsi="Verdana" w:cs="Arial"/>
                <w:b/>
                <w:sz w:val="10"/>
                <w:szCs w:val="10"/>
                <w:lang w:eastAsia="pt-BR"/>
              </w:rPr>
            </w:pPr>
            <w:r w:rsidRPr="0044385D">
              <w:rPr>
                <w:rFonts w:ascii="Verdana" w:eastAsia="Microsoft YaHei" w:hAnsi="Verdana" w:cs="Arial"/>
                <w:b/>
                <w:sz w:val="10"/>
                <w:szCs w:val="10"/>
                <w:lang w:eastAsia="pt-BR"/>
              </w:rPr>
              <w:t>ITEM</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B6A" w:rsidRPr="0044385D" w:rsidRDefault="00715B6A" w:rsidP="00715B6A">
            <w:pPr>
              <w:spacing w:after="0" w:line="240" w:lineRule="auto"/>
              <w:jc w:val="center"/>
              <w:rPr>
                <w:rFonts w:ascii="Verdana" w:eastAsia="Microsoft YaHei" w:hAnsi="Verdana" w:cs="Times New Roman"/>
                <w:b/>
                <w:sz w:val="10"/>
                <w:szCs w:val="10"/>
                <w:lang w:eastAsia="pt-BR"/>
              </w:rPr>
            </w:pPr>
            <w:r w:rsidRPr="0044385D">
              <w:rPr>
                <w:rFonts w:ascii="Verdana" w:eastAsia="Microsoft YaHei" w:hAnsi="Verdana" w:cs="Times New Roman"/>
                <w:b/>
                <w:sz w:val="10"/>
                <w:szCs w:val="10"/>
                <w:lang w:eastAsia="pt-BR"/>
              </w:rPr>
              <w:t>CÓDIGO</w:t>
            </w:r>
          </w:p>
        </w:tc>
        <w:tc>
          <w:tcPr>
            <w:tcW w:w="8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5B6A" w:rsidRPr="0044385D" w:rsidRDefault="00715B6A" w:rsidP="00715B6A">
            <w:pPr>
              <w:spacing w:after="0" w:line="240" w:lineRule="auto"/>
              <w:jc w:val="center"/>
              <w:rPr>
                <w:rFonts w:ascii="Verdana" w:eastAsia="Microsoft YaHei" w:hAnsi="Verdana" w:cs="Times New Roman"/>
                <w:b/>
                <w:sz w:val="10"/>
                <w:szCs w:val="10"/>
                <w:lang w:eastAsia="pt-BR"/>
              </w:rPr>
            </w:pPr>
            <w:r w:rsidRPr="0044385D">
              <w:rPr>
                <w:rFonts w:ascii="Verdana" w:eastAsia="Microsoft YaHei" w:hAnsi="Verdana" w:cs="Times New Roman"/>
                <w:b/>
                <w:sz w:val="10"/>
                <w:szCs w:val="10"/>
                <w:lang w:eastAsia="pt-BR"/>
              </w:rPr>
              <w:t>DESCRIÇÃO</w:t>
            </w:r>
          </w:p>
        </w:tc>
        <w:tc>
          <w:tcPr>
            <w:tcW w:w="631" w:type="pct"/>
            <w:gridSpan w:val="4"/>
            <w:tcBorders>
              <w:top w:val="single" w:sz="8" w:space="0" w:color="auto"/>
              <w:left w:val="single" w:sz="4" w:space="0" w:color="auto"/>
              <w:bottom w:val="single" w:sz="8" w:space="0" w:color="auto"/>
              <w:right w:val="single" w:sz="8" w:space="0" w:color="auto"/>
            </w:tcBorders>
            <w:shd w:val="clear" w:color="auto" w:fill="auto"/>
            <w:noWrap/>
            <w:vAlign w:val="center"/>
            <w:hideMark/>
          </w:tcPr>
          <w:p w:rsidR="00715B6A" w:rsidRPr="0044385D" w:rsidRDefault="00715B6A" w:rsidP="00715B6A">
            <w:pPr>
              <w:spacing w:after="0" w:line="240" w:lineRule="auto"/>
              <w:jc w:val="center"/>
              <w:rPr>
                <w:rFonts w:ascii="Verdana" w:eastAsia="Microsoft YaHei" w:hAnsi="Verdana" w:cs="Times New Roman"/>
                <w:b/>
                <w:sz w:val="10"/>
                <w:szCs w:val="10"/>
                <w:lang w:eastAsia="pt-BR"/>
              </w:rPr>
            </w:pPr>
            <w:r w:rsidRPr="0044385D">
              <w:rPr>
                <w:rFonts w:ascii="Verdana" w:eastAsia="Microsoft YaHei" w:hAnsi="Verdana" w:cs="Times New Roman"/>
                <w:b/>
                <w:sz w:val="10"/>
                <w:szCs w:val="10"/>
                <w:lang w:eastAsia="pt-BR"/>
              </w:rPr>
              <w:t>MÊS 1</w:t>
            </w:r>
          </w:p>
        </w:tc>
        <w:tc>
          <w:tcPr>
            <w:tcW w:w="654" w:type="pct"/>
            <w:gridSpan w:val="4"/>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15B6A" w:rsidRPr="0044385D" w:rsidRDefault="00715B6A" w:rsidP="00715B6A">
            <w:pPr>
              <w:spacing w:after="0" w:line="240" w:lineRule="auto"/>
              <w:jc w:val="center"/>
              <w:rPr>
                <w:rFonts w:ascii="Verdana" w:eastAsia="Microsoft YaHei" w:hAnsi="Verdana" w:cs="Times New Roman"/>
                <w:b/>
                <w:sz w:val="10"/>
                <w:szCs w:val="10"/>
                <w:lang w:eastAsia="pt-BR"/>
              </w:rPr>
            </w:pPr>
            <w:r w:rsidRPr="0044385D">
              <w:rPr>
                <w:rFonts w:ascii="Verdana" w:eastAsia="Microsoft YaHei" w:hAnsi="Verdana" w:cs="Times New Roman"/>
                <w:b/>
                <w:sz w:val="10"/>
                <w:szCs w:val="10"/>
                <w:lang w:eastAsia="pt-BR"/>
              </w:rPr>
              <w:t>MÊS 2</w:t>
            </w:r>
          </w:p>
        </w:tc>
        <w:tc>
          <w:tcPr>
            <w:tcW w:w="655" w:type="pct"/>
            <w:gridSpan w:val="4"/>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15B6A" w:rsidRPr="0044385D" w:rsidRDefault="00715B6A" w:rsidP="00715B6A">
            <w:pPr>
              <w:spacing w:after="0" w:line="240" w:lineRule="auto"/>
              <w:jc w:val="center"/>
              <w:rPr>
                <w:rFonts w:ascii="Verdana" w:eastAsia="Microsoft YaHei" w:hAnsi="Verdana" w:cs="Times New Roman"/>
                <w:b/>
                <w:sz w:val="10"/>
                <w:szCs w:val="10"/>
                <w:lang w:eastAsia="pt-BR"/>
              </w:rPr>
            </w:pPr>
            <w:r w:rsidRPr="0044385D">
              <w:rPr>
                <w:rFonts w:ascii="Verdana" w:eastAsia="Microsoft YaHei" w:hAnsi="Verdana" w:cs="Times New Roman"/>
                <w:b/>
                <w:sz w:val="10"/>
                <w:szCs w:val="10"/>
                <w:lang w:eastAsia="pt-BR"/>
              </w:rPr>
              <w:t>MÊS 3</w:t>
            </w:r>
          </w:p>
        </w:tc>
        <w:tc>
          <w:tcPr>
            <w:tcW w:w="653" w:type="pct"/>
            <w:gridSpan w:val="4"/>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15B6A" w:rsidRPr="0044385D" w:rsidRDefault="00715B6A" w:rsidP="00715B6A">
            <w:pPr>
              <w:spacing w:after="0" w:line="240" w:lineRule="auto"/>
              <w:jc w:val="center"/>
              <w:rPr>
                <w:rFonts w:ascii="Verdana" w:eastAsia="Microsoft YaHei" w:hAnsi="Verdana" w:cs="Times New Roman"/>
                <w:b/>
                <w:sz w:val="10"/>
                <w:szCs w:val="10"/>
                <w:lang w:eastAsia="pt-BR"/>
              </w:rPr>
            </w:pPr>
            <w:r w:rsidRPr="0044385D">
              <w:rPr>
                <w:rFonts w:ascii="Verdana" w:eastAsia="Microsoft YaHei" w:hAnsi="Verdana" w:cs="Times New Roman"/>
                <w:b/>
                <w:sz w:val="10"/>
                <w:szCs w:val="10"/>
                <w:lang w:eastAsia="pt-BR"/>
              </w:rPr>
              <w:t>MÊS 4</w:t>
            </w:r>
          </w:p>
        </w:tc>
        <w:tc>
          <w:tcPr>
            <w:tcW w:w="656" w:type="pct"/>
            <w:gridSpan w:val="4"/>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15B6A" w:rsidRPr="0044385D" w:rsidRDefault="00715B6A" w:rsidP="00715B6A">
            <w:pPr>
              <w:spacing w:after="0" w:line="240" w:lineRule="auto"/>
              <w:jc w:val="center"/>
              <w:rPr>
                <w:rFonts w:ascii="Verdana" w:eastAsia="Microsoft YaHei" w:hAnsi="Verdana" w:cs="Times New Roman"/>
                <w:b/>
                <w:sz w:val="10"/>
                <w:szCs w:val="10"/>
                <w:lang w:eastAsia="pt-BR"/>
              </w:rPr>
            </w:pPr>
            <w:r w:rsidRPr="0044385D">
              <w:rPr>
                <w:rFonts w:ascii="Verdana" w:eastAsia="Microsoft YaHei" w:hAnsi="Verdana" w:cs="Times New Roman"/>
                <w:b/>
                <w:sz w:val="10"/>
                <w:szCs w:val="10"/>
                <w:lang w:eastAsia="pt-BR"/>
              </w:rPr>
              <w:t>MÊS 5</w:t>
            </w:r>
          </w:p>
        </w:tc>
        <w:tc>
          <w:tcPr>
            <w:tcW w:w="172" w:type="pct"/>
            <w:tcBorders>
              <w:top w:val="nil"/>
              <w:left w:val="nil"/>
              <w:bottom w:val="single" w:sz="8" w:space="0" w:color="auto"/>
              <w:right w:val="nil"/>
            </w:tcBorders>
            <w:shd w:val="clear" w:color="auto" w:fill="auto"/>
            <w:noWrap/>
            <w:vAlign w:val="center"/>
            <w:hideMark/>
          </w:tcPr>
          <w:p w:rsidR="00715B6A" w:rsidRPr="0044385D" w:rsidRDefault="00715B6A" w:rsidP="00715B6A">
            <w:pPr>
              <w:spacing w:after="0" w:line="240" w:lineRule="auto"/>
              <w:jc w:val="center"/>
              <w:rPr>
                <w:rFonts w:ascii="Verdana" w:eastAsia="Microsoft YaHei" w:hAnsi="Verdana" w:cs="Times New Roman"/>
                <w:b/>
                <w:sz w:val="10"/>
                <w:szCs w:val="10"/>
                <w:lang w:eastAsia="pt-BR"/>
              </w:rPr>
            </w:pPr>
            <w:r w:rsidRPr="0044385D">
              <w:rPr>
                <w:rFonts w:ascii="Verdana" w:eastAsia="Microsoft YaHei" w:hAnsi="Verdana" w:cs="Times New Roman"/>
                <w:b/>
                <w:sz w:val="10"/>
                <w:szCs w:val="10"/>
                <w:lang w:eastAsia="pt-BR"/>
              </w:rPr>
              <w:t>TOTAL</w:t>
            </w:r>
          </w:p>
        </w:tc>
        <w:tc>
          <w:tcPr>
            <w:tcW w:w="396" w:type="pct"/>
            <w:tcBorders>
              <w:top w:val="nil"/>
              <w:left w:val="single" w:sz="8" w:space="0" w:color="auto"/>
              <w:bottom w:val="single" w:sz="4" w:space="0" w:color="auto"/>
              <w:right w:val="single" w:sz="8" w:space="0" w:color="auto"/>
            </w:tcBorders>
            <w:shd w:val="clear" w:color="auto" w:fill="auto"/>
            <w:noWrap/>
            <w:vAlign w:val="center"/>
            <w:hideMark/>
          </w:tcPr>
          <w:p w:rsidR="00715B6A" w:rsidRPr="0044385D" w:rsidRDefault="00715B6A" w:rsidP="00715B6A">
            <w:pPr>
              <w:spacing w:after="0" w:line="240" w:lineRule="auto"/>
              <w:ind w:firstLineChars="100" w:firstLine="100"/>
              <w:jc w:val="center"/>
              <w:rPr>
                <w:rFonts w:ascii="Verdana" w:eastAsia="Microsoft YaHei" w:hAnsi="Verdana" w:cs="Times New Roman"/>
                <w:b/>
                <w:sz w:val="10"/>
                <w:szCs w:val="10"/>
                <w:lang w:eastAsia="pt-BR"/>
              </w:rPr>
            </w:pPr>
            <w:r w:rsidRPr="0044385D">
              <w:rPr>
                <w:rFonts w:ascii="Verdana" w:eastAsia="Microsoft YaHei" w:hAnsi="Verdana" w:cs="Times New Roman"/>
                <w:b/>
                <w:sz w:val="10"/>
                <w:szCs w:val="10"/>
                <w:lang w:eastAsia="pt-BR"/>
              </w:rPr>
              <w:t>TOTAL</w:t>
            </w:r>
          </w:p>
        </w:tc>
      </w:tr>
      <w:tr w:rsidR="00715B6A" w:rsidRPr="00BD7242" w:rsidTr="0045698F">
        <w:trPr>
          <w:trHeight w:val="20"/>
        </w:trPr>
        <w:tc>
          <w:tcPr>
            <w:tcW w:w="132"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1</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01</w:t>
            </w:r>
          </w:p>
        </w:tc>
        <w:tc>
          <w:tcPr>
            <w:tcW w:w="883" w:type="pct"/>
            <w:tcBorders>
              <w:top w:val="single" w:sz="4" w:space="0" w:color="auto"/>
              <w:left w:val="nil"/>
              <w:bottom w:val="single" w:sz="4" w:space="0" w:color="auto"/>
              <w:right w:val="nil"/>
            </w:tcBorders>
            <w:shd w:val="clear" w:color="auto" w:fill="auto"/>
            <w:vAlign w:val="center"/>
            <w:hideMark/>
          </w:tcPr>
          <w:p w:rsidR="00715B6A" w:rsidRPr="00986066" w:rsidRDefault="00715B6A" w:rsidP="00715B6A">
            <w:pPr>
              <w:spacing w:after="0" w:line="240" w:lineRule="auto"/>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SERVIÇO TÉCNICO ESPECIALIZADO</w:t>
            </w:r>
          </w:p>
        </w:tc>
        <w:tc>
          <w:tcPr>
            <w:tcW w:w="229" w:type="pct"/>
            <w:tcBorders>
              <w:top w:val="single" w:sz="8" w:space="0" w:color="auto"/>
              <w:left w:val="single" w:sz="8" w:space="0" w:color="auto"/>
              <w:bottom w:val="single" w:sz="8" w:space="0" w:color="auto"/>
              <w:right w:val="single" w:sz="4" w:space="0" w:color="auto"/>
            </w:tcBorders>
            <w:shd w:val="clear" w:color="000000" w:fill="FF0000"/>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4" w:type="pct"/>
            <w:tcBorders>
              <w:top w:val="single" w:sz="8" w:space="0" w:color="auto"/>
              <w:left w:val="nil"/>
              <w:bottom w:val="single" w:sz="8" w:space="0" w:color="auto"/>
              <w:right w:val="single" w:sz="4" w:space="0" w:color="auto"/>
            </w:tcBorders>
            <w:shd w:val="clear" w:color="000000" w:fill="FF0000"/>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4" w:type="pct"/>
            <w:tcBorders>
              <w:top w:val="single" w:sz="8" w:space="0" w:color="auto"/>
              <w:left w:val="nil"/>
              <w:bottom w:val="single" w:sz="8" w:space="0" w:color="auto"/>
              <w:right w:val="single" w:sz="4" w:space="0" w:color="auto"/>
            </w:tcBorders>
            <w:shd w:val="clear" w:color="000000" w:fill="FF0000"/>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4" w:type="pct"/>
            <w:tcBorders>
              <w:top w:val="single" w:sz="8" w:space="0" w:color="auto"/>
              <w:left w:val="nil"/>
              <w:bottom w:val="single" w:sz="8" w:space="0" w:color="auto"/>
              <w:right w:val="single" w:sz="8"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251"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5"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251"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6"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250"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5"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250" w:type="pct"/>
            <w:tcBorders>
              <w:top w:val="single" w:sz="8" w:space="0" w:color="auto"/>
              <w:left w:val="nil"/>
              <w:bottom w:val="single" w:sz="8" w:space="0" w:color="auto"/>
              <w:right w:val="single" w:sz="4"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8" w:type="pct"/>
            <w:tcBorders>
              <w:top w:val="single" w:sz="8" w:space="0" w:color="auto"/>
              <w:left w:val="nil"/>
              <w:bottom w:val="single" w:sz="8" w:space="0" w:color="auto"/>
              <w:right w:val="single" w:sz="4"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B6A" w:rsidRPr="00986066" w:rsidRDefault="00715B6A" w:rsidP="00715B6A">
            <w:pPr>
              <w:spacing w:after="0" w:line="240" w:lineRule="auto"/>
              <w:jc w:val="right"/>
              <w:rPr>
                <w:rFonts w:ascii="Verdana" w:eastAsia="Microsoft YaHei" w:hAnsi="Verdana" w:cs="Arial"/>
                <w:b/>
                <w:bCs/>
                <w:sz w:val="10"/>
                <w:szCs w:val="10"/>
                <w:lang w:eastAsia="pt-BR"/>
              </w:rPr>
            </w:pPr>
          </w:p>
        </w:tc>
        <w:tc>
          <w:tcPr>
            <w:tcW w:w="396" w:type="pct"/>
            <w:tcBorders>
              <w:top w:val="single" w:sz="4" w:space="0" w:color="auto"/>
              <w:left w:val="nil"/>
              <w:bottom w:val="single" w:sz="4" w:space="0" w:color="auto"/>
              <w:right w:val="single" w:sz="4" w:space="0" w:color="auto"/>
            </w:tcBorders>
            <w:shd w:val="clear" w:color="auto" w:fill="auto"/>
            <w:noWrap/>
            <w:vAlign w:val="bottom"/>
          </w:tcPr>
          <w:p w:rsidR="00715B6A" w:rsidRPr="00986066" w:rsidRDefault="00715B6A" w:rsidP="00715B6A">
            <w:pPr>
              <w:spacing w:after="0" w:line="240" w:lineRule="auto"/>
              <w:ind w:firstLineChars="100" w:firstLine="100"/>
              <w:jc w:val="right"/>
              <w:rPr>
                <w:rFonts w:ascii="Verdana" w:eastAsia="Microsoft YaHei" w:hAnsi="Verdana" w:cs="Arial"/>
                <w:b/>
                <w:bCs/>
                <w:sz w:val="10"/>
                <w:szCs w:val="10"/>
                <w:lang w:eastAsia="pt-BR"/>
              </w:rPr>
            </w:pPr>
          </w:p>
        </w:tc>
      </w:tr>
      <w:tr w:rsidR="00715B6A" w:rsidRPr="00BD7242" w:rsidTr="0045698F">
        <w:trPr>
          <w:trHeight w:val="20"/>
        </w:trPr>
        <w:tc>
          <w:tcPr>
            <w:tcW w:w="132"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2</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02</w:t>
            </w:r>
          </w:p>
        </w:tc>
        <w:tc>
          <w:tcPr>
            <w:tcW w:w="883" w:type="pct"/>
            <w:tcBorders>
              <w:top w:val="single" w:sz="4" w:space="0" w:color="auto"/>
              <w:left w:val="nil"/>
              <w:bottom w:val="single" w:sz="4" w:space="0" w:color="auto"/>
              <w:right w:val="nil"/>
            </w:tcBorders>
            <w:shd w:val="clear" w:color="auto" w:fill="auto"/>
            <w:vAlign w:val="center"/>
            <w:hideMark/>
          </w:tcPr>
          <w:p w:rsidR="00715B6A" w:rsidRPr="00986066" w:rsidRDefault="00715B6A" w:rsidP="00715B6A">
            <w:pPr>
              <w:spacing w:after="0" w:line="240" w:lineRule="auto"/>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INÍCIO, APOIO E ADMINISTRAÇÃO DA OBRA</w:t>
            </w:r>
          </w:p>
        </w:tc>
        <w:tc>
          <w:tcPr>
            <w:tcW w:w="229" w:type="pct"/>
            <w:tcBorders>
              <w:top w:val="single" w:sz="8" w:space="0" w:color="auto"/>
              <w:left w:val="single" w:sz="8" w:space="0" w:color="auto"/>
              <w:bottom w:val="single" w:sz="8" w:space="0" w:color="auto"/>
              <w:right w:val="single" w:sz="4" w:space="0" w:color="auto"/>
            </w:tcBorders>
            <w:shd w:val="clear" w:color="000000" w:fill="FF0000"/>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4" w:type="pct"/>
            <w:tcBorders>
              <w:top w:val="single" w:sz="8" w:space="0" w:color="auto"/>
              <w:left w:val="single" w:sz="8" w:space="0" w:color="auto"/>
              <w:bottom w:val="single" w:sz="8" w:space="0" w:color="auto"/>
              <w:right w:val="single" w:sz="4" w:space="0" w:color="auto"/>
            </w:tcBorders>
            <w:shd w:val="clear" w:color="000000" w:fill="FF0000"/>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4" w:type="pct"/>
            <w:tcBorders>
              <w:top w:val="single" w:sz="8" w:space="0" w:color="auto"/>
              <w:left w:val="nil"/>
              <w:bottom w:val="single" w:sz="8" w:space="0" w:color="auto"/>
              <w:right w:val="single" w:sz="4" w:space="0" w:color="auto"/>
            </w:tcBorders>
            <w:shd w:val="clear" w:color="000000" w:fill="FF0000"/>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4" w:type="pct"/>
            <w:tcBorders>
              <w:top w:val="single" w:sz="8" w:space="0" w:color="auto"/>
              <w:left w:val="nil"/>
              <w:bottom w:val="single" w:sz="8" w:space="0" w:color="auto"/>
              <w:right w:val="single" w:sz="8" w:space="0" w:color="auto"/>
            </w:tcBorders>
            <w:shd w:val="clear" w:color="000000" w:fill="FF0000"/>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251" w:type="pct"/>
            <w:tcBorders>
              <w:top w:val="single" w:sz="8" w:space="0" w:color="auto"/>
              <w:left w:val="nil"/>
              <w:bottom w:val="single" w:sz="8" w:space="0" w:color="auto"/>
              <w:right w:val="single" w:sz="4" w:space="0" w:color="auto"/>
            </w:tcBorders>
            <w:shd w:val="clear" w:color="000000" w:fill="FF0000"/>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4" w:type="pct"/>
            <w:tcBorders>
              <w:top w:val="single" w:sz="8" w:space="0" w:color="auto"/>
              <w:left w:val="nil"/>
              <w:bottom w:val="single" w:sz="8" w:space="0" w:color="auto"/>
              <w:right w:val="single" w:sz="4" w:space="0" w:color="auto"/>
            </w:tcBorders>
            <w:shd w:val="clear" w:color="000000" w:fill="FF0000"/>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5" w:type="pct"/>
            <w:tcBorders>
              <w:top w:val="single" w:sz="8" w:space="0" w:color="auto"/>
              <w:left w:val="nil"/>
              <w:bottom w:val="single" w:sz="8" w:space="0" w:color="auto"/>
              <w:right w:val="single" w:sz="4" w:space="0" w:color="auto"/>
            </w:tcBorders>
            <w:shd w:val="clear" w:color="000000" w:fill="FF0000"/>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4" w:type="pct"/>
            <w:tcBorders>
              <w:top w:val="single" w:sz="8" w:space="0" w:color="auto"/>
              <w:left w:val="nil"/>
              <w:bottom w:val="single" w:sz="8" w:space="0" w:color="auto"/>
              <w:right w:val="single" w:sz="8" w:space="0" w:color="auto"/>
            </w:tcBorders>
            <w:shd w:val="clear" w:color="000000" w:fill="FF0000"/>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251" w:type="pct"/>
            <w:tcBorders>
              <w:top w:val="single" w:sz="8" w:space="0" w:color="auto"/>
              <w:left w:val="nil"/>
              <w:bottom w:val="single" w:sz="8" w:space="0" w:color="auto"/>
              <w:right w:val="single" w:sz="4" w:space="0" w:color="auto"/>
            </w:tcBorders>
            <w:shd w:val="clear" w:color="000000" w:fill="FF0000"/>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4" w:type="pct"/>
            <w:tcBorders>
              <w:top w:val="single" w:sz="8" w:space="0" w:color="auto"/>
              <w:left w:val="nil"/>
              <w:bottom w:val="single" w:sz="8" w:space="0" w:color="auto"/>
              <w:right w:val="single" w:sz="4" w:space="0" w:color="auto"/>
            </w:tcBorders>
            <w:shd w:val="clear" w:color="000000" w:fill="FF0000"/>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6" w:type="pct"/>
            <w:tcBorders>
              <w:top w:val="single" w:sz="8" w:space="0" w:color="auto"/>
              <w:left w:val="nil"/>
              <w:bottom w:val="single" w:sz="8" w:space="0" w:color="auto"/>
              <w:right w:val="single" w:sz="4" w:space="0" w:color="auto"/>
            </w:tcBorders>
            <w:shd w:val="clear" w:color="000000" w:fill="FF0000"/>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4" w:type="pct"/>
            <w:tcBorders>
              <w:top w:val="single" w:sz="8" w:space="0" w:color="auto"/>
              <w:left w:val="nil"/>
              <w:bottom w:val="single" w:sz="8" w:space="0" w:color="auto"/>
              <w:right w:val="single" w:sz="8" w:space="0" w:color="auto"/>
            </w:tcBorders>
            <w:shd w:val="clear" w:color="000000" w:fill="FF0000"/>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250" w:type="pct"/>
            <w:tcBorders>
              <w:top w:val="single" w:sz="8" w:space="0" w:color="auto"/>
              <w:left w:val="nil"/>
              <w:bottom w:val="single" w:sz="8" w:space="0" w:color="auto"/>
              <w:right w:val="single" w:sz="4" w:space="0" w:color="auto"/>
            </w:tcBorders>
            <w:shd w:val="clear" w:color="000000" w:fill="FF0000"/>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4" w:type="pct"/>
            <w:tcBorders>
              <w:top w:val="single" w:sz="8" w:space="0" w:color="auto"/>
              <w:left w:val="nil"/>
              <w:bottom w:val="single" w:sz="8" w:space="0" w:color="auto"/>
              <w:right w:val="single" w:sz="4" w:space="0" w:color="auto"/>
            </w:tcBorders>
            <w:shd w:val="clear" w:color="000000" w:fill="FF0000"/>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5" w:type="pct"/>
            <w:tcBorders>
              <w:top w:val="single" w:sz="8" w:space="0" w:color="auto"/>
              <w:left w:val="nil"/>
              <w:bottom w:val="single" w:sz="8" w:space="0" w:color="auto"/>
              <w:right w:val="single" w:sz="4" w:space="0" w:color="auto"/>
            </w:tcBorders>
            <w:shd w:val="clear" w:color="000000" w:fill="FF0000"/>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4" w:type="pct"/>
            <w:tcBorders>
              <w:top w:val="single" w:sz="8" w:space="0" w:color="auto"/>
              <w:left w:val="nil"/>
              <w:bottom w:val="single" w:sz="8" w:space="0" w:color="auto"/>
              <w:right w:val="single" w:sz="8" w:space="0" w:color="auto"/>
            </w:tcBorders>
            <w:shd w:val="clear" w:color="000000" w:fill="FF0000"/>
            <w:noWrap/>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250" w:type="pct"/>
            <w:tcBorders>
              <w:top w:val="single" w:sz="8" w:space="0" w:color="auto"/>
              <w:left w:val="nil"/>
              <w:bottom w:val="single" w:sz="8" w:space="0" w:color="auto"/>
              <w:right w:val="single" w:sz="4" w:space="0" w:color="auto"/>
            </w:tcBorders>
            <w:shd w:val="clear" w:color="000000" w:fill="FF0000"/>
            <w:noWrap/>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4" w:type="pct"/>
            <w:tcBorders>
              <w:top w:val="single" w:sz="8" w:space="0" w:color="auto"/>
              <w:left w:val="nil"/>
              <w:bottom w:val="single" w:sz="8" w:space="0" w:color="auto"/>
              <w:right w:val="single" w:sz="4" w:space="0" w:color="auto"/>
            </w:tcBorders>
            <w:shd w:val="clear" w:color="000000" w:fill="FF0000"/>
            <w:noWrap/>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8" w:type="pct"/>
            <w:tcBorders>
              <w:top w:val="single" w:sz="8" w:space="0" w:color="auto"/>
              <w:left w:val="nil"/>
              <w:bottom w:val="single" w:sz="8" w:space="0" w:color="auto"/>
              <w:right w:val="single" w:sz="4" w:space="0" w:color="auto"/>
            </w:tcBorders>
            <w:shd w:val="clear" w:color="000000" w:fill="FF0000"/>
            <w:noWrap/>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4" w:type="pct"/>
            <w:tcBorders>
              <w:top w:val="single" w:sz="8" w:space="0" w:color="auto"/>
              <w:left w:val="nil"/>
              <w:bottom w:val="single" w:sz="8" w:space="0" w:color="auto"/>
              <w:right w:val="single" w:sz="8" w:space="0" w:color="auto"/>
            </w:tcBorders>
            <w:shd w:val="clear" w:color="000000" w:fill="FF0000"/>
            <w:noWrap/>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B6A" w:rsidRPr="00986066" w:rsidRDefault="00715B6A" w:rsidP="00715B6A">
            <w:pPr>
              <w:spacing w:after="0" w:line="240" w:lineRule="auto"/>
              <w:jc w:val="right"/>
              <w:rPr>
                <w:rFonts w:ascii="Verdana" w:eastAsia="Microsoft YaHei" w:hAnsi="Verdana" w:cs="Arial"/>
                <w:b/>
                <w:bCs/>
                <w:sz w:val="10"/>
                <w:szCs w:val="10"/>
                <w:lang w:eastAsia="pt-BR"/>
              </w:rPr>
            </w:pPr>
          </w:p>
        </w:tc>
        <w:tc>
          <w:tcPr>
            <w:tcW w:w="396" w:type="pct"/>
            <w:tcBorders>
              <w:top w:val="single" w:sz="4" w:space="0" w:color="auto"/>
              <w:left w:val="nil"/>
              <w:bottom w:val="single" w:sz="4" w:space="0" w:color="auto"/>
              <w:right w:val="single" w:sz="4" w:space="0" w:color="auto"/>
            </w:tcBorders>
            <w:shd w:val="clear" w:color="auto" w:fill="auto"/>
            <w:noWrap/>
            <w:vAlign w:val="bottom"/>
          </w:tcPr>
          <w:p w:rsidR="00715B6A" w:rsidRPr="00986066" w:rsidRDefault="00715B6A" w:rsidP="00715B6A">
            <w:pPr>
              <w:spacing w:after="0" w:line="240" w:lineRule="auto"/>
              <w:ind w:firstLineChars="100" w:firstLine="100"/>
              <w:jc w:val="right"/>
              <w:rPr>
                <w:rFonts w:ascii="Verdana" w:eastAsia="Microsoft YaHei" w:hAnsi="Verdana" w:cs="Arial"/>
                <w:b/>
                <w:bCs/>
                <w:sz w:val="10"/>
                <w:szCs w:val="10"/>
                <w:lang w:eastAsia="pt-BR"/>
              </w:rPr>
            </w:pPr>
          </w:p>
        </w:tc>
      </w:tr>
      <w:tr w:rsidR="00715B6A" w:rsidRPr="00BD7242" w:rsidTr="0045698F">
        <w:trPr>
          <w:trHeight w:val="20"/>
        </w:trPr>
        <w:tc>
          <w:tcPr>
            <w:tcW w:w="132"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3</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03</w:t>
            </w:r>
          </w:p>
        </w:tc>
        <w:tc>
          <w:tcPr>
            <w:tcW w:w="883" w:type="pct"/>
            <w:tcBorders>
              <w:top w:val="single" w:sz="4" w:space="0" w:color="auto"/>
              <w:left w:val="nil"/>
              <w:bottom w:val="single" w:sz="4" w:space="0" w:color="auto"/>
              <w:right w:val="nil"/>
            </w:tcBorders>
            <w:shd w:val="clear" w:color="auto" w:fill="auto"/>
            <w:vAlign w:val="center"/>
            <w:hideMark/>
          </w:tcPr>
          <w:p w:rsidR="00715B6A" w:rsidRPr="00986066" w:rsidRDefault="00715B6A" w:rsidP="00715B6A">
            <w:pPr>
              <w:spacing w:after="0" w:line="240" w:lineRule="auto"/>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DEMOLIÇÃO SEM REAPROVEITAMENTO</w:t>
            </w:r>
          </w:p>
        </w:tc>
        <w:tc>
          <w:tcPr>
            <w:tcW w:w="229"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single" w:sz="8" w:space="0" w:color="auto"/>
              <w:bottom w:val="single" w:sz="8" w:space="0" w:color="auto"/>
              <w:right w:val="single" w:sz="4" w:space="0" w:color="auto"/>
            </w:tcBorders>
            <w:shd w:val="clear" w:color="000000" w:fill="FF0000"/>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4" w:type="pct"/>
            <w:tcBorders>
              <w:top w:val="single" w:sz="8" w:space="0" w:color="auto"/>
              <w:left w:val="nil"/>
              <w:bottom w:val="single" w:sz="8" w:space="0" w:color="auto"/>
              <w:right w:val="single" w:sz="4" w:space="0" w:color="auto"/>
            </w:tcBorders>
            <w:shd w:val="clear" w:color="000000" w:fill="FF0000"/>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4" w:type="pct"/>
            <w:tcBorders>
              <w:top w:val="single" w:sz="8" w:space="0" w:color="auto"/>
              <w:left w:val="nil"/>
              <w:bottom w:val="single" w:sz="8" w:space="0" w:color="auto"/>
              <w:right w:val="single" w:sz="8" w:space="0" w:color="auto"/>
            </w:tcBorders>
            <w:shd w:val="clear" w:color="000000" w:fill="FF0000"/>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251" w:type="pct"/>
            <w:tcBorders>
              <w:top w:val="single" w:sz="8" w:space="0" w:color="auto"/>
              <w:left w:val="nil"/>
              <w:bottom w:val="single" w:sz="8" w:space="0" w:color="auto"/>
              <w:right w:val="single" w:sz="4" w:space="0" w:color="auto"/>
            </w:tcBorders>
            <w:shd w:val="clear" w:color="000000" w:fill="FF0000"/>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4" w:type="pct"/>
            <w:tcBorders>
              <w:top w:val="single" w:sz="8" w:space="0" w:color="auto"/>
              <w:left w:val="nil"/>
              <w:bottom w:val="single" w:sz="8" w:space="0" w:color="auto"/>
              <w:right w:val="single" w:sz="4" w:space="0" w:color="auto"/>
            </w:tcBorders>
            <w:shd w:val="clear" w:color="000000" w:fill="FF0000"/>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5" w:type="pct"/>
            <w:tcBorders>
              <w:top w:val="single" w:sz="8" w:space="0" w:color="auto"/>
              <w:left w:val="nil"/>
              <w:bottom w:val="single" w:sz="8" w:space="0" w:color="auto"/>
              <w:right w:val="single" w:sz="4" w:space="0" w:color="auto"/>
            </w:tcBorders>
            <w:shd w:val="clear" w:color="000000" w:fill="FF0000"/>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4" w:type="pct"/>
            <w:tcBorders>
              <w:top w:val="single" w:sz="8" w:space="0" w:color="auto"/>
              <w:left w:val="nil"/>
              <w:bottom w:val="single" w:sz="8" w:space="0" w:color="auto"/>
              <w:right w:val="single" w:sz="8"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251"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6"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250"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5"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250" w:type="pct"/>
            <w:tcBorders>
              <w:top w:val="single" w:sz="8" w:space="0" w:color="auto"/>
              <w:left w:val="nil"/>
              <w:bottom w:val="single" w:sz="8" w:space="0" w:color="auto"/>
              <w:right w:val="single" w:sz="4"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8" w:type="pct"/>
            <w:tcBorders>
              <w:top w:val="single" w:sz="8" w:space="0" w:color="auto"/>
              <w:left w:val="nil"/>
              <w:bottom w:val="single" w:sz="8" w:space="0" w:color="auto"/>
              <w:right w:val="single" w:sz="4"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B6A" w:rsidRPr="00986066" w:rsidRDefault="00715B6A" w:rsidP="00715B6A">
            <w:pPr>
              <w:spacing w:after="0" w:line="240" w:lineRule="auto"/>
              <w:jc w:val="right"/>
              <w:rPr>
                <w:rFonts w:ascii="Verdana" w:eastAsia="Microsoft YaHei" w:hAnsi="Verdana" w:cs="Arial"/>
                <w:b/>
                <w:bCs/>
                <w:sz w:val="10"/>
                <w:szCs w:val="10"/>
                <w:lang w:eastAsia="pt-BR"/>
              </w:rPr>
            </w:pPr>
          </w:p>
        </w:tc>
        <w:tc>
          <w:tcPr>
            <w:tcW w:w="396" w:type="pct"/>
            <w:tcBorders>
              <w:top w:val="single" w:sz="4" w:space="0" w:color="auto"/>
              <w:left w:val="nil"/>
              <w:bottom w:val="single" w:sz="4" w:space="0" w:color="auto"/>
              <w:right w:val="single" w:sz="4" w:space="0" w:color="auto"/>
            </w:tcBorders>
            <w:shd w:val="clear" w:color="auto" w:fill="auto"/>
            <w:noWrap/>
            <w:vAlign w:val="bottom"/>
          </w:tcPr>
          <w:p w:rsidR="00715B6A" w:rsidRPr="00986066" w:rsidRDefault="00715B6A" w:rsidP="00715B6A">
            <w:pPr>
              <w:spacing w:after="0" w:line="240" w:lineRule="auto"/>
              <w:ind w:firstLineChars="100" w:firstLine="100"/>
              <w:jc w:val="right"/>
              <w:rPr>
                <w:rFonts w:ascii="Verdana" w:eastAsia="Microsoft YaHei" w:hAnsi="Verdana" w:cs="Arial"/>
                <w:b/>
                <w:bCs/>
                <w:sz w:val="10"/>
                <w:szCs w:val="10"/>
                <w:lang w:eastAsia="pt-BR"/>
              </w:rPr>
            </w:pPr>
          </w:p>
        </w:tc>
      </w:tr>
      <w:tr w:rsidR="00715B6A" w:rsidRPr="00BD7242" w:rsidTr="0045698F">
        <w:trPr>
          <w:trHeight w:val="20"/>
        </w:trPr>
        <w:tc>
          <w:tcPr>
            <w:tcW w:w="132"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4</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04</w:t>
            </w:r>
          </w:p>
        </w:tc>
        <w:tc>
          <w:tcPr>
            <w:tcW w:w="883" w:type="pct"/>
            <w:tcBorders>
              <w:top w:val="single" w:sz="4" w:space="0" w:color="auto"/>
              <w:left w:val="nil"/>
              <w:bottom w:val="single" w:sz="4" w:space="0" w:color="auto"/>
              <w:right w:val="nil"/>
            </w:tcBorders>
            <w:shd w:val="clear" w:color="auto" w:fill="auto"/>
            <w:vAlign w:val="center"/>
            <w:hideMark/>
          </w:tcPr>
          <w:p w:rsidR="00715B6A" w:rsidRPr="00986066" w:rsidRDefault="00715B6A" w:rsidP="00715B6A">
            <w:pPr>
              <w:spacing w:after="0" w:line="240" w:lineRule="auto"/>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RETIRADA COM PROVÁVEL REAPROVEITAMENTO</w:t>
            </w:r>
          </w:p>
        </w:tc>
        <w:tc>
          <w:tcPr>
            <w:tcW w:w="229"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single" w:sz="8" w:space="0" w:color="auto"/>
              <w:bottom w:val="single" w:sz="8" w:space="0" w:color="auto"/>
              <w:right w:val="single" w:sz="4" w:space="0" w:color="auto"/>
            </w:tcBorders>
            <w:shd w:val="clear" w:color="000000" w:fill="FF0000"/>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4" w:type="pct"/>
            <w:tcBorders>
              <w:top w:val="single" w:sz="8" w:space="0" w:color="auto"/>
              <w:left w:val="nil"/>
              <w:bottom w:val="single" w:sz="8" w:space="0" w:color="auto"/>
              <w:right w:val="single" w:sz="4" w:space="0" w:color="auto"/>
            </w:tcBorders>
            <w:shd w:val="clear" w:color="000000" w:fill="FF0000"/>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4" w:type="pct"/>
            <w:tcBorders>
              <w:top w:val="single" w:sz="8" w:space="0" w:color="auto"/>
              <w:left w:val="nil"/>
              <w:bottom w:val="single" w:sz="8" w:space="0" w:color="auto"/>
              <w:right w:val="single" w:sz="8" w:space="0" w:color="auto"/>
            </w:tcBorders>
            <w:shd w:val="clear" w:color="000000" w:fill="FF0000"/>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251" w:type="pct"/>
            <w:tcBorders>
              <w:top w:val="single" w:sz="8" w:space="0" w:color="auto"/>
              <w:left w:val="nil"/>
              <w:bottom w:val="single" w:sz="8" w:space="0" w:color="auto"/>
              <w:right w:val="single" w:sz="4" w:space="0" w:color="auto"/>
            </w:tcBorders>
            <w:shd w:val="clear" w:color="000000" w:fill="FF0000"/>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4" w:type="pct"/>
            <w:tcBorders>
              <w:top w:val="single" w:sz="8" w:space="0" w:color="auto"/>
              <w:left w:val="nil"/>
              <w:bottom w:val="single" w:sz="8" w:space="0" w:color="auto"/>
              <w:right w:val="single" w:sz="4" w:space="0" w:color="auto"/>
            </w:tcBorders>
            <w:shd w:val="clear" w:color="000000" w:fill="FF0000"/>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5" w:type="pct"/>
            <w:tcBorders>
              <w:top w:val="single" w:sz="8" w:space="0" w:color="auto"/>
              <w:left w:val="nil"/>
              <w:bottom w:val="single" w:sz="8" w:space="0" w:color="auto"/>
              <w:right w:val="single" w:sz="4" w:space="0" w:color="auto"/>
            </w:tcBorders>
            <w:shd w:val="clear" w:color="000000" w:fill="FF0000"/>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4" w:type="pct"/>
            <w:tcBorders>
              <w:top w:val="single" w:sz="8" w:space="0" w:color="auto"/>
              <w:left w:val="nil"/>
              <w:bottom w:val="single" w:sz="8" w:space="0" w:color="auto"/>
              <w:right w:val="single" w:sz="8"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251"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6"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250"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5"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250" w:type="pct"/>
            <w:tcBorders>
              <w:top w:val="single" w:sz="8" w:space="0" w:color="auto"/>
              <w:left w:val="nil"/>
              <w:bottom w:val="single" w:sz="8" w:space="0" w:color="auto"/>
              <w:right w:val="single" w:sz="4"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8" w:type="pct"/>
            <w:tcBorders>
              <w:top w:val="single" w:sz="8" w:space="0" w:color="auto"/>
              <w:left w:val="nil"/>
              <w:bottom w:val="single" w:sz="8" w:space="0" w:color="auto"/>
              <w:right w:val="single" w:sz="4"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B6A" w:rsidRPr="00986066" w:rsidRDefault="00715B6A" w:rsidP="00715B6A">
            <w:pPr>
              <w:spacing w:after="0" w:line="240" w:lineRule="auto"/>
              <w:jc w:val="right"/>
              <w:rPr>
                <w:rFonts w:ascii="Verdana" w:eastAsia="Microsoft YaHei" w:hAnsi="Verdana" w:cs="Arial"/>
                <w:b/>
                <w:bCs/>
                <w:sz w:val="10"/>
                <w:szCs w:val="10"/>
                <w:lang w:eastAsia="pt-BR"/>
              </w:rPr>
            </w:pPr>
          </w:p>
        </w:tc>
        <w:tc>
          <w:tcPr>
            <w:tcW w:w="396" w:type="pct"/>
            <w:tcBorders>
              <w:top w:val="single" w:sz="4" w:space="0" w:color="auto"/>
              <w:left w:val="nil"/>
              <w:bottom w:val="single" w:sz="4" w:space="0" w:color="auto"/>
              <w:right w:val="single" w:sz="4" w:space="0" w:color="auto"/>
            </w:tcBorders>
            <w:shd w:val="clear" w:color="auto" w:fill="auto"/>
            <w:noWrap/>
            <w:vAlign w:val="bottom"/>
          </w:tcPr>
          <w:p w:rsidR="00715B6A" w:rsidRPr="00986066" w:rsidRDefault="00715B6A" w:rsidP="00715B6A">
            <w:pPr>
              <w:spacing w:after="0" w:line="240" w:lineRule="auto"/>
              <w:ind w:firstLineChars="100" w:firstLine="100"/>
              <w:jc w:val="right"/>
              <w:rPr>
                <w:rFonts w:ascii="Verdana" w:eastAsia="Microsoft YaHei" w:hAnsi="Verdana" w:cs="Arial"/>
                <w:b/>
                <w:bCs/>
                <w:sz w:val="10"/>
                <w:szCs w:val="10"/>
                <w:lang w:eastAsia="pt-BR"/>
              </w:rPr>
            </w:pPr>
          </w:p>
        </w:tc>
      </w:tr>
      <w:tr w:rsidR="00715B6A" w:rsidRPr="00BD7242" w:rsidTr="0045698F">
        <w:trPr>
          <w:trHeight w:val="20"/>
        </w:trPr>
        <w:tc>
          <w:tcPr>
            <w:tcW w:w="132"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5</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05</w:t>
            </w:r>
          </w:p>
        </w:tc>
        <w:tc>
          <w:tcPr>
            <w:tcW w:w="883" w:type="pct"/>
            <w:tcBorders>
              <w:top w:val="single" w:sz="4" w:space="0" w:color="auto"/>
              <w:left w:val="nil"/>
              <w:bottom w:val="single" w:sz="4" w:space="0" w:color="auto"/>
              <w:right w:val="nil"/>
            </w:tcBorders>
            <w:shd w:val="clear" w:color="auto" w:fill="auto"/>
            <w:vAlign w:val="center"/>
            <w:hideMark/>
          </w:tcPr>
          <w:p w:rsidR="00715B6A" w:rsidRPr="00986066" w:rsidRDefault="00715B6A" w:rsidP="00715B6A">
            <w:pPr>
              <w:spacing w:after="0" w:line="240" w:lineRule="auto"/>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TRANSPORTE E MOVIMENTAÇÃO, DENTRO E FORA DA OBRA</w:t>
            </w:r>
          </w:p>
        </w:tc>
        <w:tc>
          <w:tcPr>
            <w:tcW w:w="22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000000" w:fill="FF0000"/>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4" w:type="pct"/>
            <w:tcBorders>
              <w:top w:val="single" w:sz="8" w:space="0" w:color="auto"/>
              <w:left w:val="nil"/>
              <w:bottom w:val="single" w:sz="8" w:space="0" w:color="auto"/>
              <w:right w:val="single" w:sz="8" w:space="0" w:color="auto"/>
            </w:tcBorders>
            <w:shd w:val="clear" w:color="000000" w:fill="FF0000"/>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4" w:type="pct"/>
            <w:tcBorders>
              <w:top w:val="single" w:sz="8" w:space="0" w:color="auto"/>
              <w:left w:val="nil"/>
              <w:bottom w:val="single" w:sz="8" w:space="0" w:color="auto"/>
              <w:right w:val="single" w:sz="4" w:space="0" w:color="auto"/>
            </w:tcBorders>
            <w:shd w:val="clear" w:color="000000" w:fill="FF0000"/>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251" w:type="pct"/>
            <w:tcBorders>
              <w:top w:val="single" w:sz="8" w:space="0" w:color="auto"/>
              <w:left w:val="nil"/>
              <w:bottom w:val="single" w:sz="8" w:space="0" w:color="auto"/>
              <w:right w:val="single" w:sz="4" w:space="0" w:color="auto"/>
            </w:tcBorders>
            <w:shd w:val="clear" w:color="000000" w:fill="FF0000"/>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4" w:type="pct"/>
            <w:tcBorders>
              <w:top w:val="single" w:sz="8" w:space="0" w:color="auto"/>
              <w:left w:val="nil"/>
              <w:bottom w:val="single" w:sz="8" w:space="0" w:color="auto"/>
              <w:right w:val="single" w:sz="4" w:space="0" w:color="auto"/>
            </w:tcBorders>
            <w:shd w:val="clear" w:color="000000" w:fill="FF0000"/>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5" w:type="pct"/>
            <w:tcBorders>
              <w:top w:val="single" w:sz="8" w:space="0" w:color="auto"/>
              <w:left w:val="nil"/>
              <w:bottom w:val="single" w:sz="8" w:space="0" w:color="auto"/>
              <w:right w:val="single" w:sz="8" w:space="0" w:color="auto"/>
            </w:tcBorders>
            <w:shd w:val="clear" w:color="000000" w:fill="FF0000"/>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4" w:type="pct"/>
            <w:tcBorders>
              <w:top w:val="single" w:sz="8" w:space="0" w:color="auto"/>
              <w:left w:val="nil"/>
              <w:bottom w:val="single" w:sz="8" w:space="0" w:color="auto"/>
              <w:right w:val="single" w:sz="4" w:space="0" w:color="auto"/>
            </w:tcBorders>
            <w:shd w:val="clear" w:color="000000" w:fill="FF0000"/>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251" w:type="pct"/>
            <w:tcBorders>
              <w:top w:val="single" w:sz="8" w:space="0" w:color="auto"/>
              <w:left w:val="nil"/>
              <w:bottom w:val="single" w:sz="8" w:space="0" w:color="auto"/>
              <w:right w:val="single" w:sz="4" w:space="0" w:color="auto"/>
            </w:tcBorders>
            <w:shd w:val="clear" w:color="000000" w:fill="FF0000"/>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4" w:type="pct"/>
            <w:tcBorders>
              <w:top w:val="single" w:sz="8" w:space="0" w:color="auto"/>
              <w:left w:val="nil"/>
              <w:bottom w:val="single" w:sz="8" w:space="0" w:color="auto"/>
              <w:right w:val="single" w:sz="4" w:space="0" w:color="auto"/>
            </w:tcBorders>
            <w:shd w:val="clear" w:color="000000" w:fill="FF0000"/>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6" w:type="pct"/>
            <w:tcBorders>
              <w:top w:val="single" w:sz="8" w:space="0" w:color="auto"/>
              <w:left w:val="nil"/>
              <w:bottom w:val="single" w:sz="8" w:space="0" w:color="auto"/>
              <w:right w:val="single" w:sz="8" w:space="0" w:color="auto"/>
            </w:tcBorders>
            <w:shd w:val="clear" w:color="000000" w:fill="FF0000"/>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4" w:type="pct"/>
            <w:tcBorders>
              <w:top w:val="single" w:sz="8" w:space="0" w:color="auto"/>
              <w:left w:val="nil"/>
              <w:bottom w:val="single" w:sz="8" w:space="0" w:color="auto"/>
              <w:right w:val="single" w:sz="4" w:space="0" w:color="auto"/>
            </w:tcBorders>
            <w:shd w:val="clear" w:color="000000" w:fill="FF0000"/>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250" w:type="pct"/>
            <w:tcBorders>
              <w:top w:val="single" w:sz="8" w:space="0" w:color="auto"/>
              <w:left w:val="nil"/>
              <w:bottom w:val="single" w:sz="8" w:space="0" w:color="auto"/>
              <w:right w:val="single" w:sz="4" w:space="0" w:color="auto"/>
            </w:tcBorders>
            <w:shd w:val="clear" w:color="000000" w:fill="FF0000"/>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4" w:type="pct"/>
            <w:tcBorders>
              <w:top w:val="single" w:sz="8" w:space="0" w:color="auto"/>
              <w:left w:val="nil"/>
              <w:bottom w:val="single" w:sz="8" w:space="0" w:color="auto"/>
              <w:right w:val="single" w:sz="4" w:space="0" w:color="auto"/>
            </w:tcBorders>
            <w:shd w:val="clear" w:color="000000" w:fill="FF0000"/>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5" w:type="pct"/>
            <w:tcBorders>
              <w:top w:val="single" w:sz="8" w:space="0" w:color="auto"/>
              <w:left w:val="nil"/>
              <w:bottom w:val="single" w:sz="8" w:space="0" w:color="auto"/>
              <w:right w:val="single" w:sz="8" w:space="0" w:color="auto"/>
            </w:tcBorders>
            <w:shd w:val="clear" w:color="000000" w:fill="FF0000"/>
            <w:noWrap/>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4" w:type="pct"/>
            <w:tcBorders>
              <w:top w:val="single" w:sz="8" w:space="0" w:color="auto"/>
              <w:left w:val="nil"/>
              <w:bottom w:val="single" w:sz="8" w:space="0" w:color="auto"/>
              <w:right w:val="single" w:sz="4" w:space="0" w:color="auto"/>
            </w:tcBorders>
            <w:shd w:val="clear" w:color="000000" w:fill="FF0000"/>
            <w:noWrap/>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250" w:type="pct"/>
            <w:tcBorders>
              <w:top w:val="single" w:sz="8" w:space="0" w:color="auto"/>
              <w:left w:val="nil"/>
              <w:bottom w:val="single" w:sz="8" w:space="0" w:color="auto"/>
              <w:right w:val="single" w:sz="4" w:space="0" w:color="auto"/>
            </w:tcBorders>
            <w:shd w:val="clear" w:color="000000" w:fill="FF0000"/>
            <w:noWrap/>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4" w:type="pct"/>
            <w:tcBorders>
              <w:top w:val="single" w:sz="8" w:space="0" w:color="auto"/>
              <w:left w:val="nil"/>
              <w:bottom w:val="single" w:sz="8" w:space="0" w:color="auto"/>
              <w:right w:val="single" w:sz="4" w:space="0" w:color="auto"/>
            </w:tcBorders>
            <w:shd w:val="clear" w:color="000000" w:fill="FF0000"/>
            <w:noWrap/>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8" w:type="pct"/>
            <w:tcBorders>
              <w:top w:val="single" w:sz="8" w:space="0" w:color="auto"/>
              <w:left w:val="nil"/>
              <w:bottom w:val="single" w:sz="8" w:space="0" w:color="auto"/>
              <w:right w:val="single" w:sz="8" w:space="0" w:color="auto"/>
            </w:tcBorders>
            <w:shd w:val="clear" w:color="000000" w:fill="FF0000"/>
            <w:noWrap/>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4" w:type="pct"/>
            <w:tcBorders>
              <w:top w:val="single" w:sz="8" w:space="0" w:color="auto"/>
              <w:left w:val="single" w:sz="4" w:space="0" w:color="auto"/>
              <w:bottom w:val="single" w:sz="8" w:space="0" w:color="auto"/>
              <w:right w:val="single" w:sz="8" w:space="0" w:color="auto"/>
            </w:tcBorders>
            <w:shd w:val="clear" w:color="000000" w:fill="FFFFFF"/>
            <w:noWrap/>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B6A" w:rsidRPr="00986066" w:rsidRDefault="00715B6A" w:rsidP="00715B6A">
            <w:pPr>
              <w:spacing w:after="0" w:line="240" w:lineRule="auto"/>
              <w:jc w:val="right"/>
              <w:rPr>
                <w:rFonts w:ascii="Verdana" w:eastAsia="Microsoft YaHei" w:hAnsi="Verdana" w:cs="Arial"/>
                <w:b/>
                <w:bCs/>
                <w:sz w:val="10"/>
                <w:szCs w:val="10"/>
                <w:lang w:eastAsia="pt-BR"/>
              </w:rPr>
            </w:pPr>
          </w:p>
        </w:tc>
        <w:tc>
          <w:tcPr>
            <w:tcW w:w="396" w:type="pct"/>
            <w:tcBorders>
              <w:top w:val="single" w:sz="4" w:space="0" w:color="auto"/>
              <w:left w:val="nil"/>
              <w:bottom w:val="single" w:sz="4" w:space="0" w:color="auto"/>
              <w:right w:val="single" w:sz="4" w:space="0" w:color="auto"/>
            </w:tcBorders>
            <w:shd w:val="clear" w:color="auto" w:fill="auto"/>
            <w:noWrap/>
            <w:vAlign w:val="bottom"/>
          </w:tcPr>
          <w:p w:rsidR="00715B6A" w:rsidRPr="00986066" w:rsidRDefault="00715B6A" w:rsidP="00715B6A">
            <w:pPr>
              <w:spacing w:after="0" w:line="240" w:lineRule="auto"/>
              <w:ind w:firstLineChars="100" w:firstLine="100"/>
              <w:jc w:val="right"/>
              <w:rPr>
                <w:rFonts w:ascii="Verdana" w:eastAsia="Microsoft YaHei" w:hAnsi="Verdana" w:cs="Arial"/>
                <w:b/>
                <w:bCs/>
                <w:sz w:val="10"/>
                <w:szCs w:val="10"/>
                <w:lang w:eastAsia="pt-BR"/>
              </w:rPr>
            </w:pPr>
          </w:p>
        </w:tc>
      </w:tr>
      <w:tr w:rsidR="00715B6A" w:rsidRPr="00BD7242" w:rsidTr="0045698F">
        <w:trPr>
          <w:trHeight w:val="20"/>
        </w:trPr>
        <w:tc>
          <w:tcPr>
            <w:tcW w:w="132"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6</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17</w:t>
            </w:r>
          </w:p>
        </w:tc>
        <w:tc>
          <w:tcPr>
            <w:tcW w:w="883" w:type="pct"/>
            <w:tcBorders>
              <w:top w:val="single" w:sz="4" w:space="0" w:color="auto"/>
              <w:left w:val="nil"/>
              <w:bottom w:val="single" w:sz="4" w:space="0" w:color="auto"/>
              <w:right w:val="nil"/>
            </w:tcBorders>
            <w:shd w:val="clear" w:color="auto" w:fill="auto"/>
            <w:vAlign w:val="center"/>
            <w:hideMark/>
          </w:tcPr>
          <w:p w:rsidR="00715B6A" w:rsidRPr="00986066" w:rsidRDefault="00715B6A" w:rsidP="00715B6A">
            <w:pPr>
              <w:spacing w:after="0" w:line="240" w:lineRule="auto"/>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REVESTIMENTO EM MASSA OU FUNDIDO NO LOCAL</w:t>
            </w:r>
          </w:p>
        </w:tc>
        <w:tc>
          <w:tcPr>
            <w:tcW w:w="229"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251"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5"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251" w:type="pct"/>
            <w:tcBorders>
              <w:top w:val="single" w:sz="8" w:space="0" w:color="auto"/>
              <w:left w:val="single" w:sz="4" w:space="0" w:color="auto"/>
              <w:bottom w:val="single" w:sz="8" w:space="0" w:color="auto"/>
              <w:right w:val="single" w:sz="4" w:space="0" w:color="auto"/>
            </w:tcBorders>
            <w:shd w:val="clear" w:color="000000" w:fill="FF0000"/>
            <w:vAlign w:val="center"/>
            <w:hideMark/>
          </w:tcPr>
          <w:p w:rsidR="00715B6A" w:rsidRPr="00986066" w:rsidRDefault="00715B6A" w:rsidP="00715B6A">
            <w:pPr>
              <w:spacing w:after="0" w:line="240" w:lineRule="auto"/>
              <w:jc w:val="right"/>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4" w:type="pct"/>
            <w:tcBorders>
              <w:top w:val="single" w:sz="8" w:space="0" w:color="auto"/>
              <w:left w:val="nil"/>
              <w:bottom w:val="single" w:sz="8" w:space="0" w:color="auto"/>
              <w:right w:val="single" w:sz="4" w:space="0" w:color="auto"/>
            </w:tcBorders>
            <w:shd w:val="clear" w:color="000000" w:fill="FF0000"/>
            <w:vAlign w:val="center"/>
            <w:hideMark/>
          </w:tcPr>
          <w:p w:rsidR="00715B6A" w:rsidRPr="00986066" w:rsidRDefault="00715B6A" w:rsidP="00715B6A">
            <w:pPr>
              <w:spacing w:after="0" w:line="240" w:lineRule="auto"/>
              <w:jc w:val="right"/>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6" w:type="pct"/>
            <w:tcBorders>
              <w:top w:val="single" w:sz="8" w:space="0" w:color="auto"/>
              <w:left w:val="nil"/>
              <w:bottom w:val="single" w:sz="8" w:space="0" w:color="auto"/>
              <w:right w:val="single" w:sz="8" w:space="0" w:color="auto"/>
            </w:tcBorders>
            <w:shd w:val="clear" w:color="000000" w:fill="FF0000"/>
            <w:vAlign w:val="center"/>
            <w:hideMark/>
          </w:tcPr>
          <w:p w:rsidR="00715B6A" w:rsidRPr="00986066" w:rsidRDefault="00715B6A" w:rsidP="00715B6A">
            <w:pPr>
              <w:spacing w:after="0" w:line="240" w:lineRule="auto"/>
              <w:jc w:val="right"/>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4" w:type="pct"/>
            <w:tcBorders>
              <w:top w:val="single" w:sz="8" w:space="0" w:color="auto"/>
              <w:left w:val="nil"/>
              <w:bottom w:val="single" w:sz="8" w:space="0" w:color="auto"/>
              <w:right w:val="single" w:sz="4" w:space="0" w:color="auto"/>
            </w:tcBorders>
            <w:shd w:val="clear" w:color="000000" w:fill="FF0000"/>
            <w:vAlign w:val="center"/>
            <w:hideMark/>
          </w:tcPr>
          <w:p w:rsidR="00715B6A" w:rsidRPr="00986066" w:rsidRDefault="00715B6A" w:rsidP="00715B6A">
            <w:pPr>
              <w:spacing w:after="0" w:line="240" w:lineRule="auto"/>
              <w:jc w:val="right"/>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250"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5"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250" w:type="pct"/>
            <w:tcBorders>
              <w:top w:val="single" w:sz="8" w:space="0" w:color="auto"/>
              <w:left w:val="nil"/>
              <w:bottom w:val="single" w:sz="8" w:space="0" w:color="auto"/>
              <w:right w:val="single" w:sz="4"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8" w:type="pct"/>
            <w:tcBorders>
              <w:top w:val="single" w:sz="8" w:space="0" w:color="auto"/>
              <w:left w:val="nil"/>
              <w:bottom w:val="single" w:sz="8" w:space="0" w:color="auto"/>
              <w:right w:val="single" w:sz="4"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B6A" w:rsidRPr="00986066" w:rsidRDefault="00715B6A" w:rsidP="00715B6A">
            <w:pPr>
              <w:spacing w:after="0" w:line="240" w:lineRule="auto"/>
              <w:jc w:val="right"/>
              <w:rPr>
                <w:rFonts w:ascii="Verdana" w:eastAsia="Microsoft YaHei" w:hAnsi="Verdana" w:cs="Arial"/>
                <w:b/>
                <w:bCs/>
                <w:sz w:val="10"/>
                <w:szCs w:val="10"/>
                <w:lang w:eastAsia="pt-BR"/>
              </w:rPr>
            </w:pPr>
          </w:p>
        </w:tc>
        <w:tc>
          <w:tcPr>
            <w:tcW w:w="396" w:type="pct"/>
            <w:tcBorders>
              <w:top w:val="single" w:sz="4" w:space="0" w:color="auto"/>
              <w:left w:val="nil"/>
              <w:bottom w:val="single" w:sz="4" w:space="0" w:color="auto"/>
              <w:right w:val="single" w:sz="4" w:space="0" w:color="auto"/>
            </w:tcBorders>
            <w:shd w:val="clear" w:color="auto" w:fill="auto"/>
            <w:noWrap/>
            <w:vAlign w:val="bottom"/>
          </w:tcPr>
          <w:p w:rsidR="00715B6A" w:rsidRPr="00986066" w:rsidRDefault="00715B6A" w:rsidP="00715B6A">
            <w:pPr>
              <w:spacing w:after="0" w:line="240" w:lineRule="auto"/>
              <w:ind w:firstLineChars="100" w:firstLine="100"/>
              <w:jc w:val="right"/>
              <w:rPr>
                <w:rFonts w:ascii="Verdana" w:eastAsia="Microsoft YaHei" w:hAnsi="Verdana" w:cs="Arial"/>
                <w:b/>
                <w:bCs/>
                <w:sz w:val="10"/>
                <w:szCs w:val="10"/>
                <w:lang w:eastAsia="pt-BR"/>
              </w:rPr>
            </w:pPr>
          </w:p>
        </w:tc>
      </w:tr>
      <w:tr w:rsidR="00715B6A" w:rsidRPr="00BD7242" w:rsidTr="0045698F">
        <w:trPr>
          <w:trHeight w:val="20"/>
        </w:trPr>
        <w:tc>
          <w:tcPr>
            <w:tcW w:w="132"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7</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21</w:t>
            </w:r>
          </w:p>
        </w:tc>
        <w:tc>
          <w:tcPr>
            <w:tcW w:w="883" w:type="pct"/>
            <w:tcBorders>
              <w:top w:val="single" w:sz="4" w:space="0" w:color="auto"/>
              <w:left w:val="nil"/>
              <w:bottom w:val="single" w:sz="4" w:space="0" w:color="auto"/>
              <w:right w:val="nil"/>
            </w:tcBorders>
            <w:shd w:val="clear" w:color="auto" w:fill="auto"/>
            <w:vAlign w:val="center"/>
            <w:hideMark/>
          </w:tcPr>
          <w:p w:rsidR="00715B6A" w:rsidRPr="00986066" w:rsidRDefault="00715B6A" w:rsidP="00715B6A">
            <w:pPr>
              <w:spacing w:after="0" w:line="240" w:lineRule="auto"/>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REVESTIMENTO SINTÉTICO E METÁLICO</w:t>
            </w:r>
          </w:p>
        </w:tc>
        <w:tc>
          <w:tcPr>
            <w:tcW w:w="229"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251"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5"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251"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6" w:type="pct"/>
            <w:tcBorders>
              <w:top w:val="single" w:sz="8" w:space="0" w:color="auto"/>
              <w:left w:val="nil"/>
              <w:bottom w:val="single" w:sz="8" w:space="0" w:color="auto"/>
              <w:right w:val="single" w:sz="4" w:space="0" w:color="auto"/>
            </w:tcBorders>
            <w:shd w:val="clear" w:color="000000" w:fill="FF0000"/>
            <w:vAlign w:val="center"/>
            <w:hideMark/>
          </w:tcPr>
          <w:p w:rsidR="00715B6A" w:rsidRPr="00986066" w:rsidRDefault="00715B6A" w:rsidP="00715B6A">
            <w:pPr>
              <w:spacing w:after="0" w:line="240" w:lineRule="auto"/>
              <w:jc w:val="right"/>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4" w:type="pct"/>
            <w:tcBorders>
              <w:top w:val="single" w:sz="8" w:space="0" w:color="auto"/>
              <w:left w:val="nil"/>
              <w:bottom w:val="single" w:sz="8" w:space="0" w:color="auto"/>
              <w:right w:val="single" w:sz="4" w:space="0" w:color="auto"/>
            </w:tcBorders>
            <w:shd w:val="clear" w:color="000000" w:fill="FF0000"/>
            <w:vAlign w:val="center"/>
            <w:hideMark/>
          </w:tcPr>
          <w:p w:rsidR="00715B6A" w:rsidRPr="00986066" w:rsidRDefault="00715B6A" w:rsidP="00715B6A">
            <w:pPr>
              <w:spacing w:after="0" w:line="240" w:lineRule="auto"/>
              <w:jc w:val="right"/>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250" w:type="pct"/>
            <w:tcBorders>
              <w:top w:val="single" w:sz="8" w:space="0" w:color="auto"/>
              <w:left w:val="nil"/>
              <w:bottom w:val="single" w:sz="8" w:space="0" w:color="auto"/>
              <w:right w:val="single" w:sz="8" w:space="0" w:color="auto"/>
            </w:tcBorders>
            <w:shd w:val="clear" w:color="000000" w:fill="FF0000"/>
            <w:vAlign w:val="center"/>
            <w:hideMark/>
          </w:tcPr>
          <w:p w:rsidR="00715B6A" w:rsidRPr="00986066" w:rsidRDefault="00715B6A" w:rsidP="00715B6A">
            <w:pPr>
              <w:spacing w:after="0" w:line="240" w:lineRule="auto"/>
              <w:jc w:val="right"/>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4" w:type="pct"/>
            <w:tcBorders>
              <w:top w:val="single" w:sz="8" w:space="0" w:color="auto"/>
              <w:left w:val="nil"/>
              <w:bottom w:val="single" w:sz="8" w:space="0" w:color="auto"/>
              <w:right w:val="single" w:sz="4" w:space="0" w:color="auto"/>
            </w:tcBorders>
            <w:shd w:val="clear" w:color="000000" w:fill="FF0000"/>
            <w:vAlign w:val="center"/>
            <w:hideMark/>
          </w:tcPr>
          <w:p w:rsidR="00715B6A" w:rsidRPr="00986066" w:rsidRDefault="00715B6A" w:rsidP="00715B6A">
            <w:pPr>
              <w:spacing w:after="0" w:line="240" w:lineRule="auto"/>
              <w:jc w:val="right"/>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5"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250" w:type="pct"/>
            <w:tcBorders>
              <w:top w:val="single" w:sz="8" w:space="0" w:color="auto"/>
              <w:left w:val="nil"/>
              <w:bottom w:val="single" w:sz="8" w:space="0" w:color="auto"/>
              <w:right w:val="single" w:sz="4"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8" w:type="pct"/>
            <w:tcBorders>
              <w:top w:val="single" w:sz="8" w:space="0" w:color="auto"/>
              <w:left w:val="nil"/>
              <w:bottom w:val="single" w:sz="8" w:space="0" w:color="auto"/>
              <w:right w:val="single" w:sz="4"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B6A" w:rsidRPr="00986066" w:rsidRDefault="00715B6A" w:rsidP="00715B6A">
            <w:pPr>
              <w:spacing w:after="0" w:line="240" w:lineRule="auto"/>
              <w:jc w:val="right"/>
              <w:rPr>
                <w:rFonts w:ascii="Verdana" w:eastAsia="Microsoft YaHei" w:hAnsi="Verdana" w:cs="Arial"/>
                <w:b/>
                <w:bCs/>
                <w:sz w:val="10"/>
                <w:szCs w:val="10"/>
                <w:lang w:eastAsia="pt-BR"/>
              </w:rPr>
            </w:pPr>
          </w:p>
        </w:tc>
        <w:tc>
          <w:tcPr>
            <w:tcW w:w="396" w:type="pct"/>
            <w:tcBorders>
              <w:top w:val="single" w:sz="4" w:space="0" w:color="auto"/>
              <w:left w:val="nil"/>
              <w:bottom w:val="single" w:sz="4" w:space="0" w:color="auto"/>
              <w:right w:val="single" w:sz="4" w:space="0" w:color="auto"/>
            </w:tcBorders>
            <w:shd w:val="clear" w:color="auto" w:fill="auto"/>
            <w:noWrap/>
            <w:vAlign w:val="bottom"/>
          </w:tcPr>
          <w:p w:rsidR="00715B6A" w:rsidRPr="00986066" w:rsidRDefault="00715B6A" w:rsidP="00715B6A">
            <w:pPr>
              <w:spacing w:after="0" w:line="240" w:lineRule="auto"/>
              <w:ind w:firstLineChars="100" w:firstLine="100"/>
              <w:jc w:val="right"/>
              <w:rPr>
                <w:rFonts w:ascii="Verdana" w:eastAsia="Microsoft YaHei" w:hAnsi="Verdana" w:cs="Arial"/>
                <w:b/>
                <w:bCs/>
                <w:sz w:val="10"/>
                <w:szCs w:val="10"/>
                <w:lang w:eastAsia="pt-BR"/>
              </w:rPr>
            </w:pPr>
          </w:p>
        </w:tc>
      </w:tr>
      <w:tr w:rsidR="00715B6A" w:rsidRPr="00BD7242" w:rsidTr="0045698F">
        <w:trPr>
          <w:trHeight w:val="20"/>
        </w:trPr>
        <w:tc>
          <w:tcPr>
            <w:tcW w:w="132"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8</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22</w:t>
            </w:r>
          </w:p>
        </w:tc>
        <w:tc>
          <w:tcPr>
            <w:tcW w:w="883" w:type="pct"/>
            <w:tcBorders>
              <w:top w:val="single" w:sz="4" w:space="0" w:color="auto"/>
              <w:left w:val="nil"/>
              <w:bottom w:val="single" w:sz="4" w:space="0" w:color="auto"/>
              <w:right w:val="nil"/>
            </w:tcBorders>
            <w:shd w:val="clear" w:color="auto" w:fill="auto"/>
            <w:vAlign w:val="center"/>
            <w:hideMark/>
          </w:tcPr>
          <w:p w:rsidR="00715B6A" w:rsidRPr="00986066" w:rsidRDefault="00715B6A" w:rsidP="00715B6A">
            <w:pPr>
              <w:spacing w:after="0" w:line="240" w:lineRule="auto"/>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FORRO, BRISE E FACHADA</w:t>
            </w:r>
          </w:p>
        </w:tc>
        <w:tc>
          <w:tcPr>
            <w:tcW w:w="229"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251"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5" w:type="pct"/>
            <w:tcBorders>
              <w:top w:val="single" w:sz="8" w:space="0" w:color="auto"/>
              <w:left w:val="nil"/>
              <w:bottom w:val="single" w:sz="8" w:space="0" w:color="auto"/>
              <w:right w:val="single" w:sz="4" w:space="0" w:color="auto"/>
            </w:tcBorders>
            <w:shd w:val="clear" w:color="000000" w:fill="FF0000"/>
            <w:vAlign w:val="center"/>
            <w:hideMark/>
          </w:tcPr>
          <w:p w:rsidR="00715B6A" w:rsidRPr="00986066" w:rsidRDefault="00715B6A" w:rsidP="00715B6A">
            <w:pPr>
              <w:spacing w:after="0" w:line="240" w:lineRule="auto"/>
              <w:jc w:val="right"/>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4" w:type="pct"/>
            <w:tcBorders>
              <w:top w:val="single" w:sz="8" w:space="0" w:color="auto"/>
              <w:left w:val="nil"/>
              <w:bottom w:val="single" w:sz="8" w:space="0" w:color="auto"/>
              <w:right w:val="single" w:sz="4" w:space="0" w:color="auto"/>
            </w:tcBorders>
            <w:shd w:val="clear" w:color="000000" w:fill="FF0000"/>
            <w:vAlign w:val="center"/>
            <w:hideMark/>
          </w:tcPr>
          <w:p w:rsidR="00715B6A" w:rsidRPr="00986066" w:rsidRDefault="00715B6A" w:rsidP="00715B6A">
            <w:pPr>
              <w:spacing w:after="0" w:line="240" w:lineRule="auto"/>
              <w:jc w:val="right"/>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251" w:type="pct"/>
            <w:tcBorders>
              <w:top w:val="single" w:sz="8" w:space="0" w:color="auto"/>
              <w:left w:val="nil"/>
              <w:bottom w:val="single" w:sz="8" w:space="0" w:color="auto"/>
              <w:right w:val="single" w:sz="8" w:space="0" w:color="auto"/>
            </w:tcBorders>
            <w:shd w:val="clear" w:color="000000" w:fill="FF0000"/>
            <w:vAlign w:val="center"/>
            <w:hideMark/>
          </w:tcPr>
          <w:p w:rsidR="00715B6A" w:rsidRPr="00986066" w:rsidRDefault="00715B6A" w:rsidP="00715B6A">
            <w:pPr>
              <w:spacing w:after="0" w:line="240" w:lineRule="auto"/>
              <w:jc w:val="right"/>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4" w:type="pct"/>
            <w:tcBorders>
              <w:top w:val="single" w:sz="8" w:space="0" w:color="auto"/>
              <w:left w:val="nil"/>
              <w:bottom w:val="single" w:sz="8" w:space="0" w:color="auto"/>
              <w:right w:val="single" w:sz="4" w:space="0" w:color="auto"/>
            </w:tcBorders>
            <w:shd w:val="clear" w:color="000000" w:fill="FF0000"/>
            <w:vAlign w:val="center"/>
            <w:hideMark/>
          </w:tcPr>
          <w:p w:rsidR="00715B6A" w:rsidRPr="00986066" w:rsidRDefault="00715B6A" w:rsidP="00715B6A">
            <w:pPr>
              <w:spacing w:after="0" w:line="240" w:lineRule="auto"/>
              <w:jc w:val="right"/>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6"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250"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5"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250" w:type="pct"/>
            <w:tcBorders>
              <w:top w:val="single" w:sz="8" w:space="0" w:color="auto"/>
              <w:left w:val="nil"/>
              <w:bottom w:val="single" w:sz="8" w:space="0" w:color="auto"/>
              <w:right w:val="single" w:sz="4"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8" w:type="pct"/>
            <w:tcBorders>
              <w:top w:val="single" w:sz="8" w:space="0" w:color="auto"/>
              <w:left w:val="nil"/>
              <w:bottom w:val="single" w:sz="8" w:space="0" w:color="auto"/>
              <w:right w:val="single" w:sz="4"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B6A" w:rsidRPr="00986066" w:rsidRDefault="00715B6A" w:rsidP="00715B6A">
            <w:pPr>
              <w:spacing w:after="0" w:line="240" w:lineRule="auto"/>
              <w:jc w:val="right"/>
              <w:rPr>
                <w:rFonts w:ascii="Verdana" w:eastAsia="Microsoft YaHei" w:hAnsi="Verdana" w:cs="Arial"/>
                <w:b/>
                <w:bCs/>
                <w:sz w:val="10"/>
                <w:szCs w:val="10"/>
                <w:lang w:eastAsia="pt-BR"/>
              </w:rPr>
            </w:pPr>
          </w:p>
        </w:tc>
        <w:tc>
          <w:tcPr>
            <w:tcW w:w="396" w:type="pct"/>
            <w:tcBorders>
              <w:top w:val="single" w:sz="4" w:space="0" w:color="auto"/>
              <w:left w:val="nil"/>
              <w:bottom w:val="single" w:sz="4" w:space="0" w:color="auto"/>
              <w:right w:val="single" w:sz="4" w:space="0" w:color="auto"/>
            </w:tcBorders>
            <w:shd w:val="clear" w:color="auto" w:fill="auto"/>
            <w:noWrap/>
            <w:vAlign w:val="bottom"/>
          </w:tcPr>
          <w:p w:rsidR="00715B6A" w:rsidRPr="00986066" w:rsidRDefault="00715B6A" w:rsidP="00715B6A">
            <w:pPr>
              <w:spacing w:after="0" w:line="240" w:lineRule="auto"/>
              <w:ind w:firstLineChars="100" w:firstLine="100"/>
              <w:jc w:val="right"/>
              <w:rPr>
                <w:rFonts w:ascii="Verdana" w:eastAsia="Microsoft YaHei" w:hAnsi="Verdana" w:cs="Arial"/>
                <w:b/>
                <w:bCs/>
                <w:sz w:val="10"/>
                <w:szCs w:val="10"/>
                <w:lang w:eastAsia="pt-BR"/>
              </w:rPr>
            </w:pPr>
          </w:p>
        </w:tc>
      </w:tr>
      <w:tr w:rsidR="00715B6A" w:rsidRPr="00BD7242" w:rsidTr="0045698F">
        <w:trPr>
          <w:trHeight w:val="20"/>
        </w:trPr>
        <w:tc>
          <w:tcPr>
            <w:tcW w:w="132"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9</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23</w:t>
            </w:r>
          </w:p>
        </w:tc>
        <w:tc>
          <w:tcPr>
            <w:tcW w:w="883" w:type="pct"/>
            <w:tcBorders>
              <w:top w:val="single" w:sz="4" w:space="0" w:color="auto"/>
              <w:left w:val="nil"/>
              <w:bottom w:val="single" w:sz="4" w:space="0" w:color="auto"/>
              <w:right w:val="nil"/>
            </w:tcBorders>
            <w:shd w:val="clear" w:color="auto" w:fill="auto"/>
            <w:vAlign w:val="center"/>
            <w:hideMark/>
          </w:tcPr>
          <w:p w:rsidR="00715B6A" w:rsidRPr="00986066" w:rsidRDefault="00715B6A" w:rsidP="00715B6A">
            <w:pPr>
              <w:spacing w:after="0" w:line="240" w:lineRule="auto"/>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ESQUADRIA, MARCENARIA E ELEMENTO EM MADEIRA</w:t>
            </w:r>
          </w:p>
        </w:tc>
        <w:tc>
          <w:tcPr>
            <w:tcW w:w="229"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251"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5"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251"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6"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250" w:type="pct"/>
            <w:tcBorders>
              <w:top w:val="single" w:sz="8" w:space="0" w:color="auto"/>
              <w:left w:val="single" w:sz="4" w:space="0" w:color="auto"/>
              <w:bottom w:val="single" w:sz="8" w:space="0" w:color="auto"/>
              <w:right w:val="single" w:sz="4" w:space="0" w:color="auto"/>
            </w:tcBorders>
            <w:shd w:val="clear" w:color="000000" w:fill="FF0000"/>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4" w:type="pct"/>
            <w:tcBorders>
              <w:top w:val="single" w:sz="8" w:space="0" w:color="auto"/>
              <w:left w:val="nil"/>
              <w:bottom w:val="single" w:sz="8" w:space="0" w:color="auto"/>
              <w:right w:val="single" w:sz="8" w:space="0" w:color="auto"/>
            </w:tcBorders>
            <w:shd w:val="clear" w:color="000000" w:fill="FF0000"/>
            <w:noWrap/>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5" w:type="pct"/>
            <w:tcBorders>
              <w:top w:val="single" w:sz="8" w:space="0" w:color="auto"/>
              <w:left w:val="nil"/>
              <w:bottom w:val="single" w:sz="8" w:space="0" w:color="auto"/>
              <w:right w:val="single" w:sz="4" w:space="0" w:color="auto"/>
            </w:tcBorders>
            <w:shd w:val="clear" w:color="000000" w:fill="FF0000"/>
            <w:noWrap/>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4" w:type="pct"/>
            <w:tcBorders>
              <w:top w:val="single" w:sz="8" w:space="0" w:color="auto"/>
              <w:left w:val="nil"/>
              <w:bottom w:val="single" w:sz="8" w:space="0" w:color="auto"/>
              <w:right w:val="single" w:sz="4" w:space="0" w:color="auto"/>
            </w:tcBorders>
            <w:shd w:val="clear" w:color="000000" w:fill="FF0000"/>
            <w:noWrap/>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250" w:type="pct"/>
            <w:tcBorders>
              <w:top w:val="single" w:sz="8" w:space="0" w:color="auto"/>
              <w:left w:val="nil"/>
              <w:bottom w:val="single" w:sz="8" w:space="0" w:color="auto"/>
              <w:right w:val="single" w:sz="4" w:space="0" w:color="auto"/>
            </w:tcBorders>
            <w:shd w:val="clear" w:color="000000" w:fill="FF0000"/>
            <w:noWrap/>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4" w:type="pct"/>
            <w:tcBorders>
              <w:top w:val="single" w:sz="8" w:space="0" w:color="auto"/>
              <w:left w:val="nil"/>
              <w:bottom w:val="single" w:sz="8" w:space="0" w:color="auto"/>
              <w:right w:val="single" w:sz="8" w:space="0" w:color="auto"/>
            </w:tcBorders>
            <w:shd w:val="clear" w:color="000000" w:fill="FF0000"/>
            <w:noWrap/>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8" w:type="pct"/>
            <w:tcBorders>
              <w:top w:val="single" w:sz="8" w:space="0" w:color="auto"/>
              <w:left w:val="single" w:sz="4" w:space="0" w:color="auto"/>
              <w:bottom w:val="single" w:sz="8" w:space="0" w:color="auto"/>
              <w:right w:val="single" w:sz="4"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B6A" w:rsidRPr="00986066" w:rsidRDefault="00715B6A" w:rsidP="00715B6A">
            <w:pPr>
              <w:spacing w:after="0" w:line="240" w:lineRule="auto"/>
              <w:jc w:val="right"/>
              <w:rPr>
                <w:rFonts w:ascii="Verdana" w:eastAsia="Microsoft YaHei" w:hAnsi="Verdana" w:cs="Arial"/>
                <w:b/>
                <w:bCs/>
                <w:sz w:val="10"/>
                <w:szCs w:val="10"/>
                <w:lang w:eastAsia="pt-BR"/>
              </w:rPr>
            </w:pPr>
          </w:p>
        </w:tc>
        <w:tc>
          <w:tcPr>
            <w:tcW w:w="396" w:type="pct"/>
            <w:tcBorders>
              <w:top w:val="single" w:sz="4" w:space="0" w:color="auto"/>
              <w:left w:val="nil"/>
              <w:bottom w:val="single" w:sz="4" w:space="0" w:color="auto"/>
              <w:right w:val="single" w:sz="4" w:space="0" w:color="auto"/>
            </w:tcBorders>
            <w:shd w:val="clear" w:color="auto" w:fill="auto"/>
            <w:noWrap/>
            <w:vAlign w:val="bottom"/>
          </w:tcPr>
          <w:p w:rsidR="00715B6A" w:rsidRPr="00986066" w:rsidRDefault="00715B6A" w:rsidP="00715B6A">
            <w:pPr>
              <w:spacing w:after="0" w:line="240" w:lineRule="auto"/>
              <w:ind w:firstLineChars="100" w:firstLine="100"/>
              <w:jc w:val="right"/>
              <w:rPr>
                <w:rFonts w:ascii="Verdana" w:eastAsia="Microsoft YaHei" w:hAnsi="Verdana" w:cs="Arial"/>
                <w:b/>
                <w:bCs/>
                <w:sz w:val="10"/>
                <w:szCs w:val="10"/>
                <w:lang w:eastAsia="pt-BR"/>
              </w:rPr>
            </w:pPr>
          </w:p>
        </w:tc>
      </w:tr>
      <w:tr w:rsidR="00715B6A" w:rsidRPr="00BD7242" w:rsidTr="0045698F">
        <w:trPr>
          <w:trHeight w:val="20"/>
        </w:trPr>
        <w:tc>
          <w:tcPr>
            <w:tcW w:w="132"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10</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25</w:t>
            </w:r>
          </w:p>
        </w:tc>
        <w:tc>
          <w:tcPr>
            <w:tcW w:w="883" w:type="pct"/>
            <w:tcBorders>
              <w:top w:val="single" w:sz="4" w:space="0" w:color="auto"/>
              <w:left w:val="nil"/>
              <w:bottom w:val="single" w:sz="4" w:space="0" w:color="auto"/>
              <w:right w:val="nil"/>
            </w:tcBorders>
            <w:shd w:val="clear" w:color="auto" w:fill="auto"/>
            <w:vAlign w:val="center"/>
            <w:hideMark/>
          </w:tcPr>
          <w:p w:rsidR="00715B6A" w:rsidRPr="00986066" w:rsidRDefault="00715B6A" w:rsidP="00715B6A">
            <w:pPr>
              <w:spacing w:after="0" w:line="240" w:lineRule="auto"/>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ESQUADRIA, SERRALHERIA E ELEMENTO EM ALUMÍNIO</w:t>
            </w:r>
          </w:p>
        </w:tc>
        <w:tc>
          <w:tcPr>
            <w:tcW w:w="229"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251"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5"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251"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6"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250"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5"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000000" w:fill="FF0000"/>
            <w:noWrap/>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250" w:type="pct"/>
            <w:tcBorders>
              <w:top w:val="single" w:sz="8" w:space="0" w:color="auto"/>
              <w:left w:val="single" w:sz="8" w:space="0" w:color="auto"/>
              <w:bottom w:val="single" w:sz="8" w:space="0" w:color="auto"/>
              <w:right w:val="single" w:sz="4"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8" w:type="pct"/>
            <w:tcBorders>
              <w:top w:val="single" w:sz="8" w:space="0" w:color="auto"/>
              <w:left w:val="nil"/>
              <w:bottom w:val="single" w:sz="8" w:space="0" w:color="auto"/>
              <w:right w:val="single" w:sz="4"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B6A" w:rsidRPr="00986066" w:rsidRDefault="00715B6A" w:rsidP="00715B6A">
            <w:pPr>
              <w:spacing w:after="0" w:line="240" w:lineRule="auto"/>
              <w:jc w:val="right"/>
              <w:rPr>
                <w:rFonts w:ascii="Verdana" w:eastAsia="Microsoft YaHei" w:hAnsi="Verdana" w:cs="Arial"/>
                <w:b/>
                <w:bCs/>
                <w:sz w:val="10"/>
                <w:szCs w:val="10"/>
                <w:lang w:eastAsia="pt-BR"/>
              </w:rPr>
            </w:pPr>
          </w:p>
        </w:tc>
        <w:tc>
          <w:tcPr>
            <w:tcW w:w="396" w:type="pct"/>
            <w:tcBorders>
              <w:top w:val="single" w:sz="4" w:space="0" w:color="auto"/>
              <w:left w:val="nil"/>
              <w:bottom w:val="single" w:sz="4" w:space="0" w:color="auto"/>
              <w:right w:val="single" w:sz="4" w:space="0" w:color="auto"/>
            </w:tcBorders>
            <w:shd w:val="clear" w:color="auto" w:fill="auto"/>
            <w:noWrap/>
            <w:vAlign w:val="bottom"/>
          </w:tcPr>
          <w:p w:rsidR="00715B6A" w:rsidRPr="00986066" w:rsidRDefault="00715B6A" w:rsidP="00715B6A">
            <w:pPr>
              <w:spacing w:after="0" w:line="240" w:lineRule="auto"/>
              <w:ind w:firstLineChars="100" w:firstLine="100"/>
              <w:jc w:val="right"/>
              <w:rPr>
                <w:rFonts w:ascii="Verdana" w:eastAsia="Microsoft YaHei" w:hAnsi="Verdana" w:cs="Arial"/>
                <w:b/>
                <w:bCs/>
                <w:sz w:val="10"/>
                <w:szCs w:val="10"/>
                <w:lang w:eastAsia="pt-BR"/>
              </w:rPr>
            </w:pPr>
          </w:p>
        </w:tc>
      </w:tr>
      <w:tr w:rsidR="00715B6A" w:rsidRPr="00BD7242" w:rsidTr="0045698F">
        <w:trPr>
          <w:trHeight w:val="20"/>
        </w:trPr>
        <w:tc>
          <w:tcPr>
            <w:tcW w:w="132"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11</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26</w:t>
            </w:r>
          </w:p>
        </w:tc>
        <w:tc>
          <w:tcPr>
            <w:tcW w:w="883" w:type="pct"/>
            <w:tcBorders>
              <w:top w:val="single" w:sz="4" w:space="0" w:color="auto"/>
              <w:left w:val="nil"/>
              <w:bottom w:val="single" w:sz="4" w:space="0" w:color="auto"/>
              <w:right w:val="nil"/>
            </w:tcBorders>
            <w:shd w:val="clear" w:color="auto" w:fill="auto"/>
            <w:vAlign w:val="center"/>
            <w:hideMark/>
          </w:tcPr>
          <w:p w:rsidR="00715B6A" w:rsidRPr="00986066" w:rsidRDefault="00715B6A" w:rsidP="00715B6A">
            <w:pPr>
              <w:spacing w:after="0" w:line="240" w:lineRule="auto"/>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ESQUADRIA E ELEMENTO EM VIDRO</w:t>
            </w:r>
          </w:p>
        </w:tc>
        <w:tc>
          <w:tcPr>
            <w:tcW w:w="229"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251"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5"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251"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6"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250"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5"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250" w:type="pct"/>
            <w:tcBorders>
              <w:top w:val="single" w:sz="8" w:space="0" w:color="auto"/>
              <w:left w:val="nil"/>
              <w:bottom w:val="single" w:sz="8" w:space="0" w:color="auto"/>
              <w:right w:val="single" w:sz="4" w:space="0" w:color="auto"/>
            </w:tcBorders>
            <w:shd w:val="clear" w:color="000000" w:fill="FF0000"/>
            <w:noWrap/>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4" w:type="pct"/>
            <w:tcBorders>
              <w:top w:val="single" w:sz="8" w:space="0" w:color="auto"/>
              <w:left w:val="nil"/>
              <w:bottom w:val="single" w:sz="8" w:space="0" w:color="auto"/>
              <w:right w:val="single" w:sz="4"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8" w:type="pct"/>
            <w:tcBorders>
              <w:top w:val="single" w:sz="8" w:space="0" w:color="auto"/>
              <w:left w:val="nil"/>
              <w:bottom w:val="single" w:sz="8" w:space="0" w:color="auto"/>
              <w:right w:val="single" w:sz="4"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B6A" w:rsidRPr="00986066" w:rsidRDefault="00715B6A" w:rsidP="00715B6A">
            <w:pPr>
              <w:spacing w:after="0" w:line="240" w:lineRule="auto"/>
              <w:jc w:val="right"/>
              <w:rPr>
                <w:rFonts w:ascii="Verdana" w:eastAsia="Microsoft YaHei" w:hAnsi="Verdana" w:cs="Arial"/>
                <w:b/>
                <w:bCs/>
                <w:sz w:val="10"/>
                <w:szCs w:val="10"/>
                <w:lang w:eastAsia="pt-BR"/>
              </w:rPr>
            </w:pPr>
          </w:p>
        </w:tc>
        <w:tc>
          <w:tcPr>
            <w:tcW w:w="396" w:type="pct"/>
            <w:tcBorders>
              <w:top w:val="single" w:sz="4" w:space="0" w:color="auto"/>
              <w:left w:val="nil"/>
              <w:bottom w:val="single" w:sz="4" w:space="0" w:color="auto"/>
              <w:right w:val="single" w:sz="4" w:space="0" w:color="auto"/>
            </w:tcBorders>
            <w:shd w:val="clear" w:color="auto" w:fill="auto"/>
            <w:noWrap/>
            <w:vAlign w:val="bottom"/>
          </w:tcPr>
          <w:p w:rsidR="00715B6A" w:rsidRPr="00986066" w:rsidRDefault="00715B6A" w:rsidP="00715B6A">
            <w:pPr>
              <w:spacing w:after="0" w:line="240" w:lineRule="auto"/>
              <w:ind w:firstLineChars="100" w:firstLine="100"/>
              <w:jc w:val="right"/>
              <w:rPr>
                <w:rFonts w:ascii="Verdana" w:eastAsia="Microsoft YaHei" w:hAnsi="Verdana" w:cs="Arial"/>
                <w:b/>
                <w:bCs/>
                <w:sz w:val="10"/>
                <w:szCs w:val="10"/>
                <w:lang w:eastAsia="pt-BR"/>
              </w:rPr>
            </w:pPr>
          </w:p>
        </w:tc>
      </w:tr>
      <w:tr w:rsidR="00715B6A" w:rsidRPr="00BD7242" w:rsidTr="0045698F">
        <w:trPr>
          <w:trHeight w:val="20"/>
        </w:trPr>
        <w:tc>
          <w:tcPr>
            <w:tcW w:w="132"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12</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33</w:t>
            </w:r>
          </w:p>
        </w:tc>
        <w:tc>
          <w:tcPr>
            <w:tcW w:w="883" w:type="pct"/>
            <w:tcBorders>
              <w:top w:val="single" w:sz="4" w:space="0" w:color="auto"/>
              <w:left w:val="nil"/>
              <w:bottom w:val="single" w:sz="4" w:space="0" w:color="auto"/>
              <w:right w:val="nil"/>
            </w:tcBorders>
            <w:shd w:val="clear" w:color="auto" w:fill="auto"/>
            <w:vAlign w:val="center"/>
            <w:hideMark/>
          </w:tcPr>
          <w:p w:rsidR="00715B6A" w:rsidRPr="00986066" w:rsidRDefault="00715B6A" w:rsidP="00715B6A">
            <w:pPr>
              <w:spacing w:after="0" w:line="240" w:lineRule="auto"/>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PINTURA</w:t>
            </w:r>
          </w:p>
        </w:tc>
        <w:tc>
          <w:tcPr>
            <w:tcW w:w="229"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251"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5"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251"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6"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250"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5" w:type="pct"/>
            <w:tcBorders>
              <w:top w:val="single" w:sz="8" w:space="0" w:color="auto"/>
              <w:left w:val="nil"/>
              <w:bottom w:val="single" w:sz="8" w:space="0" w:color="auto"/>
              <w:right w:val="single" w:sz="8" w:space="0" w:color="auto"/>
            </w:tcBorders>
            <w:shd w:val="clear" w:color="000000" w:fill="FF0000"/>
            <w:vAlign w:val="center"/>
            <w:hideMark/>
          </w:tcPr>
          <w:p w:rsidR="00715B6A" w:rsidRPr="00986066" w:rsidRDefault="00715B6A" w:rsidP="00715B6A">
            <w:pPr>
              <w:spacing w:after="0" w:line="240" w:lineRule="auto"/>
              <w:jc w:val="right"/>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4" w:type="pct"/>
            <w:tcBorders>
              <w:top w:val="single" w:sz="8" w:space="0" w:color="auto"/>
              <w:left w:val="nil"/>
              <w:bottom w:val="single" w:sz="8" w:space="0" w:color="auto"/>
              <w:right w:val="single" w:sz="4" w:space="0" w:color="auto"/>
            </w:tcBorders>
            <w:shd w:val="clear" w:color="000000" w:fill="FF0000"/>
            <w:vAlign w:val="center"/>
            <w:hideMark/>
          </w:tcPr>
          <w:p w:rsidR="00715B6A" w:rsidRPr="00986066" w:rsidRDefault="00715B6A" w:rsidP="00715B6A">
            <w:pPr>
              <w:spacing w:after="0" w:line="240" w:lineRule="auto"/>
              <w:jc w:val="right"/>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250" w:type="pct"/>
            <w:tcBorders>
              <w:top w:val="single" w:sz="8" w:space="0" w:color="auto"/>
              <w:left w:val="single" w:sz="8" w:space="0" w:color="auto"/>
              <w:bottom w:val="single" w:sz="8" w:space="0" w:color="auto"/>
              <w:right w:val="single" w:sz="4"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8" w:type="pct"/>
            <w:tcBorders>
              <w:top w:val="single" w:sz="8" w:space="0" w:color="auto"/>
              <w:left w:val="nil"/>
              <w:bottom w:val="single" w:sz="8" w:space="0" w:color="auto"/>
              <w:right w:val="single" w:sz="4"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B6A" w:rsidRPr="00986066" w:rsidRDefault="00715B6A" w:rsidP="00715B6A">
            <w:pPr>
              <w:spacing w:after="0" w:line="240" w:lineRule="auto"/>
              <w:jc w:val="right"/>
              <w:rPr>
                <w:rFonts w:ascii="Verdana" w:eastAsia="Microsoft YaHei" w:hAnsi="Verdana" w:cs="Arial"/>
                <w:b/>
                <w:bCs/>
                <w:sz w:val="10"/>
                <w:szCs w:val="10"/>
                <w:lang w:eastAsia="pt-BR"/>
              </w:rPr>
            </w:pPr>
          </w:p>
        </w:tc>
        <w:tc>
          <w:tcPr>
            <w:tcW w:w="396" w:type="pct"/>
            <w:tcBorders>
              <w:top w:val="single" w:sz="4" w:space="0" w:color="auto"/>
              <w:left w:val="nil"/>
              <w:bottom w:val="single" w:sz="4" w:space="0" w:color="auto"/>
              <w:right w:val="single" w:sz="4" w:space="0" w:color="auto"/>
            </w:tcBorders>
            <w:shd w:val="clear" w:color="auto" w:fill="auto"/>
            <w:noWrap/>
            <w:vAlign w:val="bottom"/>
          </w:tcPr>
          <w:p w:rsidR="00715B6A" w:rsidRPr="00986066" w:rsidRDefault="00715B6A" w:rsidP="00715B6A">
            <w:pPr>
              <w:spacing w:after="0" w:line="240" w:lineRule="auto"/>
              <w:ind w:firstLineChars="100" w:firstLine="100"/>
              <w:jc w:val="right"/>
              <w:rPr>
                <w:rFonts w:ascii="Verdana" w:eastAsia="Microsoft YaHei" w:hAnsi="Verdana" w:cs="Arial"/>
                <w:b/>
                <w:bCs/>
                <w:sz w:val="10"/>
                <w:szCs w:val="10"/>
                <w:lang w:eastAsia="pt-BR"/>
              </w:rPr>
            </w:pPr>
          </w:p>
        </w:tc>
      </w:tr>
      <w:tr w:rsidR="00715B6A" w:rsidRPr="00BD7242" w:rsidTr="0045698F">
        <w:trPr>
          <w:trHeight w:val="20"/>
        </w:trPr>
        <w:tc>
          <w:tcPr>
            <w:tcW w:w="132"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13</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37</w:t>
            </w:r>
          </w:p>
        </w:tc>
        <w:tc>
          <w:tcPr>
            <w:tcW w:w="883" w:type="pct"/>
            <w:tcBorders>
              <w:top w:val="single" w:sz="4" w:space="0" w:color="auto"/>
              <w:left w:val="nil"/>
              <w:bottom w:val="single" w:sz="4" w:space="0" w:color="auto"/>
              <w:right w:val="nil"/>
            </w:tcBorders>
            <w:shd w:val="clear" w:color="auto" w:fill="auto"/>
            <w:vAlign w:val="center"/>
            <w:hideMark/>
          </w:tcPr>
          <w:p w:rsidR="00715B6A" w:rsidRPr="00986066" w:rsidRDefault="00715B6A" w:rsidP="00715B6A">
            <w:pPr>
              <w:spacing w:after="0" w:line="240" w:lineRule="auto"/>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QUADRO E PAINEL PARA ENERGIA ELÉTRICA E TELEFONIA</w:t>
            </w:r>
          </w:p>
        </w:tc>
        <w:tc>
          <w:tcPr>
            <w:tcW w:w="229"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251"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5"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251"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6"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250" w:type="pct"/>
            <w:tcBorders>
              <w:top w:val="single" w:sz="8" w:space="0" w:color="auto"/>
              <w:left w:val="single" w:sz="4" w:space="0" w:color="auto"/>
              <w:bottom w:val="single" w:sz="8" w:space="0" w:color="auto"/>
              <w:right w:val="single" w:sz="8" w:space="0" w:color="auto"/>
            </w:tcBorders>
            <w:shd w:val="clear" w:color="000000" w:fill="FF0000"/>
            <w:vAlign w:val="center"/>
            <w:hideMark/>
          </w:tcPr>
          <w:p w:rsidR="00715B6A" w:rsidRPr="00986066" w:rsidRDefault="00715B6A" w:rsidP="00715B6A">
            <w:pPr>
              <w:spacing w:after="0" w:line="240" w:lineRule="auto"/>
              <w:jc w:val="right"/>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4" w:type="pct"/>
            <w:tcBorders>
              <w:top w:val="single" w:sz="8" w:space="0" w:color="auto"/>
              <w:left w:val="nil"/>
              <w:bottom w:val="single" w:sz="8" w:space="0" w:color="auto"/>
              <w:right w:val="single" w:sz="4" w:space="0" w:color="auto"/>
            </w:tcBorders>
            <w:shd w:val="clear" w:color="000000" w:fill="FF0000"/>
            <w:vAlign w:val="center"/>
            <w:hideMark/>
          </w:tcPr>
          <w:p w:rsidR="00715B6A" w:rsidRPr="00986066" w:rsidRDefault="00715B6A" w:rsidP="00715B6A">
            <w:pPr>
              <w:spacing w:after="0" w:line="240" w:lineRule="auto"/>
              <w:jc w:val="right"/>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5"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250" w:type="pct"/>
            <w:tcBorders>
              <w:top w:val="single" w:sz="8" w:space="0" w:color="auto"/>
              <w:left w:val="nil"/>
              <w:bottom w:val="single" w:sz="8" w:space="0" w:color="auto"/>
              <w:right w:val="single" w:sz="4"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8" w:type="pct"/>
            <w:tcBorders>
              <w:top w:val="single" w:sz="8" w:space="0" w:color="auto"/>
              <w:left w:val="nil"/>
              <w:bottom w:val="single" w:sz="8" w:space="0" w:color="auto"/>
              <w:right w:val="single" w:sz="4"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B6A" w:rsidRPr="00986066" w:rsidRDefault="00715B6A" w:rsidP="00715B6A">
            <w:pPr>
              <w:spacing w:after="0" w:line="240" w:lineRule="auto"/>
              <w:jc w:val="right"/>
              <w:rPr>
                <w:rFonts w:ascii="Verdana" w:eastAsia="Microsoft YaHei" w:hAnsi="Verdana" w:cs="Arial"/>
                <w:b/>
                <w:bCs/>
                <w:sz w:val="10"/>
                <w:szCs w:val="10"/>
                <w:lang w:eastAsia="pt-BR"/>
              </w:rPr>
            </w:pPr>
          </w:p>
        </w:tc>
        <w:tc>
          <w:tcPr>
            <w:tcW w:w="396" w:type="pct"/>
            <w:tcBorders>
              <w:top w:val="single" w:sz="4" w:space="0" w:color="auto"/>
              <w:left w:val="nil"/>
              <w:bottom w:val="single" w:sz="4" w:space="0" w:color="auto"/>
              <w:right w:val="single" w:sz="4" w:space="0" w:color="auto"/>
            </w:tcBorders>
            <w:shd w:val="clear" w:color="auto" w:fill="auto"/>
            <w:noWrap/>
            <w:vAlign w:val="bottom"/>
          </w:tcPr>
          <w:p w:rsidR="00715B6A" w:rsidRPr="00986066" w:rsidRDefault="00715B6A" w:rsidP="00715B6A">
            <w:pPr>
              <w:spacing w:after="0" w:line="240" w:lineRule="auto"/>
              <w:ind w:firstLineChars="100" w:firstLine="100"/>
              <w:jc w:val="right"/>
              <w:rPr>
                <w:rFonts w:ascii="Verdana" w:eastAsia="Microsoft YaHei" w:hAnsi="Verdana" w:cs="Arial"/>
                <w:b/>
                <w:bCs/>
                <w:sz w:val="10"/>
                <w:szCs w:val="10"/>
                <w:lang w:eastAsia="pt-BR"/>
              </w:rPr>
            </w:pPr>
          </w:p>
        </w:tc>
      </w:tr>
      <w:tr w:rsidR="00715B6A" w:rsidRPr="00BD7242" w:rsidTr="0045698F">
        <w:trPr>
          <w:trHeight w:val="20"/>
        </w:trPr>
        <w:tc>
          <w:tcPr>
            <w:tcW w:w="132"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14</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38</w:t>
            </w:r>
          </w:p>
        </w:tc>
        <w:tc>
          <w:tcPr>
            <w:tcW w:w="883" w:type="pct"/>
            <w:tcBorders>
              <w:top w:val="single" w:sz="4" w:space="0" w:color="auto"/>
              <w:left w:val="nil"/>
              <w:bottom w:val="single" w:sz="4" w:space="0" w:color="auto"/>
              <w:right w:val="nil"/>
            </w:tcBorders>
            <w:shd w:val="clear" w:color="auto" w:fill="auto"/>
            <w:vAlign w:val="center"/>
            <w:hideMark/>
          </w:tcPr>
          <w:p w:rsidR="00715B6A" w:rsidRPr="00986066" w:rsidRDefault="00715B6A" w:rsidP="00715B6A">
            <w:pPr>
              <w:spacing w:after="0" w:line="240" w:lineRule="auto"/>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TUBULAÇÃO E CONDUTO PARA ENERGIA ELÉTRICA E TELEFONIA BÁSICA</w:t>
            </w:r>
          </w:p>
        </w:tc>
        <w:tc>
          <w:tcPr>
            <w:tcW w:w="229"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251" w:type="pct"/>
            <w:tcBorders>
              <w:top w:val="single" w:sz="8" w:space="0" w:color="auto"/>
              <w:left w:val="nil"/>
              <w:bottom w:val="single" w:sz="8" w:space="0" w:color="auto"/>
              <w:right w:val="single" w:sz="4" w:space="0" w:color="auto"/>
            </w:tcBorders>
            <w:shd w:val="clear" w:color="000000" w:fill="FF0000"/>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4" w:type="pct"/>
            <w:tcBorders>
              <w:top w:val="single" w:sz="8" w:space="0" w:color="auto"/>
              <w:left w:val="nil"/>
              <w:bottom w:val="single" w:sz="8" w:space="0" w:color="auto"/>
              <w:right w:val="single" w:sz="4" w:space="0" w:color="auto"/>
            </w:tcBorders>
            <w:shd w:val="clear" w:color="000000" w:fill="FF0000"/>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5" w:type="pct"/>
            <w:tcBorders>
              <w:top w:val="single" w:sz="8" w:space="0" w:color="auto"/>
              <w:left w:val="nil"/>
              <w:bottom w:val="single" w:sz="8" w:space="0" w:color="auto"/>
              <w:right w:val="single" w:sz="4" w:space="0" w:color="auto"/>
            </w:tcBorders>
            <w:shd w:val="clear" w:color="000000" w:fill="FF0000"/>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4" w:type="pct"/>
            <w:tcBorders>
              <w:top w:val="single" w:sz="8" w:space="0" w:color="auto"/>
              <w:left w:val="nil"/>
              <w:bottom w:val="single" w:sz="8" w:space="0" w:color="auto"/>
              <w:right w:val="single" w:sz="8" w:space="0" w:color="auto"/>
            </w:tcBorders>
            <w:shd w:val="clear" w:color="000000" w:fill="FF0000"/>
            <w:noWrap/>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251" w:type="pct"/>
            <w:tcBorders>
              <w:top w:val="single" w:sz="8" w:space="0" w:color="auto"/>
              <w:left w:val="nil"/>
              <w:bottom w:val="single" w:sz="8" w:space="0" w:color="auto"/>
              <w:right w:val="single" w:sz="4" w:space="0" w:color="auto"/>
            </w:tcBorders>
            <w:shd w:val="clear" w:color="000000" w:fill="FF0000"/>
            <w:noWrap/>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4" w:type="pct"/>
            <w:tcBorders>
              <w:top w:val="single" w:sz="8" w:space="0" w:color="auto"/>
              <w:left w:val="nil"/>
              <w:bottom w:val="single" w:sz="8" w:space="0" w:color="auto"/>
              <w:right w:val="single" w:sz="4" w:space="0" w:color="auto"/>
            </w:tcBorders>
            <w:shd w:val="clear" w:color="000000" w:fill="FF0000"/>
            <w:noWrap/>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6" w:type="pct"/>
            <w:tcBorders>
              <w:top w:val="single" w:sz="8" w:space="0" w:color="auto"/>
              <w:left w:val="nil"/>
              <w:bottom w:val="single" w:sz="8" w:space="0" w:color="auto"/>
              <w:right w:val="single" w:sz="4" w:space="0" w:color="auto"/>
            </w:tcBorders>
            <w:shd w:val="clear" w:color="000000" w:fill="FF0000"/>
            <w:noWrap/>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4" w:type="pct"/>
            <w:tcBorders>
              <w:top w:val="single" w:sz="8" w:space="0" w:color="auto"/>
              <w:left w:val="nil"/>
              <w:bottom w:val="single" w:sz="8" w:space="0" w:color="auto"/>
              <w:right w:val="single" w:sz="8" w:space="0" w:color="auto"/>
            </w:tcBorders>
            <w:shd w:val="clear" w:color="000000" w:fill="FF0000"/>
            <w:noWrap/>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250"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5"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250" w:type="pct"/>
            <w:tcBorders>
              <w:top w:val="single" w:sz="8" w:space="0" w:color="auto"/>
              <w:left w:val="nil"/>
              <w:bottom w:val="single" w:sz="8" w:space="0" w:color="auto"/>
              <w:right w:val="single" w:sz="4"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8" w:type="pct"/>
            <w:tcBorders>
              <w:top w:val="single" w:sz="8" w:space="0" w:color="auto"/>
              <w:left w:val="nil"/>
              <w:bottom w:val="single" w:sz="8" w:space="0" w:color="auto"/>
              <w:right w:val="single" w:sz="4"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B6A" w:rsidRPr="00986066" w:rsidRDefault="00715B6A" w:rsidP="00715B6A">
            <w:pPr>
              <w:spacing w:after="0" w:line="240" w:lineRule="auto"/>
              <w:jc w:val="right"/>
              <w:rPr>
                <w:rFonts w:ascii="Verdana" w:eastAsia="Microsoft YaHei" w:hAnsi="Verdana" w:cs="Arial"/>
                <w:b/>
                <w:bCs/>
                <w:sz w:val="10"/>
                <w:szCs w:val="10"/>
                <w:lang w:eastAsia="pt-BR"/>
              </w:rPr>
            </w:pPr>
          </w:p>
        </w:tc>
        <w:tc>
          <w:tcPr>
            <w:tcW w:w="396" w:type="pct"/>
            <w:tcBorders>
              <w:top w:val="single" w:sz="4" w:space="0" w:color="auto"/>
              <w:left w:val="nil"/>
              <w:bottom w:val="single" w:sz="4" w:space="0" w:color="auto"/>
              <w:right w:val="single" w:sz="4" w:space="0" w:color="auto"/>
            </w:tcBorders>
            <w:shd w:val="clear" w:color="auto" w:fill="auto"/>
            <w:noWrap/>
            <w:vAlign w:val="bottom"/>
          </w:tcPr>
          <w:p w:rsidR="00715B6A" w:rsidRPr="00986066" w:rsidRDefault="00715B6A" w:rsidP="00715B6A">
            <w:pPr>
              <w:spacing w:after="0" w:line="240" w:lineRule="auto"/>
              <w:ind w:firstLineChars="100" w:firstLine="100"/>
              <w:jc w:val="right"/>
              <w:rPr>
                <w:rFonts w:ascii="Verdana" w:eastAsia="Microsoft YaHei" w:hAnsi="Verdana" w:cs="Arial"/>
                <w:b/>
                <w:bCs/>
                <w:sz w:val="10"/>
                <w:szCs w:val="10"/>
                <w:lang w:eastAsia="pt-BR"/>
              </w:rPr>
            </w:pPr>
          </w:p>
        </w:tc>
      </w:tr>
      <w:tr w:rsidR="00715B6A" w:rsidRPr="00BD7242" w:rsidTr="0045698F">
        <w:trPr>
          <w:trHeight w:val="20"/>
        </w:trPr>
        <w:tc>
          <w:tcPr>
            <w:tcW w:w="132"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15</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39</w:t>
            </w:r>
          </w:p>
        </w:tc>
        <w:tc>
          <w:tcPr>
            <w:tcW w:w="883" w:type="pct"/>
            <w:tcBorders>
              <w:top w:val="single" w:sz="4" w:space="0" w:color="auto"/>
              <w:left w:val="nil"/>
              <w:bottom w:val="single" w:sz="4" w:space="0" w:color="auto"/>
              <w:right w:val="nil"/>
            </w:tcBorders>
            <w:shd w:val="clear" w:color="auto" w:fill="auto"/>
            <w:vAlign w:val="center"/>
            <w:hideMark/>
          </w:tcPr>
          <w:p w:rsidR="00715B6A" w:rsidRPr="00986066" w:rsidRDefault="00715B6A" w:rsidP="00715B6A">
            <w:pPr>
              <w:spacing w:after="0" w:line="240" w:lineRule="auto"/>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CONDUTOR E ENFIAÇÃO DE ENERGIA ELÉTRICA E TELEFONIA</w:t>
            </w:r>
          </w:p>
        </w:tc>
        <w:tc>
          <w:tcPr>
            <w:tcW w:w="229"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251"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5"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251" w:type="pct"/>
            <w:tcBorders>
              <w:top w:val="single" w:sz="8" w:space="0" w:color="auto"/>
              <w:left w:val="single" w:sz="4" w:space="0" w:color="auto"/>
              <w:bottom w:val="single" w:sz="8" w:space="0" w:color="auto"/>
              <w:right w:val="single" w:sz="4" w:space="0" w:color="auto"/>
            </w:tcBorders>
            <w:shd w:val="clear" w:color="000000" w:fill="FF0000"/>
            <w:vAlign w:val="center"/>
            <w:hideMark/>
          </w:tcPr>
          <w:p w:rsidR="00715B6A" w:rsidRPr="00986066" w:rsidRDefault="00715B6A" w:rsidP="00715B6A">
            <w:pPr>
              <w:spacing w:after="0" w:line="240" w:lineRule="auto"/>
              <w:jc w:val="right"/>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4" w:type="pct"/>
            <w:tcBorders>
              <w:top w:val="single" w:sz="8" w:space="0" w:color="auto"/>
              <w:left w:val="nil"/>
              <w:bottom w:val="single" w:sz="8" w:space="0" w:color="auto"/>
              <w:right w:val="single" w:sz="4" w:space="0" w:color="auto"/>
            </w:tcBorders>
            <w:shd w:val="clear" w:color="000000" w:fill="FF0000"/>
            <w:vAlign w:val="center"/>
            <w:hideMark/>
          </w:tcPr>
          <w:p w:rsidR="00715B6A" w:rsidRPr="00986066" w:rsidRDefault="00715B6A" w:rsidP="00715B6A">
            <w:pPr>
              <w:spacing w:after="0" w:line="240" w:lineRule="auto"/>
              <w:jc w:val="right"/>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6" w:type="pct"/>
            <w:tcBorders>
              <w:top w:val="single" w:sz="8" w:space="0" w:color="auto"/>
              <w:left w:val="nil"/>
              <w:bottom w:val="single" w:sz="8" w:space="0" w:color="auto"/>
              <w:right w:val="single" w:sz="8" w:space="0" w:color="auto"/>
            </w:tcBorders>
            <w:shd w:val="clear" w:color="000000" w:fill="FF0000"/>
            <w:vAlign w:val="center"/>
            <w:hideMark/>
          </w:tcPr>
          <w:p w:rsidR="00715B6A" w:rsidRPr="00986066" w:rsidRDefault="00715B6A" w:rsidP="00715B6A">
            <w:pPr>
              <w:spacing w:after="0" w:line="240" w:lineRule="auto"/>
              <w:jc w:val="right"/>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4" w:type="pct"/>
            <w:tcBorders>
              <w:top w:val="single" w:sz="8" w:space="0" w:color="auto"/>
              <w:left w:val="nil"/>
              <w:bottom w:val="single" w:sz="8" w:space="0" w:color="auto"/>
              <w:right w:val="single" w:sz="4" w:space="0" w:color="auto"/>
            </w:tcBorders>
            <w:shd w:val="clear" w:color="000000" w:fill="FF0000"/>
            <w:vAlign w:val="center"/>
            <w:hideMark/>
          </w:tcPr>
          <w:p w:rsidR="00715B6A" w:rsidRPr="00986066" w:rsidRDefault="00715B6A" w:rsidP="00715B6A">
            <w:pPr>
              <w:spacing w:after="0" w:line="240" w:lineRule="auto"/>
              <w:jc w:val="right"/>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250"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5"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250" w:type="pct"/>
            <w:tcBorders>
              <w:top w:val="single" w:sz="8" w:space="0" w:color="auto"/>
              <w:left w:val="nil"/>
              <w:bottom w:val="single" w:sz="8" w:space="0" w:color="auto"/>
              <w:right w:val="single" w:sz="4"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8" w:type="pct"/>
            <w:tcBorders>
              <w:top w:val="single" w:sz="8" w:space="0" w:color="auto"/>
              <w:left w:val="nil"/>
              <w:bottom w:val="single" w:sz="8" w:space="0" w:color="auto"/>
              <w:right w:val="single" w:sz="4"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B6A" w:rsidRPr="00986066" w:rsidRDefault="00715B6A" w:rsidP="00715B6A">
            <w:pPr>
              <w:spacing w:after="0" w:line="240" w:lineRule="auto"/>
              <w:jc w:val="right"/>
              <w:rPr>
                <w:rFonts w:ascii="Verdana" w:eastAsia="Microsoft YaHei" w:hAnsi="Verdana" w:cs="Arial"/>
                <w:b/>
                <w:bCs/>
                <w:sz w:val="10"/>
                <w:szCs w:val="10"/>
                <w:lang w:eastAsia="pt-BR"/>
              </w:rPr>
            </w:pPr>
          </w:p>
        </w:tc>
        <w:tc>
          <w:tcPr>
            <w:tcW w:w="396" w:type="pct"/>
            <w:tcBorders>
              <w:top w:val="single" w:sz="4" w:space="0" w:color="auto"/>
              <w:left w:val="nil"/>
              <w:bottom w:val="single" w:sz="4" w:space="0" w:color="auto"/>
              <w:right w:val="single" w:sz="4" w:space="0" w:color="auto"/>
            </w:tcBorders>
            <w:shd w:val="clear" w:color="auto" w:fill="auto"/>
            <w:noWrap/>
            <w:vAlign w:val="bottom"/>
          </w:tcPr>
          <w:p w:rsidR="00715B6A" w:rsidRPr="00986066" w:rsidRDefault="00715B6A" w:rsidP="00715B6A">
            <w:pPr>
              <w:spacing w:after="0" w:line="240" w:lineRule="auto"/>
              <w:ind w:firstLineChars="100" w:firstLine="100"/>
              <w:jc w:val="right"/>
              <w:rPr>
                <w:rFonts w:ascii="Verdana" w:eastAsia="Microsoft YaHei" w:hAnsi="Verdana" w:cs="Arial"/>
                <w:b/>
                <w:bCs/>
                <w:sz w:val="10"/>
                <w:szCs w:val="10"/>
                <w:lang w:eastAsia="pt-BR"/>
              </w:rPr>
            </w:pPr>
          </w:p>
        </w:tc>
      </w:tr>
      <w:tr w:rsidR="00715B6A" w:rsidRPr="00BD7242" w:rsidTr="0045698F">
        <w:trPr>
          <w:trHeight w:val="20"/>
        </w:trPr>
        <w:tc>
          <w:tcPr>
            <w:tcW w:w="132"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16</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40</w:t>
            </w:r>
          </w:p>
        </w:tc>
        <w:tc>
          <w:tcPr>
            <w:tcW w:w="883" w:type="pct"/>
            <w:tcBorders>
              <w:top w:val="single" w:sz="4" w:space="0" w:color="auto"/>
              <w:left w:val="nil"/>
              <w:bottom w:val="single" w:sz="4" w:space="0" w:color="auto"/>
              <w:right w:val="nil"/>
            </w:tcBorders>
            <w:shd w:val="clear" w:color="auto" w:fill="auto"/>
            <w:vAlign w:val="center"/>
            <w:hideMark/>
          </w:tcPr>
          <w:p w:rsidR="00715B6A" w:rsidRPr="00986066" w:rsidRDefault="00715B6A" w:rsidP="00715B6A">
            <w:pPr>
              <w:spacing w:after="0" w:line="240" w:lineRule="auto"/>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DISTRIBUIÇÃO DE FORÇA E COMANDO DE ENERGIA ELÉTRICA E TELEFONIA</w:t>
            </w:r>
          </w:p>
        </w:tc>
        <w:tc>
          <w:tcPr>
            <w:tcW w:w="229"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251"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5"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251"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6"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250" w:type="pct"/>
            <w:tcBorders>
              <w:top w:val="single" w:sz="8" w:space="0" w:color="auto"/>
              <w:left w:val="single" w:sz="4" w:space="0" w:color="auto"/>
              <w:bottom w:val="single" w:sz="8" w:space="0" w:color="auto"/>
              <w:right w:val="single" w:sz="4" w:space="0" w:color="auto"/>
            </w:tcBorders>
            <w:shd w:val="clear" w:color="000000" w:fill="FF0000"/>
            <w:vAlign w:val="center"/>
            <w:hideMark/>
          </w:tcPr>
          <w:p w:rsidR="00715B6A" w:rsidRPr="00986066" w:rsidRDefault="00715B6A" w:rsidP="00715B6A">
            <w:pPr>
              <w:spacing w:after="0" w:line="240" w:lineRule="auto"/>
              <w:jc w:val="right"/>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4" w:type="pct"/>
            <w:tcBorders>
              <w:top w:val="single" w:sz="8" w:space="0" w:color="auto"/>
              <w:left w:val="nil"/>
              <w:bottom w:val="single" w:sz="8" w:space="0" w:color="auto"/>
              <w:right w:val="single" w:sz="4" w:space="0" w:color="auto"/>
            </w:tcBorders>
            <w:shd w:val="clear" w:color="000000" w:fill="FF0000"/>
            <w:vAlign w:val="center"/>
            <w:hideMark/>
          </w:tcPr>
          <w:p w:rsidR="00715B6A" w:rsidRPr="00986066" w:rsidRDefault="00715B6A" w:rsidP="00715B6A">
            <w:pPr>
              <w:spacing w:after="0" w:line="240" w:lineRule="auto"/>
              <w:jc w:val="right"/>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5" w:type="pct"/>
            <w:tcBorders>
              <w:top w:val="single" w:sz="8" w:space="0" w:color="auto"/>
              <w:left w:val="nil"/>
              <w:bottom w:val="single" w:sz="8" w:space="0" w:color="auto"/>
              <w:right w:val="single" w:sz="8" w:space="0" w:color="auto"/>
            </w:tcBorders>
            <w:shd w:val="clear" w:color="000000" w:fill="FF0000"/>
            <w:vAlign w:val="center"/>
            <w:hideMark/>
          </w:tcPr>
          <w:p w:rsidR="00715B6A" w:rsidRPr="00986066" w:rsidRDefault="00715B6A" w:rsidP="00715B6A">
            <w:pPr>
              <w:spacing w:after="0" w:line="240" w:lineRule="auto"/>
              <w:jc w:val="right"/>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4" w:type="pct"/>
            <w:tcBorders>
              <w:top w:val="single" w:sz="8" w:space="0" w:color="auto"/>
              <w:left w:val="nil"/>
              <w:bottom w:val="single" w:sz="8" w:space="0" w:color="auto"/>
              <w:right w:val="single" w:sz="4" w:space="0" w:color="auto"/>
            </w:tcBorders>
            <w:shd w:val="clear" w:color="000000" w:fill="FF0000"/>
            <w:vAlign w:val="center"/>
            <w:hideMark/>
          </w:tcPr>
          <w:p w:rsidR="00715B6A" w:rsidRPr="00986066" w:rsidRDefault="00715B6A" w:rsidP="00715B6A">
            <w:pPr>
              <w:spacing w:after="0" w:line="240" w:lineRule="auto"/>
              <w:jc w:val="right"/>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250" w:type="pct"/>
            <w:tcBorders>
              <w:top w:val="single" w:sz="8" w:space="0" w:color="auto"/>
              <w:left w:val="single" w:sz="8" w:space="0" w:color="auto"/>
              <w:bottom w:val="single" w:sz="8" w:space="0" w:color="auto"/>
              <w:right w:val="single" w:sz="4"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8" w:type="pct"/>
            <w:tcBorders>
              <w:top w:val="single" w:sz="8" w:space="0" w:color="auto"/>
              <w:left w:val="nil"/>
              <w:bottom w:val="single" w:sz="8" w:space="0" w:color="auto"/>
              <w:right w:val="single" w:sz="4"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B6A" w:rsidRPr="00986066" w:rsidRDefault="00715B6A" w:rsidP="00715B6A">
            <w:pPr>
              <w:spacing w:after="0" w:line="240" w:lineRule="auto"/>
              <w:jc w:val="right"/>
              <w:rPr>
                <w:rFonts w:ascii="Verdana" w:eastAsia="Microsoft YaHei" w:hAnsi="Verdana" w:cs="Arial"/>
                <w:b/>
                <w:bCs/>
                <w:sz w:val="10"/>
                <w:szCs w:val="10"/>
                <w:lang w:eastAsia="pt-BR"/>
              </w:rPr>
            </w:pPr>
          </w:p>
        </w:tc>
        <w:tc>
          <w:tcPr>
            <w:tcW w:w="396" w:type="pct"/>
            <w:tcBorders>
              <w:top w:val="single" w:sz="4" w:space="0" w:color="auto"/>
              <w:left w:val="nil"/>
              <w:bottom w:val="single" w:sz="4" w:space="0" w:color="auto"/>
              <w:right w:val="single" w:sz="4" w:space="0" w:color="auto"/>
            </w:tcBorders>
            <w:shd w:val="clear" w:color="auto" w:fill="auto"/>
            <w:noWrap/>
            <w:vAlign w:val="bottom"/>
          </w:tcPr>
          <w:p w:rsidR="00715B6A" w:rsidRPr="00986066" w:rsidRDefault="00715B6A" w:rsidP="00715B6A">
            <w:pPr>
              <w:spacing w:after="0" w:line="240" w:lineRule="auto"/>
              <w:ind w:firstLineChars="100" w:firstLine="100"/>
              <w:jc w:val="right"/>
              <w:rPr>
                <w:rFonts w:ascii="Verdana" w:eastAsia="Microsoft YaHei" w:hAnsi="Verdana" w:cs="Arial"/>
                <w:b/>
                <w:bCs/>
                <w:sz w:val="10"/>
                <w:szCs w:val="10"/>
                <w:lang w:eastAsia="pt-BR"/>
              </w:rPr>
            </w:pPr>
          </w:p>
        </w:tc>
      </w:tr>
      <w:tr w:rsidR="00715B6A" w:rsidRPr="00BD7242" w:rsidTr="0045698F">
        <w:trPr>
          <w:trHeight w:val="20"/>
        </w:trPr>
        <w:tc>
          <w:tcPr>
            <w:tcW w:w="132"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17</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41</w:t>
            </w:r>
          </w:p>
        </w:tc>
        <w:tc>
          <w:tcPr>
            <w:tcW w:w="883" w:type="pct"/>
            <w:tcBorders>
              <w:top w:val="single" w:sz="4" w:space="0" w:color="auto"/>
              <w:left w:val="nil"/>
              <w:bottom w:val="single" w:sz="4" w:space="0" w:color="auto"/>
              <w:right w:val="nil"/>
            </w:tcBorders>
            <w:shd w:val="clear" w:color="auto" w:fill="auto"/>
            <w:vAlign w:val="center"/>
            <w:hideMark/>
          </w:tcPr>
          <w:p w:rsidR="00715B6A" w:rsidRPr="00986066" w:rsidRDefault="00715B6A" w:rsidP="00715B6A">
            <w:pPr>
              <w:spacing w:after="0" w:line="240" w:lineRule="auto"/>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ILUMINAÇÃO</w:t>
            </w:r>
          </w:p>
        </w:tc>
        <w:tc>
          <w:tcPr>
            <w:tcW w:w="229"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251"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5"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251"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6"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250" w:type="pct"/>
            <w:tcBorders>
              <w:top w:val="single" w:sz="8" w:space="0" w:color="auto"/>
              <w:left w:val="single" w:sz="4" w:space="0" w:color="auto"/>
              <w:bottom w:val="single" w:sz="8" w:space="0" w:color="auto"/>
              <w:right w:val="single" w:sz="4" w:space="0" w:color="auto"/>
            </w:tcBorders>
            <w:shd w:val="clear" w:color="000000" w:fill="FF0000"/>
            <w:vAlign w:val="center"/>
            <w:hideMark/>
          </w:tcPr>
          <w:p w:rsidR="00715B6A" w:rsidRPr="00986066" w:rsidRDefault="00715B6A" w:rsidP="00715B6A">
            <w:pPr>
              <w:spacing w:after="0" w:line="240" w:lineRule="auto"/>
              <w:jc w:val="right"/>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4" w:type="pct"/>
            <w:tcBorders>
              <w:top w:val="single" w:sz="8" w:space="0" w:color="auto"/>
              <w:left w:val="nil"/>
              <w:bottom w:val="single" w:sz="8" w:space="0" w:color="auto"/>
              <w:right w:val="single" w:sz="4" w:space="0" w:color="auto"/>
            </w:tcBorders>
            <w:shd w:val="clear" w:color="000000" w:fill="FF0000"/>
            <w:vAlign w:val="center"/>
            <w:hideMark/>
          </w:tcPr>
          <w:p w:rsidR="00715B6A" w:rsidRPr="00986066" w:rsidRDefault="00715B6A" w:rsidP="00715B6A">
            <w:pPr>
              <w:spacing w:after="0" w:line="240" w:lineRule="auto"/>
              <w:jc w:val="right"/>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5" w:type="pct"/>
            <w:tcBorders>
              <w:top w:val="single" w:sz="8" w:space="0" w:color="auto"/>
              <w:left w:val="nil"/>
              <w:bottom w:val="single" w:sz="8" w:space="0" w:color="auto"/>
              <w:right w:val="single" w:sz="8" w:space="0" w:color="auto"/>
            </w:tcBorders>
            <w:shd w:val="clear" w:color="000000" w:fill="FF0000"/>
            <w:vAlign w:val="center"/>
            <w:hideMark/>
          </w:tcPr>
          <w:p w:rsidR="00715B6A" w:rsidRPr="00986066" w:rsidRDefault="00715B6A" w:rsidP="00715B6A">
            <w:pPr>
              <w:spacing w:after="0" w:line="240" w:lineRule="auto"/>
              <w:jc w:val="right"/>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4" w:type="pct"/>
            <w:tcBorders>
              <w:top w:val="single" w:sz="8" w:space="0" w:color="auto"/>
              <w:left w:val="nil"/>
              <w:bottom w:val="single" w:sz="8" w:space="0" w:color="auto"/>
              <w:right w:val="single" w:sz="4" w:space="0" w:color="auto"/>
            </w:tcBorders>
            <w:shd w:val="clear" w:color="000000" w:fill="FF0000"/>
            <w:vAlign w:val="center"/>
            <w:hideMark/>
          </w:tcPr>
          <w:p w:rsidR="00715B6A" w:rsidRPr="00986066" w:rsidRDefault="00715B6A" w:rsidP="00715B6A">
            <w:pPr>
              <w:spacing w:after="0" w:line="240" w:lineRule="auto"/>
              <w:jc w:val="right"/>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250" w:type="pct"/>
            <w:tcBorders>
              <w:top w:val="single" w:sz="8" w:space="0" w:color="auto"/>
              <w:left w:val="single" w:sz="8" w:space="0" w:color="auto"/>
              <w:bottom w:val="single" w:sz="8" w:space="0" w:color="auto"/>
              <w:right w:val="single" w:sz="4"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8" w:type="pct"/>
            <w:tcBorders>
              <w:top w:val="single" w:sz="8" w:space="0" w:color="auto"/>
              <w:left w:val="nil"/>
              <w:bottom w:val="single" w:sz="8" w:space="0" w:color="auto"/>
              <w:right w:val="single" w:sz="4"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B6A" w:rsidRPr="00986066" w:rsidRDefault="00715B6A" w:rsidP="00715B6A">
            <w:pPr>
              <w:spacing w:after="0" w:line="240" w:lineRule="auto"/>
              <w:jc w:val="right"/>
              <w:rPr>
                <w:rFonts w:ascii="Verdana" w:eastAsia="Microsoft YaHei" w:hAnsi="Verdana" w:cs="Arial"/>
                <w:b/>
                <w:bCs/>
                <w:sz w:val="10"/>
                <w:szCs w:val="10"/>
                <w:lang w:eastAsia="pt-BR"/>
              </w:rPr>
            </w:pPr>
          </w:p>
        </w:tc>
        <w:tc>
          <w:tcPr>
            <w:tcW w:w="396" w:type="pct"/>
            <w:tcBorders>
              <w:top w:val="single" w:sz="4" w:space="0" w:color="auto"/>
              <w:left w:val="nil"/>
              <w:bottom w:val="single" w:sz="4" w:space="0" w:color="auto"/>
              <w:right w:val="single" w:sz="4" w:space="0" w:color="auto"/>
            </w:tcBorders>
            <w:shd w:val="clear" w:color="auto" w:fill="auto"/>
            <w:noWrap/>
            <w:vAlign w:val="bottom"/>
          </w:tcPr>
          <w:p w:rsidR="00715B6A" w:rsidRPr="00986066" w:rsidRDefault="00715B6A" w:rsidP="00715B6A">
            <w:pPr>
              <w:spacing w:after="0" w:line="240" w:lineRule="auto"/>
              <w:ind w:firstLineChars="100" w:firstLine="100"/>
              <w:jc w:val="right"/>
              <w:rPr>
                <w:rFonts w:ascii="Verdana" w:eastAsia="Microsoft YaHei" w:hAnsi="Verdana" w:cs="Arial"/>
                <w:b/>
                <w:bCs/>
                <w:sz w:val="10"/>
                <w:szCs w:val="10"/>
                <w:lang w:eastAsia="pt-BR"/>
              </w:rPr>
            </w:pPr>
          </w:p>
        </w:tc>
      </w:tr>
      <w:tr w:rsidR="00715B6A" w:rsidRPr="00BD7242" w:rsidTr="0045698F">
        <w:trPr>
          <w:trHeight w:val="20"/>
        </w:trPr>
        <w:tc>
          <w:tcPr>
            <w:tcW w:w="132"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18</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43</w:t>
            </w:r>
          </w:p>
        </w:tc>
        <w:tc>
          <w:tcPr>
            <w:tcW w:w="883" w:type="pct"/>
            <w:tcBorders>
              <w:top w:val="single" w:sz="4" w:space="0" w:color="auto"/>
              <w:left w:val="nil"/>
              <w:bottom w:val="single" w:sz="4" w:space="0" w:color="auto"/>
              <w:right w:val="nil"/>
            </w:tcBorders>
            <w:shd w:val="clear" w:color="auto" w:fill="auto"/>
            <w:vAlign w:val="center"/>
            <w:hideMark/>
          </w:tcPr>
          <w:p w:rsidR="00715B6A" w:rsidRPr="00986066" w:rsidRDefault="00715B6A" w:rsidP="00715B6A">
            <w:pPr>
              <w:spacing w:after="0" w:line="240" w:lineRule="auto"/>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APARELHOS ELÉTRICOS, HIDRÁULICOS E A GÁS.</w:t>
            </w:r>
          </w:p>
        </w:tc>
        <w:tc>
          <w:tcPr>
            <w:tcW w:w="229"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251"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5"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251" w:type="pct"/>
            <w:tcBorders>
              <w:top w:val="single" w:sz="8" w:space="0" w:color="auto"/>
              <w:left w:val="single" w:sz="4" w:space="0" w:color="auto"/>
              <w:bottom w:val="single" w:sz="8" w:space="0" w:color="auto"/>
              <w:right w:val="single" w:sz="4" w:space="0" w:color="auto"/>
            </w:tcBorders>
            <w:shd w:val="clear" w:color="000000" w:fill="FF0000"/>
            <w:vAlign w:val="center"/>
            <w:hideMark/>
          </w:tcPr>
          <w:p w:rsidR="00715B6A" w:rsidRPr="00986066" w:rsidRDefault="00715B6A" w:rsidP="00715B6A">
            <w:pPr>
              <w:spacing w:after="0" w:line="240" w:lineRule="auto"/>
              <w:jc w:val="right"/>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4" w:type="pct"/>
            <w:tcBorders>
              <w:top w:val="single" w:sz="8" w:space="0" w:color="auto"/>
              <w:left w:val="nil"/>
              <w:bottom w:val="single" w:sz="8" w:space="0" w:color="auto"/>
              <w:right w:val="single" w:sz="4" w:space="0" w:color="auto"/>
            </w:tcBorders>
            <w:shd w:val="clear" w:color="000000" w:fill="FF0000"/>
            <w:vAlign w:val="center"/>
            <w:hideMark/>
          </w:tcPr>
          <w:p w:rsidR="00715B6A" w:rsidRPr="00986066" w:rsidRDefault="00715B6A" w:rsidP="00715B6A">
            <w:pPr>
              <w:spacing w:after="0" w:line="240" w:lineRule="auto"/>
              <w:jc w:val="right"/>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6" w:type="pct"/>
            <w:tcBorders>
              <w:top w:val="single" w:sz="8" w:space="0" w:color="auto"/>
              <w:left w:val="nil"/>
              <w:bottom w:val="single" w:sz="8" w:space="0" w:color="auto"/>
              <w:right w:val="single" w:sz="8" w:space="0" w:color="auto"/>
            </w:tcBorders>
            <w:shd w:val="clear" w:color="000000" w:fill="FF0000"/>
            <w:vAlign w:val="center"/>
            <w:hideMark/>
          </w:tcPr>
          <w:p w:rsidR="00715B6A" w:rsidRPr="00986066" w:rsidRDefault="00715B6A" w:rsidP="00715B6A">
            <w:pPr>
              <w:spacing w:after="0" w:line="240" w:lineRule="auto"/>
              <w:jc w:val="right"/>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4" w:type="pct"/>
            <w:tcBorders>
              <w:top w:val="single" w:sz="8" w:space="0" w:color="auto"/>
              <w:left w:val="nil"/>
              <w:bottom w:val="single" w:sz="8" w:space="0" w:color="auto"/>
              <w:right w:val="single" w:sz="4" w:space="0" w:color="auto"/>
            </w:tcBorders>
            <w:shd w:val="clear" w:color="000000" w:fill="FF0000"/>
            <w:vAlign w:val="center"/>
            <w:hideMark/>
          </w:tcPr>
          <w:p w:rsidR="00715B6A" w:rsidRPr="00986066" w:rsidRDefault="00715B6A" w:rsidP="00715B6A">
            <w:pPr>
              <w:spacing w:after="0" w:line="240" w:lineRule="auto"/>
              <w:jc w:val="right"/>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250"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5"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250" w:type="pct"/>
            <w:tcBorders>
              <w:top w:val="single" w:sz="8" w:space="0" w:color="auto"/>
              <w:left w:val="nil"/>
              <w:bottom w:val="single" w:sz="8" w:space="0" w:color="auto"/>
              <w:right w:val="single" w:sz="4"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8" w:type="pct"/>
            <w:tcBorders>
              <w:top w:val="single" w:sz="8" w:space="0" w:color="auto"/>
              <w:left w:val="nil"/>
              <w:bottom w:val="single" w:sz="8" w:space="0" w:color="auto"/>
              <w:right w:val="single" w:sz="4"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B6A" w:rsidRPr="00986066" w:rsidRDefault="00715B6A" w:rsidP="00715B6A">
            <w:pPr>
              <w:spacing w:after="0" w:line="240" w:lineRule="auto"/>
              <w:jc w:val="right"/>
              <w:rPr>
                <w:rFonts w:ascii="Verdana" w:eastAsia="Microsoft YaHei" w:hAnsi="Verdana" w:cs="Arial"/>
                <w:b/>
                <w:bCs/>
                <w:sz w:val="10"/>
                <w:szCs w:val="10"/>
                <w:lang w:eastAsia="pt-BR"/>
              </w:rPr>
            </w:pPr>
          </w:p>
        </w:tc>
        <w:tc>
          <w:tcPr>
            <w:tcW w:w="396" w:type="pct"/>
            <w:tcBorders>
              <w:top w:val="single" w:sz="4" w:space="0" w:color="auto"/>
              <w:left w:val="nil"/>
              <w:bottom w:val="single" w:sz="4" w:space="0" w:color="auto"/>
              <w:right w:val="single" w:sz="4" w:space="0" w:color="auto"/>
            </w:tcBorders>
            <w:shd w:val="clear" w:color="auto" w:fill="auto"/>
            <w:noWrap/>
            <w:vAlign w:val="bottom"/>
          </w:tcPr>
          <w:p w:rsidR="00715B6A" w:rsidRPr="00986066" w:rsidRDefault="00715B6A" w:rsidP="00715B6A">
            <w:pPr>
              <w:spacing w:after="0" w:line="240" w:lineRule="auto"/>
              <w:ind w:firstLineChars="100" w:firstLine="100"/>
              <w:jc w:val="right"/>
              <w:rPr>
                <w:rFonts w:ascii="Verdana" w:eastAsia="Microsoft YaHei" w:hAnsi="Verdana" w:cs="Arial"/>
                <w:b/>
                <w:bCs/>
                <w:sz w:val="10"/>
                <w:szCs w:val="10"/>
                <w:lang w:eastAsia="pt-BR"/>
              </w:rPr>
            </w:pPr>
          </w:p>
        </w:tc>
      </w:tr>
      <w:tr w:rsidR="00715B6A" w:rsidRPr="00BD7242" w:rsidTr="0045698F">
        <w:trPr>
          <w:trHeight w:val="20"/>
        </w:trPr>
        <w:tc>
          <w:tcPr>
            <w:tcW w:w="132"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19</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44</w:t>
            </w:r>
          </w:p>
        </w:tc>
        <w:tc>
          <w:tcPr>
            <w:tcW w:w="883" w:type="pct"/>
            <w:tcBorders>
              <w:top w:val="single" w:sz="4" w:space="0" w:color="auto"/>
              <w:left w:val="nil"/>
              <w:bottom w:val="single" w:sz="4" w:space="0" w:color="auto"/>
              <w:right w:val="nil"/>
            </w:tcBorders>
            <w:shd w:val="clear" w:color="auto" w:fill="auto"/>
            <w:vAlign w:val="center"/>
            <w:hideMark/>
          </w:tcPr>
          <w:p w:rsidR="00715B6A" w:rsidRPr="00986066" w:rsidRDefault="00715B6A" w:rsidP="00715B6A">
            <w:pPr>
              <w:spacing w:after="0" w:line="240" w:lineRule="auto"/>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APARELHOS E METAIS HIDRÁULICOS</w:t>
            </w:r>
          </w:p>
        </w:tc>
        <w:tc>
          <w:tcPr>
            <w:tcW w:w="229"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251"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5"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251"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6"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250"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000000" w:fill="FF0000"/>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5" w:type="pct"/>
            <w:tcBorders>
              <w:top w:val="single" w:sz="8" w:space="0" w:color="auto"/>
              <w:left w:val="nil"/>
              <w:bottom w:val="single" w:sz="8" w:space="0" w:color="auto"/>
              <w:right w:val="single" w:sz="8" w:space="0" w:color="auto"/>
            </w:tcBorders>
            <w:shd w:val="clear" w:color="000000" w:fill="FF0000"/>
            <w:noWrap/>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4" w:type="pct"/>
            <w:tcBorders>
              <w:top w:val="single" w:sz="8" w:space="0" w:color="auto"/>
              <w:left w:val="nil"/>
              <w:bottom w:val="single" w:sz="8" w:space="0" w:color="auto"/>
              <w:right w:val="single" w:sz="4" w:space="0" w:color="auto"/>
            </w:tcBorders>
            <w:shd w:val="clear" w:color="000000" w:fill="FF0000"/>
            <w:noWrap/>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250" w:type="pct"/>
            <w:tcBorders>
              <w:top w:val="single" w:sz="8" w:space="0" w:color="auto"/>
              <w:left w:val="nil"/>
              <w:bottom w:val="single" w:sz="8" w:space="0" w:color="auto"/>
              <w:right w:val="single" w:sz="4" w:space="0" w:color="auto"/>
            </w:tcBorders>
            <w:shd w:val="clear" w:color="000000" w:fill="FF0000"/>
            <w:noWrap/>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4" w:type="pct"/>
            <w:tcBorders>
              <w:top w:val="single" w:sz="8" w:space="0" w:color="auto"/>
              <w:left w:val="nil"/>
              <w:bottom w:val="single" w:sz="8" w:space="0" w:color="auto"/>
              <w:right w:val="single" w:sz="4" w:space="0" w:color="auto"/>
            </w:tcBorders>
            <w:shd w:val="clear" w:color="000000" w:fill="FF0000"/>
            <w:noWrap/>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8" w:type="pct"/>
            <w:tcBorders>
              <w:top w:val="single" w:sz="8" w:space="0" w:color="auto"/>
              <w:left w:val="nil"/>
              <w:bottom w:val="single" w:sz="8" w:space="0" w:color="auto"/>
              <w:right w:val="single" w:sz="8" w:space="0" w:color="auto"/>
            </w:tcBorders>
            <w:shd w:val="clear" w:color="000000" w:fill="FF0000"/>
            <w:noWrap/>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B6A" w:rsidRPr="00986066" w:rsidRDefault="00715B6A" w:rsidP="00715B6A">
            <w:pPr>
              <w:spacing w:after="0" w:line="240" w:lineRule="auto"/>
              <w:jc w:val="right"/>
              <w:rPr>
                <w:rFonts w:ascii="Verdana" w:eastAsia="Microsoft YaHei" w:hAnsi="Verdana" w:cs="Arial"/>
                <w:b/>
                <w:bCs/>
                <w:sz w:val="10"/>
                <w:szCs w:val="10"/>
                <w:lang w:eastAsia="pt-BR"/>
              </w:rPr>
            </w:pPr>
          </w:p>
        </w:tc>
        <w:tc>
          <w:tcPr>
            <w:tcW w:w="396" w:type="pct"/>
            <w:tcBorders>
              <w:top w:val="single" w:sz="4" w:space="0" w:color="auto"/>
              <w:left w:val="nil"/>
              <w:bottom w:val="single" w:sz="4" w:space="0" w:color="auto"/>
              <w:right w:val="single" w:sz="4" w:space="0" w:color="auto"/>
            </w:tcBorders>
            <w:shd w:val="clear" w:color="auto" w:fill="auto"/>
            <w:noWrap/>
            <w:vAlign w:val="bottom"/>
          </w:tcPr>
          <w:p w:rsidR="00715B6A" w:rsidRPr="00986066" w:rsidRDefault="00715B6A" w:rsidP="00715B6A">
            <w:pPr>
              <w:spacing w:after="0" w:line="240" w:lineRule="auto"/>
              <w:ind w:firstLineChars="100" w:firstLine="100"/>
              <w:jc w:val="right"/>
              <w:rPr>
                <w:rFonts w:ascii="Verdana" w:eastAsia="Microsoft YaHei" w:hAnsi="Verdana" w:cs="Arial"/>
                <w:b/>
                <w:bCs/>
                <w:sz w:val="10"/>
                <w:szCs w:val="10"/>
                <w:lang w:eastAsia="pt-BR"/>
              </w:rPr>
            </w:pPr>
          </w:p>
        </w:tc>
      </w:tr>
      <w:tr w:rsidR="00715B6A" w:rsidRPr="00BD7242" w:rsidTr="0045698F">
        <w:trPr>
          <w:trHeight w:val="20"/>
        </w:trPr>
        <w:tc>
          <w:tcPr>
            <w:tcW w:w="132"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20</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46</w:t>
            </w:r>
          </w:p>
        </w:tc>
        <w:tc>
          <w:tcPr>
            <w:tcW w:w="883" w:type="pct"/>
            <w:tcBorders>
              <w:top w:val="single" w:sz="4" w:space="0" w:color="auto"/>
              <w:left w:val="nil"/>
              <w:bottom w:val="single" w:sz="4" w:space="0" w:color="auto"/>
              <w:right w:val="nil"/>
            </w:tcBorders>
            <w:shd w:val="clear" w:color="auto" w:fill="auto"/>
            <w:vAlign w:val="center"/>
            <w:hideMark/>
          </w:tcPr>
          <w:p w:rsidR="00715B6A" w:rsidRPr="00986066" w:rsidRDefault="00715B6A" w:rsidP="00715B6A">
            <w:pPr>
              <w:spacing w:after="0" w:line="240" w:lineRule="auto"/>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TUBULAÇÃO E CONDUTORES PARA LÍQUIDOS E GASES.</w:t>
            </w:r>
          </w:p>
        </w:tc>
        <w:tc>
          <w:tcPr>
            <w:tcW w:w="229"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251"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5" w:type="pct"/>
            <w:tcBorders>
              <w:top w:val="single" w:sz="8" w:space="0" w:color="auto"/>
              <w:left w:val="nil"/>
              <w:bottom w:val="single" w:sz="8" w:space="0" w:color="auto"/>
              <w:right w:val="single" w:sz="4" w:space="0" w:color="auto"/>
            </w:tcBorders>
            <w:shd w:val="clear" w:color="000000" w:fill="FF0000"/>
            <w:vAlign w:val="center"/>
            <w:hideMark/>
          </w:tcPr>
          <w:p w:rsidR="00715B6A" w:rsidRPr="00986066" w:rsidRDefault="00715B6A" w:rsidP="00715B6A">
            <w:pPr>
              <w:spacing w:after="0" w:line="240" w:lineRule="auto"/>
              <w:jc w:val="right"/>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4" w:type="pct"/>
            <w:tcBorders>
              <w:top w:val="single" w:sz="8" w:space="0" w:color="auto"/>
              <w:left w:val="nil"/>
              <w:bottom w:val="single" w:sz="8" w:space="0" w:color="auto"/>
              <w:right w:val="single" w:sz="4" w:space="0" w:color="auto"/>
            </w:tcBorders>
            <w:shd w:val="clear" w:color="000000" w:fill="FF0000"/>
            <w:vAlign w:val="center"/>
            <w:hideMark/>
          </w:tcPr>
          <w:p w:rsidR="00715B6A" w:rsidRPr="00986066" w:rsidRDefault="00715B6A" w:rsidP="00715B6A">
            <w:pPr>
              <w:spacing w:after="0" w:line="240" w:lineRule="auto"/>
              <w:jc w:val="right"/>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251" w:type="pct"/>
            <w:tcBorders>
              <w:top w:val="single" w:sz="8" w:space="0" w:color="auto"/>
              <w:left w:val="nil"/>
              <w:bottom w:val="single" w:sz="8" w:space="0" w:color="auto"/>
              <w:right w:val="single" w:sz="8" w:space="0" w:color="auto"/>
            </w:tcBorders>
            <w:shd w:val="clear" w:color="000000" w:fill="FF0000"/>
            <w:vAlign w:val="center"/>
            <w:hideMark/>
          </w:tcPr>
          <w:p w:rsidR="00715B6A" w:rsidRPr="00986066" w:rsidRDefault="00715B6A" w:rsidP="00715B6A">
            <w:pPr>
              <w:spacing w:after="0" w:line="240" w:lineRule="auto"/>
              <w:jc w:val="right"/>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4" w:type="pct"/>
            <w:tcBorders>
              <w:top w:val="single" w:sz="8" w:space="0" w:color="auto"/>
              <w:left w:val="nil"/>
              <w:bottom w:val="single" w:sz="8" w:space="0" w:color="auto"/>
              <w:right w:val="single" w:sz="4" w:space="0" w:color="auto"/>
            </w:tcBorders>
            <w:shd w:val="clear" w:color="000000" w:fill="FF0000"/>
            <w:vAlign w:val="center"/>
            <w:hideMark/>
          </w:tcPr>
          <w:p w:rsidR="00715B6A" w:rsidRPr="00986066" w:rsidRDefault="00715B6A" w:rsidP="00715B6A">
            <w:pPr>
              <w:spacing w:after="0" w:line="240" w:lineRule="auto"/>
              <w:jc w:val="right"/>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6"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250"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5"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250" w:type="pct"/>
            <w:tcBorders>
              <w:top w:val="single" w:sz="8" w:space="0" w:color="auto"/>
              <w:left w:val="nil"/>
              <w:bottom w:val="single" w:sz="8" w:space="0" w:color="auto"/>
              <w:right w:val="single" w:sz="4"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8" w:type="pct"/>
            <w:tcBorders>
              <w:top w:val="single" w:sz="8" w:space="0" w:color="auto"/>
              <w:left w:val="nil"/>
              <w:bottom w:val="single" w:sz="8" w:space="0" w:color="auto"/>
              <w:right w:val="single" w:sz="4"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B6A" w:rsidRPr="00986066" w:rsidRDefault="00715B6A" w:rsidP="00715B6A">
            <w:pPr>
              <w:spacing w:after="0" w:line="240" w:lineRule="auto"/>
              <w:jc w:val="right"/>
              <w:rPr>
                <w:rFonts w:ascii="Verdana" w:eastAsia="Microsoft YaHei" w:hAnsi="Verdana" w:cs="Arial"/>
                <w:b/>
                <w:bCs/>
                <w:sz w:val="10"/>
                <w:szCs w:val="10"/>
                <w:lang w:eastAsia="pt-BR"/>
              </w:rPr>
            </w:pPr>
          </w:p>
        </w:tc>
        <w:tc>
          <w:tcPr>
            <w:tcW w:w="396" w:type="pct"/>
            <w:tcBorders>
              <w:top w:val="single" w:sz="4" w:space="0" w:color="auto"/>
              <w:left w:val="nil"/>
              <w:bottom w:val="single" w:sz="4" w:space="0" w:color="auto"/>
              <w:right w:val="single" w:sz="4" w:space="0" w:color="auto"/>
            </w:tcBorders>
            <w:shd w:val="clear" w:color="auto" w:fill="auto"/>
            <w:noWrap/>
            <w:vAlign w:val="bottom"/>
          </w:tcPr>
          <w:p w:rsidR="00715B6A" w:rsidRPr="00986066" w:rsidRDefault="00715B6A" w:rsidP="00715B6A">
            <w:pPr>
              <w:spacing w:after="0" w:line="240" w:lineRule="auto"/>
              <w:ind w:firstLineChars="100" w:firstLine="100"/>
              <w:jc w:val="right"/>
              <w:rPr>
                <w:rFonts w:ascii="Verdana" w:eastAsia="Microsoft YaHei" w:hAnsi="Verdana" w:cs="Arial"/>
                <w:b/>
                <w:bCs/>
                <w:sz w:val="10"/>
                <w:szCs w:val="10"/>
                <w:lang w:eastAsia="pt-BR"/>
              </w:rPr>
            </w:pPr>
          </w:p>
        </w:tc>
      </w:tr>
      <w:tr w:rsidR="00715B6A" w:rsidRPr="00BD7242" w:rsidTr="0045698F">
        <w:trPr>
          <w:trHeight w:val="20"/>
        </w:trPr>
        <w:tc>
          <w:tcPr>
            <w:tcW w:w="132"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21</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47</w:t>
            </w:r>
          </w:p>
        </w:tc>
        <w:tc>
          <w:tcPr>
            <w:tcW w:w="883" w:type="pct"/>
            <w:tcBorders>
              <w:top w:val="single" w:sz="4" w:space="0" w:color="auto"/>
              <w:left w:val="nil"/>
              <w:bottom w:val="single" w:sz="4" w:space="0" w:color="auto"/>
              <w:right w:val="nil"/>
            </w:tcBorders>
            <w:shd w:val="clear" w:color="auto" w:fill="auto"/>
            <w:vAlign w:val="center"/>
            <w:hideMark/>
          </w:tcPr>
          <w:p w:rsidR="00715B6A" w:rsidRPr="00986066" w:rsidRDefault="00715B6A" w:rsidP="00715B6A">
            <w:pPr>
              <w:spacing w:after="0" w:line="240" w:lineRule="auto"/>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VÁLVULAS E APARELHOS DE MEDIÇÃO E CONTROLE PARA LÍQUIDOS E GASES</w:t>
            </w:r>
          </w:p>
        </w:tc>
        <w:tc>
          <w:tcPr>
            <w:tcW w:w="229"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251"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5"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251" w:type="pct"/>
            <w:tcBorders>
              <w:top w:val="single" w:sz="8" w:space="0" w:color="auto"/>
              <w:left w:val="nil"/>
              <w:bottom w:val="single" w:sz="8" w:space="0" w:color="auto"/>
              <w:right w:val="single" w:sz="4" w:space="0" w:color="auto"/>
            </w:tcBorders>
            <w:shd w:val="clear" w:color="000000" w:fill="FF0000"/>
            <w:noWrap/>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6"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250"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5"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250" w:type="pct"/>
            <w:tcBorders>
              <w:top w:val="single" w:sz="8" w:space="0" w:color="auto"/>
              <w:left w:val="nil"/>
              <w:bottom w:val="single" w:sz="8" w:space="0" w:color="auto"/>
              <w:right w:val="single" w:sz="4"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8" w:type="pct"/>
            <w:tcBorders>
              <w:top w:val="single" w:sz="8" w:space="0" w:color="auto"/>
              <w:left w:val="nil"/>
              <w:bottom w:val="single" w:sz="8" w:space="0" w:color="auto"/>
              <w:right w:val="single" w:sz="4"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B6A" w:rsidRPr="00986066" w:rsidRDefault="00715B6A" w:rsidP="00715B6A">
            <w:pPr>
              <w:spacing w:after="0" w:line="240" w:lineRule="auto"/>
              <w:jc w:val="right"/>
              <w:rPr>
                <w:rFonts w:ascii="Verdana" w:eastAsia="Microsoft YaHei" w:hAnsi="Verdana" w:cs="Arial"/>
                <w:b/>
                <w:bCs/>
                <w:sz w:val="10"/>
                <w:szCs w:val="10"/>
                <w:lang w:eastAsia="pt-BR"/>
              </w:rPr>
            </w:pPr>
          </w:p>
        </w:tc>
        <w:tc>
          <w:tcPr>
            <w:tcW w:w="396" w:type="pct"/>
            <w:tcBorders>
              <w:top w:val="single" w:sz="4" w:space="0" w:color="auto"/>
              <w:left w:val="nil"/>
              <w:bottom w:val="single" w:sz="4" w:space="0" w:color="auto"/>
              <w:right w:val="single" w:sz="4" w:space="0" w:color="auto"/>
            </w:tcBorders>
            <w:shd w:val="clear" w:color="auto" w:fill="auto"/>
            <w:noWrap/>
            <w:vAlign w:val="bottom"/>
          </w:tcPr>
          <w:p w:rsidR="00715B6A" w:rsidRPr="00986066" w:rsidRDefault="00715B6A" w:rsidP="00715B6A">
            <w:pPr>
              <w:spacing w:after="0" w:line="240" w:lineRule="auto"/>
              <w:ind w:firstLineChars="100" w:firstLine="100"/>
              <w:jc w:val="right"/>
              <w:rPr>
                <w:rFonts w:ascii="Verdana" w:eastAsia="Microsoft YaHei" w:hAnsi="Verdana" w:cs="Arial"/>
                <w:b/>
                <w:bCs/>
                <w:sz w:val="10"/>
                <w:szCs w:val="10"/>
                <w:lang w:eastAsia="pt-BR"/>
              </w:rPr>
            </w:pPr>
          </w:p>
        </w:tc>
      </w:tr>
      <w:tr w:rsidR="00715B6A" w:rsidRPr="00BD7242" w:rsidTr="0045698F">
        <w:trPr>
          <w:trHeight w:val="20"/>
        </w:trPr>
        <w:tc>
          <w:tcPr>
            <w:tcW w:w="132" w:type="pct"/>
            <w:tcBorders>
              <w:top w:val="single" w:sz="4" w:space="0" w:color="auto"/>
              <w:left w:val="single" w:sz="8" w:space="0" w:color="auto"/>
              <w:bottom w:val="single" w:sz="8" w:space="0" w:color="auto"/>
              <w:right w:val="single" w:sz="4"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22</w:t>
            </w:r>
          </w:p>
        </w:tc>
        <w:tc>
          <w:tcPr>
            <w:tcW w:w="168" w:type="pct"/>
            <w:tcBorders>
              <w:top w:val="single" w:sz="4" w:space="0" w:color="auto"/>
              <w:left w:val="nil"/>
              <w:bottom w:val="single" w:sz="8" w:space="0" w:color="auto"/>
              <w:right w:val="single" w:sz="4"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55</w:t>
            </w:r>
          </w:p>
        </w:tc>
        <w:tc>
          <w:tcPr>
            <w:tcW w:w="883" w:type="pct"/>
            <w:tcBorders>
              <w:top w:val="single" w:sz="4" w:space="0" w:color="auto"/>
              <w:left w:val="nil"/>
              <w:bottom w:val="single" w:sz="8" w:space="0" w:color="auto"/>
              <w:right w:val="single" w:sz="8"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LIMPEZA E ARREMATE</w:t>
            </w:r>
          </w:p>
        </w:tc>
        <w:tc>
          <w:tcPr>
            <w:tcW w:w="229"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251"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5"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251"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6"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250"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5" w:type="pct"/>
            <w:tcBorders>
              <w:top w:val="single" w:sz="8" w:space="0" w:color="auto"/>
              <w:left w:val="nil"/>
              <w:bottom w:val="single" w:sz="8" w:space="0" w:color="auto"/>
              <w:right w:val="single" w:sz="4" w:space="0" w:color="auto"/>
            </w:tcBorders>
            <w:shd w:val="clear" w:color="auto" w:fill="auto"/>
            <w:vAlign w:val="center"/>
            <w:hideMark/>
          </w:tcPr>
          <w:p w:rsidR="00715B6A" w:rsidRPr="00986066" w:rsidRDefault="00715B6A" w:rsidP="00715B6A">
            <w:pPr>
              <w:spacing w:after="0" w:line="240" w:lineRule="auto"/>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8"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250" w:type="pct"/>
            <w:tcBorders>
              <w:top w:val="single" w:sz="8" w:space="0" w:color="auto"/>
              <w:left w:val="nil"/>
              <w:bottom w:val="single" w:sz="8" w:space="0" w:color="auto"/>
              <w:right w:val="single" w:sz="4"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4" w:type="pct"/>
            <w:tcBorders>
              <w:top w:val="single" w:sz="8" w:space="0" w:color="auto"/>
              <w:left w:val="nil"/>
              <w:bottom w:val="single" w:sz="8" w:space="0" w:color="auto"/>
              <w:right w:val="single" w:sz="4" w:space="0" w:color="auto"/>
            </w:tcBorders>
            <w:shd w:val="clear" w:color="auto" w:fill="auto"/>
            <w:noWrap/>
            <w:vAlign w:val="center"/>
            <w:hideMark/>
          </w:tcPr>
          <w:p w:rsidR="00715B6A" w:rsidRPr="00986066" w:rsidRDefault="00715B6A" w:rsidP="00715B6A">
            <w:pPr>
              <w:spacing w:after="0" w:line="240" w:lineRule="auto"/>
              <w:jc w:val="center"/>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 </w:t>
            </w:r>
          </w:p>
        </w:tc>
        <w:tc>
          <w:tcPr>
            <w:tcW w:w="138" w:type="pct"/>
            <w:tcBorders>
              <w:top w:val="single" w:sz="8" w:space="0" w:color="auto"/>
              <w:left w:val="nil"/>
              <w:bottom w:val="single" w:sz="8" w:space="0" w:color="auto"/>
              <w:right w:val="single" w:sz="8" w:space="0" w:color="auto"/>
            </w:tcBorders>
            <w:shd w:val="clear" w:color="000000" w:fill="FF0000"/>
            <w:vAlign w:val="center"/>
            <w:hideMark/>
          </w:tcPr>
          <w:p w:rsidR="00715B6A" w:rsidRPr="00986066" w:rsidRDefault="00715B6A" w:rsidP="00715B6A">
            <w:pPr>
              <w:spacing w:after="0" w:line="240" w:lineRule="auto"/>
              <w:jc w:val="right"/>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34" w:type="pct"/>
            <w:tcBorders>
              <w:top w:val="single" w:sz="8" w:space="0" w:color="auto"/>
              <w:left w:val="nil"/>
              <w:bottom w:val="single" w:sz="8" w:space="0" w:color="auto"/>
              <w:right w:val="single" w:sz="4" w:space="0" w:color="auto"/>
            </w:tcBorders>
            <w:shd w:val="clear" w:color="000000" w:fill="FF0000"/>
            <w:vAlign w:val="center"/>
            <w:hideMark/>
          </w:tcPr>
          <w:p w:rsidR="00715B6A" w:rsidRPr="00986066" w:rsidRDefault="00715B6A" w:rsidP="00715B6A">
            <w:pPr>
              <w:spacing w:after="0" w:line="240" w:lineRule="auto"/>
              <w:jc w:val="right"/>
              <w:rPr>
                <w:rFonts w:ascii="Verdana" w:eastAsia="Microsoft YaHei" w:hAnsi="Verdana" w:cs="Arial"/>
                <w:color w:val="FF0000"/>
                <w:sz w:val="10"/>
                <w:szCs w:val="10"/>
                <w:lang w:eastAsia="pt-BR"/>
              </w:rPr>
            </w:pPr>
            <w:r w:rsidRPr="00986066">
              <w:rPr>
                <w:rFonts w:ascii="Verdana" w:eastAsia="Microsoft YaHei" w:hAnsi="Verdana" w:cs="Arial"/>
                <w:color w:val="FF0000"/>
                <w:sz w:val="10"/>
                <w:szCs w:val="10"/>
                <w:lang w:eastAsia="pt-BR"/>
              </w:rPr>
              <w:t>###</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15B6A" w:rsidRPr="00986066" w:rsidRDefault="00715B6A" w:rsidP="00715B6A">
            <w:pPr>
              <w:spacing w:after="0" w:line="240" w:lineRule="auto"/>
              <w:jc w:val="right"/>
              <w:rPr>
                <w:rFonts w:ascii="Verdana" w:eastAsia="Microsoft YaHei" w:hAnsi="Verdana" w:cs="Arial"/>
                <w:b/>
                <w:bCs/>
                <w:sz w:val="10"/>
                <w:szCs w:val="10"/>
                <w:lang w:eastAsia="pt-BR"/>
              </w:rPr>
            </w:pPr>
          </w:p>
        </w:tc>
        <w:tc>
          <w:tcPr>
            <w:tcW w:w="396" w:type="pct"/>
            <w:tcBorders>
              <w:top w:val="single" w:sz="4" w:space="0" w:color="auto"/>
              <w:left w:val="nil"/>
              <w:bottom w:val="single" w:sz="4" w:space="0" w:color="auto"/>
              <w:right w:val="single" w:sz="4" w:space="0" w:color="auto"/>
            </w:tcBorders>
            <w:shd w:val="clear" w:color="auto" w:fill="auto"/>
            <w:noWrap/>
            <w:vAlign w:val="bottom"/>
          </w:tcPr>
          <w:p w:rsidR="00715B6A" w:rsidRPr="00986066" w:rsidRDefault="00715B6A" w:rsidP="00715B6A">
            <w:pPr>
              <w:spacing w:after="0" w:line="240" w:lineRule="auto"/>
              <w:ind w:firstLineChars="100" w:firstLine="100"/>
              <w:jc w:val="right"/>
              <w:rPr>
                <w:rFonts w:ascii="Verdana" w:eastAsia="Microsoft YaHei" w:hAnsi="Verdana" w:cs="Arial"/>
                <w:b/>
                <w:bCs/>
                <w:sz w:val="10"/>
                <w:szCs w:val="10"/>
                <w:lang w:eastAsia="pt-BR"/>
              </w:rPr>
            </w:pPr>
          </w:p>
        </w:tc>
      </w:tr>
      <w:tr w:rsidR="00715B6A" w:rsidRPr="00BD7242" w:rsidTr="00715B6A">
        <w:trPr>
          <w:trHeight w:val="20"/>
        </w:trPr>
        <w:tc>
          <w:tcPr>
            <w:tcW w:w="1183" w:type="pct"/>
            <w:gridSpan w:val="3"/>
            <w:tcBorders>
              <w:top w:val="nil"/>
              <w:left w:val="single" w:sz="8" w:space="0" w:color="auto"/>
              <w:bottom w:val="single" w:sz="8" w:space="0" w:color="auto"/>
              <w:right w:val="nil"/>
            </w:tcBorders>
            <w:shd w:val="clear" w:color="000000" w:fill="DDD9C4"/>
            <w:noWrap/>
            <w:vAlign w:val="center"/>
            <w:hideMark/>
          </w:tcPr>
          <w:p w:rsidR="00715B6A" w:rsidRPr="00986066" w:rsidRDefault="00715B6A" w:rsidP="00715B6A">
            <w:pPr>
              <w:spacing w:after="0" w:line="240" w:lineRule="auto"/>
              <w:jc w:val="right"/>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VALOR TOTAL PARCELA (R$)</w:t>
            </w:r>
          </w:p>
        </w:tc>
        <w:tc>
          <w:tcPr>
            <w:tcW w:w="631" w:type="pct"/>
            <w:gridSpan w:val="4"/>
            <w:tcBorders>
              <w:top w:val="single" w:sz="8" w:space="0" w:color="auto"/>
              <w:left w:val="single" w:sz="8" w:space="0" w:color="auto"/>
              <w:bottom w:val="single" w:sz="8" w:space="0" w:color="auto"/>
              <w:right w:val="single" w:sz="8" w:space="0" w:color="auto"/>
            </w:tcBorders>
            <w:shd w:val="clear" w:color="000000" w:fill="DDD9C4"/>
            <w:vAlign w:val="center"/>
          </w:tcPr>
          <w:p w:rsidR="00715B6A" w:rsidRPr="00BD7242" w:rsidRDefault="00715B6A" w:rsidP="00715B6A">
            <w:pPr>
              <w:spacing w:after="0" w:line="240" w:lineRule="auto"/>
              <w:jc w:val="center"/>
              <w:rPr>
                <w:rFonts w:ascii="Verdana" w:hAnsi="Verdana"/>
                <w:sz w:val="10"/>
                <w:szCs w:val="10"/>
              </w:rPr>
            </w:pPr>
          </w:p>
        </w:tc>
        <w:tc>
          <w:tcPr>
            <w:tcW w:w="654" w:type="pct"/>
            <w:gridSpan w:val="4"/>
            <w:tcBorders>
              <w:top w:val="single" w:sz="8" w:space="0" w:color="auto"/>
              <w:left w:val="nil"/>
              <w:bottom w:val="single" w:sz="8" w:space="0" w:color="auto"/>
              <w:right w:val="single" w:sz="8" w:space="0" w:color="auto"/>
            </w:tcBorders>
            <w:shd w:val="clear" w:color="000000" w:fill="DDD9C4"/>
            <w:vAlign w:val="center"/>
          </w:tcPr>
          <w:p w:rsidR="00715B6A" w:rsidRPr="00BD7242" w:rsidRDefault="00715B6A" w:rsidP="00715B6A">
            <w:pPr>
              <w:spacing w:after="0" w:line="240" w:lineRule="auto"/>
              <w:jc w:val="center"/>
              <w:rPr>
                <w:rFonts w:ascii="Verdana" w:hAnsi="Verdana"/>
                <w:sz w:val="10"/>
                <w:szCs w:val="10"/>
              </w:rPr>
            </w:pPr>
          </w:p>
        </w:tc>
        <w:tc>
          <w:tcPr>
            <w:tcW w:w="655" w:type="pct"/>
            <w:gridSpan w:val="4"/>
            <w:tcBorders>
              <w:top w:val="single" w:sz="8" w:space="0" w:color="auto"/>
              <w:left w:val="nil"/>
              <w:bottom w:val="single" w:sz="8" w:space="0" w:color="auto"/>
              <w:right w:val="single" w:sz="8" w:space="0" w:color="auto"/>
            </w:tcBorders>
            <w:shd w:val="clear" w:color="000000" w:fill="DDD9C4"/>
            <w:vAlign w:val="center"/>
          </w:tcPr>
          <w:p w:rsidR="00715B6A" w:rsidRPr="00BD7242" w:rsidRDefault="00715B6A" w:rsidP="00715B6A">
            <w:pPr>
              <w:spacing w:after="0" w:line="240" w:lineRule="auto"/>
              <w:jc w:val="center"/>
              <w:rPr>
                <w:rFonts w:ascii="Verdana" w:hAnsi="Verdana"/>
                <w:sz w:val="10"/>
                <w:szCs w:val="10"/>
              </w:rPr>
            </w:pPr>
          </w:p>
        </w:tc>
        <w:tc>
          <w:tcPr>
            <w:tcW w:w="653" w:type="pct"/>
            <w:gridSpan w:val="4"/>
            <w:tcBorders>
              <w:top w:val="single" w:sz="8" w:space="0" w:color="auto"/>
              <w:left w:val="nil"/>
              <w:bottom w:val="single" w:sz="8" w:space="0" w:color="auto"/>
              <w:right w:val="single" w:sz="8" w:space="0" w:color="auto"/>
            </w:tcBorders>
            <w:shd w:val="clear" w:color="000000" w:fill="DDD9C4"/>
            <w:vAlign w:val="center"/>
          </w:tcPr>
          <w:p w:rsidR="00715B6A" w:rsidRPr="00BD7242" w:rsidRDefault="00715B6A" w:rsidP="00715B6A">
            <w:pPr>
              <w:spacing w:after="0" w:line="240" w:lineRule="auto"/>
              <w:jc w:val="center"/>
              <w:rPr>
                <w:rFonts w:ascii="Verdana" w:hAnsi="Verdana"/>
                <w:sz w:val="10"/>
                <w:szCs w:val="10"/>
              </w:rPr>
            </w:pPr>
          </w:p>
        </w:tc>
        <w:tc>
          <w:tcPr>
            <w:tcW w:w="656" w:type="pct"/>
            <w:gridSpan w:val="4"/>
            <w:tcBorders>
              <w:top w:val="single" w:sz="8" w:space="0" w:color="auto"/>
              <w:left w:val="nil"/>
              <w:bottom w:val="single" w:sz="8" w:space="0" w:color="auto"/>
              <w:right w:val="single" w:sz="8" w:space="0" w:color="auto"/>
            </w:tcBorders>
            <w:shd w:val="clear" w:color="000000" w:fill="DDD9C4"/>
            <w:vAlign w:val="center"/>
          </w:tcPr>
          <w:p w:rsidR="00715B6A" w:rsidRPr="00BD7242" w:rsidRDefault="00715B6A" w:rsidP="00715B6A">
            <w:pPr>
              <w:spacing w:after="0" w:line="240" w:lineRule="auto"/>
              <w:jc w:val="center"/>
              <w:rPr>
                <w:rFonts w:ascii="Verdana" w:hAnsi="Verdana"/>
                <w:sz w:val="10"/>
                <w:szCs w:val="10"/>
              </w:rPr>
            </w:pPr>
          </w:p>
        </w:tc>
        <w:tc>
          <w:tcPr>
            <w:tcW w:w="172" w:type="pct"/>
            <w:tcBorders>
              <w:top w:val="nil"/>
              <w:left w:val="nil"/>
              <w:bottom w:val="single" w:sz="8" w:space="0" w:color="auto"/>
              <w:right w:val="single" w:sz="8" w:space="0" w:color="auto"/>
            </w:tcBorders>
            <w:shd w:val="clear" w:color="000000" w:fill="DDD9C4"/>
            <w:noWrap/>
            <w:vAlign w:val="center"/>
          </w:tcPr>
          <w:p w:rsidR="00715B6A" w:rsidRPr="00BD7242" w:rsidRDefault="00715B6A" w:rsidP="00715B6A">
            <w:pPr>
              <w:spacing w:after="0" w:line="240" w:lineRule="auto"/>
              <w:jc w:val="center"/>
              <w:rPr>
                <w:rFonts w:ascii="Verdana" w:hAnsi="Verdana"/>
                <w:sz w:val="10"/>
                <w:szCs w:val="10"/>
              </w:rPr>
            </w:pPr>
          </w:p>
        </w:tc>
        <w:tc>
          <w:tcPr>
            <w:tcW w:w="396" w:type="pct"/>
            <w:tcBorders>
              <w:top w:val="nil"/>
              <w:left w:val="nil"/>
              <w:bottom w:val="single" w:sz="8" w:space="0" w:color="auto"/>
              <w:right w:val="single" w:sz="8" w:space="0" w:color="auto"/>
            </w:tcBorders>
            <w:shd w:val="clear" w:color="000000" w:fill="DDD9C4"/>
            <w:noWrap/>
          </w:tcPr>
          <w:p w:rsidR="00715B6A" w:rsidRPr="00076FF6" w:rsidRDefault="00715B6A" w:rsidP="00715B6A">
            <w:pPr>
              <w:spacing w:after="0" w:line="240" w:lineRule="auto"/>
              <w:jc w:val="center"/>
              <w:rPr>
                <w:rFonts w:ascii="Verdana" w:hAnsi="Verdana"/>
                <w:b/>
                <w:sz w:val="10"/>
                <w:szCs w:val="10"/>
              </w:rPr>
            </w:pPr>
          </w:p>
        </w:tc>
      </w:tr>
      <w:tr w:rsidR="00715B6A" w:rsidRPr="00BD7242" w:rsidTr="00715B6A">
        <w:trPr>
          <w:trHeight w:val="20"/>
        </w:trPr>
        <w:tc>
          <w:tcPr>
            <w:tcW w:w="1183" w:type="pct"/>
            <w:gridSpan w:val="3"/>
            <w:tcBorders>
              <w:top w:val="nil"/>
              <w:left w:val="single" w:sz="8" w:space="0" w:color="auto"/>
              <w:bottom w:val="single" w:sz="8" w:space="0" w:color="auto"/>
              <w:right w:val="nil"/>
            </w:tcBorders>
            <w:shd w:val="clear" w:color="000000" w:fill="DDD9C4"/>
            <w:noWrap/>
            <w:vAlign w:val="center"/>
            <w:hideMark/>
          </w:tcPr>
          <w:p w:rsidR="00715B6A" w:rsidRPr="00986066" w:rsidRDefault="00715B6A" w:rsidP="00715B6A">
            <w:pPr>
              <w:spacing w:after="0" w:line="240" w:lineRule="auto"/>
              <w:jc w:val="right"/>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Porcentagem da parcela (%)</w:t>
            </w:r>
          </w:p>
        </w:tc>
        <w:tc>
          <w:tcPr>
            <w:tcW w:w="631" w:type="pct"/>
            <w:gridSpan w:val="4"/>
            <w:tcBorders>
              <w:top w:val="nil"/>
              <w:left w:val="single" w:sz="8" w:space="0" w:color="auto"/>
              <w:bottom w:val="single" w:sz="8" w:space="0" w:color="auto"/>
              <w:right w:val="single" w:sz="8" w:space="0" w:color="auto"/>
            </w:tcBorders>
            <w:shd w:val="clear" w:color="000000" w:fill="DDD9C4"/>
            <w:vAlign w:val="center"/>
          </w:tcPr>
          <w:p w:rsidR="00715B6A" w:rsidRPr="00BD7242" w:rsidRDefault="00715B6A" w:rsidP="00715B6A">
            <w:pPr>
              <w:spacing w:after="0" w:line="240" w:lineRule="auto"/>
              <w:jc w:val="center"/>
              <w:rPr>
                <w:rFonts w:ascii="Verdana" w:hAnsi="Verdana"/>
                <w:sz w:val="10"/>
                <w:szCs w:val="10"/>
              </w:rPr>
            </w:pPr>
          </w:p>
        </w:tc>
        <w:tc>
          <w:tcPr>
            <w:tcW w:w="654" w:type="pct"/>
            <w:gridSpan w:val="4"/>
            <w:tcBorders>
              <w:top w:val="nil"/>
              <w:left w:val="nil"/>
              <w:bottom w:val="single" w:sz="8" w:space="0" w:color="auto"/>
              <w:right w:val="single" w:sz="8" w:space="0" w:color="auto"/>
            </w:tcBorders>
            <w:shd w:val="clear" w:color="000000" w:fill="DDD9C4"/>
            <w:vAlign w:val="center"/>
          </w:tcPr>
          <w:p w:rsidR="00715B6A" w:rsidRPr="00BD7242" w:rsidRDefault="00715B6A" w:rsidP="00715B6A">
            <w:pPr>
              <w:spacing w:after="0" w:line="240" w:lineRule="auto"/>
              <w:jc w:val="center"/>
              <w:rPr>
                <w:rFonts w:ascii="Verdana" w:hAnsi="Verdana"/>
                <w:sz w:val="10"/>
                <w:szCs w:val="10"/>
              </w:rPr>
            </w:pPr>
          </w:p>
        </w:tc>
        <w:tc>
          <w:tcPr>
            <w:tcW w:w="655" w:type="pct"/>
            <w:gridSpan w:val="4"/>
            <w:tcBorders>
              <w:top w:val="nil"/>
              <w:left w:val="nil"/>
              <w:bottom w:val="single" w:sz="8" w:space="0" w:color="auto"/>
              <w:right w:val="single" w:sz="8" w:space="0" w:color="auto"/>
            </w:tcBorders>
            <w:shd w:val="clear" w:color="000000" w:fill="DDD9C4"/>
            <w:vAlign w:val="center"/>
          </w:tcPr>
          <w:p w:rsidR="00715B6A" w:rsidRPr="00BD7242" w:rsidRDefault="00715B6A" w:rsidP="00715B6A">
            <w:pPr>
              <w:spacing w:after="0" w:line="240" w:lineRule="auto"/>
              <w:jc w:val="center"/>
              <w:rPr>
                <w:rFonts w:ascii="Verdana" w:hAnsi="Verdana"/>
                <w:sz w:val="10"/>
                <w:szCs w:val="10"/>
              </w:rPr>
            </w:pPr>
          </w:p>
        </w:tc>
        <w:tc>
          <w:tcPr>
            <w:tcW w:w="653" w:type="pct"/>
            <w:gridSpan w:val="4"/>
            <w:tcBorders>
              <w:top w:val="nil"/>
              <w:left w:val="nil"/>
              <w:bottom w:val="single" w:sz="8" w:space="0" w:color="auto"/>
              <w:right w:val="single" w:sz="8" w:space="0" w:color="auto"/>
            </w:tcBorders>
            <w:shd w:val="clear" w:color="000000" w:fill="DDD9C4"/>
            <w:vAlign w:val="center"/>
          </w:tcPr>
          <w:p w:rsidR="00715B6A" w:rsidRPr="00BD7242" w:rsidRDefault="00715B6A" w:rsidP="00715B6A">
            <w:pPr>
              <w:spacing w:after="0" w:line="240" w:lineRule="auto"/>
              <w:jc w:val="center"/>
              <w:rPr>
                <w:rFonts w:ascii="Verdana" w:hAnsi="Verdana"/>
                <w:sz w:val="10"/>
                <w:szCs w:val="10"/>
              </w:rPr>
            </w:pPr>
          </w:p>
        </w:tc>
        <w:tc>
          <w:tcPr>
            <w:tcW w:w="656" w:type="pct"/>
            <w:gridSpan w:val="4"/>
            <w:tcBorders>
              <w:top w:val="nil"/>
              <w:left w:val="nil"/>
              <w:bottom w:val="single" w:sz="8" w:space="0" w:color="auto"/>
              <w:right w:val="single" w:sz="8" w:space="0" w:color="auto"/>
            </w:tcBorders>
            <w:shd w:val="clear" w:color="000000" w:fill="DDD9C4"/>
            <w:vAlign w:val="center"/>
          </w:tcPr>
          <w:p w:rsidR="00715B6A" w:rsidRPr="00BD7242" w:rsidRDefault="00715B6A" w:rsidP="00715B6A">
            <w:pPr>
              <w:spacing w:after="0" w:line="240" w:lineRule="auto"/>
              <w:jc w:val="center"/>
              <w:rPr>
                <w:rFonts w:ascii="Verdana" w:hAnsi="Verdana"/>
                <w:sz w:val="10"/>
                <w:szCs w:val="10"/>
              </w:rPr>
            </w:pPr>
          </w:p>
        </w:tc>
        <w:tc>
          <w:tcPr>
            <w:tcW w:w="172" w:type="pct"/>
            <w:tcBorders>
              <w:top w:val="nil"/>
              <w:left w:val="nil"/>
              <w:bottom w:val="single" w:sz="8" w:space="0" w:color="auto"/>
              <w:right w:val="single" w:sz="8" w:space="0" w:color="auto"/>
            </w:tcBorders>
            <w:shd w:val="clear" w:color="000000" w:fill="DDD9C4"/>
            <w:noWrap/>
            <w:vAlign w:val="center"/>
          </w:tcPr>
          <w:p w:rsidR="00715B6A" w:rsidRPr="00BD7242" w:rsidRDefault="00715B6A" w:rsidP="00715B6A">
            <w:pPr>
              <w:spacing w:after="0" w:line="240" w:lineRule="auto"/>
              <w:jc w:val="center"/>
              <w:rPr>
                <w:rFonts w:ascii="Verdana" w:hAnsi="Verdana"/>
                <w:sz w:val="10"/>
                <w:szCs w:val="10"/>
              </w:rPr>
            </w:pPr>
          </w:p>
        </w:tc>
        <w:tc>
          <w:tcPr>
            <w:tcW w:w="396" w:type="pct"/>
            <w:tcBorders>
              <w:top w:val="nil"/>
              <w:left w:val="nil"/>
              <w:bottom w:val="single" w:sz="8" w:space="0" w:color="auto"/>
              <w:right w:val="single" w:sz="8" w:space="0" w:color="auto"/>
            </w:tcBorders>
            <w:shd w:val="clear" w:color="000000" w:fill="DDD9C4"/>
            <w:noWrap/>
          </w:tcPr>
          <w:p w:rsidR="00715B6A" w:rsidRPr="00BD7242" w:rsidRDefault="00715B6A" w:rsidP="00715B6A">
            <w:pPr>
              <w:spacing w:after="0" w:line="240" w:lineRule="auto"/>
              <w:jc w:val="center"/>
              <w:rPr>
                <w:rFonts w:ascii="Verdana" w:hAnsi="Verdana"/>
                <w:sz w:val="10"/>
                <w:szCs w:val="10"/>
              </w:rPr>
            </w:pPr>
          </w:p>
        </w:tc>
      </w:tr>
      <w:tr w:rsidR="00715B6A" w:rsidRPr="00BD7242" w:rsidTr="00715B6A">
        <w:trPr>
          <w:trHeight w:val="20"/>
        </w:trPr>
        <w:tc>
          <w:tcPr>
            <w:tcW w:w="1183" w:type="pct"/>
            <w:gridSpan w:val="3"/>
            <w:tcBorders>
              <w:top w:val="nil"/>
              <w:left w:val="single" w:sz="8" w:space="0" w:color="auto"/>
              <w:bottom w:val="single" w:sz="8" w:space="0" w:color="auto"/>
              <w:right w:val="nil"/>
            </w:tcBorders>
            <w:shd w:val="clear" w:color="000000" w:fill="DDD9C4"/>
            <w:noWrap/>
            <w:vAlign w:val="center"/>
            <w:hideMark/>
          </w:tcPr>
          <w:p w:rsidR="00715B6A" w:rsidRPr="00986066" w:rsidRDefault="00715B6A" w:rsidP="00715B6A">
            <w:pPr>
              <w:spacing w:after="0" w:line="240" w:lineRule="auto"/>
              <w:jc w:val="right"/>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VALOR ACUMULADO (R$)</w:t>
            </w:r>
          </w:p>
        </w:tc>
        <w:tc>
          <w:tcPr>
            <w:tcW w:w="631" w:type="pct"/>
            <w:gridSpan w:val="4"/>
            <w:tcBorders>
              <w:top w:val="nil"/>
              <w:left w:val="single" w:sz="8" w:space="0" w:color="auto"/>
              <w:bottom w:val="single" w:sz="8" w:space="0" w:color="auto"/>
              <w:right w:val="single" w:sz="8" w:space="0" w:color="auto"/>
            </w:tcBorders>
            <w:shd w:val="clear" w:color="000000" w:fill="DDD9C4"/>
            <w:vAlign w:val="center"/>
          </w:tcPr>
          <w:p w:rsidR="00715B6A" w:rsidRPr="00BD7242" w:rsidRDefault="00715B6A" w:rsidP="00715B6A">
            <w:pPr>
              <w:spacing w:after="0" w:line="240" w:lineRule="auto"/>
              <w:jc w:val="center"/>
              <w:rPr>
                <w:rFonts w:ascii="Verdana" w:hAnsi="Verdana"/>
                <w:sz w:val="10"/>
                <w:szCs w:val="10"/>
              </w:rPr>
            </w:pPr>
          </w:p>
        </w:tc>
        <w:tc>
          <w:tcPr>
            <w:tcW w:w="654" w:type="pct"/>
            <w:gridSpan w:val="4"/>
            <w:tcBorders>
              <w:top w:val="nil"/>
              <w:left w:val="nil"/>
              <w:bottom w:val="single" w:sz="8" w:space="0" w:color="auto"/>
              <w:right w:val="single" w:sz="8" w:space="0" w:color="auto"/>
            </w:tcBorders>
            <w:shd w:val="clear" w:color="000000" w:fill="DDD9C4"/>
            <w:vAlign w:val="center"/>
          </w:tcPr>
          <w:p w:rsidR="00715B6A" w:rsidRPr="00BD7242" w:rsidRDefault="00715B6A" w:rsidP="00715B6A">
            <w:pPr>
              <w:spacing w:after="0" w:line="240" w:lineRule="auto"/>
              <w:jc w:val="center"/>
              <w:rPr>
                <w:rFonts w:ascii="Verdana" w:hAnsi="Verdana"/>
                <w:sz w:val="10"/>
                <w:szCs w:val="10"/>
              </w:rPr>
            </w:pPr>
          </w:p>
        </w:tc>
        <w:tc>
          <w:tcPr>
            <w:tcW w:w="655" w:type="pct"/>
            <w:gridSpan w:val="4"/>
            <w:tcBorders>
              <w:top w:val="nil"/>
              <w:left w:val="nil"/>
              <w:bottom w:val="single" w:sz="8" w:space="0" w:color="auto"/>
              <w:right w:val="single" w:sz="8" w:space="0" w:color="auto"/>
            </w:tcBorders>
            <w:shd w:val="clear" w:color="000000" w:fill="DDD9C4"/>
            <w:vAlign w:val="center"/>
          </w:tcPr>
          <w:p w:rsidR="00715B6A" w:rsidRPr="00BD7242" w:rsidRDefault="00715B6A" w:rsidP="00715B6A">
            <w:pPr>
              <w:spacing w:after="0" w:line="240" w:lineRule="auto"/>
              <w:jc w:val="center"/>
              <w:rPr>
                <w:rFonts w:ascii="Verdana" w:hAnsi="Verdana"/>
                <w:sz w:val="10"/>
                <w:szCs w:val="10"/>
              </w:rPr>
            </w:pPr>
          </w:p>
        </w:tc>
        <w:tc>
          <w:tcPr>
            <w:tcW w:w="653" w:type="pct"/>
            <w:gridSpan w:val="4"/>
            <w:tcBorders>
              <w:top w:val="nil"/>
              <w:left w:val="nil"/>
              <w:bottom w:val="single" w:sz="8" w:space="0" w:color="auto"/>
              <w:right w:val="single" w:sz="8" w:space="0" w:color="auto"/>
            </w:tcBorders>
            <w:shd w:val="clear" w:color="000000" w:fill="DDD9C4"/>
            <w:vAlign w:val="center"/>
          </w:tcPr>
          <w:p w:rsidR="00715B6A" w:rsidRPr="00BD7242" w:rsidRDefault="00715B6A" w:rsidP="00715B6A">
            <w:pPr>
              <w:spacing w:after="0" w:line="240" w:lineRule="auto"/>
              <w:jc w:val="center"/>
              <w:rPr>
                <w:rFonts w:ascii="Verdana" w:hAnsi="Verdana"/>
                <w:sz w:val="10"/>
                <w:szCs w:val="10"/>
              </w:rPr>
            </w:pPr>
          </w:p>
        </w:tc>
        <w:tc>
          <w:tcPr>
            <w:tcW w:w="656" w:type="pct"/>
            <w:gridSpan w:val="4"/>
            <w:tcBorders>
              <w:top w:val="nil"/>
              <w:left w:val="nil"/>
              <w:bottom w:val="single" w:sz="8" w:space="0" w:color="auto"/>
              <w:right w:val="single" w:sz="8" w:space="0" w:color="auto"/>
            </w:tcBorders>
            <w:shd w:val="clear" w:color="000000" w:fill="DDD9C4"/>
            <w:vAlign w:val="center"/>
          </w:tcPr>
          <w:p w:rsidR="00715B6A" w:rsidRPr="00BD7242" w:rsidRDefault="00715B6A" w:rsidP="00715B6A">
            <w:pPr>
              <w:spacing w:after="0" w:line="240" w:lineRule="auto"/>
              <w:jc w:val="center"/>
              <w:rPr>
                <w:rFonts w:ascii="Verdana" w:hAnsi="Verdana"/>
                <w:sz w:val="10"/>
                <w:szCs w:val="10"/>
              </w:rPr>
            </w:pPr>
          </w:p>
        </w:tc>
        <w:tc>
          <w:tcPr>
            <w:tcW w:w="172" w:type="pct"/>
            <w:tcBorders>
              <w:top w:val="nil"/>
              <w:left w:val="nil"/>
              <w:bottom w:val="single" w:sz="8" w:space="0" w:color="auto"/>
              <w:right w:val="single" w:sz="8" w:space="0" w:color="auto"/>
            </w:tcBorders>
            <w:shd w:val="clear" w:color="000000" w:fill="DDD9C4"/>
            <w:noWrap/>
            <w:vAlign w:val="center"/>
          </w:tcPr>
          <w:p w:rsidR="00715B6A" w:rsidRPr="00BD7242" w:rsidRDefault="00715B6A" w:rsidP="00715B6A">
            <w:pPr>
              <w:spacing w:after="0" w:line="240" w:lineRule="auto"/>
              <w:jc w:val="center"/>
              <w:rPr>
                <w:rFonts w:ascii="Verdana" w:hAnsi="Verdana"/>
                <w:sz w:val="10"/>
                <w:szCs w:val="10"/>
              </w:rPr>
            </w:pPr>
          </w:p>
        </w:tc>
        <w:tc>
          <w:tcPr>
            <w:tcW w:w="396" w:type="pct"/>
            <w:tcBorders>
              <w:top w:val="nil"/>
              <w:left w:val="nil"/>
              <w:bottom w:val="single" w:sz="8" w:space="0" w:color="auto"/>
              <w:right w:val="single" w:sz="8" w:space="0" w:color="auto"/>
            </w:tcBorders>
            <w:shd w:val="clear" w:color="000000" w:fill="DDD9C4"/>
            <w:noWrap/>
          </w:tcPr>
          <w:p w:rsidR="00715B6A" w:rsidRPr="00BD7242" w:rsidRDefault="00715B6A" w:rsidP="00715B6A">
            <w:pPr>
              <w:spacing w:after="0" w:line="240" w:lineRule="auto"/>
              <w:jc w:val="center"/>
              <w:rPr>
                <w:rFonts w:ascii="Verdana" w:hAnsi="Verdana"/>
                <w:sz w:val="10"/>
                <w:szCs w:val="10"/>
              </w:rPr>
            </w:pPr>
          </w:p>
        </w:tc>
      </w:tr>
      <w:tr w:rsidR="00715B6A" w:rsidRPr="00BD7242" w:rsidTr="00715B6A">
        <w:trPr>
          <w:trHeight w:val="50"/>
        </w:trPr>
        <w:tc>
          <w:tcPr>
            <w:tcW w:w="1183" w:type="pct"/>
            <w:gridSpan w:val="3"/>
            <w:tcBorders>
              <w:top w:val="nil"/>
              <w:left w:val="single" w:sz="8" w:space="0" w:color="auto"/>
              <w:bottom w:val="single" w:sz="8" w:space="0" w:color="auto"/>
              <w:right w:val="nil"/>
            </w:tcBorders>
            <w:shd w:val="clear" w:color="000000" w:fill="DDD9C4"/>
            <w:noWrap/>
            <w:vAlign w:val="center"/>
            <w:hideMark/>
          </w:tcPr>
          <w:p w:rsidR="00715B6A" w:rsidRPr="00986066" w:rsidRDefault="00715B6A" w:rsidP="00715B6A">
            <w:pPr>
              <w:spacing w:after="0" w:line="240" w:lineRule="auto"/>
              <w:jc w:val="right"/>
              <w:rPr>
                <w:rFonts w:ascii="Verdana" w:eastAsia="Microsoft YaHei" w:hAnsi="Verdana" w:cs="Arial"/>
                <w:b/>
                <w:bCs/>
                <w:sz w:val="10"/>
                <w:szCs w:val="10"/>
                <w:lang w:eastAsia="pt-BR"/>
              </w:rPr>
            </w:pPr>
            <w:r w:rsidRPr="00986066">
              <w:rPr>
                <w:rFonts w:ascii="Verdana" w:eastAsia="Microsoft YaHei" w:hAnsi="Verdana" w:cs="Arial"/>
                <w:b/>
                <w:bCs/>
                <w:sz w:val="10"/>
                <w:szCs w:val="10"/>
                <w:lang w:eastAsia="pt-BR"/>
              </w:rPr>
              <w:t>Porcentagem acumulada (%)</w:t>
            </w:r>
          </w:p>
        </w:tc>
        <w:tc>
          <w:tcPr>
            <w:tcW w:w="631" w:type="pct"/>
            <w:gridSpan w:val="4"/>
            <w:tcBorders>
              <w:top w:val="nil"/>
              <w:left w:val="single" w:sz="8" w:space="0" w:color="auto"/>
              <w:bottom w:val="single" w:sz="8" w:space="0" w:color="auto"/>
              <w:right w:val="single" w:sz="8" w:space="0" w:color="auto"/>
            </w:tcBorders>
            <w:shd w:val="clear" w:color="000000" w:fill="DDD9C4"/>
            <w:vAlign w:val="center"/>
          </w:tcPr>
          <w:p w:rsidR="00715B6A" w:rsidRPr="00BD7242" w:rsidRDefault="00715B6A" w:rsidP="00715B6A">
            <w:pPr>
              <w:spacing w:after="0" w:line="240" w:lineRule="auto"/>
              <w:jc w:val="center"/>
              <w:rPr>
                <w:rFonts w:ascii="Verdana" w:hAnsi="Verdana"/>
                <w:sz w:val="10"/>
                <w:szCs w:val="10"/>
              </w:rPr>
            </w:pPr>
          </w:p>
        </w:tc>
        <w:tc>
          <w:tcPr>
            <w:tcW w:w="654" w:type="pct"/>
            <w:gridSpan w:val="4"/>
            <w:tcBorders>
              <w:top w:val="nil"/>
              <w:left w:val="nil"/>
              <w:bottom w:val="single" w:sz="8" w:space="0" w:color="auto"/>
              <w:right w:val="single" w:sz="8" w:space="0" w:color="auto"/>
            </w:tcBorders>
            <w:shd w:val="clear" w:color="000000" w:fill="DDD9C4"/>
            <w:vAlign w:val="center"/>
          </w:tcPr>
          <w:p w:rsidR="00715B6A" w:rsidRPr="00BD7242" w:rsidRDefault="00715B6A" w:rsidP="00715B6A">
            <w:pPr>
              <w:spacing w:after="0" w:line="240" w:lineRule="auto"/>
              <w:jc w:val="center"/>
              <w:rPr>
                <w:rFonts w:ascii="Verdana" w:hAnsi="Verdana"/>
                <w:sz w:val="10"/>
                <w:szCs w:val="10"/>
              </w:rPr>
            </w:pPr>
          </w:p>
        </w:tc>
        <w:tc>
          <w:tcPr>
            <w:tcW w:w="655" w:type="pct"/>
            <w:gridSpan w:val="4"/>
            <w:tcBorders>
              <w:top w:val="nil"/>
              <w:left w:val="nil"/>
              <w:bottom w:val="single" w:sz="8" w:space="0" w:color="auto"/>
              <w:right w:val="single" w:sz="8" w:space="0" w:color="auto"/>
            </w:tcBorders>
            <w:shd w:val="clear" w:color="000000" w:fill="DDD9C4"/>
            <w:vAlign w:val="center"/>
          </w:tcPr>
          <w:p w:rsidR="00715B6A" w:rsidRPr="00BD7242" w:rsidRDefault="00715B6A" w:rsidP="00715B6A">
            <w:pPr>
              <w:spacing w:after="0" w:line="240" w:lineRule="auto"/>
              <w:jc w:val="center"/>
              <w:rPr>
                <w:rFonts w:ascii="Verdana" w:hAnsi="Verdana"/>
                <w:sz w:val="10"/>
                <w:szCs w:val="10"/>
              </w:rPr>
            </w:pPr>
          </w:p>
        </w:tc>
        <w:tc>
          <w:tcPr>
            <w:tcW w:w="653" w:type="pct"/>
            <w:gridSpan w:val="4"/>
            <w:tcBorders>
              <w:top w:val="nil"/>
              <w:left w:val="nil"/>
              <w:bottom w:val="single" w:sz="8" w:space="0" w:color="auto"/>
              <w:right w:val="single" w:sz="8" w:space="0" w:color="auto"/>
            </w:tcBorders>
            <w:shd w:val="clear" w:color="000000" w:fill="DDD9C4"/>
            <w:vAlign w:val="center"/>
          </w:tcPr>
          <w:p w:rsidR="00715B6A" w:rsidRPr="00BD7242" w:rsidRDefault="00715B6A" w:rsidP="00715B6A">
            <w:pPr>
              <w:spacing w:after="0" w:line="240" w:lineRule="auto"/>
              <w:jc w:val="center"/>
              <w:rPr>
                <w:rFonts w:ascii="Verdana" w:hAnsi="Verdana"/>
                <w:sz w:val="10"/>
                <w:szCs w:val="10"/>
              </w:rPr>
            </w:pPr>
          </w:p>
        </w:tc>
        <w:tc>
          <w:tcPr>
            <w:tcW w:w="656" w:type="pct"/>
            <w:gridSpan w:val="4"/>
            <w:tcBorders>
              <w:top w:val="nil"/>
              <w:left w:val="nil"/>
              <w:bottom w:val="single" w:sz="8" w:space="0" w:color="auto"/>
              <w:right w:val="single" w:sz="8" w:space="0" w:color="auto"/>
            </w:tcBorders>
            <w:shd w:val="clear" w:color="000000" w:fill="DDD9C4"/>
            <w:vAlign w:val="center"/>
          </w:tcPr>
          <w:p w:rsidR="00715B6A" w:rsidRPr="00BD7242" w:rsidRDefault="00715B6A" w:rsidP="00715B6A">
            <w:pPr>
              <w:spacing w:after="0" w:line="240" w:lineRule="auto"/>
              <w:jc w:val="center"/>
              <w:rPr>
                <w:rFonts w:ascii="Verdana" w:hAnsi="Verdana"/>
                <w:sz w:val="10"/>
                <w:szCs w:val="10"/>
              </w:rPr>
            </w:pPr>
          </w:p>
        </w:tc>
        <w:tc>
          <w:tcPr>
            <w:tcW w:w="172" w:type="pct"/>
            <w:tcBorders>
              <w:top w:val="nil"/>
              <w:left w:val="nil"/>
              <w:bottom w:val="single" w:sz="8" w:space="0" w:color="auto"/>
              <w:right w:val="single" w:sz="8" w:space="0" w:color="auto"/>
            </w:tcBorders>
            <w:shd w:val="clear" w:color="000000" w:fill="DDD9C4"/>
            <w:noWrap/>
            <w:vAlign w:val="center"/>
          </w:tcPr>
          <w:p w:rsidR="00715B6A" w:rsidRPr="00BD7242" w:rsidRDefault="00715B6A" w:rsidP="00715B6A">
            <w:pPr>
              <w:spacing w:after="0" w:line="240" w:lineRule="auto"/>
              <w:jc w:val="center"/>
              <w:rPr>
                <w:rFonts w:ascii="Verdana" w:hAnsi="Verdana"/>
                <w:sz w:val="10"/>
                <w:szCs w:val="10"/>
              </w:rPr>
            </w:pPr>
          </w:p>
        </w:tc>
        <w:tc>
          <w:tcPr>
            <w:tcW w:w="396" w:type="pct"/>
            <w:tcBorders>
              <w:top w:val="nil"/>
              <w:left w:val="nil"/>
              <w:bottom w:val="single" w:sz="8" w:space="0" w:color="auto"/>
              <w:right w:val="single" w:sz="8" w:space="0" w:color="auto"/>
            </w:tcBorders>
            <w:shd w:val="clear" w:color="000000" w:fill="DDD9C4"/>
            <w:noWrap/>
          </w:tcPr>
          <w:p w:rsidR="00715B6A" w:rsidRPr="00BD7242" w:rsidRDefault="00715B6A" w:rsidP="00715B6A">
            <w:pPr>
              <w:spacing w:after="0" w:line="240" w:lineRule="auto"/>
              <w:jc w:val="center"/>
              <w:rPr>
                <w:rFonts w:ascii="Verdana" w:hAnsi="Verdana"/>
                <w:sz w:val="10"/>
                <w:szCs w:val="10"/>
              </w:rPr>
            </w:pPr>
          </w:p>
        </w:tc>
      </w:tr>
    </w:tbl>
    <w:p w:rsidR="00715B6A" w:rsidRDefault="00715B6A" w:rsidP="008F4652">
      <w:pPr>
        <w:spacing w:after="0"/>
        <w:jc w:val="center"/>
        <w:rPr>
          <w:rFonts w:ascii="Verdana" w:hAnsi="Verdana" w:cs="Segoe UI"/>
          <w:b/>
          <w:sz w:val="20"/>
          <w:szCs w:val="20"/>
        </w:rPr>
      </w:pPr>
    </w:p>
    <w:p w:rsidR="00C641F7" w:rsidRDefault="00C641F7" w:rsidP="00715B6A">
      <w:pPr>
        <w:autoSpaceDN w:val="0"/>
        <w:adjustRightInd w:val="0"/>
        <w:jc w:val="center"/>
        <w:rPr>
          <w:rFonts w:ascii="Verdana" w:hAnsi="Verdana" w:cs="Segoe UI"/>
          <w:sz w:val="20"/>
          <w:szCs w:val="20"/>
        </w:rPr>
      </w:pPr>
    </w:p>
    <w:p w:rsidR="00715B6A" w:rsidRPr="00494F9F" w:rsidRDefault="00715B6A" w:rsidP="00715B6A">
      <w:pPr>
        <w:autoSpaceDN w:val="0"/>
        <w:adjustRightInd w:val="0"/>
        <w:jc w:val="center"/>
        <w:rPr>
          <w:rFonts w:ascii="Verdana" w:hAnsi="Verdana" w:cs="Segoe UI"/>
          <w:sz w:val="20"/>
          <w:szCs w:val="20"/>
        </w:rPr>
      </w:pPr>
      <w:r w:rsidRPr="00494F9F">
        <w:rPr>
          <w:rFonts w:ascii="Verdana" w:hAnsi="Verdana" w:cs="Segoe UI"/>
          <w:sz w:val="20"/>
          <w:szCs w:val="20"/>
        </w:rPr>
        <w:lastRenderedPageBreak/>
        <w:t>(Local e data).</w:t>
      </w:r>
    </w:p>
    <w:p w:rsidR="00715B6A" w:rsidRPr="00494F9F" w:rsidRDefault="00715B6A" w:rsidP="00715B6A">
      <w:pPr>
        <w:autoSpaceDN w:val="0"/>
        <w:adjustRightInd w:val="0"/>
        <w:jc w:val="center"/>
        <w:rPr>
          <w:rFonts w:ascii="Verdana" w:hAnsi="Verdana" w:cs="Segoe UI"/>
          <w:sz w:val="20"/>
          <w:szCs w:val="20"/>
        </w:rPr>
      </w:pPr>
      <w:r w:rsidRPr="00494F9F">
        <w:rPr>
          <w:rFonts w:ascii="Verdana" w:hAnsi="Verdana" w:cs="Segoe UI"/>
          <w:sz w:val="20"/>
          <w:szCs w:val="20"/>
        </w:rPr>
        <w:t>_______________________________</w:t>
      </w:r>
    </w:p>
    <w:p w:rsidR="00715B6A" w:rsidRPr="00E93822" w:rsidRDefault="00715B6A" w:rsidP="00715B6A">
      <w:pPr>
        <w:pStyle w:val="Ttulo"/>
        <w:spacing w:line="276" w:lineRule="auto"/>
        <w:rPr>
          <w:rFonts w:ascii="Verdana" w:hAnsi="Verdana" w:cs="Segoe UI"/>
          <w:b w:val="0"/>
          <w:sz w:val="20"/>
          <w:szCs w:val="20"/>
          <w:lang w:val="pt-BR"/>
        </w:rPr>
      </w:pPr>
      <w:r w:rsidRPr="00494F9F">
        <w:rPr>
          <w:rFonts w:ascii="Verdana" w:hAnsi="Verdana" w:cs="Segoe UI"/>
          <w:b w:val="0"/>
          <w:bCs/>
          <w:sz w:val="20"/>
          <w:szCs w:val="20"/>
          <w:lang w:val="pt-BR"/>
        </w:rPr>
        <w:t>(Nome/assinatura do representante legal)</w:t>
      </w:r>
    </w:p>
    <w:p w:rsidR="00715B6A" w:rsidRDefault="00715B6A" w:rsidP="008F4652">
      <w:pPr>
        <w:spacing w:after="0"/>
        <w:jc w:val="center"/>
        <w:rPr>
          <w:rFonts w:ascii="Verdana" w:hAnsi="Verdana" w:cs="Segoe UI"/>
          <w:b/>
          <w:sz w:val="20"/>
          <w:szCs w:val="20"/>
        </w:rPr>
      </w:pPr>
    </w:p>
    <w:p w:rsidR="00715B6A" w:rsidRDefault="00715B6A" w:rsidP="008F4652">
      <w:pPr>
        <w:spacing w:after="0"/>
        <w:jc w:val="center"/>
        <w:rPr>
          <w:rFonts w:ascii="Verdana" w:hAnsi="Verdana" w:cs="Segoe UI"/>
          <w:b/>
          <w:sz w:val="20"/>
          <w:szCs w:val="20"/>
        </w:rPr>
        <w:sectPr w:rsidR="00715B6A" w:rsidSect="002446C7">
          <w:pgSz w:w="16838" w:h="11906" w:orient="landscape"/>
          <w:pgMar w:top="584" w:right="1418" w:bottom="1134" w:left="1418" w:header="709" w:footer="709" w:gutter="0"/>
          <w:cols w:space="708"/>
          <w:docGrid w:linePitch="360"/>
        </w:sectPr>
      </w:pPr>
    </w:p>
    <w:p w:rsidR="00C27EA3" w:rsidRPr="00494F9F" w:rsidRDefault="00C27EA3" w:rsidP="008F4652">
      <w:pPr>
        <w:spacing w:after="0"/>
        <w:jc w:val="center"/>
        <w:rPr>
          <w:rFonts w:ascii="Verdana" w:hAnsi="Verdana" w:cs="Segoe UI"/>
          <w:b/>
          <w:sz w:val="20"/>
          <w:szCs w:val="20"/>
        </w:rPr>
      </w:pPr>
      <w:r w:rsidRPr="00494F9F">
        <w:rPr>
          <w:rFonts w:ascii="Verdana" w:hAnsi="Verdana" w:cs="Segoe UI"/>
          <w:b/>
          <w:sz w:val="20"/>
          <w:szCs w:val="20"/>
        </w:rPr>
        <w:lastRenderedPageBreak/>
        <w:t>ANEXO III.4</w:t>
      </w:r>
    </w:p>
    <w:p w:rsidR="00C27EA3" w:rsidRPr="00494F9F" w:rsidRDefault="00C27EA3" w:rsidP="008F4652">
      <w:pPr>
        <w:pStyle w:val="Ttulo2"/>
        <w:jc w:val="center"/>
        <w:rPr>
          <w:rFonts w:ascii="Verdana" w:hAnsi="Verdana" w:cs="Segoe UI"/>
          <w:b/>
          <w:color w:val="auto"/>
          <w:sz w:val="20"/>
          <w:szCs w:val="20"/>
        </w:rPr>
      </w:pPr>
      <w:r w:rsidRPr="00494F9F">
        <w:rPr>
          <w:rFonts w:ascii="Verdana" w:hAnsi="Verdana" w:cs="Segoe UI"/>
          <w:b/>
          <w:color w:val="auto"/>
          <w:sz w:val="20"/>
          <w:szCs w:val="20"/>
        </w:rPr>
        <w:t>DEMONSTRATIVO DA COMPOSIÇÃO DO BDI</w:t>
      </w:r>
    </w:p>
    <w:p w:rsidR="00C27EA3" w:rsidRPr="00494F9F" w:rsidRDefault="00C27EA3" w:rsidP="008F4652">
      <w:pPr>
        <w:spacing w:after="0"/>
        <w:jc w:val="center"/>
        <w:rPr>
          <w:rFonts w:ascii="Verdana" w:hAnsi="Verdana" w:cs="Segoe UI"/>
          <w:b/>
          <w:sz w:val="20"/>
          <w:szCs w:val="20"/>
        </w:rPr>
      </w:pPr>
    </w:p>
    <w:sdt>
      <w:sdtPr>
        <w:rPr>
          <w:rFonts w:ascii="Verdana" w:hAnsi="Verdana" w:cs="Segoe UI"/>
          <w:b/>
          <w:i/>
          <w:sz w:val="20"/>
          <w:szCs w:val="20"/>
          <w:lang w:val="en-US"/>
        </w:rPr>
        <w:id w:val="-1271462072"/>
        <w:placeholder>
          <w:docPart w:val="074EBDAEDD7C435E8BD517EE82817BF4"/>
        </w:placeholder>
      </w:sdtPr>
      <w:sdtEndPr>
        <w:rPr>
          <w:i w:val="0"/>
        </w:rPr>
      </w:sdtEndPr>
      <w:sdtContent>
        <w:p w:rsidR="005E6FCA" w:rsidRPr="00494F9F" w:rsidRDefault="005E6FCA" w:rsidP="005E6FCA">
          <w:pPr>
            <w:spacing w:after="0"/>
            <w:rPr>
              <w:rFonts w:ascii="Verdana" w:hAnsi="Verdana" w:cs="Segoe UI"/>
              <w:b/>
              <w:sz w:val="20"/>
              <w:szCs w:val="20"/>
            </w:rPr>
          </w:pPr>
          <w:r w:rsidRPr="00494F9F">
            <w:rPr>
              <w:rFonts w:ascii="Verdana" w:hAnsi="Verdana" w:cs="Segoe UI"/>
              <w:b/>
              <w:sz w:val="20"/>
              <w:szCs w:val="20"/>
            </w:rPr>
            <w:t xml:space="preserve">TOMADA DE PREÇOS  </w:t>
          </w:r>
          <w:sdt>
            <w:sdtPr>
              <w:rPr>
                <w:rStyle w:val="PGE-Alteraesdestacadas"/>
                <w:rFonts w:ascii="Verdana" w:hAnsi="Verdana" w:cs="Segoe UI"/>
                <w:sz w:val="20"/>
                <w:szCs w:val="20"/>
                <w:highlight w:val="yellow"/>
              </w:rPr>
              <w:id w:val="1625251"/>
              <w:placeholder>
                <w:docPart w:val="EE28A742B2D445BC884220DB6C242416"/>
              </w:placeholder>
            </w:sdtPr>
            <w:sdtEndPr>
              <w:rPr>
                <w:rStyle w:val="PGE-Alteraesdestacadas"/>
              </w:rPr>
            </w:sdtEndPr>
            <w:sdtContent>
              <w:sdt>
                <w:sdtPr>
                  <w:rPr>
                    <w:rStyle w:val="PGE-Alteraesdestacadas"/>
                    <w:rFonts w:ascii="Verdana" w:hAnsi="Verdana" w:cs="Segoe UI"/>
                    <w:sz w:val="20"/>
                    <w:szCs w:val="20"/>
                  </w:rPr>
                  <w:id w:val="1625252"/>
                  <w:placeholder>
                    <w:docPart w:val="EE28A742B2D445BC884220DB6C242416"/>
                  </w:placeholder>
                </w:sdtPr>
                <w:sdtEndPr>
                  <w:rPr>
                    <w:rStyle w:val="PGE-Alteraesdestacadas"/>
                  </w:rPr>
                </w:sdtEndPr>
                <w:sdtContent>
                  <w:sdt>
                    <w:sdtPr>
                      <w:rPr>
                        <w:rStyle w:val="PGE-Alteraesdestacadas"/>
                        <w:rFonts w:ascii="Verdana" w:hAnsi="Verdana" w:cs="Segoe UI"/>
                        <w:b w:val="0"/>
                        <w:i/>
                        <w:snapToGrid w:val="0"/>
                        <w:sz w:val="20"/>
                        <w:szCs w:val="20"/>
                      </w:rPr>
                      <w:alias w:val="Sigla da Unidade Contratante"/>
                      <w:tag w:val="Sigla da Unidade Contratante"/>
                      <w:id w:val="1625253"/>
                      <w:placeholder>
                        <w:docPart w:val="EE28A742B2D445BC884220DB6C242416"/>
                      </w:placeholder>
                    </w:sdtPr>
                    <w:sdtEndPr>
                      <w:rPr>
                        <w:rStyle w:val="PGE-Alteraesdestacadas"/>
                      </w:rPr>
                    </w:sdtEndPr>
                    <w:sdtContent>
                      <w:r w:rsidRPr="00494F9F">
                        <w:rPr>
                          <w:rStyle w:val="PGE-Alteraesdestacadas"/>
                          <w:rFonts w:ascii="Verdana" w:hAnsi="Verdana" w:cs="Segoe UI"/>
                          <w:b w:val="0"/>
                          <w:i/>
                          <w:snapToGrid w:val="0"/>
                          <w:sz w:val="20"/>
                          <w:szCs w:val="20"/>
                        </w:rPr>
                        <w:t>IAL</w:t>
                      </w:r>
                    </w:sdtContent>
                  </w:sdt>
                </w:sdtContent>
              </w:sdt>
            </w:sdtContent>
          </w:sdt>
          <w:r w:rsidRPr="00494F9F">
            <w:rPr>
              <w:rFonts w:ascii="Verdana" w:hAnsi="Verdana" w:cs="Segoe UI"/>
              <w:b/>
              <w:sz w:val="20"/>
              <w:szCs w:val="20"/>
            </w:rPr>
            <w:t xml:space="preserve"> n° </w:t>
          </w:r>
          <w:sdt>
            <w:sdtPr>
              <w:rPr>
                <w:rStyle w:val="PGE-Alteraesdestacadas"/>
                <w:rFonts w:ascii="Verdana" w:hAnsi="Verdana" w:cs="Segoe UI"/>
                <w:b w:val="0"/>
                <w:sz w:val="20"/>
                <w:szCs w:val="20"/>
              </w:rPr>
              <w:alias w:val="Número e ano do edital"/>
              <w:tag w:val="Número e ano do edital"/>
              <w:id w:val="1625254"/>
              <w:placeholder>
                <w:docPart w:val="EE28A742B2D445BC884220DB6C242416"/>
              </w:placeholder>
            </w:sdtPr>
            <w:sdtEndPr>
              <w:rPr>
                <w:rStyle w:val="PGE-Alteraesdestacadas"/>
              </w:rPr>
            </w:sdtEndPr>
            <w:sdtContent>
              <w:r w:rsidR="00581A24">
                <w:rPr>
                  <w:rFonts w:ascii="Verdana" w:hAnsi="Verdana" w:cs="Segoe UI"/>
                  <w:b/>
                  <w:sz w:val="20"/>
                  <w:szCs w:val="20"/>
                  <w:u w:val="single"/>
                </w:rPr>
                <w:t>01/2019</w:t>
              </w:r>
            </w:sdtContent>
          </w:sdt>
        </w:p>
        <w:p w:rsidR="005E6FCA" w:rsidRPr="00494F9F" w:rsidRDefault="005E6FCA" w:rsidP="005E6FCA">
          <w:pPr>
            <w:spacing w:after="0"/>
            <w:rPr>
              <w:rFonts w:ascii="Verdana" w:hAnsi="Verdana" w:cs="Segoe UI"/>
              <w:b/>
              <w:sz w:val="20"/>
              <w:szCs w:val="20"/>
            </w:rPr>
          </w:pPr>
          <w:r w:rsidRPr="00494F9F">
            <w:rPr>
              <w:rFonts w:ascii="Verdana" w:hAnsi="Verdana" w:cs="Segoe UI"/>
              <w:b/>
              <w:sz w:val="20"/>
              <w:szCs w:val="20"/>
            </w:rPr>
            <w:t xml:space="preserve">PROCESSO </w:t>
          </w:r>
          <w:sdt>
            <w:sdtPr>
              <w:rPr>
                <w:rStyle w:val="PGE-Alteraesdestacadas"/>
                <w:rFonts w:ascii="Verdana" w:hAnsi="Verdana" w:cs="Segoe UI"/>
                <w:sz w:val="20"/>
                <w:szCs w:val="20"/>
              </w:rPr>
              <w:id w:val="1625255"/>
              <w:placeholder>
                <w:docPart w:val="EE28A742B2D445BC884220DB6C242416"/>
              </w:placeholder>
            </w:sdtPr>
            <w:sdtEndPr>
              <w:rPr>
                <w:rStyle w:val="PGE-Alteraesdestacadas"/>
              </w:rPr>
            </w:sdtEndPr>
            <w:sdtContent>
              <w:sdt>
                <w:sdtPr>
                  <w:rPr>
                    <w:rStyle w:val="PGE-Alteraesdestacadas"/>
                    <w:rFonts w:ascii="Verdana" w:hAnsi="Verdana" w:cs="Segoe UI"/>
                    <w:b w:val="0"/>
                    <w:i/>
                    <w:snapToGrid w:val="0"/>
                    <w:sz w:val="20"/>
                    <w:szCs w:val="20"/>
                  </w:rPr>
                  <w:alias w:val="Sigla da Unidade Contratante"/>
                  <w:tag w:val="Sigla da Unidade Contratante"/>
                  <w:id w:val="1625256"/>
                  <w:placeholder>
                    <w:docPart w:val="F3413C79F9F5471FB94E696E07358F80"/>
                  </w:placeholder>
                </w:sdtPr>
                <w:sdtEndPr>
                  <w:rPr>
                    <w:rStyle w:val="PGE-Alteraesdestacadas"/>
                  </w:rPr>
                </w:sdtEndPr>
                <w:sdtContent>
                  <w:r w:rsidRPr="00494F9F">
                    <w:rPr>
                      <w:rStyle w:val="PGE-Alteraesdestacadas"/>
                      <w:rFonts w:ascii="Verdana" w:hAnsi="Verdana" w:cs="Segoe UI"/>
                      <w:b w:val="0"/>
                      <w:i/>
                      <w:snapToGrid w:val="0"/>
                      <w:sz w:val="20"/>
                      <w:szCs w:val="20"/>
                    </w:rPr>
                    <w:t>IAL</w:t>
                  </w:r>
                </w:sdtContent>
              </w:sdt>
            </w:sdtContent>
          </w:sdt>
          <w:r w:rsidRPr="00494F9F">
            <w:rPr>
              <w:rFonts w:ascii="Verdana" w:hAnsi="Verdana" w:cs="Segoe UI"/>
              <w:b/>
              <w:sz w:val="20"/>
              <w:szCs w:val="20"/>
            </w:rPr>
            <w:t xml:space="preserve"> n° </w:t>
          </w:r>
          <w:sdt>
            <w:sdtPr>
              <w:rPr>
                <w:rStyle w:val="PGE-Alteraesdestacadas"/>
                <w:rFonts w:ascii="Verdana" w:hAnsi="Verdana" w:cs="Segoe UI"/>
                <w:b w:val="0"/>
                <w:sz w:val="20"/>
                <w:szCs w:val="20"/>
              </w:rPr>
              <w:alias w:val="Número e ano do processo"/>
              <w:tag w:val="Número do processo"/>
              <w:id w:val="1625257"/>
              <w:placeholder>
                <w:docPart w:val="CA515953B22D49D9BE7580E090B0E23D"/>
              </w:placeholder>
            </w:sdtPr>
            <w:sdtEndPr>
              <w:rPr>
                <w:rStyle w:val="PGE-Alteraesdestacadas"/>
              </w:rPr>
            </w:sdtEndPr>
            <w:sdtContent>
              <w:sdt>
                <w:sdtPr>
                  <w:rPr>
                    <w:rStyle w:val="PGE-Alteraesdestacadas"/>
                    <w:rFonts w:ascii="Verdana" w:hAnsi="Verdana" w:cs="Segoe UI"/>
                    <w:b w:val="0"/>
                    <w:sz w:val="20"/>
                    <w:szCs w:val="20"/>
                  </w:rPr>
                  <w:alias w:val="Número e ano do edital"/>
                  <w:tag w:val="Número e ano do edital"/>
                  <w:id w:val="1625258"/>
                  <w:placeholder>
                    <w:docPart w:val="9F81A26AC81C4160B5F63054CF3D304C"/>
                  </w:placeholder>
                </w:sdtPr>
                <w:sdtEndPr>
                  <w:rPr>
                    <w:rStyle w:val="PGE-Alteraesdestacadas"/>
                  </w:rPr>
                </w:sdtEndPr>
                <w:sdtContent>
                  <w:r>
                    <w:rPr>
                      <w:rStyle w:val="PGE-Alteraesdestacadas"/>
                      <w:rFonts w:ascii="Verdana" w:hAnsi="Verdana" w:cs="Segoe UI"/>
                      <w:sz w:val="20"/>
                      <w:szCs w:val="20"/>
                    </w:rPr>
                    <w:t>19</w:t>
                  </w:r>
                  <w:r w:rsidR="00F64B9D">
                    <w:rPr>
                      <w:rStyle w:val="PGE-Alteraesdestacadas"/>
                      <w:rFonts w:ascii="Verdana" w:hAnsi="Verdana" w:cs="Segoe UI"/>
                      <w:sz w:val="20"/>
                      <w:szCs w:val="20"/>
                    </w:rPr>
                    <w:t>46794</w:t>
                  </w:r>
                  <w:r w:rsidRPr="00494F9F">
                    <w:rPr>
                      <w:rStyle w:val="PGE-Alteraesdestacadas"/>
                      <w:rFonts w:ascii="Verdana" w:hAnsi="Verdana" w:cs="Segoe UI"/>
                      <w:sz w:val="20"/>
                      <w:szCs w:val="20"/>
                    </w:rPr>
                    <w:t>/20</w:t>
                  </w:r>
                  <w:r>
                    <w:rPr>
                      <w:rStyle w:val="PGE-Alteraesdestacadas"/>
                      <w:rFonts w:ascii="Verdana" w:hAnsi="Verdana" w:cs="Segoe UI"/>
                      <w:sz w:val="20"/>
                      <w:szCs w:val="20"/>
                    </w:rPr>
                    <w:t>18</w:t>
                  </w:r>
                </w:sdtContent>
              </w:sdt>
            </w:sdtContent>
          </w:sdt>
        </w:p>
        <w:p w:rsidR="005E6FCA" w:rsidRPr="000A052A" w:rsidRDefault="005E6FCA" w:rsidP="005E6FCA">
          <w:pPr>
            <w:pStyle w:val="Ttulo"/>
            <w:jc w:val="both"/>
            <w:rPr>
              <w:b w:val="0"/>
              <w:lang w:val="pt-BR"/>
            </w:rPr>
          </w:pPr>
          <w:r w:rsidRPr="000A052A">
            <w:rPr>
              <w:rFonts w:ascii="Verdana" w:hAnsi="Verdana" w:cs="Segoe UI"/>
              <w:sz w:val="20"/>
              <w:szCs w:val="20"/>
              <w:lang w:val="pt-BR"/>
            </w:rPr>
            <w:t>OBJETO</w:t>
          </w:r>
          <w:r w:rsidRPr="000A052A">
            <w:rPr>
              <w:rFonts w:ascii="Verdana" w:hAnsi="Verdana" w:cs="Segoe UI"/>
              <w:b w:val="0"/>
              <w:sz w:val="20"/>
              <w:szCs w:val="20"/>
              <w:lang w:val="pt-BR"/>
            </w:rPr>
            <w:t xml:space="preserve"> </w:t>
          </w:r>
          <w:sdt>
            <w:sdtPr>
              <w:rPr>
                <w:rStyle w:val="PGE-Alteraesdestacadas"/>
                <w:rFonts w:ascii="Verdana" w:hAnsi="Verdana" w:cs="Segoe UI"/>
                <w:b/>
                <w:sz w:val="20"/>
                <w:szCs w:val="20"/>
              </w:rPr>
              <w:alias w:val="Objeto"/>
              <w:tag w:val="Objeto"/>
              <w:id w:val="1625259"/>
              <w:placeholder>
                <w:docPart w:val="CA9E772B76494C8889071C10BBBB3552"/>
              </w:placeholder>
            </w:sdtPr>
            <w:sdtEndPr>
              <w:rPr>
                <w:rStyle w:val="PGE-Alteraesdestacadas"/>
                <w:u w:val="none"/>
              </w:rPr>
            </w:sdtEndPr>
            <w:sdtContent>
              <w:r w:rsidR="0070721B" w:rsidRPr="00FE5639">
                <w:rPr>
                  <w:rStyle w:val="PGE-Alteraesdestacadas"/>
                  <w:rFonts w:ascii="Verdana" w:hAnsi="Verdana" w:cs="Segoe UI"/>
                  <w:b/>
                  <w:sz w:val="20"/>
                  <w:szCs w:val="20"/>
                  <w:lang w:val="pt-BR"/>
                </w:rPr>
                <w:t>EXECUÇÃO DE OBRA DE REFORMA PARA  ADEQUAÇÃO DOS LABORATÓRIOS DE CITOMETRIA DE FLUXO E MATERIAIS DE REFERÊNCIA</w:t>
              </w:r>
            </w:sdtContent>
          </w:sdt>
        </w:p>
        <w:p w:rsidR="00C27EA3" w:rsidRPr="00494F9F" w:rsidRDefault="00C27EA3" w:rsidP="005E6FCA">
          <w:pPr>
            <w:tabs>
              <w:tab w:val="left" w:pos="3828"/>
            </w:tabs>
            <w:spacing w:after="0"/>
            <w:jc w:val="both"/>
            <w:rPr>
              <w:rFonts w:ascii="Verdana" w:hAnsi="Verdana" w:cs="Segoe UI"/>
              <w:b/>
              <w:sz w:val="20"/>
              <w:szCs w:val="20"/>
            </w:rPr>
          </w:pPr>
        </w:p>
        <w:tbl>
          <w:tblPr>
            <w:tblW w:w="8505" w:type="dxa"/>
            <w:tblInd w:w="-5" w:type="dxa"/>
            <w:tblLook w:val="04A0" w:firstRow="1" w:lastRow="0" w:firstColumn="1" w:lastColumn="0" w:noHBand="0" w:noVBand="1"/>
          </w:tblPr>
          <w:tblGrid>
            <w:gridCol w:w="5075"/>
            <w:gridCol w:w="3430"/>
          </w:tblGrid>
          <w:tr w:rsidR="00C27EA3" w:rsidRPr="00494F9F" w:rsidTr="00C27EA3">
            <w:tc>
              <w:tcPr>
                <w:tcW w:w="8505" w:type="dxa"/>
                <w:gridSpan w:val="2"/>
                <w:shd w:val="clear" w:color="auto" w:fill="BFBFBF" w:themeFill="background1" w:themeFillShade="BF"/>
              </w:tcPr>
              <w:p w:rsidR="00C27EA3" w:rsidRPr="00494F9F" w:rsidRDefault="00C27EA3" w:rsidP="008F4652">
                <w:pPr>
                  <w:jc w:val="center"/>
                  <w:rPr>
                    <w:rFonts w:ascii="Verdana" w:hAnsi="Verdana" w:cs="Segoe UI"/>
                    <w:sz w:val="20"/>
                    <w:szCs w:val="20"/>
                  </w:rPr>
                </w:pPr>
                <w:r w:rsidRPr="00494F9F">
                  <w:rPr>
                    <w:rFonts w:ascii="Verdana" w:hAnsi="Verdana" w:cs="Segoe UI"/>
                    <w:b/>
                    <w:sz w:val="20"/>
                    <w:szCs w:val="20"/>
                  </w:rPr>
                  <w:t>TAXA REPRESENTATIVA DO LUCRO</w:t>
                </w:r>
              </w:p>
            </w:tc>
          </w:tr>
          <w:tr w:rsidR="00C27EA3" w:rsidRPr="00494F9F" w:rsidTr="00C27EA3">
            <w:tc>
              <w:tcPr>
                <w:tcW w:w="5075" w:type="dxa"/>
              </w:tcPr>
              <w:p w:rsidR="00C27EA3" w:rsidRPr="00494F9F" w:rsidRDefault="00C27EA3" w:rsidP="008F4652">
                <w:pPr>
                  <w:rPr>
                    <w:rFonts w:ascii="Verdana" w:hAnsi="Verdana" w:cs="Segoe UI"/>
                    <w:sz w:val="20"/>
                    <w:szCs w:val="20"/>
                  </w:rPr>
                </w:pPr>
                <w:r w:rsidRPr="00494F9F">
                  <w:rPr>
                    <w:rFonts w:ascii="Verdana" w:hAnsi="Verdana" w:cs="Segoe UI"/>
                    <w:sz w:val="20"/>
                    <w:szCs w:val="20"/>
                  </w:rPr>
                  <w:t xml:space="preserve">1. Lucro estimado (L) </w:t>
                </w:r>
              </w:p>
            </w:tc>
            <w:tc>
              <w:tcPr>
                <w:tcW w:w="3430" w:type="dxa"/>
              </w:tcPr>
              <w:p w:rsidR="00C27EA3" w:rsidRPr="00494F9F" w:rsidRDefault="00C27EA3" w:rsidP="008F4652">
                <w:pPr>
                  <w:jc w:val="center"/>
                  <w:rPr>
                    <w:rFonts w:ascii="Verdana" w:hAnsi="Verdana" w:cs="Segoe UI"/>
                    <w:sz w:val="20"/>
                    <w:szCs w:val="20"/>
                  </w:rPr>
                </w:pPr>
                <w:r w:rsidRPr="00494F9F">
                  <w:rPr>
                    <w:rFonts w:ascii="Verdana" w:hAnsi="Verdana" w:cs="Segoe UI"/>
                    <w:sz w:val="20"/>
                    <w:szCs w:val="20"/>
                  </w:rPr>
                  <w:t>%</w:t>
                </w:r>
              </w:p>
            </w:tc>
          </w:tr>
          <w:tr w:rsidR="00C27EA3" w:rsidRPr="00494F9F" w:rsidTr="00C27EA3">
            <w:tc>
              <w:tcPr>
                <w:tcW w:w="8505" w:type="dxa"/>
                <w:gridSpan w:val="2"/>
                <w:shd w:val="clear" w:color="auto" w:fill="BFBFBF" w:themeFill="background1" w:themeFillShade="BF"/>
              </w:tcPr>
              <w:p w:rsidR="00C27EA3" w:rsidRPr="00494F9F" w:rsidRDefault="00C27EA3" w:rsidP="008F4652">
                <w:pPr>
                  <w:jc w:val="center"/>
                  <w:rPr>
                    <w:rFonts w:ascii="Verdana" w:hAnsi="Verdana" w:cs="Segoe UI"/>
                    <w:sz w:val="20"/>
                    <w:szCs w:val="20"/>
                  </w:rPr>
                </w:pPr>
                <w:r w:rsidRPr="00494F9F">
                  <w:rPr>
                    <w:rFonts w:ascii="Verdana" w:hAnsi="Verdana" w:cs="Segoe UI"/>
                    <w:b/>
                    <w:sz w:val="20"/>
                    <w:szCs w:val="20"/>
                  </w:rPr>
                  <w:t>PARCELAS RELATIVAS A DESPESAS DE RATEIO DA ADMINISTRAÇÃO CENTRAL</w:t>
                </w:r>
              </w:p>
            </w:tc>
          </w:tr>
          <w:tr w:rsidR="00C27EA3" w:rsidRPr="00494F9F" w:rsidTr="00C27EA3">
            <w:tc>
              <w:tcPr>
                <w:tcW w:w="5075" w:type="dxa"/>
              </w:tcPr>
              <w:p w:rsidR="00C27EA3" w:rsidRPr="00494F9F" w:rsidRDefault="00C27EA3" w:rsidP="008F4652">
                <w:pPr>
                  <w:jc w:val="both"/>
                  <w:rPr>
                    <w:rFonts w:ascii="Verdana" w:hAnsi="Verdana" w:cs="Segoe UI"/>
                    <w:sz w:val="20"/>
                    <w:szCs w:val="20"/>
                  </w:rPr>
                </w:pPr>
                <w:r w:rsidRPr="00494F9F">
                  <w:rPr>
                    <w:rFonts w:ascii="Verdana" w:hAnsi="Verdana" w:cs="Segoe UI"/>
                    <w:sz w:val="20"/>
                    <w:szCs w:val="20"/>
                  </w:rPr>
                  <w:t>1.  Administração Central (AC)</w:t>
                </w:r>
              </w:p>
            </w:tc>
            <w:tc>
              <w:tcPr>
                <w:tcW w:w="3430" w:type="dxa"/>
              </w:tcPr>
              <w:p w:rsidR="00C27EA3" w:rsidRPr="00494F9F" w:rsidRDefault="00C27EA3" w:rsidP="008F4652">
                <w:pPr>
                  <w:jc w:val="center"/>
                  <w:rPr>
                    <w:rFonts w:ascii="Verdana" w:hAnsi="Verdana" w:cs="Segoe UI"/>
                    <w:sz w:val="20"/>
                    <w:szCs w:val="20"/>
                  </w:rPr>
                </w:pPr>
                <w:r w:rsidRPr="00494F9F">
                  <w:rPr>
                    <w:rFonts w:ascii="Verdana" w:hAnsi="Verdana" w:cs="Segoe UI"/>
                    <w:sz w:val="20"/>
                    <w:szCs w:val="20"/>
                  </w:rPr>
                  <w:t>%</w:t>
                </w:r>
              </w:p>
            </w:tc>
          </w:tr>
          <w:tr w:rsidR="00C27EA3" w:rsidRPr="00494F9F" w:rsidTr="00C27EA3">
            <w:tc>
              <w:tcPr>
                <w:tcW w:w="8505" w:type="dxa"/>
                <w:gridSpan w:val="2"/>
                <w:shd w:val="clear" w:color="auto" w:fill="BFBFBF" w:themeFill="background1" w:themeFillShade="BF"/>
              </w:tcPr>
              <w:p w:rsidR="00C27EA3" w:rsidRPr="00494F9F" w:rsidRDefault="00C27EA3" w:rsidP="008F4652">
                <w:pPr>
                  <w:jc w:val="center"/>
                  <w:rPr>
                    <w:rFonts w:ascii="Verdana" w:hAnsi="Verdana" w:cs="Segoe UI"/>
                    <w:sz w:val="20"/>
                    <w:szCs w:val="20"/>
                  </w:rPr>
                </w:pPr>
                <w:r w:rsidRPr="00494F9F">
                  <w:rPr>
                    <w:rFonts w:ascii="Verdana" w:hAnsi="Verdana" w:cs="Segoe UI"/>
                    <w:b/>
                    <w:sz w:val="20"/>
                    <w:szCs w:val="20"/>
                  </w:rPr>
                  <w:t>PARCELAS RELATIVAS ÀS DESPESAS FINANCEIRAS</w:t>
                </w:r>
              </w:p>
            </w:tc>
          </w:tr>
          <w:tr w:rsidR="00C27EA3" w:rsidRPr="00494F9F" w:rsidTr="00C27EA3">
            <w:tc>
              <w:tcPr>
                <w:tcW w:w="5075" w:type="dxa"/>
              </w:tcPr>
              <w:p w:rsidR="00C27EA3" w:rsidRPr="00494F9F" w:rsidRDefault="00C27EA3" w:rsidP="008F4652">
                <w:pPr>
                  <w:jc w:val="both"/>
                  <w:rPr>
                    <w:rFonts w:ascii="Verdana" w:hAnsi="Verdana" w:cs="Segoe UI"/>
                    <w:sz w:val="20"/>
                    <w:szCs w:val="20"/>
                  </w:rPr>
                </w:pPr>
                <w:r w:rsidRPr="00494F9F">
                  <w:rPr>
                    <w:rFonts w:ascii="Verdana" w:hAnsi="Verdana" w:cs="Segoe UI"/>
                    <w:sz w:val="20"/>
                    <w:szCs w:val="20"/>
                  </w:rPr>
                  <w:t>1.  Despesas Financeiras (DF)</w:t>
                </w:r>
              </w:p>
            </w:tc>
            <w:tc>
              <w:tcPr>
                <w:tcW w:w="3430" w:type="dxa"/>
              </w:tcPr>
              <w:p w:rsidR="00C27EA3" w:rsidRPr="00494F9F" w:rsidRDefault="00C27EA3" w:rsidP="008F4652">
                <w:pPr>
                  <w:jc w:val="center"/>
                  <w:rPr>
                    <w:rFonts w:ascii="Verdana" w:hAnsi="Verdana" w:cs="Segoe UI"/>
                    <w:sz w:val="20"/>
                    <w:szCs w:val="20"/>
                  </w:rPr>
                </w:pPr>
                <w:r w:rsidRPr="00494F9F">
                  <w:rPr>
                    <w:rFonts w:ascii="Verdana" w:hAnsi="Verdana" w:cs="Segoe UI"/>
                    <w:sz w:val="20"/>
                    <w:szCs w:val="20"/>
                  </w:rPr>
                  <w:t>%</w:t>
                </w:r>
              </w:p>
            </w:tc>
          </w:tr>
          <w:tr w:rsidR="00C27EA3" w:rsidRPr="00494F9F" w:rsidTr="00C27EA3">
            <w:tc>
              <w:tcPr>
                <w:tcW w:w="8505" w:type="dxa"/>
                <w:gridSpan w:val="2"/>
                <w:shd w:val="clear" w:color="auto" w:fill="BFBFBF" w:themeFill="background1" w:themeFillShade="BF"/>
              </w:tcPr>
              <w:p w:rsidR="00C27EA3" w:rsidRPr="00494F9F" w:rsidRDefault="00C27EA3" w:rsidP="008F4652">
                <w:pPr>
                  <w:jc w:val="center"/>
                  <w:rPr>
                    <w:rFonts w:ascii="Verdana" w:hAnsi="Verdana" w:cs="Segoe UI"/>
                    <w:sz w:val="20"/>
                    <w:szCs w:val="20"/>
                  </w:rPr>
                </w:pPr>
                <w:r w:rsidRPr="00494F9F">
                  <w:rPr>
                    <w:rFonts w:ascii="Verdana" w:hAnsi="Verdana" w:cs="Segoe UI"/>
                    <w:b/>
                    <w:sz w:val="20"/>
                    <w:szCs w:val="20"/>
                  </w:rPr>
                  <w:t>PARCELAS RELATIVAS A SEGUROS, RISCOS E GARANTIAS DE OBRA</w:t>
                </w:r>
              </w:p>
            </w:tc>
          </w:tr>
          <w:tr w:rsidR="00C27EA3" w:rsidRPr="00494F9F" w:rsidTr="00C27EA3">
            <w:tc>
              <w:tcPr>
                <w:tcW w:w="5075" w:type="dxa"/>
              </w:tcPr>
              <w:p w:rsidR="00C27EA3" w:rsidRPr="00494F9F" w:rsidRDefault="00C27EA3" w:rsidP="008F4652">
                <w:pPr>
                  <w:jc w:val="both"/>
                  <w:rPr>
                    <w:rFonts w:ascii="Verdana" w:hAnsi="Verdana" w:cs="Segoe UI"/>
                    <w:sz w:val="20"/>
                    <w:szCs w:val="20"/>
                  </w:rPr>
                </w:pPr>
                <w:r w:rsidRPr="00494F9F">
                  <w:rPr>
                    <w:rFonts w:ascii="Verdana" w:hAnsi="Verdana" w:cs="Segoe UI"/>
                    <w:sz w:val="20"/>
                    <w:szCs w:val="20"/>
                  </w:rPr>
                  <w:t>1.  Seguros (S)</w:t>
                </w:r>
              </w:p>
            </w:tc>
            <w:tc>
              <w:tcPr>
                <w:tcW w:w="3430" w:type="dxa"/>
              </w:tcPr>
              <w:p w:rsidR="00C27EA3" w:rsidRPr="00494F9F" w:rsidRDefault="00C27EA3" w:rsidP="008F4652">
                <w:pPr>
                  <w:jc w:val="center"/>
                  <w:rPr>
                    <w:rFonts w:ascii="Verdana" w:hAnsi="Verdana" w:cs="Segoe UI"/>
                    <w:sz w:val="20"/>
                    <w:szCs w:val="20"/>
                  </w:rPr>
                </w:pPr>
                <w:r w:rsidRPr="00494F9F">
                  <w:rPr>
                    <w:rFonts w:ascii="Verdana" w:hAnsi="Verdana" w:cs="Segoe UI"/>
                    <w:sz w:val="20"/>
                    <w:szCs w:val="20"/>
                  </w:rPr>
                  <w:t>%</w:t>
                </w:r>
              </w:p>
            </w:tc>
          </w:tr>
          <w:tr w:rsidR="00C27EA3" w:rsidRPr="00494F9F" w:rsidTr="00C27EA3">
            <w:tc>
              <w:tcPr>
                <w:tcW w:w="5075" w:type="dxa"/>
              </w:tcPr>
              <w:p w:rsidR="00C27EA3" w:rsidRPr="00494F9F" w:rsidRDefault="00C27EA3" w:rsidP="008F4652">
                <w:pPr>
                  <w:jc w:val="both"/>
                  <w:rPr>
                    <w:rFonts w:ascii="Verdana" w:hAnsi="Verdana" w:cs="Segoe UI"/>
                    <w:sz w:val="20"/>
                    <w:szCs w:val="20"/>
                  </w:rPr>
                </w:pPr>
                <w:r w:rsidRPr="00494F9F">
                  <w:rPr>
                    <w:rFonts w:ascii="Verdana" w:hAnsi="Verdana" w:cs="Segoe UI"/>
                    <w:sz w:val="20"/>
                    <w:szCs w:val="20"/>
                  </w:rPr>
                  <w:t xml:space="preserve">2.  Garantias (G) </w:t>
                </w:r>
              </w:p>
            </w:tc>
            <w:tc>
              <w:tcPr>
                <w:tcW w:w="3430" w:type="dxa"/>
              </w:tcPr>
              <w:p w:rsidR="00C27EA3" w:rsidRPr="00494F9F" w:rsidRDefault="00C27EA3" w:rsidP="008F4652">
                <w:pPr>
                  <w:jc w:val="center"/>
                  <w:rPr>
                    <w:rFonts w:ascii="Verdana" w:hAnsi="Verdana" w:cs="Segoe UI"/>
                    <w:sz w:val="20"/>
                    <w:szCs w:val="20"/>
                  </w:rPr>
                </w:pPr>
                <w:r w:rsidRPr="00494F9F">
                  <w:rPr>
                    <w:rFonts w:ascii="Verdana" w:hAnsi="Verdana" w:cs="Segoe UI"/>
                    <w:sz w:val="20"/>
                    <w:szCs w:val="20"/>
                  </w:rPr>
                  <w:t>%</w:t>
                </w:r>
              </w:p>
            </w:tc>
          </w:tr>
          <w:tr w:rsidR="00C27EA3" w:rsidRPr="00494F9F" w:rsidTr="00C27EA3">
            <w:tc>
              <w:tcPr>
                <w:tcW w:w="5075" w:type="dxa"/>
              </w:tcPr>
              <w:p w:rsidR="00C27EA3" w:rsidRPr="00494F9F" w:rsidRDefault="00C27EA3" w:rsidP="008F4652">
                <w:pPr>
                  <w:jc w:val="both"/>
                  <w:rPr>
                    <w:rFonts w:ascii="Verdana" w:hAnsi="Verdana" w:cs="Segoe UI"/>
                    <w:sz w:val="20"/>
                    <w:szCs w:val="20"/>
                  </w:rPr>
                </w:pPr>
                <w:r w:rsidRPr="00494F9F">
                  <w:rPr>
                    <w:rFonts w:ascii="Verdana" w:hAnsi="Verdana" w:cs="Segoe UI"/>
                    <w:sz w:val="20"/>
                    <w:szCs w:val="20"/>
                  </w:rPr>
                  <w:t xml:space="preserve">3.  Riscos (R) </w:t>
                </w:r>
              </w:p>
            </w:tc>
            <w:tc>
              <w:tcPr>
                <w:tcW w:w="3430" w:type="dxa"/>
              </w:tcPr>
              <w:p w:rsidR="00C27EA3" w:rsidRPr="00494F9F" w:rsidRDefault="00C27EA3" w:rsidP="008F4652">
                <w:pPr>
                  <w:jc w:val="center"/>
                  <w:rPr>
                    <w:rFonts w:ascii="Verdana" w:hAnsi="Verdana" w:cs="Segoe UI"/>
                    <w:sz w:val="20"/>
                    <w:szCs w:val="20"/>
                  </w:rPr>
                </w:pPr>
                <w:r w:rsidRPr="00494F9F">
                  <w:rPr>
                    <w:rFonts w:ascii="Verdana" w:hAnsi="Verdana" w:cs="Segoe UI"/>
                    <w:sz w:val="20"/>
                    <w:szCs w:val="20"/>
                  </w:rPr>
                  <w:t>%</w:t>
                </w:r>
              </w:p>
            </w:tc>
          </w:tr>
          <w:tr w:rsidR="00C27EA3" w:rsidRPr="00494F9F" w:rsidTr="00C27EA3">
            <w:tc>
              <w:tcPr>
                <w:tcW w:w="5075" w:type="dxa"/>
              </w:tcPr>
              <w:p w:rsidR="00C27EA3" w:rsidRPr="00494F9F" w:rsidRDefault="00C27EA3" w:rsidP="008F4652">
                <w:pPr>
                  <w:jc w:val="right"/>
                  <w:rPr>
                    <w:rFonts w:ascii="Verdana" w:hAnsi="Verdana" w:cs="Segoe UI"/>
                    <w:sz w:val="20"/>
                    <w:szCs w:val="20"/>
                  </w:rPr>
                </w:pPr>
                <w:r w:rsidRPr="00494F9F">
                  <w:rPr>
                    <w:rFonts w:ascii="Verdana" w:hAnsi="Verdana" w:cs="Segoe UI"/>
                    <w:sz w:val="20"/>
                    <w:szCs w:val="20"/>
                  </w:rPr>
                  <w:t>Subtotal Seguros + Riscos + Garantias</w:t>
                </w:r>
              </w:p>
            </w:tc>
            <w:tc>
              <w:tcPr>
                <w:tcW w:w="3430" w:type="dxa"/>
              </w:tcPr>
              <w:p w:rsidR="00C27EA3" w:rsidRPr="00494F9F" w:rsidRDefault="00C27EA3" w:rsidP="008F4652">
                <w:pPr>
                  <w:jc w:val="center"/>
                  <w:rPr>
                    <w:rFonts w:ascii="Verdana" w:hAnsi="Verdana" w:cs="Segoe UI"/>
                    <w:sz w:val="20"/>
                    <w:szCs w:val="20"/>
                  </w:rPr>
                </w:pPr>
                <w:r w:rsidRPr="00494F9F">
                  <w:rPr>
                    <w:rFonts w:ascii="Verdana" w:hAnsi="Verdana" w:cs="Segoe UI"/>
                    <w:sz w:val="20"/>
                    <w:szCs w:val="20"/>
                  </w:rPr>
                  <w:t>%</w:t>
                </w:r>
              </w:p>
            </w:tc>
          </w:tr>
          <w:tr w:rsidR="00C27EA3" w:rsidRPr="00494F9F" w:rsidTr="00C27EA3">
            <w:tc>
              <w:tcPr>
                <w:tcW w:w="8505" w:type="dxa"/>
                <w:gridSpan w:val="2"/>
                <w:shd w:val="clear" w:color="auto" w:fill="BFBFBF" w:themeFill="background1" w:themeFillShade="BF"/>
              </w:tcPr>
              <w:p w:rsidR="00C27EA3" w:rsidRPr="00494F9F" w:rsidRDefault="00C27EA3" w:rsidP="008F4652">
                <w:pPr>
                  <w:jc w:val="center"/>
                  <w:rPr>
                    <w:rFonts w:ascii="Verdana" w:hAnsi="Verdana" w:cs="Segoe UI"/>
                    <w:sz w:val="20"/>
                    <w:szCs w:val="20"/>
                  </w:rPr>
                </w:pPr>
                <w:r w:rsidRPr="00494F9F">
                  <w:rPr>
                    <w:rFonts w:ascii="Verdana" w:hAnsi="Verdana" w:cs="Segoe UI"/>
                    <w:b/>
                    <w:sz w:val="20"/>
                    <w:szCs w:val="20"/>
                  </w:rPr>
                  <w:t>PARCELAS RELATIVAS À INCIDÊNCIA DE TRIBUTOS</w:t>
                </w:r>
              </w:p>
            </w:tc>
          </w:tr>
          <w:tr w:rsidR="00C27EA3" w:rsidRPr="00494F9F" w:rsidTr="00C27EA3">
            <w:tc>
              <w:tcPr>
                <w:tcW w:w="5075" w:type="dxa"/>
              </w:tcPr>
              <w:p w:rsidR="00C27EA3" w:rsidRPr="00494F9F" w:rsidRDefault="00C27EA3" w:rsidP="008F4652">
                <w:pPr>
                  <w:jc w:val="both"/>
                  <w:rPr>
                    <w:rFonts w:ascii="Verdana" w:hAnsi="Verdana" w:cs="Segoe UI"/>
                    <w:sz w:val="20"/>
                    <w:szCs w:val="20"/>
                  </w:rPr>
                </w:pPr>
                <w:r w:rsidRPr="00494F9F">
                  <w:rPr>
                    <w:rFonts w:ascii="Verdana" w:hAnsi="Verdana" w:cs="Segoe UI"/>
                    <w:sz w:val="20"/>
                    <w:szCs w:val="20"/>
                  </w:rPr>
                  <w:t xml:space="preserve">1.  Imposto Sobre Serviços – ISS </w:t>
                </w:r>
              </w:p>
            </w:tc>
            <w:tc>
              <w:tcPr>
                <w:tcW w:w="3430" w:type="dxa"/>
              </w:tcPr>
              <w:p w:rsidR="00C27EA3" w:rsidRPr="00494F9F" w:rsidRDefault="00C27EA3" w:rsidP="008F4652">
                <w:pPr>
                  <w:jc w:val="center"/>
                  <w:rPr>
                    <w:rFonts w:ascii="Verdana" w:hAnsi="Verdana" w:cs="Segoe UI"/>
                    <w:sz w:val="20"/>
                    <w:szCs w:val="20"/>
                  </w:rPr>
                </w:pPr>
                <w:r w:rsidRPr="00494F9F">
                  <w:rPr>
                    <w:rFonts w:ascii="Verdana" w:hAnsi="Verdana" w:cs="Segoe UI"/>
                    <w:sz w:val="20"/>
                    <w:szCs w:val="20"/>
                  </w:rPr>
                  <w:t>%</w:t>
                </w:r>
              </w:p>
            </w:tc>
          </w:tr>
          <w:tr w:rsidR="00C27EA3" w:rsidRPr="00494F9F" w:rsidTr="00C27EA3">
            <w:tc>
              <w:tcPr>
                <w:tcW w:w="5075" w:type="dxa"/>
              </w:tcPr>
              <w:p w:rsidR="00C27EA3" w:rsidRPr="00494F9F" w:rsidRDefault="00C27EA3" w:rsidP="008F4652">
                <w:pPr>
                  <w:jc w:val="both"/>
                  <w:rPr>
                    <w:rFonts w:ascii="Verdana" w:hAnsi="Verdana" w:cs="Segoe UI"/>
                    <w:sz w:val="20"/>
                    <w:szCs w:val="20"/>
                  </w:rPr>
                </w:pPr>
                <w:r w:rsidRPr="00494F9F">
                  <w:rPr>
                    <w:rFonts w:ascii="Verdana" w:hAnsi="Verdana" w:cs="Segoe UI"/>
                    <w:sz w:val="20"/>
                    <w:szCs w:val="20"/>
                  </w:rPr>
                  <w:t xml:space="preserve">2.  Impostos que incidem sobre o faturamento – PIS        </w:t>
                </w:r>
              </w:p>
            </w:tc>
            <w:tc>
              <w:tcPr>
                <w:tcW w:w="3430" w:type="dxa"/>
              </w:tcPr>
              <w:p w:rsidR="00C27EA3" w:rsidRPr="00494F9F" w:rsidRDefault="00C27EA3" w:rsidP="008F4652">
                <w:pPr>
                  <w:jc w:val="center"/>
                  <w:rPr>
                    <w:rFonts w:ascii="Verdana" w:hAnsi="Verdana" w:cs="Segoe UI"/>
                    <w:sz w:val="20"/>
                    <w:szCs w:val="20"/>
                  </w:rPr>
                </w:pPr>
                <w:r w:rsidRPr="00494F9F">
                  <w:rPr>
                    <w:rFonts w:ascii="Verdana" w:hAnsi="Verdana" w:cs="Segoe UI"/>
                    <w:sz w:val="20"/>
                    <w:szCs w:val="20"/>
                  </w:rPr>
                  <w:t>%</w:t>
                </w:r>
              </w:p>
            </w:tc>
          </w:tr>
          <w:tr w:rsidR="00C27EA3" w:rsidRPr="00494F9F" w:rsidTr="00C27EA3">
            <w:tc>
              <w:tcPr>
                <w:tcW w:w="5075" w:type="dxa"/>
              </w:tcPr>
              <w:p w:rsidR="00C27EA3" w:rsidRPr="00494F9F" w:rsidRDefault="00C27EA3" w:rsidP="008F4652">
                <w:pPr>
                  <w:jc w:val="both"/>
                  <w:rPr>
                    <w:rFonts w:ascii="Verdana" w:hAnsi="Verdana" w:cs="Segoe UI"/>
                    <w:sz w:val="20"/>
                    <w:szCs w:val="20"/>
                  </w:rPr>
                </w:pPr>
                <w:r w:rsidRPr="00494F9F">
                  <w:rPr>
                    <w:rFonts w:ascii="Verdana" w:hAnsi="Verdana" w:cs="Segoe UI"/>
                    <w:sz w:val="20"/>
                    <w:szCs w:val="20"/>
                  </w:rPr>
                  <w:t xml:space="preserve">3. Impostos que incidem sobre o faturamento – COFINS  </w:t>
                </w:r>
              </w:p>
            </w:tc>
            <w:tc>
              <w:tcPr>
                <w:tcW w:w="3430" w:type="dxa"/>
              </w:tcPr>
              <w:p w:rsidR="00C27EA3" w:rsidRPr="00494F9F" w:rsidRDefault="00C27EA3" w:rsidP="008F4652">
                <w:pPr>
                  <w:jc w:val="center"/>
                  <w:rPr>
                    <w:rFonts w:ascii="Verdana" w:hAnsi="Verdana" w:cs="Segoe UI"/>
                    <w:sz w:val="20"/>
                    <w:szCs w:val="20"/>
                  </w:rPr>
                </w:pPr>
                <w:r w:rsidRPr="00494F9F">
                  <w:rPr>
                    <w:rFonts w:ascii="Verdana" w:hAnsi="Verdana" w:cs="Segoe UI"/>
                    <w:sz w:val="20"/>
                    <w:szCs w:val="20"/>
                  </w:rPr>
                  <w:t>%</w:t>
                </w:r>
              </w:p>
            </w:tc>
          </w:tr>
          <w:tr w:rsidR="00C27EA3" w:rsidRPr="00494F9F" w:rsidTr="00C27EA3">
            <w:tc>
              <w:tcPr>
                <w:tcW w:w="5075" w:type="dxa"/>
              </w:tcPr>
              <w:p w:rsidR="00C27EA3" w:rsidRPr="00494F9F" w:rsidRDefault="00C27EA3" w:rsidP="008F4652">
                <w:pPr>
                  <w:jc w:val="both"/>
                  <w:rPr>
                    <w:rFonts w:ascii="Verdana" w:hAnsi="Verdana" w:cs="Segoe UI"/>
                    <w:sz w:val="20"/>
                    <w:szCs w:val="20"/>
                  </w:rPr>
                </w:pPr>
                <w:r w:rsidRPr="00494F9F">
                  <w:rPr>
                    <w:rFonts w:ascii="Verdana" w:hAnsi="Verdana" w:cs="Segoe UI"/>
                    <w:sz w:val="20"/>
                    <w:szCs w:val="20"/>
                  </w:rPr>
                  <w:t>4. Contribuição previdenciária</w:t>
                </w:r>
              </w:p>
            </w:tc>
            <w:tc>
              <w:tcPr>
                <w:tcW w:w="3430" w:type="dxa"/>
              </w:tcPr>
              <w:p w:rsidR="00C27EA3" w:rsidRPr="00494F9F" w:rsidRDefault="00C27EA3" w:rsidP="008F4652">
                <w:pPr>
                  <w:jc w:val="center"/>
                  <w:rPr>
                    <w:rFonts w:ascii="Verdana" w:hAnsi="Verdana" w:cs="Segoe UI"/>
                    <w:sz w:val="20"/>
                    <w:szCs w:val="20"/>
                  </w:rPr>
                </w:pPr>
                <w:r w:rsidRPr="00494F9F">
                  <w:rPr>
                    <w:rFonts w:ascii="Verdana" w:hAnsi="Verdana" w:cs="Segoe UI"/>
                    <w:sz w:val="20"/>
                    <w:szCs w:val="20"/>
                  </w:rPr>
                  <w:t>%</w:t>
                </w:r>
              </w:p>
            </w:tc>
          </w:tr>
          <w:tr w:rsidR="00C27EA3" w:rsidRPr="00494F9F" w:rsidTr="00C27EA3">
            <w:tc>
              <w:tcPr>
                <w:tcW w:w="5075" w:type="dxa"/>
              </w:tcPr>
              <w:p w:rsidR="00C27EA3" w:rsidRPr="00494F9F" w:rsidRDefault="00C27EA3" w:rsidP="008F4652">
                <w:pPr>
                  <w:jc w:val="right"/>
                  <w:rPr>
                    <w:rFonts w:ascii="Verdana" w:hAnsi="Verdana" w:cs="Segoe UI"/>
                    <w:sz w:val="20"/>
                    <w:szCs w:val="20"/>
                  </w:rPr>
                </w:pPr>
                <w:r w:rsidRPr="00494F9F">
                  <w:rPr>
                    <w:rFonts w:ascii="Verdana" w:hAnsi="Verdana" w:cs="Segoe UI"/>
                    <w:sz w:val="20"/>
                    <w:szCs w:val="20"/>
                  </w:rPr>
                  <w:t xml:space="preserve">Subtotal Tributos (T) </w:t>
                </w:r>
              </w:p>
              <w:p w:rsidR="00C27EA3" w:rsidRPr="00494F9F" w:rsidRDefault="00C27EA3" w:rsidP="008F4652">
                <w:pPr>
                  <w:jc w:val="both"/>
                  <w:rPr>
                    <w:rFonts w:ascii="Verdana" w:hAnsi="Verdana" w:cs="Segoe UI"/>
                    <w:sz w:val="20"/>
                    <w:szCs w:val="20"/>
                  </w:rPr>
                </w:pPr>
              </w:p>
            </w:tc>
            <w:tc>
              <w:tcPr>
                <w:tcW w:w="3430" w:type="dxa"/>
              </w:tcPr>
              <w:p w:rsidR="00C27EA3" w:rsidRPr="00494F9F" w:rsidRDefault="00C27EA3" w:rsidP="008F4652">
                <w:pPr>
                  <w:jc w:val="center"/>
                  <w:rPr>
                    <w:rFonts w:ascii="Verdana" w:hAnsi="Verdana" w:cs="Segoe UI"/>
                    <w:sz w:val="20"/>
                    <w:szCs w:val="20"/>
                  </w:rPr>
                </w:pPr>
                <w:r w:rsidRPr="00494F9F">
                  <w:rPr>
                    <w:rFonts w:ascii="Verdana" w:hAnsi="Verdana" w:cs="Segoe UI"/>
                    <w:sz w:val="20"/>
                    <w:szCs w:val="20"/>
                  </w:rPr>
                  <w:t>%</w:t>
                </w:r>
              </w:p>
            </w:tc>
          </w:tr>
        </w:tbl>
        <w:p w:rsidR="00C27EA3" w:rsidRPr="00494F9F" w:rsidRDefault="00C27EA3" w:rsidP="008F4652">
          <w:pPr>
            <w:spacing w:after="0"/>
            <w:jc w:val="both"/>
            <w:rPr>
              <w:rFonts w:ascii="Verdana" w:hAnsi="Verdana" w:cs="Segoe UI"/>
              <w:sz w:val="20"/>
              <w:szCs w:val="20"/>
            </w:rPr>
          </w:pPr>
        </w:p>
        <w:p w:rsidR="00C27EA3" w:rsidRPr="00494F9F" w:rsidRDefault="00C27EA3" w:rsidP="008F4652">
          <w:pPr>
            <w:spacing w:after="0"/>
            <w:jc w:val="center"/>
            <w:rPr>
              <w:rFonts w:ascii="Verdana" w:hAnsi="Verdana" w:cs="Segoe UI"/>
              <w:sz w:val="20"/>
              <w:szCs w:val="20"/>
            </w:rPr>
          </w:pPr>
          <w:r w:rsidRPr="00494F9F">
            <w:rPr>
              <w:rFonts w:ascii="Verdana" w:hAnsi="Verdana" w:cs="Segoe UI"/>
              <w:sz w:val="20"/>
              <w:szCs w:val="20"/>
            </w:rPr>
            <w:t>Considerando os percentuais acima e aplicando-se a fórmula abaixo, tem-se</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spacing w:after="0"/>
            <w:jc w:val="center"/>
            <w:rPr>
              <w:rFonts w:ascii="Verdana" w:hAnsi="Verdana" w:cs="Segoe UI"/>
              <w:sz w:val="20"/>
              <w:szCs w:val="20"/>
            </w:rPr>
          </w:pPr>
          <w:r w:rsidRPr="00494F9F">
            <w:rPr>
              <w:rFonts w:ascii="Verdana" w:hAnsi="Verdana" w:cs="Segoe UI"/>
              <w:noProof/>
              <w:sz w:val="20"/>
              <w:szCs w:val="20"/>
              <w:lang w:eastAsia="pt-BR"/>
            </w:rPr>
            <w:lastRenderedPageBreak/>
            <w:drawing>
              <wp:inline distT="0" distB="0" distL="0" distR="0" wp14:anchorId="3595AF0B" wp14:editId="4A69019A">
                <wp:extent cx="3634740" cy="568248"/>
                <wp:effectExtent l="0" t="0" r="3810" b="3810"/>
                <wp:docPr id="8" name="Imagem 8"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m relacionad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85901" cy="591880"/>
                        </a:xfrm>
                        <a:prstGeom prst="rect">
                          <a:avLst/>
                        </a:prstGeom>
                        <a:noFill/>
                        <a:ln>
                          <a:noFill/>
                        </a:ln>
                      </pic:spPr>
                    </pic:pic>
                  </a:graphicData>
                </a:graphic>
              </wp:inline>
            </w:drawing>
          </w:r>
        </w:p>
        <w:p w:rsidR="00C27EA3" w:rsidRPr="00494F9F" w:rsidRDefault="00C27EA3" w:rsidP="008F4652">
          <w:pPr>
            <w:spacing w:after="0"/>
            <w:jc w:val="center"/>
            <w:rPr>
              <w:rFonts w:ascii="Verdana" w:hAnsi="Verdana" w:cs="Segoe UI"/>
              <w:sz w:val="20"/>
              <w:szCs w:val="20"/>
            </w:rPr>
          </w:pPr>
        </w:p>
        <w:p w:rsidR="00C27EA3" w:rsidRPr="00494F9F" w:rsidRDefault="00C27EA3" w:rsidP="008F4652">
          <w:pPr>
            <w:spacing w:after="0"/>
            <w:ind w:left="142"/>
            <w:jc w:val="both"/>
            <w:rPr>
              <w:rFonts w:ascii="Verdana" w:hAnsi="Verdana" w:cs="Segoe UI"/>
              <w:sz w:val="20"/>
              <w:szCs w:val="20"/>
            </w:rPr>
          </w:pPr>
          <w:r w:rsidRPr="00494F9F">
            <w:rPr>
              <w:rFonts w:ascii="Verdana" w:hAnsi="Verdana" w:cs="Segoe UI"/>
              <w:sz w:val="20"/>
              <w:szCs w:val="20"/>
            </w:rPr>
            <w:t>Onde:</w:t>
          </w:r>
        </w:p>
        <w:p w:rsidR="00C27EA3" w:rsidRPr="00494F9F" w:rsidRDefault="00C27EA3" w:rsidP="008F4652">
          <w:pPr>
            <w:spacing w:after="0"/>
            <w:ind w:left="142"/>
            <w:rPr>
              <w:rFonts w:ascii="Verdana" w:hAnsi="Verdana" w:cs="Segoe UI"/>
              <w:sz w:val="20"/>
              <w:szCs w:val="20"/>
            </w:rPr>
          </w:pPr>
        </w:p>
        <w:p w:rsidR="00C27EA3" w:rsidRPr="00494F9F" w:rsidRDefault="00C27EA3" w:rsidP="008F4652">
          <w:pPr>
            <w:spacing w:after="0"/>
            <w:ind w:left="142"/>
            <w:rPr>
              <w:rFonts w:ascii="Verdana" w:hAnsi="Verdana" w:cs="Segoe UI"/>
              <w:sz w:val="20"/>
              <w:szCs w:val="20"/>
            </w:rPr>
          </w:pPr>
          <w:r w:rsidRPr="00494F9F">
            <w:rPr>
              <w:rFonts w:ascii="Verdana" w:hAnsi="Verdana" w:cs="Segoe UI"/>
              <w:sz w:val="20"/>
              <w:szCs w:val="20"/>
            </w:rPr>
            <w:t>AC: taxa de administração central;</w:t>
          </w:r>
        </w:p>
        <w:p w:rsidR="00C27EA3" w:rsidRPr="00494F9F" w:rsidRDefault="00C27EA3" w:rsidP="008F4652">
          <w:pPr>
            <w:spacing w:after="0"/>
            <w:ind w:left="142"/>
            <w:rPr>
              <w:rFonts w:ascii="Verdana" w:hAnsi="Verdana" w:cs="Segoe UI"/>
              <w:sz w:val="20"/>
              <w:szCs w:val="20"/>
            </w:rPr>
          </w:pPr>
          <w:r w:rsidRPr="00494F9F">
            <w:rPr>
              <w:rFonts w:ascii="Verdana" w:hAnsi="Verdana" w:cs="Segoe UI"/>
              <w:sz w:val="20"/>
              <w:szCs w:val="20"/>
            </w:rPr>
            <w:t>S: taxa de seguros;</w:t>
          </w:r>
        </w:p>
        <w:p w:rsidR="00C27EA3" w:rsidRPr="00494F9F" w:rsidRDefault="00C27EA3" w:rsidP="008F4652">
          <w:pPr>
            <w:spacing w:after="0"/>
            <w:ind w:left="142"/>
            <w:rPr>
              <w:rFonts w:ascii="Verdana" w:hAnsi="Verdana" w:cs="Segoe UI"/>
              <w:sz w:val="20"/>
              <w:szCs w:val="20"/>
            </w:rPr>
          </w:pPr>
          <w:r w:rsidRPr="00494F9F">
            <w:rPr>
              <w:rFonts w:ascii="Verdana" w:hAnsi="Verdana" w:cs="Segoe UI"/>
              <w:sz w:val="20"/>
              <w:szCs w:val="20"/>
            </w:rPr>
            <w:t>R: taxa de riscos;</w:t>
          </w:r>
        </w:p>
        <w:p w:rsidR="00C27EA3" w:rsidRPr="00494F9F" w:rsidRDefault="00C27EA3" w:rsidP="008F4652">
          <w:pPr>
            <w:spacing w:after="0"/>
            <w:ind w:left="142"/>
            <w:rPr>
              <w:rFonts w:ascii="Verdana" w:hAnsi="Verdana" w:cs="Segoe UI"/>
              <w:sz w:val="20"/>
              <w:szCs w:val="20"/>
            </w:rPr>
          </w:pPr>
          <w:r w:rsidRPr="00494F9F">
            <w:rPr>
              <w:rFonts w:ascii="Verdana" w:hAnsi="Verdana" w:cs="Segoe UI"/>
              <w:sz w:val="20"/>
              <w:szCs w:val="20"/>
            </w:rPr>
            <w:t>G: taxa de garantias;</w:t>
          </w:r>
        </w:p>
        <w:p w:rsidR="00C27EA3" w:rsidRPr="00494F9F" w:rsidRDefault="00C27EA3" w:rsidP="008F4652">
          <w:pPr>
            <w:spacing w:after="0"/>
            <w:ind w:left="142"/>
            <w:rPr>
              <w:rFonts w:ascii="Verdana" w:hAnsi="Verdana" w:cs="Segoe UI"/>
              <w:sz w:val="20"/>
              <w:szCs w:val="20"/>
            </w:rPr>
          </w:pPr>
          <w:r w:rsidRPr="00494F9F">
            <w:rPr>
              <w:rFonts w:ascii="Verdana" w:hAnsi="Verdana" w:cs="Segoe UI"/>
              <w:sz w:val="20"/>
              <w:szCs w:val="20"/>
            </w:rPr>
            <w:t>DF: taxa de despesas financeiras.</w:t>
          </w:r>
        </w:p>
        <w:p w:rsidR="00C27EA3" w:rsidRPr="00494F9F" w:rsidRDefault="00C27EA3" w:rsidP="008F4652">
          <w:pPr>
            <w:spacing w:after="0"/>
            <w:ind w:left="142"/>
            <w:rPr>
              <w:rFonts w:ascii="Verdana" w:hAnsi="Verdana" w:cs="Segoe UI"/>
              <w:sz w:val="20"/>
              <w:szCs w:val="20"/>
            </w:rPr>
          </w:pPr>
          <w:r w:rsidRPr="00494F9F">
            <w:rPr>
              <w:rFonts w:ascii="Verdana" w:hAnsi="Verdana" w:cs="Segoe UI"/>
              <w:sz w:val="20"/>
              <w:szCs w:val="20"/>
            </w:rPr>
            <w:t>L: taxa de lucro/remuneração;</w:t>
          </w:r>
        </w:p>
        <w:p w:rsidR="00C27EA3" w:rsidRPr="00494F9F" w:rsidRDefault="00C27EA3" w:rsidP="008F4652">
          <w:pPr>
            <w:spacing w:after="0"/>
            <w:ind w:left="142"/>
            <w:rPr>
              <w:rFonts w:ascii="Verdana" w:hAnsi="Verdana" w:cs="Segoe UI"/>
              <w:sz w:val="20"/>
              <w:szCs w:val="20"/>
            </w:rPr>
          </w:pPr>
          <w:r w:rsidRPr="00494F9F">
            <w:rPr>
              <w:rFonts w:ascii="Verdana" w:hAnsi="Verdana" w:cs="Segoe UI"/>
              <w:sz w:val="20"/>
              <w:szCs w:val="20"/>
            </w:rPr>
            <w:t>T: taxa de incidência de tributos;</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 </w:t>
          </w:r>
        </w:p>
        <w:tbl>
          <w:tblPr>
            <w:tblW w:w="0" w:type="auto"/>
            <w:tblInd w:w="108" w:type="dxa"/>
            <w:tblLook w:val="04A0" w:firstRow="1" w:lastRow="0" w:firstColumn="1" w:lastColumn="0" w:noHBand="0" w:noVBand="1"/>
          </w:tblPr>
          <w:tblGrid>
            <w:gridCol w:w="4962"/>
            <w:gridCol w:w="3574"/>
          </w:tblGrid>
          <w:tr w:rsidR="00C27EA3" w:rsidRPr="00494F9F" w:rsidTr="00C27EA3">
            <w:trPr>
              <w:trHeight w:val="907"/>
            </w:trPr>
            <w:tc>
              <w:tcPr>
                <w:tcW w:w="4962" w:type="dxa"/>
                <w:shd w:val="clear" w:color="auto" w:fill="BFBFBF" w:themeFill="background1" w:themeFillShade="BF"/>
                <w:vAlign w:val="center"/>
              </w:tcPr>
              <w:p w:rsidR="00C27EA3" w:rsidRPr="00494F9F" w:rsidRDefault="00C27EA3" w:rsidP="008F4652">
                <w:pPr>
                  <w:jc w:val="center"/>
                  <w:rPr>
                    <w:rFonts w:ascii="Verdana" w:hAnsi="Verdana" w:cs="Segoe UI"/>
                    <w:b/>
                    <w:sz w:val="20"/>
                    <w:szCs w:val="20"/>
                  </w:rPr>
                </w:pPr>
                <w:r w:rsidRPr="00494F9F">
                  <w:rPr>
                    <w:rFonts w:ascii="Verdana" w:hAnsi="Verdana" w:cs="Segoe UI"/>
                    <w:b/>
                    <w:sz w:val="20"/>
                    <w:szCs w:val="20"/>
                  </w:rPr>
                  <w:t>BDI adotado na proposta</w:t>
                </w:r>
              </w:p>
              <w:p w:rsidR="00C27EA3" w:rsidRPr="00494F9F" w:rsidRDefault="00C27EA3" w:rsidP="008F4652">
                <w:pPr>
                  <w:jc w:val="center"/>
                  <w:rPr>
                    <w:rFonts w:ascii="Verdana" w:hAnsi="Verdana" w:cs="Segoe UI"/>
                    <w:b/>
                    <w:sz w:val="20"/>
                    <w:szCs w:val="20"/>
                  </w:rPr>
                </w:pPr>
                <w:r w:rsidRPr="00494F9F">
                  <w:rPr>
                    <w:rFonts w:ascii="Verdana" w:hAnsi="Verdana" w:cs="Segoe UI"/>
                    <w:b/>
                    <w:sz w:val="20"/>
                    <w:szCs w:val="20"/>
                  </w:rPr>
                  <w:t>(Acórdão TCU-Plenário nº 2622/2013)</w:t>
                </w:r>
              </w:p>
            </w:tc>
            <w:tc>
              <w:tcPr>
                <w:tcW w:w="3574" w:type="dxa"/>
                <w:vAlign w:val="center"/>
              </w:tcPr>
              <w:p w:rsidR="00C27EA3" w:rsidRPr="00494F9F" w:rsidRDefault="00C27EA3" w:rsidP="008F4652">
                <w:pPr>
                  <w:jc w:val="center"/>
                  <w:rPr>
                    <w:rFonts w:ascii="Verdana" w:hAnsi="Verdana" w:cs="Segoe UI"/>
                    <w:sz w:val="20"/>
                    <w:szCs w:val="20"/>
                  </w:rPr>
                </w:pPr>
                <w:r w:rsidRPr="00494F9F">
                  <w:rPr>
                    <w:rFonts w:ascii="Verdana" w:hAnsi="Verdana" w:cs="Segoe UI"/>
                    <w:sz w:val="20"/>
                    <w:szCs w:val="20"/>
                  </w:rPr>
                  <w:t>%</w:t>
                </w:r>
              </w:p>
            </w:tc>
          </w:tr>
        </w:tbl>
        <w:p w:rsidR="00C27EA3" w:rsidRPr="00494F9F" w:rsidRDefault="00C27EA3" w:rsidP="008F4652">
          <w:pPr>
            <w:spacing w:after="0"/>
            <w:jc w:val="both"/>
            <w:rPr>
              <w:rFonts w:ascii="Verdana" w:hAnsi="Verdana" w:cs="Segoe UI"/>
              <w:sz w:val="20"/>
              <w:szCs w:val="20"/>
            </w:rPr>
          </w:pPr>
        </w:p>
        <w:p w:rsidR="00C27EA3" w:rsidRPr="00494F9F" w:rsidRDefault="00C27EA3" w:rsidP="008F4652">
          <w:pPr>
            <w:spacing w:after="0"/>
            <w:jc w:val="center"/>
            <w:rPr>
              <w:rFonts w:ascii="Verdana" w:hAnsi="Verdana" w:cs="Segoe UI"/>
              <w:sz w:val="20"/>
              <w:szCs w:val="20"/>
            </w:rPr>
          </w:pPr>
        </w:p>
        <w:p w:rsidR="00C27EA3" w:rsidRPr="00494F9F" w:rsidRDefault="00C27EA3" w:rsidP="008F4652">
          <w:pPr>
            <w:autoSpaceDN w:val="0"/>
            <w:adjustRightInd w:val="0"/>
            <w:jc w:val="center"/>
            <w:rPr>
              <w:rFonts w:ascii="Verdana" w:hAnsi="Verdana" w:cs="Segoe UI"/>
              <w:sz w:val="20"/>
              <w:szCs w:val="20"/>
            </w:rPr>
          </w:pPr>
          <w:r w:rsidRPr="00494F9F">
            <w:rPr>
              <w:rFonts w:ascii="Verdana" w:hAnsi="Verdana" w:cs="Segoe UI"/>
              <w:sz w:val="20"/>
              <w:szCs w:val="20"/>
            </w:rPr>
            <w:t>(Local e data).</w:t>
          </w:r>
        </w:p>
        <w:p w:rsidR="00C27EA3" w:rsidRPr="00494F9F" w:rsidRDefault="00C27EA3" w:rsidP="008F4652">
          <w:pPr>
            <w:autoSpaceDN w:val="0"/>
            <w:adjustRightInd w:val="0"/>
            <w:jc w:val="center"/>
            <w:rPr>
              <w:rFonts w:ascii="Verdana" w:hAnsi="Verdana" w:cs="Segoe UI"/>
              <w:sz w:val="20"/>
              <w:szCs w:val="20"/>
            </w:rPr>
          </w:pPr>
        </w:p>
        <w:p w:rsidR="00C27EA3" w:rsidRPr="00494F9F" w:rsidRDefault="00C27EA3" w:rsidP="008F4652">
          <w:pPr>
            <w:autoSpaceDN w:val="0"/>
            <w:adjustRightInd w:val="0"/>
            <w:jc w:val="center"/>
            <w:rPr>
              <w:rFonts w:ascii="Verdana" w:hAnsi="Verdana" w:cs="Segoe UI"/>
              <w:sz w:val="20"/>
              <w:szCs w:val="20"/>
            </w:rPr>
          </w:pPr>
          <w:r w:rsidRPr="00494F9F">
            <w:rPr>
              <w:rFonts w:ascii="Verdana" w:hAnsi="Verdana" w:cs="Segoe UI"/>
              <w:sz w:val="20"/>
              <w:szCs w:val="20"/>
            </w:rPr>
            <w:t>_______________________________</w:t>
          </w:r>
        </w:p>
        <w:p w:rsidR="00C27EA3" w:rsidRPr="00494F9F" w:rsidRDefault="00C27EA3" w:rsidP="008F4652">
          <w:pPr>
            <w:pStyle w:val="Ttulo"/>
            <w:spacing w:line="276" w:lineRule="auto"/>
            <w:rPr>
              <w:rFonts w:ascii="Verdana" w:hAnsi="Verdana" w:cs="Segoe UI"/>
              <w:b w:val="0"/>
              <w:sz w:val="20"/>
              <w:szCs w:val="20"/>
              <w:lang w:val="pt-BR"/>
            </w:rPr>
          </w:pPr>
          <w:r w:rsidRPr="00494F9F">
            <w:rPr>
              <w:rFonts w:ascii="Verdana" w:hAnsi="Verdana" w:cs="Segoe UI"/>
              <w:b w:val="0"/>
              <w:bCs/>
              <w:sz w:val="20"/>
              <w:szCs w:val="20"/>
              <w:lang w:val="pt-BR"/>
            </w:rPr>
            <w:t>(Nome/assinatura do representante legal)</w:t>
          </w:r>
        </w:p>
      </w:sdtContent>
    </w:sdt>
    <w:p w:rsidR="00C27EA3" w:rsidRPr="00494F9F" w:rsidRDefault="00C27EA3" w:rsidP="008F4652">
      <w:pPr>
        <w:spacing w:after="0"/>
        <w:rPr>
          <w:rFonts w:ascii="Verdana" w:hAnsi="Verdana" w:cs="Segoe UI"/>
          <w:b/>
          <w:sz w:val="20"/>
          <w:szCs w:val="20"/>
        </w:rPr>
      </w:pPr>
      <w:r w:rsidRPr="00494F9F">
        <w:rPr>
          <w:rFonts w:ascii="Verdana" w:hAnsi="Verdana" w:cs="Segoe UI"/>
          <w:b/>
          <w:sz w:val="20"/>
          <w:szCs w:val="20"/>
        </w:rPr>
        <w:br w:type="page"/>
      </w:r>
    </w:p>
    <w:p w:rsidR="00C27EA3" w:rsidRPr="00494F9F" w:rsidRDefault="00C27EA3" w:rsidP="008F4652">
      <w:pPr>
        <w:spacing w:after="0"/>
        <w:jc w:val="center"/>
        <w:rPr>
          <w:rFonts w:ascii="Verdana" w:hAnsi="Verdana" w:cs="Segoe UI"/>
          <w:b/>
          <w:sz w:val="20"/>
          <w:szCs w:val="20"/>
        </w:rPr>
      </w:pPr>
      <w:r w:rsidRPr="00494F9F">
        <w:rPr>
          <w:rFonts w:ascii="Verdana" w:hAnsi="Verdana" w:cs="Segoe UI"/>
          <w:b/>
          <w:sz w:val="20"/>
          <w:szCs w:val="20"/>
        </w:rPr>
        <w:lastRenderedPageBreak/>
        <w:t>ANEXO III.5</w:t>
      </w:r>
    </w:p>
    <w:p w:rsidR="00C27EA3" w:rsidRPr="00494F9F" w:rsidRDefault="00C27EA3" w:rsidP="008F4652">
      <w:pPr>
        <w:pStyle w:val="Ttulo2"/>
        <w:jc w:val="center"/>
        <w:rPr>
          <w:rFonts w:ascii="Verdana" w:hAnsi="Verdana" w:cs="Segoe UI"/>
          <w:b/>
          <w:color w:val="auto"/>
          <w:sz w:val="20"/>
          <w:szCs w:val="20"/>
        </w:rPr>
      </w:pPr>
      <w:r w:rsidRPr="00494F9F">
        <w:rPr>
          <w:rFonts w:ascii="Verdana" w:hAnsi="Verdana" w:cs="Segoe UI"/>
          <w:b/>
          <w:color w:val="auto"/>
          <w:sz w:val="20"/>
          <w:szCs w:val="20"/>
        </w:rPr>
        <w:t>DEMONSTRATIVO DOS ENCARGOS SOCIAIS</w:t>
      </w:r>
    </w:p>
    <w:p w:rsidR="00C27EA3" w:rsidRPr="00494F9F" w:rsidRDefault="00C27EA3" w:rsidP="008F4652">
      <w:pPr>
        <w:spacing w:after="0"/>
        <w:jc w:val="both"/>
        <w:rPr>
          <w:rFonts w:ascii="Verdana" w:hAnsi="Verdana" w:cs="Segoe UI"/>
          <w:i/>
          <w:sz w:val="20"/>
          <w:szCs w:val="20"/>
          <w:highlight w:val="yellow"/>
        </w:rPr>
      </w:pPr>
    </w:p>
    <w:sdt>
      <w:sdtPr>
        <w:rPr>
          <w:rFonts w:ascii="Verdana" w:hAnsi="Verdana" w:cs="Segoe UI"/>
          <w:i/>
          <w:sz w:val="20"/>
          <w:szCs w:val="20"/>
        </w:rPr>
        <w:id w:val="-1629243214"/>
        <w:placeholder>
          <w:docPart w:val="074EBDAEDD7C435E8BD517EE82817BF4"/>
        </w:placeholder>
      </w:sdtPr>
      <w:sdtEndPr>
        <w:rPr>
          <w:i w:val="0"/>
          <w:noProof/>
          <w:lang w:eastAsia="pt-BR"/>
        </w:rPr>
      </w:sdtEndPr>
      <w:sdtContent>
        <w:p w:rsidR="00C27EA3" w:rsidRDefault="00C27EA3" w:rsidP="008F4652">
          <w:pPr>
            <w:spacing w:after="0"/>
            <w:jc w:val="both"/>
            <w:rPr>
              <w:rFonts w:ascii="Verdana" w:hAnsi="Verdana" w:cs="Segoe UI"/>
              <w:i/>
              <w:sz w:val="20"/>
              <w:szCs w:val="20"/>
            </w:rPr>
          </w:pPr>
        </w:p>
        <w:p w:rsidR="00065ED3" w:rsidRDefault="00065ED3" w:rsidP="008F4652">
          <w:pPr>
            <w:spacing w:after="0"/>
            <w:jc w:val="both"/>
            <w:rPr>
              <w:rFonts w:ascii="Verdana" w:hAnsi="Verdana" w:cs="Segoe UI"/>
              <w:i/>
              <w:sz w:val="20"/>
              <w:szCs w:val="20"/>
            </w:rPr>
          </w:pPr>
        </w:p>
        <w:p w:rsidR="00065ED3" w:rsidRDefault="00065ED3" w:rsidP="008F4652">
          <w:pPr>
            <w:spacing w:after="0"/>
            <w:jc w:val="both"/>
            <w:rPr>
              <w:rFonts w:ascii="Verdana" w:hAnsi="Verdana" w:cs="Segoe UI"/>
              <w:i/>
              <w:sz w:val="20"/>
              <w:szCs w:val="20"/>
            </w:rPr>
          </w:pPr>
        </w:p>
        <w:p w:rsidR="00065ED3" w:rsidRDefault="00065ED3" w:rsidP="008F4652">
          <w:pPr>
            <w:spacing w:after="0"/>
            <w:jc w:val="both"/>
            <w:rPr>
              <w:rFonts w:ascii="Verdana" w:hAnsi="Verdana" w:cs="Segoe UI"/>
              <w:i/>
              <w:sz w:val="20"/>
              <w:szCs w:val="20"/>
            </w:rPr>
          </w:pPr>
        </w:p>
        <w:p w:rsidR="00065ED3" w:rsidRDefault="00065ED3" w:rsidP="008F4652">
          <w:pPr>
            <w:spacing w:after="0"/>
            <w:jc w:val="both"/>
            <w:rPr>
              <w:rFonts w:ascii="Verdana" w:hAnsi="Verdana" w:cs="Segoe UI"/>
              <w:i/>
              <w:sz w:val="20"/>
              <w:szCs w:val="20"/>
            </w:rPr>
          </w:pPr>
        </w:p>
        <w:p w:rsidR="00065ED3" w:rsidRDefault="00065ED3" w:rsidP="008F4652">
          <w:pPr>
            <w:spacing w:after="0"/>
            <w:jc w:val="both"/>
            <w:rPr>
              <w:rFonts w:ascii="Verdana" w:hAnsi="Verdana" w:cs="Segoe UI"/>
              <w:i/>
              <w:sz w:val="20"/>
              <w:szCs w:val="20"/>
            </w:rPr>
          </w:pPr>
        </w:p>
        <w:p w:rsidR="00065ED3" w:rsidRDefault="00065ED3" w:rsidP="008F4652">
          <w:pPr>
            <w:spacing w:after="0"/>
            <w:jc w:val="both"/>
            <w:rPr>
              <w:rFonts w:ascii="Verdana" w:hAnsi="Verdana" w:cs="Segoe UI"/>
              <w:i/>
              <w:sz w:val="20"/>
              <w:szCs w:val="20"/>
            </w:rPr>
          </w:pPr>
        </w:p>
        <w:p w:rsidR="00065ED3" w:rsidRPr="008C0C8B" w:rsidRDefault="008C0C8B" w:rsidP="008C0C8B">
          <w:pPr>
            <w:spacing w:after="0"/>
            <w:jc w:val="center"/>
            <w:rPr>
              <w:rFonts w:ascii="Verdana" w:hAnsi="Verdana" w:cs="Segoe UI"/>
              <w:i/>
              <w:sz w:val="20"/>
              <w:szCs w:val="20"/>
            </w:rPr>
          </w:pPr>
          <w:r w:rsidRPr="008C0C8B">
            <w:rPr>
              <w:rFonts w:ascii="Verdana" w:hAnsi="Verdana"/>
              <w:sz w:val="20"/>
              <w:szCs w:val="20"/>
            </w:rPr>
            <w:t>A empresa deverá apresentar seu próprio demonstrativo dos encargos sociais</w:t>
          </w:r>
          <w:r w:rsidR="003F42CF">
            <w:rPr>
              <w:rFonts w:ascii="Verdana" w:hAnsi="Verdana"/>
              <w:sz w:val="20"/>
              <w:szCs w:val="20"/>
            </w:rPr>
            <w:t>.</w:t>
          </w:r>
        </w:p>
        <w:p w:rsidR="00C27EA3" w:rsidRPr="00494F9F" w:rsidRDefault="00C27EA3" w:rsidP="008F4652">
          <w:pPr>
            <w:spacing w:after="0"/>
            <w:jc w:val="center"/>
            <w:rPr>
              <w:rFonts w:ascii="Verdana" w:hAnsi="Verdana" w:cs="Segoe UI"/>
              <w:noProof/>
              <w:sz w:val="20"/>
              <w:szCs w:val="20"/>
              <w:lang w:eastAsia="pt-BR"/>
            </w:rPr>
          </w:pPr>
        </w:p>
        <w:p w:rsidR="00C27EA3" w:rsidRPr="00494F9F" w:rsidRDefault="00C27EA3" w:rsidP="008F4652">
          <w:pPr>
            <w:spacing w:after="0"/>
            <w:jc w:val="center"/>
            <w:rPr>
              <w:rFonts w:ascii="Verdana" w:hAnsi="Verdana" w:cs="Segoe UI"/>
              <w:noProof/>
              <w:sz w:val="20"/>
              <w:szCs w:val="20"/>
              <w:lang w:eastAsia="pt-BR"/>
            </w:rPr>
          </w:pPr>
        </w:p>
        <w:p w:rsidR="00C27EA3" w:rsidRPr="00494F9F" w:rsidRDefault="00C27EA3" w:rsidP="008F4652">
          <w:pPr>
            <w:spacing w:after="0"/>
            <w:jc w:val="center"/>
            <w:rPr>
              <w:rFonts w:ascii="Verdana" w:hAnsi="Verdana" w:cs="Segoe UI"/>
              <w:noProof/>
              <w:sz w:val="20"/>
              <w:szCs w:val="20"/>
              <w:lang w:eastAsia="pt-BR"/>
            </w:rPr>
          </w:pPr>
        </w:p>
        <w:p w:rsidR="00C27EA3" w:rsidRPr="00494F9F" w:rsidRDefault="00C27EA3" w:rsidP="008F4652">
          <w:pPr>
            <w:spacing w:after="0"/>
            <w:jc w:val="center"/>
            <w:rPr>
              <w:rFonts w:ascii="Verdana" w:hAnsi="Verdana" w:cs="Segoe UI"/>
              <w:noProof/>
              <w:sz w:val="20"/>
              <w:szCs w:val="20"/>
              <w:lang w:eastAsia="pt-BR"/>
            </w:rPr>
          </w:pPr>
        </w:p>
        <w:p w:rsidR="00C27EA3" w:rsidRPr="00494F9F" w:rsidRDefault="00C27EA3" w:rsidP="008F4652">
          <w:pPr>
            <w:spacing w:after="0"/>
            <w:jc w:val="center"/>
            <w:rPr>
              <w:rFonts w:ascii="Verdana" w:hAnsi="Verdana" w:cs="Segoe UI"/>
              <w:sz w:val="20"/>
              <w:szCs w:val="20"/>
            </w:rPr>
          </w:pPr>
        </w:p>
        <w:p w:rsidR="00C27EA3" w:rsidRPr="00494F9F" w:rsidRDefault="00C27EA3" w:rsidP="008F4652">
          <w:pPr>
            <w:autoSpaceDN w:val="0"/>
            <w:adjustRightInd w:val="0"/>
            <w:jc w:val="center"/>
            <w:rPr>
              <w:rFonts w:ascii="Verdana" w:hAnsi="Verdana" w:cs="Segoe UI"/>
              <w:sz w:val="20"/>
              <w:szCs w:val="20"/>
            </w:rPr>
          </w:pPr>
          <w:r w:rsidRPr="00494F9F">
            <w:rPr>
              <w:rFonts w:ascii="Verdana" w:hAnsi="Verdana" w:cs="Segoe UI"/>
              <w:sz w:val="20"/>
              <w:szCs w:val="20"/>
            </w:rPr>
            <w:t>(Local e data).</w:t>
          </w:r>
        </w:p>
        <w:p w:rsidR="00C27EA3" w:rsidRPr="00494F9F" w:rsidRDefault="00C27EA3" w:rsidP="008F4652">
          <w:pPr>
            <w:autoSpaceDN w:val="0"/>
            <w:adjustRightInd w:val="0"/>
            <w:jc w:val="center"/>
            <w:rPr>
              <w:rFonts w:ascii="Verdana" w:hAnsi="Verdana" w:cs="Segoe UI"/>
              <w:sz w:val="20"/>
              <w:szCs w:val="20"/>
            </w:rPr>
          </w:pPr>
        </w:p>
        <w:p w:rsidR="00C27EA3" w:rsidRPr="00494F9F" w:rsidRDefault="00C27EA3" w:rsidP="008F4652">
          <w:pPr>
            <w:autoSpaceDN w:val="0"/>
            <w:adjustRightInd w:val="0"/>
            <w:jc w:val="center"/>
            <w:rPr>
              <w:rFonts w:ascii="Verdana" w:hAnsi="Verdana" w:cs="Segoe UI"/>
              <w:sz w:val="20"/>
              <w:szCs w:val="20"/>
            </w:rPr>
          </w:pPr>
          <w:r w:rsidRPr="00494F9F">
            <w:rPr>
              <w:rFonts w:ascii="Verdana" w:hAnsi="Verdana" w:cs="Segoe UI"/>
              <w:sz w:val="20"/>
              <w:szCs w:val="20"/>
            </w:rPr>
            <w:t>_______________________________</w:t>
          </w:r>
        </w:p>
        <w:p w:rsidR="00C27EA3" w:rsidRPr="00494F9F" w:rsidRDefault="00C27EA3" w:rsidP="008F4652">
          <w:pPr>
            <w:pStyle w:val="Ttulo"/>
            <w:spacing w:line="276" w:lineRule="auto"/>
            <w:rPr>
              <w:rFonts w:ascii="Verdana" w:hAnsi="Verdana" w:cs="Segoe UI"/>
              <w:b w:val="0"/>
              <w:bCs/>
              <w:sz w:val="20"/>
              <w:szCs w:val="20"/>
              <w:lang w:val="pt-BR"/>
            </w:rPr>
          </w:pPr>
          <w:r w:rsidRPr="00494F9F">
            <w:rPr>
              <w:rFonts w:ascii="Verdana" w:hAnsi="Verdana" w:cs="Segoe UI"/>
              <w:b w:val="0"/>
              <w:bCs/>
              <w:sz w:val="20"/>
              <w:szCs w:val="20"/>
              <w:lang w:val="pt-BR"/>
            </w:rPr>
            <w:t>(Nome/assinatura do representante legal)</w:t>
          </w:r>
        </w:p>
        <w:p w:rsidR="00C27EA3" w:rsidRPr="00494F9F" w:rsidRDefault="00C27EA3" w:rsidP="008F4652">
          <w:pPr>
            <w:pStyle w:val="Ttulo"/>
            <w:spacing w:line="276" w:lineRule="auto"/>
            <w:rPr>
              <w:rFonts w:ascii="Verdana" w:hAnsi="Verdana" w:cs="Segoe UI"/>
              <w:b w:val="0"/>
              <w:sz w:val="20"/>
              <w:szCs w:val="20"/>
              <w:lang w:val="pt-BR"/>
            </w:rPr>
          </w:pPr>
        </w:p>
        <w:p w:rsidR="00C27EA3" w:rsidRPr="00494F9F" w:rsidRDefault="001F32EE" w:rsidP="008F4652">
          <w:pPr>
            <w:spacing w:after="0"/>
            <w:jc w:val="center"/>
            <w:rPr>
              <w:rFonts w:ascii="Verdana" w:hAnsi="Verdana" w:cs="Segoe UI"/>
              <w:noProof/>
              <w:sz w:val="20"/>
              <w:szCs w:val="20"/>
              <w:lang w:eastAsia="pt-BR"/>
            </w:rPr>
          </w:pPr>
        </w:p>
      </w:sdtContent>
    </w:sdt>
    <w:p w:rsidR="00C27EA3" w:rsidRPr="00494F9F" w:rsidRDefault="00C27EA3" w:rsidP="008F4652">
      <w:pPr>
        <w:spacing w:after="0"/>
        <w:jc w:val="center"/>
        <w:rPr>
          <w:rFonts w:ascii="Verdana" w:hAnsi="Verdana" w:cs="Segoe UI"/>
          <w:sz w:val="20"/>
          <w:szCs w:val="20"/>
        </w:rPr>
      </w:pPr>
      <w:r w:rsidRPr="00494F9F">
        <w:rPr>
          <w:rFonts w:ascii="Verdana" w:hAnsi="Verdana" w:cs="Segoe UI"/>
          <w:sz w:val="20"/>
          <w:szCs w:val="20"/>
        </w:rPr>
        <w:br w:type="page"/>
      </w:r>
    </w:p>
    <w:p w:rsidR="00C27EA3" w:rsidRPr="00494F9F" w:rsidRDefault="00C27EA3" w:rsidP="008F4652">
      <w:pPr>
        <w:spacing w:after="0"/>
        <w:jc w:val="center"/>
        <w:rPr>
          <w:rFonts w:ascii="Verdana" w:hAnsi="Verdana" w:cs="Segoe UI"/>
          <w:b/>
          <w:sz w:val="20"/>
          <w:szCs w:val="20"/>
        </w:rPr>
      </w:pPr>
      <w:r w:rsidRPr="00494F9F">
        <w:rPr>
          <w:rFonts w:ascii="Verdana" w:hAnsi="Verdana" w:cs="Segoe UI"/>
          <w:b/>
          <w:sz w:val="20"/>
          <w:szCs w:val="20"/>
        </w:rPr>
        <w:lastRenderedPageBreak/>
        <w:t>ANEXO III.6</w:t>
      </w:r>
    </w:p>
    <w:p w:rsidR="00C27EA3" w:rsidRPr="00494F9F" w:rsidRDefault="00C27EA3" w:rsidP="008F4652">
      <w:pPr>
        <w:pStyle w:val="Ttulo2"/>
        <w:spacing w:before="0"/>
        <w:jc w:val="center"/>
        <w:rPr>
          <w:rFonts w:ascii="Verdana" w:hAnsi="Verdana" w:cs="Segoe UI"/>
          <w:b/>
          <w:color w:val="auto"/>
          <w:sz w:val="20"/>
          <w:szCs w:val="20"/>
        </w:rPr>
      </w:pPr>
      <w:r w:rsidRPr="00494F9F">
        <w:rPr>
          <w:rFonts w:ascii="Verdana" w:hAnsi="Verdana" w:cs="Segoe UI"/>
          <w:b/>
          <w:color w:val="auto"/>
          <w:sz w:val="20"/>
          <w:szCs w:val="20"/>
        </w:rPr>
        <w:t>DECLARAÇÃO DE ELABORAÇÃO INDEPENDENTE DE PROPOSTA E ATUAÇÃO CONFORME AO MARCO LEGAL ANTICORRUPÇÃO</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Eu, ___________________________________, </w:t>
      </w:r>
      <w:r w:rsidRPr="00494F9F">
        <w:rPr>
          <w:rFonts w:ascii="Verdana" w:hAnsi="Verdana" w:cs="Segoe UI"/>
          <w:bCs/>
          <w:sz w:val="20"/>
          <w:szCs w:val="20"/>
        </w:rPr>
        <w:t xml:space="preserve">portador do </w:t>
      </w:r>
      <w:r w:rsidRPr="00494F9F">
        <w:rPr>
          <w:rFonts w:ascii="Verdana" w:hAnsi="Verdana" w:cs="Segoe UI"/>
          <w:snapToGrid w:val="0"/>
          <w:sz w:val="20"/>
          <w:szCs w:val="20"/>
        </w:rPr>
        <w:t xml:space="preserve">RG nº </w:t>
      </w:r>
      <w:r w:rsidRPr="00494F9F">
        <w:rPr>
          <w:rFonts w:ascii="Verdana" w:hAnsi="Verdana" w:cs="Segoe UI"/>
          <w:sz w:val="20"/>
          <w:szCs w:val="20"/>
        </w:rPr>
        <w:t>_____________</w:t>
      </w:r>
      <w:r w:rsidRPr="00494F9F">
        <w:rPr>
          <w:rFonts w:ascii="Verdana" w:hAnsi="Verdana" w:cs="Segoe UI"/>
          <w:snapToGrid w:val="0"/>
          <w:sz w:val="20"/>
          <w:szCs w:val="20"/>
        </w:rPr>
        <w:t xml:space="preserve"> e do CPF nº </w:t>
      </w:r>
      <w:r w:rsidRPr="00494F9F">
        <w:rPr>
          <w:rFonts w:ascii="Verdana" w:hAnsi="Verdana" w:cs="Segoe UI"/>
          <w:sz w:val="20"/>
          <w:szCs w:val="20"/>
        </w:rPr>
        <w:t>_____________</w:t>
      </w:r>
      <w:r w:rsidRPr="00494F9F">
        <w:rPr>
          <w:rFonts w:ascii="Verdana" w:hAnsi="Verdana" w:cs="Segoe UI"/>
          <w:snapToGrid w:val="0"/>
          <w:sz w:val="20"/>
          <w:szCs w:val="20"/>
          <w:u w:val="single"/>
        </w:rPr>
        <w:t>,</w:t>
      </w:r>
      <w:r w:rsidRPr="00494F9F">
        <w:rPr>
          <w:rFonts w:ascii="Verdana" w:hAnsi="Verdana" w:cs="Segoe UI"/>
          <w:sz w:val="20"/>
          <w:szCs w:val="20"/>
        </w:rPr>
        <w:t xml:space="preserve"> representante legal do licitante ________________________ (</w:t>
      </w:r>
      <w:r w:rsidRPr="00494F9F">
        <w:rPr>
          <w:rFonts w:ascii="Verdana" w:hAnsi="Verdana" w:cs="Segoe UI"/>
          <w:i/>
          <w:sz w:val="20"/>
          <w:szCs w:val="20"/>
        </w:rPr>
        <w:t>nome empresarial</w:t>
      </w:r>
      <w:r w:rsidRPr="00494F9F">
        <w:rPr>
          <w:rFonts w:ascii="Verdana" w:hAnsi="Verdana" w:cs="Segoe UI"/>
          <w:sz w:val="20"/>
          <w:szCs w:val="20"/>
        </w:rPr>
        <w:t>), interess</w:t>
      </w:r>
      <w:r w:rsidR="00AF0115">
        <w:rPr>
          <w:rFonts w:ascii="Verdana" w:hAnsi="Verdana" w:cs="Segoe UI"/>
          <w:sz w:val="20"/>
          <w:szCs w:val="20"/>
        </w:rPr>
        <w:t>ado em participar da Tomada de P</w:t>
      </w:r>
      <w:r w:rsidRPr="00494F9F">
        <w:rPr>
          <w:rFonts w:ascii="Verdana" w:hAnsi="Verdana" w:cs="Segoe UI"/>
          <w:sz w:val="20"/>
          <w:szCs w:val="20"/>
        </w:rPr>
        <w:t xml:space="preserve">reços nº </w:t>
      </w:r>
      <w:r w:rsidR="00581A24">
        <w:rPr>
          <w:rFonts w:ascii="Verdana" w:hAnsi="Verdana" w:cs="Segoe UI"/>
          <w:sz w:val="20"/>
          <w:szCs w:val="20"/>
        </w:rPr>
        <w:t>01/2019</w:t>
      </w:r>
      <w:r w:rsidRPr="00494F9F">
        <w:rPr>
          <w:rFonts w:ascii="Verdana" w:hAnsi="Verdana" w:cs="Segoe UI"/>
          <w:sz w:val="20"/>
          <w:szCs w:val="20"/>
        </w:rPr>
        <w:t xml:space="preserve">, Processo n° </w:t>
      </w:r>
      <w:sdt>
        <w:sdtPr>
          <w:rPr>
            <w:rStyle w:val="PGE-Alteraesdestacadas"/>
            <w:rFonts w:ascii="Verdana" w:hAnsi="Verdana" w:cs="Segoe UI"/>
            <w:b w:val="0"/>
            <w:sz w:val="20"/>
            <w:szCs w:val="20"/>
          </w:rPr>
          <w:alias w:val="Número e ano do edital"/>
          <w:tag w:val="Número e ano do edital"/>
          <w:id w:val="794644713"/>
          <w:placeholder>
            <w:docPart w:val="A066CE1AB19B436EB4EC67827752756F"/>
          </w:placeholder>
        </w:sdtPr>
        <w:sdtEndPr>
          <w:rPr>
            <w:rStyle w:val="PGE-Alteraesdestacadas"/>
          </w:rPr>
        </w:sdtEndPr>
        <w:sdtContent>
          <w:r w:rsidR="009B384A" w:rsidRPr="009B384A">
            <w:rPr>
              <w:rStyle w:val="PGE-Alteraesdestacadas"/>
              <w:rFonts w:ascii="Verdana" w:hAnsi="Verdana" w:cs="Segoe UI"/>
              <w:b w:val="0"/>
              <w:sz w:val="20"/>
              <w:szCs w:val="20"/>
            </w:rPr>
            <w:t>1946794/2018</w:t>
          </w:r>
        </w:sdtContent>
      </w:sdt>
      <w:r w:rsidRPr="00494F9F">
        <w:rPr>
          <w:rFonts w:ascii="Verdana" w:hAnsi="Verdana" w:cs="Segoe UI"/>
          <w:sz w:val="20"/>
          <w:szCs w:val="20"/>
        </w:rPr>
        <w:t>,</w:t>
      </w:r>
      <w:r w:rsidRPr="00494F9F">
        <w:rPr>
          <w:rFonts w:ascii="Verdana" w:hAnsi="Verdana" w:cs="Segoe UI"/>
          <w:b/>
          <w:sz w:val="20"/>
          <w:szCs w:val="20"/>
        </w:rPr>
        <w:t xml:space="preserve"> DECLARO, </w:t>
      </w:r>
      <w:r w:rsidRPr="00494F9F">
        <w:rPr>
          <w:rFonts w:ascii="Verdana" w:hAnsi="Verdana" w:cs="Segoe UI"/>
          <w:sz w:val="20"/>
          <w:szCs w:val="20"/>
        </w:rPr>
        <w:t>sob as penas da Lei, especialmente o artigo 299 do Código Penal Brasileiro, que:</w:t>
      </w:r>
    </w:p>
    <w:p w:rsidR="00C27EA3" w:rsidRPr="00494F9F" w:rsidRDefault="00C27EA3" w:rsidP="008F4652">
      <w:pPr>
        <w:spacing w:after="0"/>
        <w:ind w:firstLine="708"/>
        <w:jc w:val="both"/>
        <w:rPr>
          <w:rFonts w:ascii="Verdana" w:hAnsi="Verdana" w:cs="Segoe UI"/>
          <w:sz w:val="20"/>
          <w:szCs w:val="20"/>
        </w:rPr>
      </w:pPr>
    </w:p>
    <w:p w:rsidR="00C27EA3" w:rsidRPr="00494F9F" w:rsidRDefault="00C27EA3" w:rsidP="008F4652">
      <w:pPr>
        <w:spacing w:after="0"/>
        <w:ind w:left="426"/>
        <w:jc w:val="both"/>
        <w:rPr>
          <w:rFonts w:ascii="Verdana" w:hAnsi="Verdana" w:cs="Segoe UI"/>
          <w:sz w:val="20"/>
          <w:szCs w:val="20"/>
        </w:rPr>
      </w:pPr>
      <w:r w:rsidRPr="00494F9F">
        <w:rPr>
          <w:rFonts w:ascii="Verdana" w:hAnsi="Verdana" w:cs="Segoe UI"/>
          <w:sz w:val="20"/>
          <w:szCs w:val="20"/>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C27EA3" w:rsidRPr="00494F9F" w:rsidRDefault="00C27EA3" w:rsidP="008F4652">
      <w:pPr>
        <w:spacing w:after="0"/>
        <w:ind w:left="426"/>
        <w:jc w:val="both"/>
        <w:rPr>
          <w:rFonts w:ascii="Verdana" w:hAnsi="Verdana" w:cs="Segoe UI"/>
          <w:sz w:val="20"/>
          <w:szCs w:val="20"/>
        </w:rPr>
      </w:pPr>
      <w:r w:rsidRPr="00494F9F">
        <w:rPr>
          <w:rFonts w:ascii="Verdana" w:hAnsi="Verdana" w:cs="Segoe UI"/>
          <w:sz w:val="20"/>
          <w:szCs w:val="20"/>
        </w:rPr>
        <w:t>b) a intenção de apresentar a proposta não foi informada ou discutida com qualquer outro licitante ou interessado, em potencial ou de fato, no presente procedimento licitatório;</w:t>
      </w:r>
    </w:p>
    <w:p w:rsidR="00C27EA3" w:rsidRPr="00494F9F" w:rsidRDefault="00C27EA3" w:rsidP="008F4652">
      <w:pPr>
        <w:spacing w:after="0"/>
        <w:ind w:left="426"/>
        <w:jc w:val="both"/>
        <w:rPr>
          <w:rFonts w:ascii="Verdana" w:hAnsi="Verdana" w:cs="Segoe UI"/>
          <w:sz w:val="20"/>
          <w:szCs w:val="20"/>
        </w:rPr>
      </w:pPr>
      <w:r w:rsidRPr="00494F9F">
        <w:rPr>
          <w:rFonts w:ascii="Verdana" w:hAnsi="Verdana" w:cs="Segoe UI"/>
          <w:sz w:val="20"/>
          <w:szCs w:val="20"/>
        </w:rPr>
        <w:t>c) o licitante não tentou, por qualquer meio ou por qualquer pessoa, influir na decisão de qualquer outro licitante ou interessado, em potencial ou de fato, no presente procedimento licitatório;</w:t>
      </w:r>
    </w:p>
    <w:p w:rsidR="00C27EA3" w:rsidRPr="00494F9F" w:rsidRDefault="00C27EA3" w:rsidP="008F4652">
      <w:pPr>
        <w:spacing w:after="0"/>
        <w:ind w:left="426"/>
        <w:jc w:val="both"/>
        <w:rPr>
          <w:rFonts w:ascii="Verdana" w:hAnsi="Verdana" w:cs="Segoe UI"/>
          <w:sz w:val="20"/>
          <w:szCs w:val="20"/>
        </w:rPr>
      </w:pPr>
      <w:r w:rsidRPr="00494F9F">
        <w:rPr>
          <w:rFonts w:ascii="Verdana" w:hAnsi="Verdana" w:cs="Segoe UI"/>
          <w:sz w:val="20"/>
          <w:szCs w:val="20"/>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C27EA3" w:rsidRPr="00494F9F" w:rsidRDefault="00C27EA3" w:rsidP="008F4652">
      <w:pPr>
        <w:spacing w:after="0"/>
        <w:ind w:left="426"/>
        <w:jc w:val="both"/>
        <w:rPr>
          <w:rFonts w:ascii="Verdana" w:hAnsi="Verdana" w:cs="Segoe UI"/>
          <w:sz w:val="20"/>
          <w:szCs w:val="20"/>
        </w:rPr>
      </w:pPr>
      <w:r w:rsidRPr="00494F9F">
        <w:rPr>
          <w:rFonts w:ascii="Verdana" w:hAnsi="Verdana" w:cs="Segoe UI"/>
          <w:sz w:val="20"/>
          <w:szCs w:val="20"/>
        </w:rPr>
        <w:t xml:space="preserve">e) o conteúdo da proposta apresentada não foi, no todo ou em parte, informado, discutido ou recebido de qualquer integrante relacionado, direta ou indiretamente, ao órgão licitante antes da abertura oficial das propostas; e </w:t>
      </w:r>
    </w:p>
    <w:p w:rsidR="00C27EA3" w:rsidRPr="00494F9F" w:rsidRDefault="00C27EA3" w:rsidP="008F4652">
      <w:pPr>
        <w:spacing w:after="0"/>
        <w:ind w:left="426"/>
        <w:jc w:val="both"/>
        <w:rPr>
          <w:rFonts w:ascii="Verdana" w:hAnsi="Verdana" w:cs="Segoe UI"/>
          <w:sz w:val="20"/>
          <w:szCs w:val="20"/>
        </w:rPr>
      </w:pPr>
      <w:r w:rsidRPr="00494F9F">
        <w:rPr>
          <w:rFonts w:ascii="Verdana" w:hAnsi="Verdana" w:cs="Segoe UI"/>
          <w:sz w:val="20"/>
          <w:szCs w:val="20"/>
        </w:rPr>
        <w:t>f) o representante legal do licitante está plenamente ciente do teor e da extensão desta declaração e que detém plenos poderes e informações para firmá-la.</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spacing w:after="0"/>
        <w:jc w:val="both"/>
        <w:rPr>
          <w:rFonts w:ascii="Verdana" w:hAnsi="Verdana" w:cs="Segoe UI"/>
          <w:sz w:val="20"/>
          <w:szCs w:val="20"/>
        </w:rPr>
      </w:pPr>
      <w:r w:rsidRPr="00494F9F">
        <w:rPr>
          <w:rFonts w:ascii="Verdana" w:hAnsi="Verdana" w:cs="Segoe UI"/>
          <w:b/>
          <w:sz w:val="20"/>
          <w:szCs w:val="20"/>
        </w:rPr>
        <w:t>DECLARO</w:t>
      </w:r>
      <w:r w:rsidRPr="00494F9F">
        <w:rPr>
          <w:rFonts w:ascii="Verdana" w:hAnsi="Verdana" w:cs="Segoe UI"/>
          <w:sz w:val="20"/>
          <w:szCs w:val="20"/>
        </w:rPr>
        <w:t xml:space="preserve">, ainda, que a pessoa jurídica que represento conduz </w:t>
      </w:r>
      <w:r w:rsidRPr="00494F9F">
        <w:rPr>
          <w:rFonts w:ascii="Verdana" w:hAnsi="Verdana" w:cs="Segoe UI"/>
          <w:color w:val="000000"/>
          <w:sz w:val="20"/>
          <w:szCs w:val="20"/>
        </w:rPr>
        <w:t>seus negócios de forma a coibir fraudes, corrupção e a prática de quaisquer outros atos lesivos à Administração Pública, nacional ou estrangeira, em atendimento à Lei Federal nº 12.846/ 2013 e ao Decreto Estadual nº 60.106/2014</w:t>
      </w:r>
      <w:r w:rsidRPr="00494F9F">
        <w:rPr>
          <w:rFonts w:ascii="Verdana" w:hAnsi="Verdana" w:cs="Segoe UI"/>
          <w:sz w:val="20"/>
          <w:szCs w:val="20"/>
        </w:rPr>
        <w:t xml:space="preserve">, tais como:  </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spacing w:after="0"/>
        <w:ind w:left="426"/>
        <w:jc w:val="both"/>
        <w:rPr>
          <w:rFonts w:ascii="Verdana" w:hAnsi="Verdana" w:cs="Segoe UI"/>
          <w:sz w:val="20"/>
          <w:szCs w:val="20"/>
        </w:rPr>
      </w:pPr>
      <w:r w:rsidRPr="00494F9F">
        <w:rPr>
          <w:rFonts w:ascii="Verdana" w:hAnsi="Verdana" w:cs="Segoe UI"/>
          <w:sz w:val="20"/>
          <w:szCs w:val="20"/>
        </w:rPr>
        <w:t xml:space="preserve">I – prometer, oferecer ou dar, direta ou indiretamente, vantagem indevida a agente público, ou a terceira pessoa a ele relacionada; </w:t>
      </w:r>
    </w:p>
    <w:p w:rsidR="00C27EA3" w:rsidRPr="00494F9F" w:rsidRDefault="00C27EA3" w:rsidP="008F4652">
      <w:pPr>
        <w:spacing w:after="0"/>
        <w:ind w:left="426"/>
        <w:jc w:val="both"/>
        <w:rPr>
          <w:rFonts w:ascii="Verdana" w:hAnsi="Verdana" w:cs="Segoe UI"/>
          <w:sz w:val="20"/>
          <w:szCs w:val="20"/>
        </w:rPr>
      </w:pPr>
      <w:r w:rsidRPr="00494F9F">
        <w:rPr>
          <w:rFonts w:ascii="Verdana" w:hAnsi="Verdana" w:cs="Segoe UI"/>
          <w:sz w:val="20"/>
          <w:szCs w:val="20"/>
        </w:rPr>
        <w:t xml:space="preserve">II – comprovadamente, financiar, custear, patrocinar ou de qualquer modo subvencionar a prática dos atos ilícitos previstos em Lei; </w:t>
      </w:r>
    </w:p>
    <w:p w:rsidR="00C27EA3" w:rsidRPr="00494F9F" w:rsidRDefault="00C27EA3" w:rsidP="008F4652">
      <w:pPr>
        <w:spacing w:after="0"/>
        <w:ind w:left="426"/>
        <w:jc w:val="both"/>
        <w:rPr>
          <w:rFonts w:ascii="Verdana" w:hAnsi="Verdana" w:cs="Segoe UI"/>
          <w:sz w:val="20"/>
          <w:szCs w:val="20"/>
        </w:rPr>
      </w:pPr>
      <w:r w:rsidRPr="00494F9F">
        <w:rPr>
          <w:rFonts w:ascii="Verdana" w:hAnsi="Verdana" w:cs="Segoe UI"/>
          <w:sz w:val="20"/>
          <w:szCs w:val="20"/>
        </w:rPr>
        <w:t xml:space="preserve">III – comprovadamente, utilizar-se de interposta pessoa física ou jurídica para ocultar ou dissimular seus reais interesses ou a identidade dos beneficiários dos atos praticados; </w:t>
      </w:r>
    </w:p>
    <w:p w:rsidR="00C27EA3" w:rsidRPr="00494F9F" w:rsidRDefault="00C27EA3" w:rsidP="008F4652">
      <w:pPr>
        <w:spacing w:after="0"/>
        <w:ind w:left="426"/>
        <w:jc w:val="both"/>
        <w:rPr>
          <w:rFonts w:ascii="Verdana" w:hAnsi="Verdana" w:cs="Segoe UI"/>
          <w:sz w:val="20"/>
          <w:szCs w:val="20"/>
        </w:rPr>
      </w:pPr>
      <w:r w:rsidRPr="00494F9F">
        <w:rPr>
          <w:rFonts w:ascii="Verdana" w:hAnsi="Verdana" w:cs="Segoe UI"/>
          <w:sz w:val="20"/>
          <w:szCs w:val="20"/>
        </w:rPr>
        <w:t xml:space="preserve">IV – no tocante a licitações e contratos: </w:t>
      </w:r>
    </w:p>
    <w:p w:rsidR="00C27EA3" w:rsidRPr="00494F9F" w:rsidRDefault="006666A9" w:rsidP="008F4652">
      <w:pPr>
        <w:spacing w:after="0"/>
        <w:ind w:left="851"/>
        <w:jc w:val="both"/>
        <w:rPr>
          <w:rFonts w:ascii="Verdana" w:hAnsi="Verdana" w:cs="Segoe UI"/>
          <w:sz w:val="20"/>
          <w:szCs w:val="20"/>
        </w:rPr>
      </w:pPr>
      <w:r>
        <w:rPr>
          <w:rFonts w:ascii="Verdana" w:hAnsi="Verdana" w:cs="Segoe UI"/>
          <w:sz w:val="20"/>
          <w:szCs w:val="20"/>
        </w:rPr>
        <w:t xml:space="preserve">a) </w:t>
      </w:r>
      <w:r w:rsidR="00C27EA3" w:rsidRPr="00494F9F">
        <w:rPr>
          <w:rFonts w:ascii="Verdana" w:hAnsi="Verdana" w:cs="Segoe UI"/>
          <w:sz w:val="20"/>
          <w:szCs w:val="20"/>
        </w:rPr>
        <w:t xml:space="preserve">frustrar ou fraudar, mediante ajuste, combinação ou qualquer outro expediente, o caráter competitivo de procedimento licitatório público; </w:t>
      </w:r>
    </w:p>
    <w:p w:rsidR="00C27EA3" w:rsidRPr="00494F9F" w:rsidRDefault="00C27EA3" w:rsidP="008F4652">
      <w:pPr>
        <w:spacing w:after="0"/>
        <w:ind w:left="851"/>
        <w:jc w:val="both"/>
        <w:rPr>
          <w:rFonts w:ascii="Verdana" w:hAnsi="Verdana" w:cs="Segoe UI"/>
          <w:sz w:val="20"/>
          <w:szCs w:val="20"/>
        </w:rPr>
      </w:pPr>
      <w:r w:rsidRPr="00494F9F">
        <w:rPr>
          <w:rFonts w:ascii="Verdana" w:hAnsi="Verdana" w:cs="Segoe UI"/>
          <w:sz w:val="20"/>
          <w:szCs w:val="20"/>
        </w:rPr>
        <w:lastRenderedPageBreak/>
        <w:t xml:space="preserve">b) impedir, perturbar ou fraudar a realização de qualquer ato de procedimento licitatório público; </w:t>
      </w:r>
    </w:p>
    <w:p w:rsidR="00C27EA3" w:rsidRPr="00494F9F" w:rsidRDefault="00C27EA3" w:rsidP="008F4652">
      <w:pPr>
        <w:spacing w:after="0"/>
        <w:ind w:left="851"/>
        <w:jc w:val="both"/>
        <w:rPr>
          <w:rFonts w:ascii="Verdana" w:hAnsi="Verdana" w:cs="Segoe UI"/>
          <w:sz w:val="20"/>
          <w:szCs w:val="20"/>
        </w:rPr>
      </w:pPr>
      <w:r w:rsidRPr="00494F9F">
        <w:rPr>
          <w:rFonts w:ascii="Verdana" w:hAnsi="Verdana" w:cs="Segoe UI"/>
          <w:sz w:val="20"/>
          <w:szCs w:val="20"/>
        </w:rPr>
        <w:t xml:space="preserve">c) afastar ou procurar afastar licitante, por meio de fraude ou oferecimento de vantagem de qualquer tipo; </w:t>
      </w:r>
    </w:p>
    <w:p w:rsidR="00C27EA3" w:rsidRPr="00494F9F" w:rsidRDefault="00C27EA3" w:rsidP="008F4652">
      <w:pPr>
        <w:spacing w:after="0"/>
        <w:ind w:left="851"/>
        <w:jc w:val="both"/>
        <w:rPr>
          <w:rFonts w:ascii="Verdana" w:hAnsi="Verdana" w:cs="Segoe UI"/>
          <w:sz w:val="20"/>
          <w:szCs w:val="20"/>
        </w:rPr>
      </w:pPr>
      <w:r w:rsidRPr="00494F9F">
        <w:rPr>
          <w:rFonts w:ascii="Verdana" w:hAnsi="Verdana" w:cs="Segoe UI"/>
          <w:sz w:val="20"/>
          <w:szCs w:val="20"/>
        </w:rPr>
        <w:t xml:space="preserve">d) fraudar licitação pública ou contrato dela decorrente; </w:t>
      </w:r>
    </w:p>
    <w:p w:rsidR="00C27EA3" w:rsidRPr="00494F9F" w:rsidRDefault="00C27EA3" w:rsidP="008F4652">
      <w:pPr>
        <w:spacing w:after="0"/>
        <w:ind w:left="851"/>
        <w:jc w:val="both"/>
        <w:rPr>
          <w:rFonts w:ascii="Verdana" w:hAnsi="Verdana" w:cs="Segoe UI"/>
          <w:sz w:val="20"/>
          <w:szCs w:val="20"/>
        </w:rPr>
      </w:pPr>
      <w:r w:rsidRPr="00494F9F">
        <w:rPr>
          <w:rFonts w:ascii="Verdana" w:hAnsi="Verdana" w:cs="Segoe UI"/>
          <w:sz w:val="20"/>
          <w:szCs w:val="20"/>
        </w:rPr>
        <w:t xml:space="preserve">e) criar, de modo fraudulento ou irregular, pessoa jurídica para participar de licitação pública ou celebrar contrato administrativo; </w:t>
      </w:r>
    </w:p>
    <w:p w:rsidR="00C27EA3" w:rsidRPr="00494F9F" w:rsidRDefault="00C27EA3" w:rsidP="008F4652">
      <w:pPr>
        <w:spacing w:after="0"/>
        <w:ind w:left="851"/>
        <w:jc w:val="both"/>
        <w:rPr>
          <w:rFonts w:ascii="Verdana" w:hAnsi="Verdana" w:cs="Segoe UI"/>
          <w:sz w:val="20"/>
          <w:szCs w:val="20"/>
        </w:rPr>
      </w:pPr>
      <w:r w:rsidRPr="00494F9F">
        <w:rPr>
          <w:rFonts w:ascii="Verdana" w:hAnsi="Verdana" w:cs="Segoe UI"/>
          <w:sz w:val="20"/>
          <w:szCs w:val="20"/>
        </w:rPr>
        <w:t xml:space="preserve">f) obter vantagem ou benefício indevido, de modo fraudulento, de modificações ou prorrogações de contratos celebrados com a administração pública, sem autorização em lei, no ato convocatório da licitação pública ou nos </w:t>
      </w:r>
    </w:p>
    <w:p w:rsidR="00C27EA3" w:rsidRPr="00494F9F" w:rsidRDefault="00C27EA3" w:rsidP="008F4652">
      <w:pPr>
        <w:spacing w:after="0"/>
        <w:ind w:left="851"/>
        <w:jc w:val="both"/>
        <w:rPr>
          <w:rFonts w:ascii="Verdana" w:hAnsi="Verdana" w:cs="Segoe UI"/>
          <w:sz w:val="20"/>
          <w:szCs w:val="20"/>
        </w:rPr>
      </w:pPr>
      <w:r w:rsidRPr="00494F9F">
        <w:rPr>
          <w:rFonts w:ascii="Verdana" w:hAnsi="Verdana" w:cs="Segoe UI"/>
          <w:sz w:val="20"/>
          <w:szCs w:val="20"/>
        </w:rPr>
        <w:t xml:space="preserve">Respectivos instrumentos contratuais; ou </w:t>
      </w:r>
    </w:p>
    <w:p w:rsidR="00C27EA3" w:rsidRPr="00494F9F" w:rsidRDefault="00C27EA3" w:rsidP="008F4652">
      <w:pPr>
        <w:spacing w:after="0"/>
        <w:ind w:left="851"/>
        <w:jc w:val="both"/>
        <w:rPr>
          <w:rFonts w:ascii="Verdana" w:hAnsi="Verdana" w:cs="Segoe UI"/>
          <w:sz w:val="20"/>
          <w:szCs w:val="20"/>
        </w:rPr>
      </w:pPr>
      <w:r w:rsidRPr="00494F9F">
        <w:rPr>
          <w:rFonts w:ascii="Verdana" w:hAnsi="Verdana" w:cs="Segoe UI"/>
          <w:sz w:val="20"/>
          <w:szCs w:val="20"/>
        </w:rPr>
        <w:t xml:space="preserve">g) manipular ou fraudar o equilíbrio econômico-financeiro dos contratos celebrados com a administração pública; </w:t>
      </w:r>
    </w:p>
    <w:p w:rsidR="00C27EA3" w:rsidRPr="00494F9F" w:rsidRDefault="00C27EA3" w:rsidP="008F4652">
      <w:pPr>
        <w:spacing w:after="0"/>
        <w:ind w:left="426"/>
        <w:jc w:val="both"/>
        <w:rPr>
          <w:rFonts w:ascii="Verdana" w:hAnsi="Verdana" w:cs="Segoe UI"/>
          <w:sz w:val="20"/>
          <w:szCs w:val="20"/>
        </w:rPr>
      </w:pPr>
      <w:r w:rsidRPr="00494F9F">
        <w:rPr>
          <w:rFonts w:ascii="Verdana" w:hAnsi="Verdana" w:cs="Segoe UI"/>
          <w:sz w:val="20"/>
          <w:szCs w:val="20"/>
        </w:rPr>
        <w:t>V – dificultar atividade de investigação ou fiscalização de órgãos, entidades ou agentes públicos, ou intervir em sua atuação, inclusive no âmbito das agências reguladoras e dos órgãos de fiscalização do sistema financeiro nacional.</w:t>
      </w:r>
    </w:p>
    <w:p w:rsidR="00C27EA3" w:rsidRPr="00494F9F" w:rsidRDefault="00C27EA3" w:rsidP="008F4652">
      <w:pPr>
        <w:spacing w:after="0"/>
        <w:rPr>
          <w:rFonts w:ascii="Verdana" w:hAnsi="Verdana" w:cs="Segoe UI"/>
          <w:b/>
          <w:sz w:val="20"/>
          <w:szCs w:val="20"/>
        </w:rPr>
      </w:pPr>
    </w:p>
    <w:p w:rsidR="00C27EA3" w:rsidRPr="00494F9F" w:rsidRDefault="00C27EA3" w:rsidP="008F4652">
      <w:pPr>
        <w:autoSpaceDN w:val="0"/>
        <w:adjustRightInd w:val="0"/>
        <w:spacing w:after="0"/>
        <w:jc w:val="center"/>
        <w:rPr>
          <w:rFonts w:ascii="Verdana" w:hAnsi="Verdana" w:cs="Segoe UI"/>
          <w:sz w:val="20"/>
          <w:szCs w:val="20"/>
        </w:rPr>
      </w:pPr>
      <w:r w:rsidRPr="00494F9F">
        <w:rPr>
          <w:rFonts w:ascii="Verdana" w:hAnsi="Verdana" w:cs="Segoe UI"/>
          <w:sz w:val="20"/>
          <w:szCs w:val="20"/>
        </w:rPr>
        <w:t>(Local e data).</w:t>
      </w:r>
    </w:p>
    <w:p w:rsidR="00C27EA3" w:rsidRPr="00494F9F" w:rsidRDefault="00C27EA3" w:rsidP="008F4652">
      <w:pPr>
        <w:autoSpaceDN w:val="0"/>
        <w:adjustRightInd w:val="0"/>
        <w:spacing w:after="0"/>
        <w:jc w:val="center"/>
        <w:rPr>
          <w:rFonts w:ascii="Verdana" w:hAnsi="Verdana" w:cs="Segoe UI"/>
          <w:sz w:val="20"/>
          <w:szCs w:val="20"/>
        </w:rPr>
      </w:pPr>
    </w:p>
    <w:p w:rsidR="00C27EA3" w:rsidRPr="00494F9F" w:rsidRDefault="00C27EA3" w:rsidP="008F4652">
      <w:pPr>
        <w:autoSpaceDN w:val="0"/>
        <w:adjustRightInd w:val="0"/>
        <w:spacing w:after="0"/>
        <w:jc w:val="center"/>
        <w:rPr>
          <w:rFonts w:ascii="Verdana" w:hAnsi="Verdana" w:cs="Segoe UI"/>
          <w:sz w:val="20"/>
          <w:szCs w:val="20"/>
        </w:rPr>
      </w:pPr>
      <w:r w:rsidRPr="00494F9F">
        <w:rPr>
          <w:rFonts w:ascii="Verdana" w:hAnsi="Verdana" w:cs="Segoe UI"/>
          <w:sz w:val="20"/>
          <w:szCs w:val="20"/>
        </w:rPr>
        <w:t>_______________________________</w:t>
      </w:r>
    </w:p>
    <w:p w:rsidR="00C27EA3" w:rsidRPr="00494F9F" w:rsidRDefault="00C27EA3" w:rsidP="008F4652">
      <w:pPr>
        <w:pStyle w:val="Ttulo"/>
        <w:spacing w:line="276" w:lineRule="auto"/>
        <w:rPr>
          <w:rFonts w:ascii="Verdana" w:hAnsi="Verdana" w:cs="Segoe UI"/>
          <w:b w:val="0"/>
          <w:sz w:val="20"/>
          <w:szCs w:val="20"/>
          <w:lang w:val="pt-BR"/>
        </w:rPr>
      </w:pPr>
      <w:r w:rsidRPr="00494F9F">
        <w:rPr>
          <w:rFonts w:ascii="Verdana" w:hAnsi="Verdana" w:cs="Segoe UI"/>
          <w:b w:val="0"/>
          <w:bCs/>
          <w:sz w:val="20"/>
          <w:szCs w:val="20"/>
          <w:lang w:val="pt-BR"/>
        </w:rPr>
        <w:t>(Nome/assinatura do representante legal)</w:t>
      </w:r>
      <w:r w:rsidRPr="00494F9F">
        <w:rPr>
          <w:rFonts w:ascii="Verdana" w:hAnsi="Verdana" w:cs="Segoe UI"/>
          <w:b w:val="0"/>
          <w:sz w:val="20"/>
          <w:szCs w:val="20"/>
          <w:lang w:val="pt-BR"/>
        </w:rPr>
        <w:br w:type="page"/>
      </w:r>
    </w:p>
    <w:p w:rsidR="00C27EA3" w:rsidRPr="00494F9F" w:rsidRDefault="00C27EA3" w:rsidP="008F4652">
      <w:pPr>
        <w:spacing w:after="0"/>
        <w:jc w:val="center"/>
        <w:rPr>
          <w:rFonts w:ascii="Verdana" w:hAnsi="Verdana" w:cs="Segoe UI"/>
          <w:b/>
          <w:bCs/>
          <w:sz w:val="20"/>
          <w:szCs w:val="20"/>
        </w:rPr>
      </w:pPr>
      <w:r w:rsidRPr="00494F9F">
        <w:rPr>
          <w:rFonts w:ascii="Verdana" w:hAnsi="Verdana" w:cs="Segoe UI"/>
          <w:b/>
          <w:bCs/>
          <w:sz w:val="20"/>
          <w:szCs w:val="20"/>
        </w:rPr>
        <w:lastRenderedPageBreak/>
        <w:t>ANEXO IV</w:t>
      </w:r>
    </w:p>
    <w:p w:rsidR="00C27EA3" w:rsidRPr="00494F9F" w:rsidRDefault="00C27EA3" w:rsidP="008F4652">
      <w:pPr>
        <w:pStyle w:val="Ttulo1"/>
        <w:spacing w:line="276" w:lineRule="auto"/>
        <w:rPr>
          <w:rFonts w:ascii="Verdana" w:hAnsi="Verdana" w:cs="Segoe UI"/>
          <w:sz w:val="20"/>
        </w:rPr>
      </w:pPr>
      <w:r w:rsidRPr="00494F9F">
        <w:rPr>
          <w:rFonts w:ascii="Verdana" w:hAnsi="Verdana" w:cs="Segoe UI"/>
          <w:sz w:val="20"/>
        </w:rPr>
        <w:t>MODELOS DE DECLARAÇÕES PARA O ENVELOPE Nº 2 – “HABILITAÇÃO”</w:t>
      </w:r>
    </w:p>
    <w:p w:rsidR="00C27EA3" w:rsidRPr="00494F9F" w:rsidRDefault="00C27EA3" w:rsidP="008F4652">
      <w:pPr>
        <w:spacing w:after="0"/>
        <w:jc w:val="center"/>
        <w:rPr>
          <w:rFonts w:ascii="Verdana" w:hAnsi="Verdana" w:cs="Segoe UI"/>
          <w:b/>
          <w:sz w:val="20"/>
          <w:szCs w:val="20"/>
        </w:rPr>
      </w:pPr>
    </w:p>
    <w:p w:rsidR="00C27EA3" w:rsidRPr="00494F9F" w:rsidRDefault="00C27EA3" w:rsidP="008F4652">
      <w:pPr>
        <w:spacing w:after="0"/>
        <w:jc w:val="center"/>
        <w:rPr>
          <w:rFonts w:ascii="Verdana" w:hAnsi="Verdana" w:cs="Segoe UI"/>
          <w:b/>
          <w:sz w:val="20"/>
          <w:szCs w:val="20"/>
        </w:rPr>
      </w:pPr>
      <w:r w:rsidRPr="00494F9F">
        <w:rPr>
          <w:rFonts w:ascii="Verdana" w:hAnsi="Verdana" w:cs="Segoe UI"/>
          <w:b/>
          <w:bCs/>
          <w:sz w:val="20"/>
          <w:szCs w:val="20"/>
        </w:rPr>
        <w:t>ANEXO IV.1</w:t>
      </w:r>
    </w:p>
    <w:p w:rsidR="00C27EA3" w:rsidRPr="00494F9F" w:rsidRDefault="00C27EA3" w:rsidP="008F4652">
      <w:pPr>
        <w:pStyle w:val="Ttulo2"/>
        <w:jc w:val="center"/>
        <w:rPr>
          <w:rFonts w:ascii="Verdana" w:hAnsi="Verdana" w:cs="Segoe UI"/>
          <w:b/>
          <w:i/>
          <w:color w:val="auto"/>
          <w:sz w:val="20"/>
          <w:szCs w:val="20"/>
        </w:rPr>
      </w:pPr>
      <w:bookmarkStart w:id="54" w:name="_DECLARAÇÃO_DE_REGULARIDADE"/>
      <w:bookmarkStart w:id="55" w:name="_DECLARAÇÃO_DE_REGULARIDADE_PERANTE_"/>
      <w:bookmarkEnd w:id="54"/>
      <w:bookmarkEnd w:id="55"/>
      <w:r w:rsidRPr="00494F9F">
        <w:rPr>
          <w:rFonts w:ascii="Verdana" w:hAnsi="Verdana" w:cs="Segoe UI"/>
          <w:b/>
          <w:color w:val="auto"/>
          <w:sz w:val="20"/>
          <w:szCs w:val="20"/>
        </w:rPr>
        <w:t>MODELO A QUE SE REFERE O ITEM 5.1.5.1. DO EDITAL</w:t>
      </w:r>
    </w:p>
    <w:p w:rsidR="00C27EA3" w:rsidRPr="00494F9F" w:rsidRDefault="00C27EA3" w:rsidP="008F4652">
      <w:pPr>
        <w:spacing w:after="0"/>
        <w:jc w:val="both"/>
        <w:rPr>
          <w:rFonts w:ascii="Verdana" w:hAnsi="Verdana" w:cs="Segoe UI"/>
          <w:b/>
          <w:sz w:val="20"/>
          <w:szCs w:val="20"/>
        </w:rPr>
      </w:pPr>
    </w:p>
    <w:p w:rsidR="00C27EA3" w:rsidRPr="00494F9F" w:rsidRDefault="00C27EA3" w:rsidP="008F4652">
      <w:pPr>
        <w:spacing w:after="0"/>
        <w:jc w:val="both"/>
        <w:rPr>
          <w:rFonts w:ascii="Verdana" w:hAnsi="Verdana" w:cs="Segoe UI"/>
          <w:b/>
          <w:sz w:val="20"/>
          <w:szCs w:val="20"/>
        </w:rPr>
      </w:pPr>
    </w:p>
    <w:p w:rsidR="00466550" w:rsidRPr="00494F9F" w:rsidRDefault="00466550" w:rsidP="00466550">
      <w:pPr>
        <w:rPr>
          <w:rFonts w:ascii="Verdana" w:hAnsi="Verdana" w:cs="Segoe UI"/>
          <w:sz w:val="20"/>
          <w:szCs w:val="20"/>
        </w:rPr>
      </w:pPr>
      <w:r w:rsidRPr="00494F9F">
        <w:rPr>
          <w:rFonts w:ascii="Verdana" w:hAnsi="Verdana" w:cs="Segoe UI"/>
          <w:sz w:val="20"/>
          <w:szCs w:val="20"/>
        </w:rPr>
        <w:t xml:space="preserve">Nome completo: </w:t>
      </w:r>
      <w:r>
        <w:rPr>
          <w:rFonts w:ascii="Verdana" w:hAnsi="Verdana" w:cs="Segoe UI"/>
          <w:sz w:val="20"/>
          <w:szCs w:val="20"/>
        </w:rPr>
        <w:t>_</w:t>
      </w:r>
      <w:r w:rsidRPr="00494F9F">
        <w:rPr>
          <w:rFonts w:ascii="Verdana" w:hAnsi="Verdana" w:cs="Segoe UI"/>
          <w:sz w:val="20"/>
          <w:szCs w:val="20"/>
        </w:rPr>
        <w:t>__________________________________________________________</w:t>
      </w:r>
    </w:p>
    <w:p w:rsidR="00466550" w:rsidRPr="00494F9F" w:rsidRDefault="00466550" w:rsidP="00466550">
      <w:pPr>
        <w:rPr>
          <w:rFonts w:ascii="Verdana" w:hAnsi="Verdana" w:cs="Segoe UI"/>
          <w:sz w:val="20"/>
          <w:szCs w:val="20"/>
        </w:rPr>
      </w:pPr>
      <w:r w:rsidRPr="00494F9F">
        <w:rPr>
          <w:rFonts w:ascii="Verdana" w:hAnsi="Verdana" w:cs="Segoe UI"/>
          <w:sz w:val="20"/>
          <w:szCs w:val="20"/>
        </w:rPr>
        <w:t>RG nº: __</w:t>
      </w:r>
      <w:r>
        <w:rPr>
          <w:rFonts w:ascii="Verdana" w:hAnsi="Verdana" w:cs="Segoe UI"/>
          <w:sz w:val="20"/>
          <w:szCs w:val="20"/>
        </w:rPr>
        <w:t>________________________</w:t>
      </w:r>
      <w:r w:rsidRPr="00494F9F">
        <w:rPr>
          <w:rFonts w:ascii="Verdana" w:hAnsi="Verdana" w:cs="Segoe UI"/>
          <w:sz w:val="20"/>
          <w:szCs w:val="20"/>
        </w:rPr>
        <w:t xml:space="preserve">             CPF nº: __</w:t>
      </w:r>
      <w:r>
        <w:rPr>
          <w:rFonts w:ascii="Verdana" w:hAnsi="Verdana" w:cs="Segoe UI"/>
          <w:sz w:val="20"/>
          <w:szCs w:val="20"/>
        </w:rPr>
        <w:t>_________________________</w:t>
      </w:r>
    </w:p>
    <w:p w:rsidR="00C27EA3" w:rsidRDefault="00C27EA3" w:rsidP="008F4652">
      <w:pPr>
        <w:spacing w:after="0"/>
        <w:jc w:val="center"/>
        <w:rPr>
          <w:rFonts w:ascii="Verdana" w:eastAsia="Times New Roman" w:hAnsi="Verdana" w:cs="Segoe UI"/>
          <w:bCs/>
          <w:iCs/>
          <w:sz w:val="20"/>
          <w:szCs w:val="20"/>
          <w:lang w:eastAsia="pt-BR"/>
        </w:rPr>
      </w:pPr>
    </w:p>
    <w:p w:rsidR="00466550" w:rsidRPr="00494F9F" w:rsidRDefault="00466550" w:rsidP="008F4652">
      <w:pPr>
        <w:spacing w:after="0"/>
        <w:jc w:val="center"/>
        <w:rPr>
          <w:rFonts w:ascii="Verdana" w:eastAsia="Times New Roman" w:hAnsi="Verdana" w:cs="Segoe UI"/>
          <w:bCs/>
          <w:iCs/>
          <w:sz w:val="20"/>
          <w:szCs w:val="20"/>
          <w:lang w:eastAsia="pt-BR"/>
        </w:rPr>
      </w:pPr>
    </w:p>
    <w:p w:rsidR="00C27EA3" w:rsidRPr="00494F9F" w:rsidRDefault="00C27EA3" w:rsidP="008F4652">
      <w:pPr>
        <w:spacing w:after="0"/>
        <w:jc w:val="both"/>
        <w:rPr>
          <w:rFonts w:ascii="Verdana" w:eastAsia="Times New Roman" w:hAnsi="Verdana" w:cs="Segoe UI"/>
          <w:sz w:val="20"/>
          <w:szCs w:val="20"/>
          <w:lang w:eastAsia="pt-BR"/>
        </w:rPr>
      </w:pPr>
      <w:r w:rsidRPr="00494F9F">
        <w:rPr>
          <w:rFonts w:ascii="Verdana" w:eastAsia="Times New Roman" w:hAnsi="Verdana" w:cs="Segoe UI"/>
          <w:b/>
          <w:sz w:val="20"/>
          <w:szCs w:val="20"/>
          <w:lang w:eastAsia="pt-BR"/>
        </w:rPr>
        <w:t xml:space="preserve">DECLARO, </w:t>
      </w:r>
      <w:r w:rsidRPr="00494F9F">
        <w:rPr>
          <w:rFonts w:ascii="Verdana" w:eastAsia="Times New Roman" w:hAnsi="Verdana" w:cs="Segoe UI"/>
          <w:sz w:val="20"/>
          <w:szCs w:val="20"/>
          <w:lang w:eastAsia="pt-BR"/>
        </w:rPr>
        <w:t>sob as penas da Lei, que o licitante ________________________ (</w:t>
      </w:r>
      <w:r w:rsidRPr="00494F9F">
        <w:rPr>
          <w:rFonts w:ascii="Verdana" w:eastAsia="Times New Roman" w:hAnsi="Verdana" w:cs="Segoe UI"/>
          <w:i/>
          <w:sz w:val="20"/>
          <w:szCs w:val="20"/>
          <w:lang w:eastAsia="pt-BR"/>
        </w:rPr>
        <w:t>nome empresarial</w:t>
      </w:r>
      <w:r w:rsidRPr="00494F9F">
        <w:rPr>
          <w:rFonts w:ascii="Verdana" w:eastAsia="Times New Roman" w:hAnsi="Verdana" w:cs="Segoe UI"/>
          <w:sz w:val="20"/>
          <w:szCs w:val="20"/>
          <w:lang w:eastAsia="pt-BR"/>
        </w:rPr>
        <w:t>), interess</w:t>
      </w:r>
      <w:r w:rsidR="00AF0115">
        <w:rPr>
          <w:rFonts w:ascii="Verdana" w:eastAsia="Times New Roman" w:hAnsi="Verdana" w:cs="Segoe UI"/>
          <w:sz w:val="20"/>
          <w:szCs w:val="20"/>
          <w:lang w:eastAsia="pt-BR"/>
        </w:rPr>
        <w:t>ado em participar da Tomada de P</w:t>
      </w:r>
      <w:r w:rsidRPr="00494F9F">
        <w:rPr>
          <w:rFonts w:ascii="Verdana" w:eastAsia="Times New Roman" w:hAnsi="Verdana" w:cs="Segoe UI"/>
          <w:sz w:val="20"/>
          <w:szCs w:val="20"/>
          <w:lang w:eastAsia="pt-BR"/>
        </w:rPr>
        <w:t xml:space="preserve">reços nº </w:t>
      </w:r>
      <w:r w:rsidR="00581A24">
        <w:rPr>
          <w:rFonts w:ascii="Verdana" w:hAnsi="Verdana" w:cs="Segoe UI"/>
          <w:sz w:val="20"/>
          <w:szCs w:val="20"/>
        </w:rPr>
        <w:t>01/2019</w:t>
      </w:r>
      <w:r w:rsidRPr="00494F9F">
        <w:rPr>
          <w:rFonts w:ascii="Verdana" w:eastAsia="Times New Roman" w:hAnsi="Verdana" w:cs="Segoe UI"/>
          <w:sz w:val="20"/>
          <w:szCs w:val="20"/>
          <w:lang w:eastAsia="pt-BR"/>
        </w:rPr>
        <w:t xml:space="preserve">, Processo n° </w:t>
      </w:r>
      <w:sdt>
        <w:sdtPr>
          <w:rPr>
            <w:rStyle w:val="PGE-Alteraesdestacadas"/>
            <w:rFonts w:ascii="Verdana" w:hAnsi="Verdana" w:cs="Segoe UI"/>
            <w:b w:val="0"/>
            <w:sz w:val="20"/>
            <w:szCs w:val="20"/>
          </w:rPr>
          <w:alias w:val="Número e ano do edital"/>
          <w:tag w:val="Número e ano do edital"/>
          <w:id w:val="764339432"/>
          <w:placeholder>
            <w:docPart w:val="E870989366514A5A817ADE33A8C2DE29"/>
          </w:placeholder>
        </w:sdtPr>
        <w:sdtEndPr>
          <w:rPr>
            <w:rStyle w:val="PGE-Alteraesdestacadas"/>
          </w:rPr>
        </w:sdtEndPr>
        <w:sdtContent>
          <w:r w:rsidR="009B384A" w:rsidRPr="009B384A">
            <w:rPr>
              <w:rStyle w:val="PGE-Alteraesdestacadas"/>
              <w:rFonts w:ascii="Verdana" w:hAnsi="Verdana" w:cs="Segoe UI"/>
              <w:b w:val="0"/>
              <w:sz w:val="20"/>
              <w:szCs w:val="20"/>
            </w:rPr>
            <w:t>1946794/2018</w:t>
          </w:r>
        </w:sdtContent>
      </w:sdt>
      <w:r w:rsidRPr="00494F9F">
        <w:rPr>
          <w:rFonts w:ascii="Verdana" w:eastAsia="Times New Roman" w:hAnsi="Verdana" w:cs="Segoe UI"/>
          <w:sz w:val="20"/>
          <w:szCs w:val="20"/>
          <w:lang w:eastAsia="pt-BR"/>
        </w:rPr>
        <w:t xml:space="preserve">: </w:t>
      </w:r>
    </w:p>
    <w:p w:rsidR="00C27EA3" w:rsidRPr="00494F9F" w:rsidRDefault="00C27EA3" w:rsidP="008F4652">
      <w:pPr>
        <w:spacing w:after="0"/>
        <w:ind w:firstLine="1701"/>
        <w:jc w:val="both"/>
        <w:rPr>
          <w:rFonts w:ascii="Verdana" w:eastAsia="Times New Roman" w:hAnsi="Verdana" w:cs="Segoe UI"/>
          <w:sz w:val="20"/>
          <w:szCs w:val="20"/>
          <w:lang w:eastAsia="pt-BR"/>
        </w:rPr>
      </w:pPr>
    </w:p>
    <w:p w:rsidR="00C27EA3" w:rsidRPr="00494F9F" w:rsidRDefault="00C27EA3" w:rsidP="008F4652">
      <w:pPr>
        <w:spacing w:after="0"/>
        <w:jc w:val="both"/>
        <w:rPr>
          <w:rFonts w:ascii="Verdana" w:eastAsia="Times New Roman" w:hAnsi="Verdana" w:cs="Segoe UI"/>
          <w:sz w:val="20"/>
          <w:szCs w:val="20"/>
          <w:lang w:eastAsia="pt-BR"/>
        </w:rPr>
      </w:pPr>
      <w:r w:rsidRPr="00494F9F">
        <w:rPr>
          <w:rFonts w:ascii="Verdana" w:eastAsia="Times New Roman" w:hAnsi="Verdana" w:cs="Segoe UI"/>
          <w:sz w:val="20"/>
          <w:szCs w:val="20"/>
          <w:lang w:eastAsia="pt-BR"/>
        </w:rPr>
        <w:t>a) está em situação regular perante o Ministério do Trabalho no que se refere a observância do disposto no inciso XXXIII do artigo 7.º da Constituição Federal, na forma do Decreto Estadual nº. 42.911/1998;</w:t>
      </w:r>
    </w:p>
    <w:p w:rsidR="00C27EA3" w:rsidRPr="00494F9F" w:rsidRDefault="00C27EA3" w:rsidP="008F4652">
      <w:pPr>
        <w:spacing w:after="0"/>
        <w:jc w:val="both"/>
        <w:rPr>
          <w:rFonts w:ascii="Verdana" w:eastAsia="Times New Roman" w:hAnsi="Verdana" w:cs="Segoe UI"/>
          <w:sz w:val="20"/>
          <w:szCs w:val="20"/>
          <w:lang w:eastAsia="pt-BR"/>
        </w:rPr>
      </w:pPr>
      <w:r w:rsidRPr="00494F9F">
        <w:rPr>
          <w:rFonts w:ascii="Verdana" w:eastAsia="Times New Roman" w:hAnsi="Verdana" w:cs="Segoe UI"/>
          <w:sz w:val="20"/>
          <w:szCs w:val="20"/>
          <w:lang w:eastAsia="pt-BR"/>
        </w:rPr>
        <w:t xml:space="preserve">b) não possui impedimento legal para licitar ou contratar com a Administração, inclusive em virtude das disposições da Lei Estadual n° 10.218/1999; e </w:t>
      </w:r>
    </w:p>
    <w:p w:rsidR="00C27EA3" w:rsidRPr="00494F9F" w:rsidRDefault="00C27EA3" w:rsidP="008F4652">
      <w:pPr>
        <w:spacing w:after="0"/>
        <w:jc w:val="both"/>
        <w:rPr>
          <w:rFonts w:ascii="Verdana" w:eastAsia="Times New Roman" w:hAnsi="Verdana" w:cs="Segoe UI"/>
          <w:sz w:val="20"/>
          <w:szCs w:val="20"/>
          <w:lang w:eastAsia="pt-BR"/>
        </w:rPr>
      </w:pPr>
      <w:r w:rsidRPr="00494F9F">
        <w:rPr>
          <w:rFonts w:ascii="Verdana" w:eastAsia="Times New Roman" w:hAnsi="Verdana" w:cs="Segoe UI"/>
          <w:sz w:val="20"/>
          <w:szCs w:val="20"/>
          <w:lang w:eastAsia="pt-BR"/>
        </w:rPr>
        <w:t>c) atende às normas de saúde e segurança do trabalho, nos termos do parágrafo único do artigo 117 da Constituição Estadual.</w:t>
      </w:r>
    </w:p>
    <w:p w:rsidR="00C27EA3" w:rsidRPr="00494F9F" w:rsidRDefault="00C27EA3" w:rsidP="008F4652">
      <w:pPr>
        <w:spacing w:after="0"/>
        <w:jc w:val="both"/>
        <w:rPr>
          <w:rFonts w:ascii="Verdana" w:eastAsia="Times New Roman" w:hAnsi="Verdana" w:cs="Segoe UI"/>
          <w:sz w:val="20"/>
          <w:szCs w:val="20"/>
          <w:lang w:eastAsia="pt-BR"/>
        </w:rPr>
      </w:pPr>
    </w:p>
    <w:p w:rsidR="00C27EA3" w:rsidRPr="00494F9F" w:rsidRDefault="00C27EA3" w:rsidP="008F4652">
      <w:pPr>
        <w:autoSpaceDN w:val="0"/>
        <w:adjustRightInd w:val="0"/>
        <w:spacing w:after="0"/>
        <w:jc w:val="center"/>
        <w:rPr>
          <w:rFonts w:ascii="Verdana" w:eastAsia="Times New Roman" w:hAnsi="Verdana" w:cs="Segoe UI"/>
          <w:sz w:val="20"/>
          <w:szCs w:val="20"/>
          <w:lang w:eastAsia="pt-BR"/>
        </w:rPr>
      </w:pPr>
    </w:p>
    <w:p w:rsidR="00C27EA3" w:rsidRPr="00494F9F" w:rsidRDefault="00C27EA3" w:rsidP="008F4652">
      <w:pPr>
        <w:autoSpaceDN w:val="0"/>
        <w:adjustRightInd w:val="0"/>
        <w:jc w:val="center"/>
        <w:rPr>
          <w:rFonts w:ascii="Verdana" w:hAnsi="Verdana" w:cs="Segoe UI"/>
          <w:sz w:val="20"/>
          <w:szCs w:val="20"/>
        </w:rPr>
      </w:pPr>
      <w:r w:rsidRPr="00494F9F">
        <w:rPr>
          <w:rFonts w:ascii="Verdana" w:hAnsi="Verdana" w:cs="Segoe UI"/>
          <w:sz w:val="20"/>
          <w:szCs w:val="20"/>
        </w:rPr>
        <w:t>(Local e data).</w:t>
      </w:r>
    </w:p>
    <w:p w:rsidR="00C27EA3" w:rsidRPr="00494F9F" w:rsidRDefault="00C27EA3" w:rsidP="008F4652">
      <w:pPr>
        <w:autoSpaceDN w:val="0"/>
        <w:adjustRightInd w:val="0"/>
        <w:jc w:val="center"/>
        <w:rPr>
          <w:rFonts w:ascii="Verdana" w:hAnsi="Verdana" w:cs="Segoe UI"/>
          <w:sz w:val="20"/>
          <w:szCs w:val="20"/>
        </w:rPr>
      </w:pPr>
    </w:p>
    <w:p w:rsidR="00C27EA3" w:rsidRPr="00494F9F" w:rsidRDefault="00C27EA3" w:rsidP="008F4652">
      <w:pPr>
        <w:autoSpaceDN w:val="0"/>
        <w:adjustRightInd w:val="0"/>
        <w:jc w:val="center"/>
        <w:rPr>
          <w:rFonts w:ascii="Verdana" w:hAnsi="Verdana" w:cs="Segoe UI"/>
          <w:sz w:val="20"/>
          <w:szCs w:val="20"/>
        </w:rPr>
      </w:pPr>
      <w:r w:rsidRPr="00494F9F">
        <w:rPr>
          <w:rFonts w:ascii="Verdana" w:hAnsi="Verdana" w:cs="Segoe UI"/>
          <w:sz w:val="20"/>
          <w:szCs w:val="20"/>
        </w:rPr>
        <w:t>_______________________________</w:t>
      </w:r>
    </w:p>
    <w:p w:rsidR="00C27EA3" w:rsidRPr="00494F9F" w:rsidRDefault="00C27EA3" w:rsidP="008F4652">
      <w:pPr>
        <w:pStyle w:val="Ttulo"/>
        <w:spacing w:line="276" w:lineRule="auto"/>
        <w:rPr>
          <w:rFonts w:ascii="Verdana" w:hAnsi="Verdana" w:cs="Segoe UI"/>
          <w:b w:val="0"/>
          <w:bCs/>
          <w:sz w:val="20"/>
          <w:szCs w:val="20"/>
          <w:lang w:val="pt-BR"/>
        </w:rPr>
      </w:pPr>
      <w:r w:rsidRPr="00494F9F">
        <w:rPr>
          <w:rFonts w:ascii="Verdana" w:hAnsi="Verdana" w:cs="Segoe UI"/>
          <w:b w:val="0"/>
          <w:bCs/>
          <w:sz w:val="20"/>
          <w:szCs w:val="20"/>
          <w:lang w:val="pt-BR"/>
        </w:rPr>
        <w:t>(Nome/assinatura do representante legal)</w:t>
      </w:r>
    </w:p>
    <w:p w:rsidR="00C27EA3" w:rsidRPr="00494F9F" w:rsidRDefault="00C27EA3" w:rsidP="008F4652">
      <w:pPr>
        <w:pStyle w:val="Ttulo"/>
        <w:spacing w:line="276" w:lineRule="auto"/>
        <w:rPr>
          <w:rFonts w:ascii="Verdana" w:hAnsi="Verdana" w:cs="Segoe UI"/>
          <w:b w:val="0"/>
          <w:sz w:val="20"/>
          <w:szCs w:val="20"/>
          <w:lang w:val="pt-BR"/>
        </w:rPr>
      </w:pPr>
    </w:p>
    <w:p w:rsidR="00C27EA3" w:rsidRPr="00494F9F" w:rsidRDefault="00C27EA3" w:rsidP="008F4652">
      <w:pPr>
        <w:spacing w:after="0"/>
        <w:jc w:val="center"/>
        <w:rPr>
          <w:rFonts w:ascii="Verdana" w:hAnsi="Verdana" w:cs="Segoe UI"/>
          <w:sz w:val="20"/>
          <w:szCs w:val="20"/>
        </w:rPr>
      </w:pPr>
      <w:r w:rsidRPr="00494F9F">
        <w:rPr>
          <w:rFonts w:ascii="Verdana" w:hAnsi="Verdana" w:cs="Segoe UI"/>
          <w:sz w:val="20"/>
          <w:szCs w:val="20"/>
        </w:rPr>
        <w:br w:type="page"/>
      </w:r>
    </w:p>
    <w:p w:rsidR="00C27EA3" w:rsidRPr="00494F9F" w:rsidRDefault="00C27EA3" w:rsidP="008F4652">
      <w:pPr>
        <w:spacing w:after="0"/>
        <w:jc w:val="center"/>
        <w:rPr>
          <w:rFonts w:ascii="Verdana" w:hAnsi="Verdana" w:cs="Segoe UI"/>
          <w:sz w:val="20"/>
          <w:szCs w:val="20"/>
        </w:rPr>
      </w:pPr>
      <w:r w:rsidRPr="00494F9F">
        <w:rPr>
          <w:rFonts w:ascii="Verdana" w:hAnsi="Verdana" w:cs="Segoe UI"/>
          <w:b/>
          <w:bCs/>
          <w:sz w:val="20"/>
          <w:szCs w:val="20"/>
        </w:rPr>
        <w:lastRenderedPageBreak/>
        <w:t>ANEXO IV.2</w:t>
      </w:r>
    </w:p>
    <w:p w:rsidR="00C27EA3" w:rsidRPr="00494F9F" w:rsidRDefault="00C27EA3" w:rsidP="008F4652">
      <w:pPr>
        <w:pStyle w:val="Ttulo2"/>
        <w:jc w:val="center"/>
        <w:rPr>
          <w:rFonts w:ascii="Verdana" w:hAnsi="Verdana" w:cs="Segoe UI"/>
          <w:b/>
          <w:color w:val="auto"/>
          <w:sz w:val="20"/>
          <w:szCs w:val="20"/>
        </w:rPr>
      </w:pPr>
      <w:r w:rsidRPr="00494F9F">
        <w:rPr>
          <w:rFonts w:ascii="Verdana" w:hAnsi="Verdana" w:cs="Segoe UI"/>
          <w:b/>
          <w:color w:val="auto"/>
          <w:sz w:val="20"/>
          <w:szCs w:val="20"/>
        </w:rPr>
        <w:t>DECLARAÇÃO DE COMPROMISSO DE UTILIZAÇÃO DE PRODUTOS E SUBPRODUTOS DE MADEIRA, NOS TERMOS DO DECRETO ESTADUAL Nº 53.047/2008</w:t>
      </w:r>
    </w:p>
    <w:p w:rsidR="00C27EA3" w:rsidRPr="00494F9F" w:rsidRDefault="00C27EA3" w:rsidP="008F4652">
      <w:pPr>
        <w:spacing w:after="0"/>
        <w:jc w:val="center"/>
        <w:rPr>
          <w:rFonts w:ascii="Verdana" w:hAnsi="Verdana" w:cs="Segoe UI"/>
          <w:b/>
          <w:sz w:val="20"/>
          <w:szCs w:val="20"/>
        </w:rPr>
      </w:pP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spacing w:after="0"/>
        <w:jc w:val="both"/>
        <w:rPr>
          <w:rFonts w:ascii="Verdana" w:hAnsi="Verdana" w:cs="Segoe UI"/>
          <w:sz w:val="20"/>
          <w:szCs w:val="20"/>
        </w:rPr>
      </w:pPr>
    </w:p>
    <w:p w:rsidR="00466550" w:rsidRPr="00494F9F" w:rsidRDefault="00466550" w:rsidP="00466550">
      <w:pPr>
        <w:rPr>
          <w:rFonts w:ascii="Verdana" w:hAnsi="Verdana" w:cs="Segoe UI"/>
          <w:sz w:val="20"/>
          <w:szCs w:val="20"/>
        </w:rPr>
      </w:pPr>
      <w:r w:rsidRPr="00494F9F">
        <w:rPr>
          <w:rFonts w:ascii="Verdana" w:hAnsi="Verdana" w:cs="Segoe UI"/>
          <w:sz w:val="20"/>
          <w:szCs w:val="20"/>
        </w:rPr>
        <w:t xml:space="preserve">Nome completo: </w:t>
      </w:r>
      <w:r>
        <w:rPr>
          <w:rFonts w:ascii="Verdana" w:hAnsi="Verdana" w:cs="Segoe UI"/>
          <w:sz w:val="20"/>
          <w:szCs w:val="20"/>
        </w:rPr>
        <w:t>_</w:t>
      </w:r>
      <w:r w:rsidRPr="00494F9F">
        <w:rPr>
          <w:rFonts w:ascii="Verdana" w:hAnsi="Verdana" w:cs="Segoe UI"/>
          <w:sz w:val="20"/>
          <w:szCs w:val="20"/>
        </w:rPr>
        <w:t>__________________________________________________________</w:t>
      </w:r>
    </w:p>
    <w:p w:rsidR="00466550" w:rsidRPr="00494F9F" w:rsidRDefault="00466550" w:rsidP="00466550">
      <w:pPr>
        <w:rPr>
          <w:rFonts w:ascii="Verdana" w:hAnsi="Verdana" w:cs="Segoe UI"/>
          <w:sz w:val="20"/>
          <w:szCs w:val="20"/>
        </w:rPr>
      </w:pPr>
      <w:r w:rsidRPr="00494F9F">
        <w:rPr>
          <w:rFonts w:ascii="Verdana" w:hAnsi="Verdana" w:cs="Segoe UI"/>
          <w:sz w:val="20"/>
          <w:szCs w:val="20"/>
        </w:rPr>
        <w:t>RG nº: __</w:t>
      </w:r>
      <w:r>
        <w:rPr>
          <w:rFonts w:ascii="Verdana" w:hAnsi="Verdana" w:cs="Segoe UI"/>
          <w:sz w:val="20"/>
          <w:szCs w:val="20"/>
        </w:rPr>
        <w:t>________________________</w:t>
      </w:r>
      <w:r w:rsidRPr="00494F9F">
        <w:rPr>
          <w:rFonts w:ascii="Verdana" w:hAnsi="Verdana" w:cs="Segoe UI"/>
          <w:sz w:val="20"/>
          <w:szCs w:val="20"/>
        </w:rPr>
        <w:t xml:space="preserve">             CPF nº: __</w:t>
      </w:r>
      <w:r>
        <w:rPr>
          <w:rFonts w:ascii="Verdana" w:hAnsi="Verdana" w:cs="Segoe UI"/>
          <w:sz w:val="20"/>
          <w:szCs w:val="20"/>
        </w:rPr>
        <w:t>_________________________</w:t>
      </w:r>
    </w:p>
    <w:p w:rsidR="00C27EA3" w:rsidRDefault="00C27EA3" w:rsidP="008F4652">
      <w:pPr>
        <w:spacing w:after="0"/>
        <w:jc w:val="center"/>
        <w:rPr>
          <w:rFonts w:ascii="Verdana" w:eastAsia="Times New Roman" w:hAnsi="Verdana" w:cs="Segoe UI"/>
          <w:bCs/>
          <w:iCs/>
          <w:sz w:val="20"/>
          <w:szCs w:val="20"/>
          <w:lang w:eastAsia="pt-BR"/>
        </w:rPr>
      </w:pPr>
    </w:p>
    <w:p w:rsidR="00466550" w:rsidRPr="00494F9F" w:rsidRDefault="00466550" w:rsidP="008F4652">
      <w:pPr>
        <w:spacing w:after="0"/>
        <w:jc w:val="center"/>
        <w:rPr>
          <w:rFonts w:ascii="Verdana" w:eastAsia="Times New Roman" w:hAnsi="Verdana" w:cs="Segoe UI"/>
          <w:bCs/>
          <w:iCs/>
          <w:sz w:val="20"/>
          <w:szCs w:val="20"/>
          <w:lang w:eastAsia="pt-BR"/>
        </w:rPr>
      </w:pPr>
    </w:p>
    <w:p w:rsidR="00C27EA3" w:rsidRPr="00494F9F" w:rsidRDefault="00C27EA3" w:rsidP="008F4652">
      <w:pPr>
        <w:spacing w:after="0"/>
        <w:jc w:val="both"/>
        <w:rPr>
          <w:rFonts w:ascii="Verdana" w:hAnsi="Verdana" w:cs="Segoe UI"/>
          <w:sz w:val="20"/>
          <w:szCs w:val="20"/>
        </w:rPr>
      </w:pPr>
      <w:r w:rsidRPr="00494F9F">
        <w:rPr>
          <w:rFonts w:ascii="Verdana" w:eastAsia="Times New Roman" w:hAnsi="Verdana" w:cs="Segoe UI"/>
          <w:b/>
          <w:sz w:val="20"/>
          <w:szCs w:val="20"/>
          <w:lang w:eastAsia="pt-BR"/>
        </w:rPr>
        <w:t xml:space="preserve">DECLARO, </w:t>
      </w:r>
      <w:r w:rsidRPr="00494F9F">
        <w:rPr>
          <w:rFonts w:ascii="Verdana" w:eastAsia="Times New Roman" w:hAnsi="Verdana" w:cs="Segoe UI"/>
          <w:sz w:val="20"/>
          <w:szCs w:val="20"/>
          <w:lang w:eastAsia="pt-BR"/>
        </w:rPr>
        <w:t>sob as penas da lei e</w:t>
      </w:r>
      <w:r w:rsidRPr="00494F9F">
        <w:rPr>
          <w:rFonts w:ascii="Verdana" w:eastAsia="Times New Roman" w:hAnsi="Verdana" w:cs="Segoe UI"/>
          <w:b/>
          <w:sz w:val="20"/>
          <w:szCs w:val="20"/>
          <w:lang w:eastAsia="pt-BR"/>
        </w:rPr>
        <w:t xml:space="preserve"> </w:t>
      </w:r>
      <w:r w:rsidRPr="00494F9F">
        <w:rPr>
          <w:rFonts w:ascii="Verdana" w:hAnsi="Verdana" w:cs="Segoe UI"/>
          <w:sz w:val="20"/>
          <w:szCs w:val="20"/>
        </w:rPr>
        <w:t>em conformidade com o Decreto Estadual nº 53.047/2008</w:t>
      </w:r>
      <w:r w:rsidRPr="00494F9F">
        <w:rPr>
          <w:rFonts w:ascii="Verdana" w:eastAsia="Times New Roman" w:hAnsi="Verdana" w:cs="Segoe UI"/>
          <w:sz w:val="20"/>
          <w:szCs w:val="20"/>
          <w:lang w:eastAsia="pt-BR"/>
        </w:rPr>
        <w:t xml:space="preserve">, que o licitante ________________________ </w:t>
      </w:r>
      <w:r w:rsidRPr="00494F9F">
        <w:rPr>
          <w:rFonts w:ascii="Verdana" w:eastAsia="Times New Roman" w:hAnsi="Verdana" w:cs="Segoe UI"/>
          <w:i/>
          <w:sz w:val="20"/>
          <w:szCs w:val="20"/>
          <w:lang w:eastAsia="pt-BR"/>
        </w:rPr>
        <w:t>nome empresarial</w:t>
      </w:r>
      <w:r w:rsidRPr="00494F9F">
        <w:rPr>
          <w:rFonts w:ascii="Verdana" w:eastAsia="Times New Roman" w:hAnsi="Verdana" w:cs="Segoe UI"/>
          <w:sz w:val="20"/>
          <w:szCs w:val="20"/>
          <w:lang w:eastAsia="pt-BR"/>
        </w:rPr>
        <w:t>), interess</w:t>
      </w:r>
      <w:r w:rsidR="00811F64">
        <w:rPr>
          <w:rFonts w:ascii="Verdana" w:eastAsia="Times New Roman" w:hAnsi="Verdana" w:cs="Segoe UI"/>
          <w:sz w:val="20"/>
          <w:szCs w:val="20"/>
          <w:lang w:eastAsia="pt-BR"/>
        </w:rPr>
        <w:t>ado em participar da Tomada de P</w:t>
      </w:r>
      <w:r w:rsidRPr="00494F9F">
        <w:rPr>
          <w:rFonts w:ascii="Verdana" w:eastAsia="Times New Roman" w:hAnsi="Verdana" w:cs="Segoe UI"/>
          <w:sz w:val="20"/>
          <w:szCs w:val="20"/>
          <w:lang w:eastAsia="pt-BR"/>
        </w:rPr>
        <w:t xml:space="preserve">reços nº </w:t>
      </w:r>
      <w:r w:rsidR="00581A24">
        <w:rPr>
          <w:rFonts w:ascii="Verdana" w:hAnsi="Verdana" w:cs="Segoe UI"/>
          <w:sz w:val="20"/>
          <w:szCs w:val="20"/>
        </w:rPr>
        <w:t>01/2019</w:t>
      </w:r>
      <w:r w:rsidRPr="00494F9F">
        <w:rPr>
          <w:rFonts w:ascii="Verdana" w:eastAsia="Times New Roman" w:hAnsi="Verdana" w:cs="Segoe UI"/>
          <w:sz w:val="20"/>
          <w:szCs w:val="20"/>
          <w:lang w:eastAsia="pt-BR"/>
        </w:rPr>
        <w:t xml:space="preserve">, Processo n° </w:t>
      </w:r>
      <w:sdt>
        <w:sdtPr>
          <w:rPr>
            <w:rStyle w:val="PGE-Alteraesdestacadas"/>
            <w:rFonts w:ascii="Verdana" w:hAnsi="Verdana" w:cs="Segoe UI"/>
            <w:b w:val="0"/>
            <w:sz w:val="20"/>
            <w:szCs w:val="20"/>
          </w:rPr>
          <w:alias w:val="Número e ano do edital"/>
          <w:tag w:val="Número e ano do edital"/>
          <w:id w:val="62380212"/>
          <w:placeholder>
            <w:docPart w:val="995B91DE2CCE47DDA1B1AF18BAF70495"/>
          </w:placeholder>
        </w:sdtPr>
        <w:sdtEndPr>
          <w:rPr>
            <w:rStyle w:val="PGE-Alteraesdestacadas"/>
          </w:rPr>
        </w:sdtEndPr>
        <w:sdtContent>
          <w:r w:rsidR="009B384A" w:rsidRPr="009B384A">
            <w:rPr>
              <w:rStyle w:val="PGE-Alteraesdestacadas"/>
              <w:rFonts w:ascii="Verdana" w:hAnsi="Verdana" w:cs="Segoe UI"/>
              <w:b w:val="0"/>
              <w:sz w:val="20"/>
              <w:szCs w:val="20"/>
            </w:rPr>
            <w:t>1946794/2018</w:t>
          </w:r>
        </w:sdtContent>
      </w:sdt>
      <w:r w:rsidRPr="00494F9F">
        <w:rPr>
          <w:rFonts w:ascii="Verdana" w:eastAsia="Times New Roman" w:hAnsi="Verdana" w:cs="Segoe UI"/>
          <w:sz w:val="20"/>
          <w:szCs w:val="20"/>
          <w:lang w:eastAsia="pt-BR"/>
        </w:rPr>
        <w:t xml:space="preserve">, </w:t>
      </w:r>
      <w:r w:rsidRPr="00494F9F">
        <w:rPr>
          <w:rFonts w:ascii="Verdana" w:hAnsi="Verdana" w:cs="Segoe UI"/>
          <w:sz w:val="20"/>
          <w:szCs w:val="20"/>
        </w:rPr>
        <w:t>somente utilizará produtos e subprodutos de madeira de origem exótica ou nativa de procedência legal, decorrentes de desmatamento autorizado ou de manejo florestal aprovados por órgão ambiental competente integrante do Sistema Nacional do Meio Ambiente – SISNAMA, com autorização de transporte emitida nos termos da legislação vigente.</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 </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Tenho ciência de que o descumprimento dos referidos decretos poderá acarretar a rescisão do contrato bem como a aplicação das sanções administrativas previstas na Lei Federal nº 8.666/1993, e no artigo 72, § 8º, inciso V, da Lei Federal nº 9.605/1998, sem prejuízo de outras implicações na esfera criminal. </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spacing w:after="0"/>
        <w:jc w:val="center"/>
        <w:rPr>
          <w:rFonts w:ascii="Verdana" w:hAnsi="Verdana" w:cs="Segoe UI"/>
          <w:sz w:val="20"/>
          <w:szCs w:val="20"/>
        </w:rPr>
      </w:pPr>
    </w:p>
    <w:p w:rsidR="00C27EA3" w:rsidRPr="00494F9F" w:rsidRDefault="00C27EA3" w:rsidP="008F4652">
      <w:pPr>
        <w:autoSpaceDN w:val="0"/>
        <w:adjustRightInd w:val="0"/>
        <w:jc w:val="center"/>
        <w:rPr>
          <w:rFonts w:ascii="Verdana" w:hAnsi="Verdana" w:cs="Segoe UI"/>
          <w:sz w:val="20"/>
          <w:szCs w:val="20"/>
        </w:rPr>
      </w:pPr>
      <w:r w:rsidRPr="00494F9F">
        <w:rPr>
          <w:rFonts w:ascii="Verdana" w:hAnsi="Verdana" w:cs="Segoe UI"/>
          <w:sz w:val="20"/>
          <w:szCs w:val="20"/>
        </w:rPr>
        <w:t>(Local e data).</w:t>
      </w:r>
    </w:p>
    <w:p w:rsidR="00C27EA3" w:rsidRPr="00494F9F" w:rsidRDefault="00C27EA3" w:rsidP="008F4652">
      <w:pPr>
        <w:autoSpaceDN w:val="0"/>
        <w:adjustRightInd w:val="0"/>
        <w:jc w:val="center"/>
        <w:rPr>
          <w:rFonts w:ascii="Verdana" w:hAnsi="Verdana" w:cs="Segoe UI"/>
          <w:sz w:val="20"/>
          <w:szCs w:val="20"/>
        </w:rPr>
      </w:pPr>
    </w:p>
    <w:p w:rsidR="00C27EA3" w:rsidRPr="00494F9F" w:rsidRDefault="00C27EA3" w:rsidP="008F4652">
      <w:pPr>
        <w:autoSpaceDN w:val="0"/>
        <w:adjustRightInd w:val="0"/>
        <w:jc w:val="center"/>
        <w:rPr>
          <w:rFonts w:ascii="Verdana" w:hAnsi="Verdana" w:cs="Segoe UI"/>
          <w:sz w:val="20"/>
          <w:szCs w:val="20"/>
        </w:rPr>
      </w:pPr>
      <w:r w:rsidRPr="00494F9F">
        <w:rPr>
          <w:rFonts w:ascii="Verdana" w:hAnsi="Verdana" w:cs="Segoe UI"/>
          <w:sz w:val="20"/>
          <w:szCs w:val="20"/>
        </w:rPr>
        <w:t>_______________________________</w:t>
      </w:r>
    </w:p>
    <w:p w:rsidR="00C27EA3" w:rsidRPr="00494F9F" w:rsidRDefault="00C27EA3" w:rsidP="008F4652">
      <w:pPr>
        <w:pStyle w:val="Ttulo"/>
        <w:spacing w:line="276" w:lineRule="auto"/>
        <w:rPr>
          <w:rFonts w:ascii="Verdana" w:hAnsi="Verdana" w:cs="Segoe UI"/>
          <w:b w:val="0"/>
          <w:bCs/>
          <w:sz w:val="20"/>
          <w:szCs w:val="20"/>
          <w:lang w:val="pt-BR"/>
        </w:rPr>
      </w:pPr>
      <w:r w:rsidRPr="00494F9F">
        <w:rPr>
          <w:rFonts w:ascii="Verdana" w:hAnsi="Verdana" w:cs="Segoe UI"/>
          <w:b w:val="0"/>
          <w:bCs/>
          <w:sz w:val="20"/>
          <w:szCs w:val="20"/>
          <w:lang w:val="pt-BR"/>
        </w:rPr>
        <w:t>(Nome/assinatura do representante legal)</w:t>
      </w:r>
    </w:p>
    <w:p w:rsidR="00C27EA3" w:rsidRPr="00494F9F" w:rsidRDefault="00C27EA3" w:rsidP="008F4652">
      <w:pPr>
        <w:pStyle w:val="Ttulo"/>
        <w:spacing w:line="276" w:lineRule="auto"/>
        <w:rPr>
          <w:rFonts w:ascii="Verdana" w:hAnsi="Verdana" w:cs="Segoe UI"/>
          <w:b w:val="0"/>
          <w:sz w:val="20"/>
          <w:szCs w:val="20"/>
          <w:lang w:val="pt-BR"/>
        </w:rPr>
      </w:pPr>
    </w:p>
    <w:p w:rsidR="00C27EA3" w:rsidRPr="00494F9F" w:rsidRDefault="00C27EA3" w:rsidP="008F4652">
      <w:pPr>
        <w:rPr>
          <w:rFonts w:ascii="Verdana" w:hAnsi="Verdana" w:cs="Segoe UI"/>
          <w:sz w:val="20"/>
          <w:szCs w:val="20"/>
        </w:rPr>
      </w:pPr>
      <w:r w:rsidRPr="00494F9F">
        <w:rPr>
          <w:rFonts w:ascii="Verdana" w:hAnsi="Verdana" w:cs="Segoe UI"/>
          <w:sz w:val="20"/>
          <w:szCs w:val="20"/>
        </w:rPr>
        <w:br w:type="page"/>
      </w:r>
    </w:p>
    <w:p w:rsidR="00C27EA3" w:rsidRPr="00494F9F" w:rsidRDefault="00C27EA3" w:rsidP="008F4652">
      <w:pPr>
        <w:spacing w:after="0"/>
        <w:jc w:val="center"/>
        <w:rPr>
          <w:rFonts w:ascii="Verdana" w:hAnsi="Verdana" w:cs="Segoe UI"/>
          <w:sz w:val="20"/>
          <w:szCs w:val="20"/>
        </w:rPr>
      </w:pPr>
      <w:r w:rsidRPr="00494F9F">
        <w:rPr>
          <w:rFonts w:ascii="Verdana" w:hAnsi="Verdana" w:cs="Segoe UI"/>
          <w:b/>
          <w:bCs/>
          <w:sz w:val="20"/>
          <w:szCs w:val="20"/>
        </w:rPr>
        <w:lastRenderedPageBreak/>
        <w:t>ANEXO IV.3</w:t>
      </w:r>
    </w:p>
    <w:p w:rsidR="00C27EA3" w:rsidRPr="00494F9F" w:rsidRDefault="00C27EA3" w:rsidP="008F4652">
      <w:pPr>
        <w:pStyle w:val="Ttulo2"/>
        <w:jc w:val="center"/>
        <w:rPr>
          <w:rFonts w:ascii="Verdana" w:hAnsi="Verdana" w:cs="Segoe UI"/>
          <w:b/>
          <w:color w:val="auto"/>
          <w:sz w:val="20"/>
          <w:szCs w:val="20"/>
        </w:rPr>
      </w:pPr>
      <w:r w:rsidRPr="00494F9F">
        <w:rPr>
          <w:rFonts w:ascii="Verdana" w:hAnsi="Verdana" w:cs="Segoe UI"/>
          <w:b/>
          <w:color w:val="auto"/>
          <w:sz w:val="20"/>
          <w:szCs w:val="20"/>
        </w:rPr>
        <w:t>DECLARAÇÃO DE CIÊNCIA QUANTO À PROIBIÇÃO DO USO DE AMIANTO, ASBESTO E DERIVADOS NO ESTADO DE SÃO PAULO, NOS TERMOS DA LEI ESTADUAL Nº 16.775, DE 22 DE JUNHO DE 2018</w:t>
      </w:r>
    </w:p>
    <w:p w:rsidR="00C27EA3" w:rsidRPr="00494F9F" w:rsidRDefault="00C27EA3" w:rsidP="008F4652">
      <w:pPr>
        <w:spacing w:after="0"/>
        <w:jc w:val="center"/>
        <w:rPr>
          <w:rFonts w:ascii="Verdana" w:hAnsi="Verdana" w:cs="Segoe UI"/>
          <w:b/>
          <w:sz w:val="20"/>
          <w:szCs w:val="20"/>
        </w:rPr>
      </w:pP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spacing w:after="0"/>
        <w:jc w:val="both"/>
        <w:rPr>
          <w:rFonts w:ascii="Verdana" w:hAnsi="Verdana" w:cs="Segoe UI"/>
          <w:sz w:val="20"/>
          <w:szCs w:val="20"/>
        </w:rPr>
      </w:pPr>
    </w:p>
    <w:p w:rsidR="00466550" w:rsidRPr="00494F9F" w:rsidRDefault="00466550" w:rsidP="00466550">
      <w:pPr>
        <w:rPr>
          <w:rFonts w:ascii="Verdana" w:hAnsi="Verdana" w:cs="Segoe UI"/>
          <w:sz w:val="20"/>
          <w:szCs w:val="20"/>
        </w:rPr>
      </w:pPr>
      <w:r w:rsidRPr="00494F9F">
        <w:rPr>
          <w:rFonts w:ascii="Verdana" w:hAnsi="Verdana" w:cs="Segoe UI"/>
          <w:sz w:val="20"/>
          <w:szCs w:val="20"/>
        </w:rPr>
        <w:t xml:space="preserve">Nome completo: </w:t>
      </w:r>
      <w:r>
        <w:rPr>
          <w:rFonts w:ascii="Verdana" w:hAnsi="Verdana" w:cs="Segoe UI"/>
          <w:sz w:val="20"/>
          <w:szCs w:val="20"/>
        </w:rPr>
        <w:t>_</w:t>
      </w:r>
      <w:r w:rsidRPr="00494F9F">
        <w:rPr>
          <w:rFonts w:ascii="Verdana" w:hAnsi="Verdana" w:cs="Segoe UI"/>
          <w:sz w:val="20"/>
          <w:szCs w:val="20"/>
        </w:rPr>
        <w:t>__________________________________________________________</w:t>
      </w:r>
    </w:p>
    <w:p w:rsidR="00466550" w:rsidRPr="00494F9F" w:rsidRDefault="00466550" w:rsidP="00466550">
      <w:pPr>
        <w:rPr>
          <w:rFonts w:ascii="Verdana" w:hAnsi="Verdana" w:cs="Segoe UI"/>
          <w:sz w:val="20"/>
          <w:szCs w:val="20"/>
        </w:rPr>
      </w:pPr>
      <w:r w:rsidRPr="00494F9F">
        <w:rPr>
          <w:rFonts w:ascii="Verdana" w:hAnsi="Verdana" w:cs="Segoe UI"/>
          <w:sz w:val="20"/>
          <w:szCs w:val="20"/>
        </w:rPr>
        <w:t>RG nº: __</w:t>
      </w:r>
      <w:r>
        <w:rPr>
          <w:rFonts w:ascii="Verdana" w:hAnsi="Verdana" w:cs="Segoe UI"/>
          <w:sz w:val="20"/>
          <w:szCs w:val="20"/>
        </w:rPr>
        <w:t>________________________</w:t>
      </w:r>
      <w:r w:rsidRPr="00494F9F">
        <w:rPr>
          <w:rFonts w:ascii="Verdana" w:hAnsi="Verdana" w:cs="Segoe UI"/>
          <w:sz w:val="20"/>
          <w:szCs w:val="20"/>
        </w:rPr>
        <w:t xml:space="preserve">             CPF nº: __</w:t>
      </w:r>
      <w:r>
        <w:rPr>
          <w:rFonts w:ascii="Verdana" w:hAnsi="Verdana" w:cs="Segoe UI"/>
          <w:sz w:val="20"/>
          <w:szCs w:val="20"/>
        </w:rPr>
        <w:t>_________________________</w:t>
      </w:r>
    </w:p>
    <w:p w:rsidR="00C27EA3" w:rsidRDefault="00C27EA3" w:rsidP="008F4652">
      <w:pPr>
        <w:spacing w:after="0"/>
        <w:jc w:val="center"/>
        <w:rPr>
          <w:rFonts w:ascii="Verdana" w:eastAsia="Times New Roman" w:hAnsi="Verdana" w:cs="Segoe UI"/>
          <w:bCs/>
          <w:iCs/>
          <w:sz w:val="20"/>
          <w:szCs w:val="20"/>
          <w:lang w:eastAsia="pt-BR"/>
        </w:rPr>
      </w:pPr>
    </w:p>
    <w:p w:rsidR="00466550" w:rsidRPr="00494F9F" w:rsidRDefault="00466550" w:rsidP="008F4652">
      <w:pPr>
        <w:spacing w:after="0"/>
        <w:jc w:val="center"/>
        <w:rPr>
          <w:rFonts w:ascii="Verdana" w:eastAsia="Times New Roman" w:hAnsi="Verdana" w:cs="Segoe UI"/>
          <w:bCs/>
          <w:iCs/>
          <w:sz w:val="20"/>
          <w:szCs w:val="20"/>
          <w:lang w:eastAsia="pt-BR"/>
        </w:rPr>
      </w:pPr>
    </w:p>
    <w:p w:rsidR="00C27EA3" w:rsidRPr="00494F9F" w:rsidRDefault="00C27EA3" w:rsidP="008F4652">
      <w:pPr>
        <w:spacing w:after="0"/>
        <w:jc w:val="both"/>
        <w:rPr>
          <w:rFonts w:ascii="Verdana" w:eastAsia="Times New Roman" w:hAnsi="Verdana" w:cs="Segoe UI"/>
          <w:sz w:val="20"/>
          <w:szCs w:val="20"/>
          <w:lang w:eastAsia="pt-BR"/>
        </w:rPr>
      </w:pPr>
      <w:r w:rsidRPr="00494F9F">
        <w:rPr>
          <w:rFonts w:ascii="Verdana" w:eastAsia="Times New Roman" w:hAnsi="Verdana" w:cs="Segoe UI"/>
          <w:b/>
          <w:sz w:val="20"/>
          <w:szCs w:val="20"/>
          <w:lang w:eastAsia="pt-BR"/>
        </w:rPr>
        <w:t xml:space="preserve">DECLARO, </w:t>
      </w:r>
      <w:r w:rsidRPr="00494F9F">
        <w:rPr>
          <w:rFonts w:ascii="Verdana" w:eastAsia="Times New Roman" w:hAnsi="Verdana" w:cs="Segoe UI"/>
          <w:sz w:val="20"/>
          <w:szCs w:val="20"/>
          <w:lang w:eastAsia="pt-BR"/>
        </w:rPr>
        <w:t>sob as penas da lei e</w:t>
      </w:r>
      <w:r w:rsidRPr="00494F9F">
        <w:rPr>
          <w:rFonts w:ascii="Verdana" w:eastAsia="Times New Roman" w:hAnsi="Verdana" w:cs="Segoe UI"/>
          <w:b/>
          <w:sz w:val="20"/>
          <w:szCs w:val="20"/>
          <w:lang w:eastAsia="pt-BR"/>
        </w:rPr>
        <w:t xml:space="preserve"> </w:t>
      </w:r>
      <w:r w:rsidRPr="00494F9F">
        <w:rPr>
          <w:rFonts w:ascii="Verdana" w:hAnsi="Verdana" w:cs="Segoe UI"/>
          <w:sz w:val="20"/>
          <w:szCs w:val="20"/>
        </w:rPr>
        <w:t>em conformidade com o Decreto Estadual nº 53.047/2008</w:t>
      </w:r>
      <w:r w:rsidRPr="00494F9F">
        <w:rPr>
          <w:rFonts w:ascii="Verdana" w:eastAsia="Times New Roman" w:hAnsi="Verdana" w:cs="Segoe UI"/>
          <w:sz w:val="20"/>
          <w:szCs w:val="20"/>
          <w:lang w:eastAsia="pt-BR"/>
        </w:rPr>
        <w:t xml:space="preserve">, que o licitante ________________________ </w:t>
      </w:r>
      <w:r w:rsidRPr="00494F9F">
        <w:rPr>
          <w:rFonts w:ascii="Verdana" w:eastAsia="Times New Roman" w:hAnsi="Verdana" w:cs="Segoe UI"/>
          <w:i/>
          <w:sz w:val="20"/>
          <w:szCs w:val="20"/>
          <w:lang w:eastAsia="pt-BR"/>
        </w:rPr>
        <w:t>nome empresarial</w:t>
      </w:r>
      <w:r w:rsidRPr="00494F9F">
        <w:rPr>
          <w:rFonts w:ascii="Verdana" w:eastAsia="Times New Roman" w:hAnsi="Verdana" w:cs="Segoe UI"/>
          <w:sz w:val="20"/>
          <w:szCs w:val="20"/>
          <w:lang w:eastAsia="pt-BR"/>
        </w:rPr>
        <w:t>), interess</w:t>
      </w:r>
      <w:r w:rsidR="00811F64">
        <w:rPr>
          <w:rFonts w:ascii="Verdana" w:eastAsia="Times New Roman" w:hAnsi="Verdana" w:cs="Segoe UI"/>
          <w:sz w:val="20"/>
          <w:szCs w:val="20"/>
          <w:lang w:eastAsia="pt-BR"/>
        </w:rPr>
        <w:t>ado em participar da Tomada de P</w:t>
      </w:r>
      <w:r w:rsidRPr="00494F9F">
        <w:rPr>
          <w:rFonts w:ascii="Verdana" w:eastAsia="Times New Roman" w:hAnsi="Verdana" w:cs="Segoe UI"/>
          <w:sz w:val="20"/>
          <w:szCs w:val="20"/>
          <w:lang w:eastAsia="pt-BR"/>
        </w:rPr>
        <w:t xml:space="preserve">reços nº </w:t>
      </w:r>
      <w:r w:rsidR="00581A24">
        <w:rPr>
          <w:rFonts w:ascii="Verdana" w:hAnsi="Verdana" w:cs="Segoe UI"/>
          <w:sz w:val="20"/>
          <w:szCs w:val="20"/>
        </w:rPr>
        <w:t>01/2019</w:t>
      </w:r>
      <w:r w:rsidRPr="00494F9F">
        <w:rPr>
          <w:rFonts w:ascii="Verdana" w:eastAsia="Times New Roman" w:hAnsi="Verdana" w:cs="Segoe UI"/>
          <w:sz w:val="20"/>
          <w:szCs w:val="20"/>
          <w:lang w:eastAsia="pt-BR"/>
        </w:rPr>
        <w:t xml:space="preserve">, Processo n° </w:t>
      </w:r>
      <w:sdt>
        <w:sdtPr>
          <w:rPr>
            <w:rStyle w:val="PGE-Alteraesdestacadas"/>
            <w:rFonts w:ascii="Verdana" w:hAnsi="Verdana" w:cs="Segoe UI"/>
            <w:b w:val="0"/>
            <w:sz w:val="20"/>
            <w:szCs w:val="20"/>
          </w:rPr>
          <w:alias w:val="Número e ano do edital"/>
          <w:tag w:val="Número e ano do edital"/>
          <w:id w:val="1761401946"/>
          <w:placeholder>
            <w:docPart w:val="3711C48B1BC143D0AE313D3142BDEC96"/>
          </w:placeholder>
        </w:sdtPr>
        <w:sdtEndPr>
          <w:rPr>
            <w:rStyle w:val="PGE-Alteraesdestacadas"/>
          </w:rPr>
        </w:sdtEndPr>
        <w:sdtContent>
          <w:r w:rsidR="009B384A" w:rsidRPr="009B384A">
            <w:rPr>
              <w:rStyle w:val="PGE-Alteraesdestacadas"/>
              <w:rFonts w:ascii="Verdana" w:hAnsi="Verdana" w:cs="Segoe UI"/>
              <w:b w:val="0"/>
              <w:sz w:val="20"/>
              <w:szCs w:val="20"/>
            </w:rPr>
            <w:t>1946794/2018</w:t>
          </w:r>
        </w:sdtContent>
      </w:sdt>
      <w:r w:rsidRPr="00494F9F">
        <w:rPr>
          <w:rFonts w:ascii="Verdana" w:eastAsia="Times New Roman" w:hAnsi="Verdana" w:cs="Segoe UI"/>
          <w:sz w:val="20"/>
          <w:szCs w:val="20"/>
          <w:lang w:eastAsia="pt-BR"/>
        </w:rPr>
        <w:t xml:space="preserve">, se compromete a cumprir </w:t>
      </w:r>
      <w:r w:rsidRPr="00494F9F">
        <w:rPr>
          <w:rFonts w:ascii="Verdana" w:hAnsi="Verdana" w:cs="Segoe UI"/>
          <w:sz w:val="20"/>
          <w:szCs w:val="20"/>
        </w:rPr>
        <w:t>o disposto na Lei Estadual nº 12.684, de 26 de julho de 2007, a qual proíbe o uso, no Estado de São Paulo, de produtos, materiais ou artefatos que contenham quaisquer tipos de amianto ou asbesto ou outros minerais que, acidentalmente, tenham fibras de amianto na sua composição.</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spacing w:after="0"/>
        <w:jc w:val="center"/>
        <w:rPr>
          <w:rFonts w:ascii="Verdana" w:hAnsi="Verdana" w:cs="Segoe UI"/>
          <w:sz w:val="20"/>
          <w:szCs w:val="20"/>
        </w:rPr>
      </w:pPr>
    </w:p>
    <w:p w:rsidR="00C27EA3" w:rsidRPr="00494F9F" w:rsidRDefault="00C27EA3" w:rsidP="008F4652">
      <w:pPr>
        <w:autoSpaceDN w:val="0"/>
        <w:adjustRightInd w:val="0"/>
        <w:jc w:val="center"/>
        <w:rPr>
          <w:rFonts w:ascii="Verdana" w:hAnsi="Verdana" w:cs="Segoe UI"/>
          <w:sz w:val="20"/>
          <w:szCs w:val="20"/>
        </w:rPr>
      </w:pPr>
      <w:r w:rsidRPr="00494F9F">
        <w:rPr>
          <w:rFonts w:ascii="Verdana" w:hAnsi="Verdana" w:cs="Segoe UI"/>
          <w:sz w:val="20"/>
          <w:szCs w:val="20"/>
        </w:rPr>
        <w:t>(Local e data).</w:t>
      </w:r>
    </w:p>
    <w:p w:rsidR="00C27EA3" w:rsidRPr="00494F9F" w:rsidRDefault="00C27EA3" w:rsidP="008F4652">
      <w:pPr>
        <w:autoSpaceDN w:val="0"/>
        <w:adjustRightInd w:val="0"/>
        <w:jc w:val="center"/>
        <w:rPr>
          <w:rFonts w:ascii="Verdana" w:hAnsi="Verdana" w:cs="Segoe UI"/>
          <w:sz w:val="20"/>
          <w:szCs w:val="20"/>
        </w:rPr>
      </w:pPr>
    </w:p>
    <w:p w:rsidR="00C27EA3" w:rsidRPr="00494F9F" w:rsidRDefault="00C27EA3" w:rsidP="008F4652">
      <w:pPr>
        <w:autoSpaceDN w:val="0"/>
        <w:adjustRightInd w:val="0"/>
        <w:jc w:val="center"/>
        <w:rPr>
          <w:rFonts w:ascii="Verdana" w:hAnsi="Verdana" w:cs="Segoe UI"/>
          <w:sz w:val="20"/>
          <w:szCs w:val="20"/>
        </w:rPr>
      </w:pPr>
      <w:r w:rsidRPr="00494F9F">
        <w:rPr>
          <w:rFonts w:ascii="Verdana" w:hAnsi="Verdana" w:cs="Segoe UI"/>
          <w:sz w:val="20"/>
          <w:szCs w:val="20"/>
        </w:rPr>
        <w:t>_______________________________</w:t>
      </w:r>
    </w:p>
    <w:p w:rsidR="00C27EA3" w:rsidRPr="00494F9F" w:rsidRDefault="00C27EA3" w:rsidP="008F4652">
      <w:pPr>
        <w:pStyle w:val="Ttulo"/>
        <w:spacing w:line="276" w:lineRule="auto"/>
        <w:rPr>
          <w:rFonts w:ascii="Verdana" w:hAnsi="Verdana" w:cs="Segoe UI"/>
          <w:b w:val="0"/>
          <w:bCs/>
          <w:sz w:val="20"/>
          <w:szCs w:val="20"/>
          <w:lang w:val="pt-BR"/>
        </w:rPr>
      </w:pPr>
      <w:r w:rsidRPr="00494F9F">
        <w:rPr>
          <w:rFonts w:ascii="Verdana" w:hAnsi="Verdana" w:cs="Segoe UI"/>
          <w:b w:val="0"/>
          <w:bCs/>
          <w:sz w:val="20"/>
          <w:szCs w:val="20"/>
          <w:lang w:val="pt-BR"/>
        </w:rPr>
        <w:t>(Nome/assinatura do representante legal)</w:t>
      </w:r>
    </w:p>
    <w:p w:rsidR="00C27EA3" w:rsidRPr="00494F9F" w:rsidRDefault="00C27EA3" w:rsidP="008F4652">
      <w:pPr>
        <w:spacing w:after="0"/>
        <w:jc w:val="center"/>
        <w:rPr>
          <w:rFonts w:ascii="Verdana" w:hAnsi="Verdana" w:cs="Segoe UI"/>
          <w:sz w:val="20"/>
          <w:szCs w:val="20"/>
        </w:rPr>
      </w:pPr>
    </w:p>
    <w:p w:rsidR="00C27EA3" w:rsidRPr="00494F9F" w:rsidRDefault="00C27EA3" w:rsidP="008F4652">
      <w:pPr>
        <w:spacing w:after="0"/>
        <w:jc w:val="center"/>
        <w:rPr>
          <w:rFonts w:ascii="Verdana" w:hAnsi="Verdana" w:cs="Segoe UI"/>
          <w:sz w:val="20"/>
          <w:szCs w:val="20"/>
        </w:rPr>
      </w:pPr>
    </w:p>
    <w:p w:rsidR="00C27EA3" w:rsidRPr="00494F9F" w:rsidRDefault="00C27EA3" w:rsidP="008F4652">
      <w:pPr>
        <w:spacing w:after="0"/>
        <w:jc w:val="center"/>
        <w:rPr>
          <w:rFonts w:ascii="Verdana" w:hAnsi="Verdana" w:cs="Segoe UI"/>
          <w:sz w:val="20"/>
          <w:szCs w:val="20"/>
        </w:rPr>
      </w:pPr>
    </w:p>
    <w:p w:rsidR="00C27EA3" w:rsidRPr="00494F9F" w:rsidRDefault="00C27EA3" w:rsidP="008F4652">
      <w:pPr>
        <w:spacing w:after="0"/>
        <w:rPr>
          <w:rFonts w:ascii="Verdana" w:hAnsi="Verdana" w:cs="Segoe UI"/>
          <w:sz w:val="20"/>
          <w:szCs w:val="20"/>
        </w:rPr>
      </w:pPr>
      <w:r w:rsidRPr="00494F9F">
        <w:rPr>
          <w:rFonts w:ascii="Verdana" w:hAnsi="Verdana" w:cs="Segoe UI"/>
          <w:sz w:val="20"/>
          <w:szCs w:val="20"/>
        </w:rPr>
        <w:br w:type="page"/>
      </w:r>
    </w:p>
    <w:p w:rsidR="00C27EA3" w:rsidRPr="00494F9F" w:rsidRDefault="00C27EA3" w:rsidP="008F4652">
      <w:pPr>
        <w:spacing w:after="0"/>
        <w:jc w:val="center"/>
        <w:rPr>
          <w:rFonts w:ascii="Verdana" w:hAnsi="Verdana" w:cs="Segoe UI"/>
          <w:b/>
          <w:sz w:val="20"/>
          <w:szCs w:val="20"/>
        </w:rPr>
      </w:pPr>
      <w:r w:rsidRPr="00494F9F">
        <w:rPr>
          <w:rFonts w:ascii="Verdana" w:hAnsi="Verdana" w:cs="Segoe UI"/>
          <w:b/>
          <w:sz w:val="20"/>
          <w:szCs w:val="20"/>
        </w:rPr>
        <w:lastRenderedPageBreak/>
        <w:t>ANEXO V</w:t>
      </w:r>
    </w:p>
    <w:p w:rsidR="00C27EA3" w:rsidRPr="00494F9F" w:rsidRDefault="00C27EA3" w:rsidP="008F4652">
      <w:pPr>
        <w:pStyle w:val="Ttulo1"/>
        <w:spacing w:line="276" w:lineRule="auto"/>
        <w:rPr>
          <w:rFonts w:ascii="Verdana" w:hAnsi="Verdana" w:cs="Segoe UI"/>
          <w:sz w:val="20"/>
        </w:rPr>
      </w:pPr>
      <w:r w:rsidRPr="00494F9F">
        <w:rPr>
          <w:rFonts w:ascii="Verdana" w:hAnsi="Verdana" w:cs="Segoe UI"/>
          <w:sz w:val="20"/>
        </w:rPr>
        <w:t>MINUTA DE CONTRATO</w:t>
      </w:r>
    </w:p>
    <w:p w:rsidR="00C27EA3" w:rsidRPr="00494F9F" w:rsidRDefault="00C27EA3" w:rsidP="008F4652">
      <w:pPr>
        <w:spacing w:after="0"/>
        <w:rPr>
          <w:rFonts w:ascii="Verdana" w:hAnsi="Verdana" w:cs="Segoe UI"/>
          <w:sz w:val="20"/>
          <w:szCs w:val="20"/>
        </w:rPr>
      </w:pPr>
    </w:p>
    <w:p w:rsidR="00C27EA3" w:rsidRPr="00494F9F" w:rsidRDefault="00C27EA3" w:rsidP="008F4652">
      <w:pPr>
        <w:spacing w:after="0"/>
        <w:rPr>
          <w:rFonts w:ascii="Verdana" w:hAnsi="Verdana" w:cs="Segoe UI"/>
          <w:sz w:val="20"/>
          <w:szCs w:val="20"/>
        </w:rPr>
      </w:pPr>
    </w:p>
    <w:p w:rsidR="00C27EA3" w:rsidRPr="00494F9F" w:rsidRDefault="00C27EA3" w:rsidP="008F4652">
      <w:pPr>
        <w:spacing w:after="0"/>
        <w:rPr>
          <w:rFonts w:ascii="Verdana" w:hAnsi="Verdana" w:cs="Segoe UI"/>
          <w:b/>
          <w:sz w:val="20"/>
          <w:szCs w:val="20"/>
        </w:rPr>
      </w:pPr>
      <w:r w:rsidRPr="00494F9F">
        <w:rPr>
          <w:rFonts w:ascii="Verdana" w:hAnsi="Verdana" w:cs="Segoe UI"/>
          <w:b/>
          <w:sz w:val="20"/>
          <w:szCs w:val="20"/>
        </w:rPr>
        <w:t xml:space="preserve">TOMADA DE PREÇOS  </w:t>
      </w:r>
      <w:sdt>
        <w:sdtPr>
          <w:rPr>
            <w:rStyle w:val="PGE-Alteraesdestacadas"/>
            <w:rFonts w:ascii="Verdana" w:hAnsi="Verdana" w:cs="Segoe UI"/>
            <w:sz w:val="20"/>
            <w:szCs w:val="20"/>
            <w:highlight w:val="yellow"/>
          </w:rPr>
          <w:id w:val="-1363510854"/>
          <w:placeholder>
            <w:docPart w:val="516BDB039294413DAC480AF90B290428"/>
          </w:placeholder>
        </w:sdtPr>
        <w:sdtEndPr>
          <w:rPr>
            <w:rStyle w:val="PGE-Alteraesdestacadas"/>
          </w:rPr>
        </w:sdtEndPr>
        <w:sdtContent>
          <w:sdt>
            <w:sdtPr>
              <w:rPr>
                <w:rStyle w:val="PGE-Alteraesdestacadas"/>
                <w:rFonts w:ascii="Verdana" w:hAnsi="Verdana" w:cs="Segoe UI"/>
                <w:sz w:val="20"/>
                <w:szCs w:val="20"/>
              </w:rPr>
              <w:id w:val="977263004"/>
              <w:placeholder>
                <w:docPart w:val="516BDB039294413DAC480AF90B290428"/>
              </w:placeholder>
            </w:sdtPr>
            <w:sdtEndPr>
              <w:rPr>
                <w:rStyle w:val="PGE-Alteraesdestacadas"/>
              </w:rPr>
            </w:sdtEndPr>
            <w:sdtContent>
              <w:sdt>
                <w:sdtPr>
                  <w:rPr>
                    <w:rStyle w:val="PGE-Alteraesdestacadas"/>
                    <w:rFonts w:ascii="Verdana" w:hAnsi="Verdana" w:cs="Segoe UI"/>
                    <w:b w:val="0"/>
                    <w:i/>
                    <w:snapToGrid w:val="0"/>
                    <w:sz w:val="20"/>
                    <w:szCs w:val="20"/>
                  </w:rPr>
                  <w:alias w:val="Sigla da Unidade Contratante"/>
                  <w:tag w:val="Sigla da Unidade Contratante"/>
                  <w:id w:val="-1610893695"/>
                  <w:placeholder>
                    <w:docPart w:val="516BDB039294413DAC480AF90B290428"/>
                  </w:placeholder>
                </w:sdtPr>
                <w:sdtEndPr>
                  <w:rPr>
                    <w:rStyle w:val="PGE-Alteraesdestacadas"/>
                  </w:rPr>
                </w:sdtEndPr>
                <w:sdtContent>
                  <w:r w:rsidR="00685881">
                    <w:rPr>
                      <w:rStyle w:val="PGE-Alteraesdestacadas"/>
                      <w:rFonts w:ascii="Verdana" w:hAnsi="Verdana" w:cs="Segoe UI"/>
                      <w:b w:val="0"/>
                      <w:i/>
                      <w:snapToGrid w:val="0"/>
                      <w:sz w:val="20"/>
                      <w:szCs w:val="20"/>
                    </w:rPr>
                    <w:t>IAL</w:t>
                  </w:r>
                </w:sdtContent>
              </w:sdt>
            </w:sdtContent>
          </w:sdt>
        </w:sdtContent>
      </w:sdt>
      <w:r w:rsidRPr="00494F9F">
        <w:rPr>
          <w:rFonts w:ascii="Verdana" w:hAnsi="Verdana" w:cs="Segoe UI"/>
          <w:b/>
          <w:sz w:val="20"/>
          <w:szCs w:val="20"/>
        </w:rPr>
        <w:t xml:space="preserve"> n.° </w:t>
      </w:r>
      <w:sdt>
        <w:sdtPr>
          <w:rPr>
            <w:rStyle w:val="PGE-Alteraesdestacadas"/>
            <w:rFonts w:ascii="Verdana" w:hAnsi="Verdana" w:cs="Segoe UI"/>
            <w:sz w:val="20"/>
            <w:szCs w:val="20"/>
          </w:rPr>
          <w:alias w:val="Número e ano"/>
          <w:id w:val="-913691548"/>
          <w:placeholder>
            <w:docPart w:val="516BDB039294413DAC480AF90B290428"/>
          </w:placeholder>
        </w:sdtPr>
        <w:sdtEndPr>
          <w:rPr>
            <w:rStyle w:val="PGE-Alteraesdestacadas"/>
          </w:rPr>
        </w:sdtEndPr>
        <w:sdtContent>
          <w:r w:rsidR="00581A24">
            <w:rPr>
              <w:rFonts w:ascii="Verdana" w:hAnsi="Verdana" w:cs="Segoe UI"/>
              <w:b/>
              <w:sz w:val="20"/>
              <w:szCs w:val="20"/>
              <w:u w:val="single"/>
            </w:rPr>
            <w:t>01/2019</w:t>
          </w:r>
        </w:sdtContent>
      </w:sdt>
    </w:p>
    <w:p w:rsidR="00C27EA3" w:rsidRPr="00494F9F" w:rsidRDefault="00C27EA3" w:rsidP="008F4652">
      <w:pPr>
        <w:autoSpaceDE w:val="0"/>
        <w:autoSpaceDN w:val="0"/>
        <w:adjustRightInd w:val="0"/>
        <w:spacing w:after="0"/>
        <w:jc w:val="both"/>
        <w:rPr>
          <w:rFonts w:ascii="Verdana" w:hAnsi="Verdana" w:cs="Segoe UI"/>
          <w:b/>
          <w:bCs/>
          <w:i/>
          <w:iCs/>
          <w:sz w:val="20"/>
          <w:szCs w:val="20"/>
        </w:rPr>
      </w:pPr>
      <w:r w:rsidRPr="00494F9F">
        <w:rPr>
          <w:rFonts w:ascii="Verdana" w:hAnsi="Verdana" w:cs="Segoe UI"/>
          <w:b/>
          <w:sz w:val="20"/>
          <w:szCs w:val="20"/>
        </w:rPr>
        <w:t xml:space="preserve">PROCESSO </w:t>
      </w:r>
      <w:sdt>
        <w:sdtPr>
          <w:rPr>
            <w:rStyle w:val="PGE-Alteraesdestacadas"/>
            <w:rFonts w:ascii="Verdana" w:hAnsi="Verdana" w:cs="Segoe UI"/>
            <w:sz w:val="20"/>
            <w:szCs w:val="20"/>
          </w:rPr>
          <w:id w:val="1023130731"/>
          <w:placeholder>
            <w:docPart w:val="516BDB039294413DAC480AF90B290428"/>
          </w:placeholder>
        </w:sdtPr>
        <w:sdtEndPr>
          <w:rPr>
            <w:rStyle w:val="PGE-Alteraesdestacadas"/>
          </w:rPr>
        </w:sdtEndPr>
        <w:sdtContent>
          <w:sdt>
            <w:sdtPr>
              <w:rPr>
                <w:rStyle w:val="PGE-Alteraesdestacadas"/>
                <w:rFonts w:ascii="Verdana" w:hAnsi="Verdana" w:cs="Segoe UI"/>
                <w:b w:val="0"/>
                <w:i/>
                <w:snapToGrid w:val="0"/>
                <w:sz w:val="20"/>
                <w:szCs w:val="20"/>
              </w:rPr>
              <w:alias w:val="Sigla da Unidade Contratante"/>
              <w:tag w:val="Sigla da Unidade Contratante"/>
              <w:id w:val="-1105956067"/>
              <w:placeholder>
                <w:docPart w:val="5222D77DA0E14D269056FB375476D5F4"/>
              </w:placeholder>
            </w:sdtPr>
            <w:sdtEndPr>
              <w:rPr>
                <w:rStyle w:val="PGE-Alteraesdestacadas"/>
              </w:rPr>
            </w:sdtEndPr>
            <w:sdtContent>
              <w:r w:rsidR="00685881">
                <w:rPr>
                  <w:rStyle w:val="PGE-Alteraesdestacadas"/>
                  <w:rFonts w:ascii="Verdana" w:hAnsi="Verdana" w:cs="Segoe UI"/>
                  <w:b w:val="0"/>
                  <w:i/>
                  <w:snapToGrid w:val="0"/>
                  <w:sz w:val="20"/>
                  <w:szCs w:val="20"/>
                </w:rPr>
                <w:t>IAL</w:t>
              </w:r>
            </w:sdtContent>
          </w:sdt>
        </w:sdtContent>
      </w:sdt>
      <w:r w:rsidRPr="00494F9F">
        <w:rPr>
          <w:rFonts w:ascii="Verdana" w:hAnsi="Verdana" w:cs="Segoe UI"/>
          <w:b/>
          <w:sz w:val="20"/>
          <w:szCs w:val="20"/>
        </w:rPr>
        <w:t xml:space="preserve"> n.° </w:t>
      </w:r>
      <w:sdt>
        <w:sdtPr>
          <w:rPr>
            <w:rStyle w:val="PGE-Alteraesdestacadas"/>
            <w:rFonts w:ascii="Verdana" w:hAnsi="Verdana" w:cs="Segoe UI"/>
            <w:sz w:val="20"/>
            <w:szCs w:val="20"/>
          </w:rPr>
          <w:alias w:val="Número e ano"/>
          <w:tag w:val="Número e ano"/>
          <w:id w:val="-40598004"/>
          <w:placeholder>
            <w:docPart w:val="3907837865D54E428F7F26428BDBC111"/>
          </w:placeholder>
        </w:sdtPr>
        <w:sdtEndPr>
          <w:rPr>
            <w:rStyle w:val="PGE-Alteraesdestacadas"/>
          </w:rPr>
        </w:sdtEndPr>
        <w:sdtContent>
          <w:r w:rsidR="0061062F" w:rsidRPr="0061062F">
            <w:rPr>
              <w:rFonts w:ascii="Verdana" w:hAnsi="Verdana" w:cs="Segoe UI"/>
              <w:b/>
              <w:sz w:val="20"/>
              <w:szCs w:val="20"/>
              <w:u w:val="single"/>
            </w:rPr>
            <w:t>19</w:t>
          </w:r>
          <w:r w:rsidR="00F64B9D">
            <w:rPr>
              <w:rFonts w:ascii="Verdana" w:hAnsi="Verdana" w:cs="Segoe UI"/>
              <w:b/>
              <w:sz w:val="20"/>
              <w:szCs w:val="20"/>
              <w:u w:val="single"/>
            </w:rPr>
            <w:t>46794</w:t>
          </w:r>
          <w:r w:rsidR="0061062F" w:rsidRPr="0061062F">
            <w:rPr>
              <w:rFonts w:ascii="Verdana" w:hAnsi="Verdana" w:cs="Segoe UI"/>
              <w:b/>
              <w:sz w:val="20"/>
              <w:szCs w:val="20"/>
              <w:u w:val="single"/>
            </w:rPr>
            <w:t>/2018</w:t>
          </w:r>
        </w:sdtContent>
      </w:sdt>
    </w:p>
    <w:p w:rsidR="00C27EA3" w:rsidRPr="00494F9F" w:rsidRDefault="00C27EA3" w:rsidP="008F4652">
      <w:pPr>
        <w:spacing w:after="0"/>
        <w:rPr>
          <w:rFonts w:ascii="Verdana" w:hAnsi="Verdana" w:cs="Segoe UI"/>
          <w:b/>
          <w:sz w:val="20"/>
          <w:szCs w:val="20"/>
        </w:rPr>
      </w:pPr>
      <w:r w:rsidRPr="00494F9F">
        <w:rPr>
          <w:rFonts w:ascii="Verdana" w:hAnsi="Verdana" w:cs="Segoe UI"/>
          <w:b/>
          <w:bCs/>
          <w:iCs/>
          <w:sz w:val="20"/>
          <w:szCs w:val="20"/>
        </w:rPr>
        <w:t xml:space="preserve">CONTRATO </w:t>
      </w:r>
      <w:sdt>
        <w:sdtPr>
          <w:rPr>
            <w:rStyle w:val="PGE-Alteraesdestacadas"/>
            <w:rFonts w:ascii="Verdana" w:hAnsi="Verdana" w:cs="Segoe UI"/>
            <w:sz w:val="20"/>
            <w:szCs w:val="20"/>
            <w:highlight w:val="yellow"/>
          </w:rPr>
          <w:id w:val="-701159976"/>
          <w:placeholder>
            <w:docPart w:val="06F761ACD7CD42E9AF1BBFC97D9AF38C"/>
          </w:placeholder>
        </w:sdtPr>
        <w:sdtEndPr>
          <w:rPr>
            <w:rStyle w:val="PGE-Alteraesdestacadas"/>
          </w:rPr>
        </w:sdtEndPr>
        <w:sdtContent>
          <w:sdt>
            <w:sdtPr>
              <w:rPr>
                <w:rStyle w:val="PGE-Alteraesdestacadas"/>
                <w:rFonts w:ascii="Verdana" w:hAnsi="Verdana" w:cs="Segoe UI"/>
                <w:sz w:val="20"/>
                <w:szCs w:val="20"/>
              </w:rPr>
              <w:id w:val="458223757"/>
              <w:placeholder>
                <w:docPart w:val="06F761ACD7CD42E9AF1BBFC97D9AF38C"/>
              </w:placeholder>
            </w:sdtPr>
            <w:sdtEndPr>
              <w:rPr>
                <w:rStyle w:val="PGE-Alteraesdestacadas"/>
              </w:rPr>
            </w:sdtEndPr>
            <w:sdtContent>
              <w:sdt>
                <w:sdtPr>
                  <w:rPr>
                    <w:rStyle w:val="PGE-Alteraesdestacadas"/>
                    <w:rFonts w:ascii="Verdana" w:hAnsi="Verdana" w:cs="Segoe UI"/>
                    <w:b w:val="0"/>
                    <w:i/>
                    <w:snapToGrid w:val="0"/>
                    <w:sz w:val="20"/>
                    <w:szCs w:val="20"/>
                  </w:rPr>
                  <w:alias w:val="Sigla da Unidade Contratante"/>
                  <w:tag w:val="Sigla da Unidade Contratante"/>
                  <w:id w:val="-1298532957"/>
                  <w:placeholder>
                    <w:docPart w:val="06F761ACD7CD42E9AF1BBFC97D9AF38C"/>
                  </w:placeholder>
                </w:sdtPr>
                <w:sdtEndPr>
                  <w:rPr>
                    <w:rStyle w:val="PGE-Alteraesdestacadas"/>
                  </w:rPr>
                </w:sdtEndPr>
                <w:sdtContent>
                  <w:r w:rsidR="00685881">
                    <w:rPr>
                      <w:rStyle w:val="PGE-Alteraesdestacadas"/>
                      <w:rFonts w:ascii="Verdana" w:hAnsi="Verdana" w:cs="Segoe UI"/>
                      <w:b w:val="0"/>
                      <w:i/>
                      <w:snapToGrid w:val="0"/>
                      <w:sz w:val="20"/>
                      <w:szCs w:val="20"/>
                    </w:rPr>
                    <w:t>IAL</w:t>
                  </w:r>
                </w:sdtContent>
              </w:sdt>
            </w:sdtContent>
          </w:sdt>
        </w:sdtContent>
      </w:sdt>
      <w:r w:rsidRPr="00494F9F">
        <w:rPr>
          <w:rFonts w:ascii="Verdana" w:hAnsi="Verdana" w:cs="Segoe UI"/>
          <w:b/>
          <w:sz w:val="20"/>
          <w:szCs w:val="20"/>
        </w:rPr>
        <w:t xml:space="preserve"> n.° </w:t>
      </w:r>
      <w:sdt>
        <w:sdtPr>
          <w:rPr>
            <w:rStyle w:val="PGE-Alteraesdestacadas"/>
            <w:rFonts w:ascii="Verdana" w:hAnsi="Verdana" w:cs="Segoe UI"/>
            <w:sz w:val="20"/>
            <w:szCs w:val="20"/>
          </w:rPr>
          <w:alias w:val="Número e ano"/>
          <w:tag w:val="Número e ano"/>
          <w:id w:val="-667716202"/>
          <w:placeholder>
            <w:docPart w:val="06F761ACD7CD42E9AF1BBFC97D9AF38C"/>
          </w:placeholder>
        </w:sdtPr>
        <w:sdtEndPr>
          <w:rPr>
            <w:rStyle w:val="PGE-Alteraesdestacadas"/>
          </w:rPr>
        </w:sdtEndPr>
        <w:sdtContent>
          <w:r w:rsidRPr="00494F9F">
            <w:rPr>
              <w:rStyle w:val="PGE-Alteraesdestacadas"/>
              <w:rFonts w:ascii="Verdana" w:hAnsi="Verdana" w:cs="Segoe UI"/>
              <w:sz w:val="20"/>
              <w:szCs w:val="20"/>
            </w:rPr>
            <w:t>XX/20XX</w:t>
          </w:r>
        </w:sdtContent>
      </w:sdt>
    </w:p>
    <w:p w:rsidR="00C27EA3" w:rsidRPr="00494F9F" w:rsidRDefault="00C27EA3" w:rsidP="008F4652">
      <w:pPr>
        <w:autoSpaceDE w:val="0"/>
        <w:autoSpaceDN w:val="0"/>
        <w:adjustRightInd w:val="0"/>
        <w:spacing w:after="0"/>
        <w:jc w:val="both"/>
        <w:rPr>
          <w:rFonts w:ascii="Verdana" w:hAnsi="Verdana" w:cs="Segoe UI"/>
          <w:b/>
          <w:bCs/>
          <w:i/>
          <w:iCs/>
          <w:sz w:val="20"/>
          <w:szCs w:val="20"/>
        </w:rPr>
      </w:pPr>
    </w:p>
    <w:p w:rsidR="00C27EA3" w:rsidRPr="00494F9F" w:rsidRDefault="00C27EA3" w:rsidP="008F4652">
      <w:pPr>
        <w:autoSpaceDE w:val="0"/>
        <w:autoSpaceDN w:val="0"/>
        <w:adjustRightInd w:val="0"/>
        <w:spacing w:after="0"/>
        <w:jc w:val="both"/>
        <w:rPr>
          <w:rFonts w:ascii="Verdana" w:hAnsi="Verdana" w:cs="Segoe UI"/>
          <w:b/>
          <w:bCs/>
          <w:i/>
          <w:iCs/>
          <w:sz w:val="20"/>
          <w:szCs w:val="20"/>
        </w:rPr>
      </w:pPr>
    </w:p>
    <w:p w:rsidR="00C27EA3" w:rsidRPr="00494F9F" w:rsidRDefault="00C27EA3" w:rsidP="008F4652">
      <w:pPr>
        <w:ind w:left="3969"/>
        <w:jc w:val="both"/>
        <w:rPr>
          <w:rFonts w:ascii="Verdana" w:hAnsi="Verdana" w:cs="Segoe UI"/>
          <w:bCs/>
          <w:sz w:val="20"/>
          <w:szCs w:val="20"/>
        </w:rPr>
      </w:pPr>
      <w:r w:rsidRPr="00494F9F">
        <w:rPr>
          <w:rFonts w:ascii="Verdana" w:hAnsi="Verdana" w:cs="Segoe UI"/>
          <w:bCs/>
          <w:sz w:val="20"/>
          <w:szCs w:val="20"/>
        </w:rPr>
        <w:t>TERMO DE CONTRATO CELEBRADO ENTRE</w:t>
      </w:r>
      <w:r w:rsidRPr="00494F9F">
        <w:rPr>
          <w:rFonts w:ascii="Verdana" w:hAnsi="Verdana" w:cs="Segoe UI"/>
          <w:sz w:val="20"/>
          <w:szCs w:val="20"/>
        </w:rPr>
        <w:t xml:space="preserve"> </w:t>
      </w:r>
      <w:sdt>
        <w:sdtPr>
          <w:rPr>
            <w:rStyle w:val="PGE-Alteraesdestacadas"/>
            <w:rFonts w:ascii="Verdana" w:hAnsi="Verdana" w:cs="Segoe UI"/>
            <w:sz w:val="20"/>
            <w:szCs w:val="20"/>
          </w:rPr>
          <w:alias w:val="Estado de São Paulo ou entidade com personalidade jurídica"/>
          <w:tag w:val="Estado de São Paulo ou entidade com personalidade jurídica"/>
          <w:id w:val="180641582"/>
          <w:placeholder>
            <w:docPart w:val="04D10DB82A72458C903D361428C0A0FB"/>
          </w:placeholder>
        </w:sdtPr>
        <w:sdtEndPr>
          <w:rPr>
            <w:rStyle w:val="PGE-Alteraesdestacadas"/>
          </w:rPr>
        </w:sdtEndPr>
        <w:sdtContent>
          <w:r w:rsidR="00685881">
            <w:rPr>
              <w:rStyle w:val="PGE-Alteraesdestacadas"/>
              <w:rFonts w:ascii="Verdana" w:hAnsi="Verdana" w:cs="Segoe UI"/>
              <w:sz w:val="20"/>
              <w:szCs w:val="20"/>
            </w:rPr>
            <w:t>O ESTADO DE SÃO PAULO</w:t>
          </w:r>
        </w:sdtContent>
      </w:sdt>
      <w:r w:rsidRPr="00494F9F">
        <w:rPr>
          <w:rFonts w:ascii="Verdana" w:hAnsi="Verdana" w:cs="Segoe UI"/>
          <w:sz w:val="20"/>
          <w:szCs w:val="20"/>
        </w:rPr>
        <w:t xml:space="preserve">, </w:t>
      </w:r>
      <w:sdt>
        <w:sdtPr>
          <w:rPr>
            <w:rFonts w:ascii="Verdana" w:hAnsi="Verdana" w:cs="Segoe UI"/>
            <w:b/>
            <w:snapToGrid w:val="0"/>
            <w:sz w:val="20"/>
            <w:szCs w:val="20"/>
            <w:u w:val="single"/>
          </w:rPr>
          <w:id w:val="-1010446741"/>
          <w:placeholder>
            <w:docPart w:val="9694EB1716E54E2BA60E23AE12DE410D"/>
          </w:placeholder>
        </w:sdtPr>
        <w:sdtEndPr/>
        <w:sdtContent>
          <w:sdt>
            <w:sdtPr>
              <w:rPr>
                <w:rStyle w:val="PGE-Alteraesdestacadas"/>
                <w:rFonts w:ascii="Verdana" w:hAnsi="Verdana" w:cs="Segoe UI"/>
                <w:sz w:val="20"/>
                <w:szCs w:val="20"/>
              </w:rPr>
              <w:alias w:val="Denominação completa da Unidade Contratante"/>
              <w:tag w:val="Denominação completa da Unidade Contratante"/>
              <w:id w:val="1182703540"/>
              <w:placeholder>
                <w:docPart w:val="718C75BC6FD64CB89490650F12B1214D"/>
              </w:placeholder>
            </w:sdtPr>
            <w:sdtEndPr>
              <w:rPr>
                <w:rStyle w:val="Fontepargpadro"/>
                <w:b w:val="0"/>
                <w:snapToGrid w:val="0"/>
                <w:color w:val="auto"/>
                <w:u w:val="none"/>
              </w:rPr>
            </w:sdtEndPr>
            <w:sdtContent>
              <w:r w:rsidRPr="00494F9F">
                <w:rPr>
                  <w:rStyle w:val="PGE-Alteraesdestacadas"/>
                  <w:rFonts w:ascii="Verdana" w:hAnsi="Verdana" w:cs="Segoe UI"/>
                  <w:sz w:val="20"/>
                  <w:szCs w:val="20"/>
                </w:rPr>
                <w:t>POR MEIO D</w:t>
              </w:r>
              <w:r w:rsidR="00685881">
                <w:rPr>
                  <w:rStyle w:val="PGE-Alteraesdestacadas"/>
                  <w:rFonts w:ascii="Verdana" w:hAnsi="Verdana" w:cs="Segoe UI"/>
                  <w:sz w:val="20"/>
                  <w:szCs w:val="20"/>
                </w:rPr>
                <w:t>A</w:t>
              </w:r>
              <w:r w:rsidRPr="00494F9F">
                <w:rPr>
                  <w:rStyle w:val="PGE-Alteraesdestacadas"/>
                  <w:rFonts w:ascii="Verdana" w:hAnsi="Verdana" w:cs="Segoe UI"/>
                  <w:sz w:val="20"/>
                  <w:szCs w:val="20"/>
                </w:rPr>
                <w:t xml:space="preserve"> </w:t>
              </w:r>
              <w:r w:rsidR="00685881">
                <w:rPr>
                  <w:rStyle w:val="PGE-Alteraesdestacadas"/>
                  <w:rFonts w:ascii="Verdana" w:hAnsi="Verdana" w:cs="Segoe UI"/>
                  <w:sz w:val="20"/>
                  <w:szCs w:val="20"/>
                </w:rPr>
                <w:t>SECRETARIA DE ESTADO DA SAÚDE – COORDENADORIA DE CONTROLE DE DOENÇAS – INSTITUTO ADOLFO LUTZ</w:t>
              </w:r>
              <w:r w:rsidRPr="00494F9F">
                <w:rPr>
                  <w:rFonts w:ascii="Verdana" w:hAnsi="Verdana" w:cs="Segoe UI"/>
                  <w:b/>
                  <w:sz w:val="20"/>
                  <w:szCs w:val="20"/>
                </w:rPr>
                <w:t>_</w:t>
              </w:r>
            </w:sdtContent>
          </w:sdt>
        </w:sdtContent>
      </w:sdt>
      <w:r w:rsidRPr="00494F9F">
        <w:rPr>
          <w:rFonts w:ascii="Verdana" w:hAnsi="Verdana" w:cs="Segoe UI"/>
          <w:sz w:val="20"/>
          <w:szCs w:val="20"/>
        </w:rPr>
        <w:t xml:space="preserve"> E </w:t>
      </w:r>
      <w:sdt>
        <w:sdtPr>
          <w:rPr>
            <w:rStyle w:val="PGE-Alteraesdestacadas"/>
            <w:rFonts w:ascii="Verdana" w:hAnsi="Verdana" w:cs="Segoe UI"/>
            <w:sz w:val="20"/>
            <w:szCs w:val="20"/>
          </w:rPr>
          <w:alias w:val="Denominação da contratada"/>
          <w:tag w:val="Denominação da contratada"/>
          <w:id w:val="-422800783"/>
          <w:placeholder>
            <w:docPart w:val="62BBCE74B6C74E70ADFE258A359AC3BC"/>
          </w:placeholder>
        </w:sdtPr>
        <w:sdtEndPr>
          <w:rPr>
            <w:rStyle w:val="Fontepargpadro"/>
            <w:b w:val="0"/>
            <w:color w:val="auto"/>
            <w:u w:val="none"/>
          </w:rPr>
        </w:sdtEndPr>
        <w:sdtContent>
          <w:r w:rsidR="00685881">
            <w:rPr>
              <w:rStyle w:val="PGE-Alteraesdestacadas"/>
              <w:rFonts w:ascii="Verdana" w:hAnsi="Verdana" w:cs="Segoe UI"/>
              <w:sz w:val="20"/>
              <w:szCs w:val="20"/>
            </w:rPr>
            <w:t>A EMPRESA _____________</w:t>
          </w:r>
        </w:sdtContent>
      </w:sdt>
      <w:r w:rsidRPr="00494F9F">
        <w:rPr>
          <w:rFonts w:ascii="Verdana" w:hAnsi="Verdana" w:cs="Segoe UI"/>
          <w:sz w:val="20"/>
          <w:szCs w:val="20"/>
        </w:rPr>
        <w:t xml:space="preserve">, </w:t>
      </w:r>
      <w:r w:rsidRPr="00494F9F">
        <w:rPr>
          <w:rFonts w:ascii="Verdana" w:hAnsi="Verdana" w:cs="Segoe UI"/>
          <w:bCs/>
          <w:sz w:val="20"/>
          <w:szCs w:val="20"/>
        </w:rPr>
        <w:t>TENDO POR OBJETO A EXECUÇÃO DE</w:t>
      </w:r>
      <w:r w:rsidRPr="00494F9F">
        <w:rPr>
          <w:rFonts w:ascii="Verdana" w:hAnsi="Verdana" w:cs="Segoe UI"/>
          <w:sz w:val="20"/>
          <w:szCs w:val="20"/>
        </w:rPr>
        <w:t xml:space="preserve"> </w:t>
      </w:r>
      <w:sdt>
        <w:sdtPr>
          <w:rPr>
            <w:rStyle w:val="PGE-Alteraesdestacadas"/>
            <w:rFonts w:ascii="Verdana" w:hAnsi="Verdana" w:cs="Segoe UI"/>
            <w:sz w:val="20"/>
            <w:szCs w:val="20"/>
          </w:rPr>
          <w:alias w:val="Denominação do objeto "/>
          <w:tag w:val="Denominação do objeto "/>
          <w:id w:val="-699389271"/>
          <w:placeholder>
            <w:docPart w:val="4FFEEBB2412648C2AC18825DE83E9FC6"/>
          </w:placeholder>
        </w:sdtPr>
        <w:sdtEndPr>
          <w:rPr>
            <w:rStyle w:val="Fontepargpadro"/>
            <w:b w:val="0"/>
            <w:bCs/>
            <w:snapToGrid w:val="0"/>
            <w:color w:val="auto"/>
            <w:u w:val="none"/>
          </w:rPr>
        </w:sdtEndPr>
        <w:sdtContent>
          <w:r w:rsidR="00052FDD">
            <w:rPr>
              <w:rStyle w:val="PGE-Alteraesdestacadas"/>
              <w:rFonts w:ascii="Verdana" w:hAnsi="Verdana" w:cs="Segoe UI"/>
              <w:sz w:val="20"/>
              <w:szCs w:val="20"/>
            </w:rPr>
            <w:t xml:space="preserve">OBRA DE REFORMA PARA </w:t>
          </w:r>
          <w:r w:rsidR="00052FDD" w:rsidRPr="00F64B9D">
            <w:rPr>
              <w:rStyle w:val="PGE-Alteraesdestacadas"/>
              <w:rFonts w:ascii="Verdana" w:hAnsi="Verdana" w:cs="Segoe UI"/>
              <w:sz w:val="20"/>
              <w:szCs w:val="20"/>
            </w:rPr>
            <w:t>ADEQUAÇÃO DOS LABORATÓRIOS DE CITOMETRIA DE FLUXO E MATERIAIS DE REFERÊNCIA</w:t>
          </w:r>
        </w:sdtContent>
      </w:sdt>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70721B" w:rsidP="008F4652">
      <w:pPr>
        <w:spacing w:after="0"/>
        <w:jc w:val="both"/>
        <w:rPr>
          <w:rFonts w:ascii="Verdana" w:hAnsi="Verdana" w:cs="Segoe UI"/>
          <w:sz w:val="20"/>
          <w:szCs w:val="20"/>
        </w:rPr>
      </w:pPr>
      <w:r>
        <w:rPr>
          <w:rFonts w:ascii="Verdana" w:hAnsi="Verdana" w:cs="Segoe UI"/>
          <w:sz w:val="20"/>
          <w:szCs w:val="20"/>
        </w:rPr>
        <w:t xml:space="preserve">O </w:t>
      </w:r>
      <w:sdt>
        <w:sdtPr>
          <w:rPr>
            <w:rStyle w:val="PGE-Alteraesdestacadas"/>
            <w:rFonts w:ascii="Verdana" w:hAnsi="Verdana" w:cs="Segoe UI"/>
            <w:sz w:val="20"/>
            <w:szCs w:val="20"/>
          </w:rPr>
          <w:alias w:val="Estado de São Paulo ou entidade com personalidade jurídica"/>
          <w:tag w:val="Estado de São Paulo ou entidade com personalidade jurídica"/>
          <w:id w:val="-976524900"/>
          <w:placeholder>
            <w:docPart w:val="8E5DFBCA2656468F9F1E0349E58BF762"/>
          </w:placeholder>
        </w:sdtPr>
        <w:sdtEndPr>
          <w:rPr>
            <w:rStyle w:val="PGE-Alteraesdestacadas"/>
          </w:rPr>
        </w:sdtEndPr>
        <w:sdtContent>
          <w:r w:rsidR="00685881">
            <w:rPr>
              <w:rStyle w:val="PGE-Alteraesdestacadas"/>
              <w:rFonts w:ascii="Verdana" w:hAnsi="Verdana" w:cs="Segoe UI"/>
              <w:sz w:val="20"/>
              <w:szCs w:val="20"/>
            </w:rPr>
            <w:t>Estado de São Paulo</w:t>
          </w:r>
        </w:sdtContent>
      </w:sdt>
      <w:r w:rsidR="00C27EA3" w:rsidRPr="00494F9F">
        <w:rPr>
          <w:rFonts w:ascii="Verdana" w:hAnsi="Verdana" w:cs="Segoe UI"/>
          <w:sz w:val="20"/>
          <w:szCs w:val="20"/>
        </w:rPr>
        <w:t xml:space="preserve">, por meio da </w:t>
      </w:r>
      <w:sdt>
        <w:sdtPr>
          <w:rPr>
            <w:rStyle w:val="PGE-Alteraesdestacadas"/>
            <w:rFonts w:ascii="Verdana" w:hAnsi="Verdana" w:cs="Segoe UI"/>
            <w:sz w:val="20"/>
            <w:szCs w:val="20"/>
          </w:rPr>
          <w:alias w:val="Denominação completa da Unidade Compradora"/>
          <w:tag w:val="Denominação completa da Unidade Compradora"/>
          <w:id w:val="-1154988471"/>
          <w:placeholder>
            <w:docPart w:val="354EE0A65D6B4B7887A1C6D8E8420280"/>
          </w:placeholder>
        </w:sdtPr>
        <w:sdtEndPr>
          <w:rPr>
            <w:rStyle w:val="Fontepargpadro"/>
            <w:b w:val="0"/>
            <w:snapToGrid w:val="0"/>
            <w:color w:val="auto"/>
            <w:u w:val="none"/>
          </w:rPr>
        </w:sdtEndPr>
        <w:sdtContent>
          <w:sdt>
            <w:sdtPr>
              <w:rPr>
                <w:rStyle w:val="PGE-Alteraesdestacadas"/>
                <w:rFonts w:ascii="Verdana" w:hAnsi="Verdana" w:cs="Segoe UI"/>
                <w:sz w:val="20"/>
                <w:szCs w:val="20"/>
              </w:rPr>
              <w:alias w:val="Denominação completa da Unidade Compradora"/>
              <w:tag w:val="Denominação completa da Unidade Compradora"/>
              <w:id w:val="557367334"/>
              <w:placeholder>
                <w:docPart w:val="0753DDB2873B4EC6BB583A805364E7EC"/>
              </w:placeholder>
            </w:sdtPr>
            <w:sdtEndPr>
              <w:rPr>
                <w:rStyle w:val="Fontepargpadro"/>
                <w:b w:val="0"/>
                <w:snapToGrid w:val="0"/>
                <w:color w:val="auto"/>
                <w:u w:val="none"/>
              </w:rPr>
            </w:sdtEndPr>
            <w:sdtContent>
              <w:r w:rsidR="00F035E1">
                <w:rPr>
                  <w:rStyle w:val="PGE-Alteraesdestacadas"/>
                  <w:rFonts w:ascii="Verdana" w:hAnsi="Verdana" w:cs="Segoe UI"/>
                  <w:sz w:val="20"/>
                  <w:szCs w:val="20"/>
                </w:rPr>
                <w:t>Secretaria de Estado da Saúde – Coordenadoria de Controle de Doenças – Instituto Adolfo Lutz</w:t>
              </w:r>
            </w:sdtContent>
          </w:sdt>
        </w:sdtContent>
      </w:sdt>
      <w:r w:rsidR="00C27EA3" w:rsidRPr="00494F9F">
        <w:rPr>
          <w:rFonts w:ascii="Verdana" w:hAnsi="Verdana" w:cs="Segoe UI"/>
          <w:sz w:val="20"/>
          <w:szCs w:val="20"/>
        </w:rPr>
        <w:t xml:space="preserve">, doravante designado “CONTRATANTE”, neste ato representado(a) pelo </w:t>
      </w:r>
      <w:r w:rsidR="00C27EA3" w:rsidRPr="00494F9F">
        <w:rPr>
          <w:rFonts w:ascii="Verdana" w:hAnsi="Verdana" w:cs="Segoe UI"/>
          <w:snapToGrid w:val="0"/>
          <w:sz w:val="20"/>
          <w:szCs w:val="20"/>
        </w:rPr>
        <w:t xml:space="preserve">Senhor(a) </w:t>
      </w:r>
      <w:sdt>
        <w:sdtPr>
          <w:rPr>
            <w:rStyle w:val="PGE-Alteraesdestacadas"/>
            <w:rFonts w:ascii="Verdana" w:hAnsi="Verdana" w:cs="Segoe UI"/>
            <w:sz w:val="20"/>
            <w:szCs w:val="20"/>
          </w:rPr>
          <w:alias w:val="Nome completo do ordenador de despesa"/>
          <w:tag w:val="Nome completo do ordenador de despesa"/>
          <w:id w:val="446354184"/>
          <w:placeholder>
            <w:docPart w:val="EF2D83E1864A4D2A9C7DD5C702D61A97"/>
          </w:placeholder>
        </w:sdtPr>
        <w:sdtEndPr>
          <w:rPr>
            <w:rStyle w:val="Fontepargpadro"/>
            <w:b w:val="0"/>
            <w:snapToGrid w:val="0"/>
            <w:color w:val="auto"/>
            <w:u w:val="none"/>
          </w:rPr>
        </w:sdtEndPr>
        <w:sdtContent>
          <w:sdt>
            <w:sdtPr>
              <w:rPr>
                <w:rStyle w:val="PGE-Alteraesdestacadas"/>
                <w:rFonts w:ascii="Verdana" w:hAnsi="Verdana" w:cs="Segoe UI"/>
                <w:snapToGrid w:val="0"/>
                <w:sz w:val="20"/>
                <w:szCs w:val="20"/>
              </w:rPr>
              <w:alias w:val="Nome completo do ordenador de despesa"/>
              <w:tag w:val="Nome completo do ordenador de despesa"/>
              <w:id w:val="954686076"/>
              <w:placeholder>
                <w:docPart w:val="02A2C6653A5B40A4A05B2E79E0562394"/>
              </w:placeholder>
            </w:sdtPr>
            <w:sdtEndPr>
              <w:rPr>
                <w:rStyle w:val="PGE-Alteraesdestacadas"/>
                <w:b w:val="0"/>
              </w:rPr>
            </w:sdtEndPr>
            <w:sdtContent>
              <w:r w:rsidR="009B384A" w:rsidRPr="00FE28C2">
                <w:rPr>
                  <w:rStyle w:val="PGE-Alteraesdestacadas"/>
                  <w:rFonts w:ascii="Verdana" w:hAnsi="Verdana" w:cs="Segoe UI"/>
                  <w:snapToGrid w:val="0"/>
                  <w:sz w:val="20"/>
                  <w:szCs w:val="20"/>
                </w:rPr>
                <w:t>Paulo Rossi Menezes</w:t>
              </w:r>
            </w:sdtContent>
          </w:sdt>
        </w:sdtContent>
      </w:sdt>
      <w:r w:rsidR="00C27EA3" w:rsidRPr="00494F9F">
        <w:rPr>
          <w:rFonts w:ascii="Verdana" w:hAnsi="Verdana" w:cs="Segoe UI"/>
          <w:snapToGrid w:val="0"/>
          <w:sz w:val="20"/>
          <w:szCs w:val="20"/>
        </w:rPr>
        <w:t xml:space="preserve">, RG nº </w:t>
      </w:r>
      <w:sdt>
        <w:sdtPr>
          <w:rPr>
            <w:rFonts w:ascii="Verdana" w:hAnsi="Verdana" w:cs="Segoe UI"/>
            <w:b/>
            <w:snapToGrid w:val="0"/>
            <w:sz w:val="20"/>
            <w:szCs w:val="20"/>
            <w:u w:val="single"/>
          </w:rPr>
          <w:alias w:val="Número do RG"/>
          <w:tag w:val="Número do RG"/>
          <w:id w:val="695208884"/>
          <w:placeholder>
            <w:docPart w:val="F5672D24D8C04536BA1ECB52037C7615"/>
          </w:placeholder>
        </w:sdtPr>
        <w:sdtEndPr/>
        <w:sdtContent>
          <w:sdt>
            <w:sdtPr>
              <w:rPr>
                <w:rStyle w:val="PGE-Alteraesdestacadas"/>
                <w:rFonts w:ascii="Verdana" w:hAnsi="Verdana" w:cs="Segoe UI"/>
                <w:b w:val="0"/>
                <w:snapToGrid w:val="0"/>
                <w:sz w:val="20"/>
                <w:szCs w:val="20"/>
              </w:rPr>
              <w:id w:val="39483290"/>
              <w:placeholder>
                <w:docPart w:val="CB29F2689F6D48898AB2DFD41FD45CD2"/>
              </w:placeholder>
            </w:sdtPr>
            <w:sdtEndPr>
              <w:rPr>
                <w:rStyle w:val="PGE-Alteraesdestacadas"/>
              </w:rPr>
            </w:sdtEndPr>
            <w:sdtContent>
              <w:r w:rsidR="009B384A" w:rsidRPr="00FE28C2">
                <w:rPr>
                  <w:rStyle w:val="PGE-Alteraesdestacadas"/>
                  <w:rFonts w:ascii="Verdana" w:hAnsi="Verdana" w:cs="Segoe UI"/>
                  <w:snapToGrid w:val="0"/>
                  <w:sz w:val="20"/>
                  <w:szCs w:val="20"/>
                </w:rPr>
                <w:t>6</w:t>
              </w:r>
              <w:r w:rsidR="009B384A">
                <w:rPr>
                  <w:rStyle w:val="PGE-Alteraesdestacadas"/>
                  <w:rFonts w:ascii="Verdana" w:hAnsi="Verdana" w:cs="Segoe UI"/>
                  <w:snapToGrid w:val="0"/>
                  <w:sz w:val="20"/>
                  <w:szCs w:val="20"/>
                </w:rPr>
                <w:t>.</w:t>
              </w:r>
              <w:r w:rsidR="009B384A" w:rsidRPr="00FE28C2">
                <w:rPr>
                  <w:rStyle w:val="PGE-Alteraesdestacadas"/>
                  <w:rFonts w:ascii="Verdana" w:hAnsi="Verdana" w:cs="Segoe UI"/>
                  <w:snapToGrid w:val="0"/>
                  <w:sz w:val="20"/>
                  <w:szCs w:val="20"/>
                </w:rPr>
                <w:t>868</w:t>
              </w:r>
              <w:r w:rsidR="009B384A">
                <w:rPr>
                  <w:rStyle w:val="PGE-Alteraesdestacadas"/>
                  <w:rFonts w:ascii="Verdana" w:hAnsi="Verdana" w:cs="Segoe UI"/>
                  <w:snapToGrid w:val="0"/>
                  <w:sz w:val="20"/>
                  <w:szCs w:val="20"/>
                </w:rPr>
                <w:t>.</w:t>
              </w:r>
              <w:r w:rsidR="009B384A" w:rsidRPr="00FE28C2">
                <w:rPr>
                  <w:rStyle w:val="PGE-Alteraesdestacadas"/>
                  <w:rFonts w:ascii="Verdana" w:hAnsi="Verdana" w:cs="Segoe UI"/>
                  <w:snapToGrid w:val="0"/>
                  <w:sz w:val="20"/>
                  <w:szCs w:val="20"/>
                </w:rPr>
                <w:t>690-0</w:t>
              </w:r>
            </w:sdtContent>
          </w:sdt>
        </w:sdtContent>
      </w:sdt>
      <w:r w:rsidR="00C27EA3" w:rsidRPr="00494F9F">
        <w:rPr>
          <w:rFonts w:ascii="Verdana" w:hAnsi="Verdana" w:cs="Segoe UI"/>
          <w:snapToGrid w:val="0"/>
          <w:sz w:val="20"/>
          <w:szCs w:val="20"/>
        </w:rPr>
        <w:t xml:space="preserve"> e CPF nº </w:t>
      </w:r>
      <w:sdt>
        <w:sdtPr>
          <w:rPr>
            <w:rStyle w:val="PGE-Alteraesdestacadas"/>
            <w:rFonts w:ascii="Verdana" w:hAnsi="Verdana" w:cs="Segoe UI"/>
            <w:sz w:val="20"/>
            <w:szCs w:val="20"/>
          </w:rPr>
          <w:alias w:val="Número do CPF"/>
          <w:tag w:val="Número do CPF"/>
          <w:id w:val="-376236469"/>
          <w:placeholder>
            <w:docPart w:val="CE62ED6BB2634F709FA58E9F1611E333"/>
          </w:placeholder>
        </w:sdtPr>
        <w:sdtEndPr>
          <w:rPr>
            <w:rStyle w:val="PGE-Alteraesdestacadas"/>
          </w:rPr>
        </w:sdtEndPr>
        <w:sdtContent>
          <w:sdt>
            <w:sdtPr>
              <w:rPr>
                <w:rStyle w:val="PGE-Alteraesdestacadas"/>
                <w:rFonts w:ascii="Verdana" w:hAnsi="Verdana" w:cs="Segoe UI"/>
                <w:sz w:val="20"/>
                <w:szCs w:val="20"/>
              </w:rPr>
              <w:alias w:val="Número do CPF"/>
              <w:tag w:val="Número do CPF"/>
              <w:id w:val="-1055470001"/>
              <w:placeholder>
                <w:docPart w:val="E0D90C55525946E9A28A2B98EF934E4E"/>
              </w:placeholder>
            </w:sdtPr>
            <w:sdtEndPr>
              <w:rPr>
                <w:rStyle w:val="PGE-Alteraesdestacadas"/>
              </w:rPr>
            </w:sdtEndPr>
            <w:sdtContent>
              <w:r w:rsidR="009B384A" w:rsidRPr="00FE28C2">
                <w:rPr>
                  <w:rStyle w:val="PGE-Alteraesdestacadas"/>
                  <w:rFonts w:ascii="Verdana" w:hAnsi="Verdana" w:cs="Segoe UI"/>
                  <w:sz w:val="20"/>
                  <w:szCs w:val="20"/>
                </w:rPr>
                <w:t>037.762.408-06</w:t>
              </w:r>
            </w:sdtContent>
          </w:sdt>
        </w:sdtContent>
      </w:sdt>
      <w:r w:rsidR="00C27EA3" w:rsidRPr="00494F9F">
        <w:rPr>
          <w:rFonts w:ascii="Verdana" w:hAnsi="Verdana" w:cs="Segoe UI"/>
          <w:snapToGrid w:val="0"/>
          <w:sz w:val="20"/>
          <w:szCs w:val="20"/>
        </w:rPr>
        <w:t>,</w:t>
      </w:r>
      <w:r w:rsidR="00C27EA3" w:rsidRPr="00494F9F">
        <w:rPr>
          <w:rFonts w:ascii="Verdana" w:hAnsi="Verdana" w:cs="Segoe UI"/>
          <w:sz w:val="20"/>
          <w:szCs w:val="20"/>
        </w:rPr>
        <w:t xml:space="preserve"> no uso da competência conferida pelo Decreto-Lei Estadual nº 233, de 28 de abril de 1970, e  </w:t>
      </w:r>
      <w:sdt>
        <w:sdtPr>
          <w:rPr>
            <w:rStyle w:val="PGE-Alteraesdestacadas"/>
            <w:rFonts w:ascii="Verdana" w:hAnsi="Verdana" w:cs="Segoe UI"/>
            <w:sz w:val="20"/>
            <w:szCs w:val="20"/>
          </w:rPr>
          <w:alias w:val="Denominação da contratada"/>
          <w:tag w:val="Denominação da contratada"/>
          <w:id w:val="1054048568"/>
          <w:placeholder>
            <w:docPart w:val="3CFB0E1E205E473485DE5C234314FF8D"/>
          </w:placeholder>
        </w:sdtPr>
        <w:sdtEndPr>
          <w:rPr>
            <w:rStyle w:val="Fontepargpadro"/>
            <w:b w:val="0"/>
            <w:color w:val="auto"/>
            <w:u w:val="none"/>
          </w:rPr>
        </w:sdtEndPr>
        <w:sdtContent>
          <w:sdt>
            <w:sdtPr>
              <w:rPr>
                <w:rStyle w:val="PGE-Alteraesdestacadas"/>
                <w:rFonts w:ascii="Verdana" w:hAnsi="Verdana" w:cs="Segoe UI"/>
                <w:sz w:val="20"/>
                <w:szCs w:val="20"/>
              </w:rPr>
              <w:alias w:val="Denominação da contratada"/>
              <w:tag w:val="Denominação da contratada"/>
              <w:id w:val="1401945494"/>
              <w:placeholder>
                <w:docPart w:val="ED6E7A9401FD4AFAA5315C010D4F1F2F"/>
              </w:placeholder>
            </w:sdtPr>
            <w:sdtEndPr>
              <w:rPr>
                <w:rStyle w:val="Fontepargpadro"/>
                <w:b w:val="0"/>
                <w:color w:val="auto"/>
                <w:u w:val="none"/>
              </w:rPr>
            </w:sdtEndPr>
            <w:sdtContent>
              <w:r w:rsidR="009B384A">
                <w:rPr>
                  <w:rStyle w:val="PGE-Alteraesdestacadas"/>
                  <w:rFonts w:ascii="Verdana" w:hAnsi="Verdana" w:cs="Segoe UI"/>
                  <w:sz w:val="20"/>
                  <w:szCs w:val="20"/>
                </w:rPr>
                <w:t>Resolução SS – 38, de 29/04/2016</w:t>
              </w:r>
            </w:sdtContent>
          </w:sdt>
        </w:sdtContent>
      </w:sdt>
      <w:r w:rsidR="00C27EA3" w:rsidRPr="00494F9F">
        <w:rPr>
          <w:rFonts w:ascii="Verdana" w:hAnsi="Verdana" w:cs="Segoe UI"/>
          <w:sz w:val="20"/>
          <w:szCs w:val="20"/>
        </w:rPr>
        <w:t xml:space="preserve">, inscrita no CNPJ sob nº </w:t>
      </w:r>
      <w:sdt>
        <w:sdtPr>
          <w:rPr>
            <w:rStyle w:val="PGE-Alteraesdestacadas"/>
            <w:rFonts w:ascii="Verdana" w:hAnsi="Verdana" w:cs="Segoe UI"/>
            <w:sz w:val="20"/>
            <w:szCs w:val="20"/>
          </w:rPr>
          <w:alias w:val="Número do CNPJ"/>
          <w:tag w:val="Número do CNPJ"/>
          <w:id w:val="-1743945920"/>
          <w:placeholder>
            <w:docPart w:val="8E1DB8C63BCE4B038505350FCCC6D984"/>
          </w:placeholder>
        </w:sdtPr>
        <w:sdtEndPr>
          <w:rPr>
            <w:rStyle w:val="PGE-Alteraesdestacadas"/>
          </w:rPr>
        </w:sdtEndPr>
        <w:sdtContent>
          <w:sdt>
            <w:sdtPr>
              <w:rPr>
                <w:rStyle w:val="PGE-Alteraesdestacadas"/>
                <w:rFonts w:ascii="Verdana" w:hAnsi="Verdana" w:cs="Segoe UI"/>
                <w:sz w:val="20"/>
                <w:szCs w:val="20"/>
              </w:rPr>
              <w:alias w:val="Número do CNPJ"/>
              <w:tag w:val="Número do CNPJ"/>
              <w:id w:val="1409116988"/>
              <w:placeholder>
                <w:docPart w:val="D7047BB30BAD4642842EE2324A40C4B0"/>
              </w:placeholder>
            </w:sdtPr>
            <w:sdtEndPr>
              <w:rPr>
                <w:rStyle w:val="PGE-Alteraesdestacadas"/>
              </w:rPr>
            </w:sdtEndPr>
            <w:sdtContent>
              <w:r w:rsidR="009B384A">
                <w:rPr>
                  <w:rStyle w:val="PGE-Alteraesdestacadas"/>
                  <w:rFonts w:ascii="Verdana" w:hAnsi="Verdana" w:cs="Segoe UI"/>
                  <w:sz w:val="20"/>
                  <w:szCs w:val="20"/>
                </w:rPr>
                <w:t>46.374.500/0045-05</w:t>
              </w:r>
            </w:sdtContent>
          </w:sdt>
        </w:sdtContent>
      </w:sdt>
      <w:r w:rsidR="00C27EA3" w:rsidRPr="00494F9F">
        <w:rPr>
          <w:rFonts w:ascii="Verdana" w:hAnsi="Verdana" w:cs="Segoe UI"/>
          <w:sz w:val="20"/>
          <w:szCs w:val="20"/>
        </w:rPr>
        <w:t xml:space="preserve">, com sede </w:t>
      </w:r>
      <w:sdt>
        <w:sdtPr>
          <w:rPr>
            <w:rStyle w:val="PGE-Alteraesdestacadas"/>
            <w:rFonts w:ascii="Verdana" w:hAnsi="Verdana" w:cs="Segoe UI"/>
            <w:sz w:val="20"/>
            <w:szCs w:val="20"/>
          </w:rPr>
          <w:alias w:val="Endereço completo da contratada"/>
          <w:tag w:val="Endereço completo da contratada"/>
          <w:id w:val="-542826251"/>
          <w:placeholder>
            <w:docPart w:val="D6E48083EDE9470991C9332FAC73FAD6"/>
          </w:placeholder>
        </w:sdtPr>
        <w:sdtEndPr>
          <w:rPr>
            <w:rStyle w:val="Fontepargpadro"/>
            <w:b w:val="0"/>
            <w:color w:val="auto"/>
            <w:u w:val="none"/>
          </w:rPr>
        </w:sdtEndPr>
        <w:sdtContent>
          <w:sdt>
            <w:sdtPr>
              <w:rPr>
                <w:rStyle w:val="PGE-Alteraesdestacadas"/>
                <w:rFonts w:ascii="Verdana" w:hAnsi="Verdana" w:cs="Segoe UI"/>
                <w:sz w:val="20"/>
                <w:szCs w:val="20"/>
              </w:rPr>
              <w:alias w:val="Endereço completo da contratada"/>
              <w:tag w:val="Endereço completo da contratada"/>
              <w:id w:val="-892727616"/>
              <w:placeholder>
                <w:docPart w:val="ED6B0DCAEC554009BB4F92C8731E49B7"/>
              </w:placeholder>
            </w:sdtPr>
            <w:sdtEndPr>
              <w:rPr>
                <w:rStyle w:val="Fontepargpadro"/>
                <w:b w:val="0"/>
                <w:color w:val="auto"/>
                <w:u w:val="none"/>
              </w:rPr>
            </w:sdtEndPr>
            <w:sdtContent>
              <w:r w:rsidR="009B384A">
                <w:rPr>
                  <w:rStyle w:val="PGE-Alteraesdestacadas"/>
                  <w:rFonts w:ascii="Verdana" w:hAnsi="Verdana" w:cs="Segoe UI"/>
                  <w:sz w:val="20"/>
                  <w:szCs w:val="20"/>
                </w:rPr>
                <w:t>na Avenida Doutor Arnaldo, 355 – Cerqueira César – São Paulo/SP</w:t>
              </w:r>
            </w:sdtContent>
          </w:sdt>
        </w:sdtContent>
      </w:sdt>
      <w:r w:rsidR="00C27EA3" w:rsidRPr="00494F9F">
        <w:rPr>
          <w:rFonts w:ascii="Verdana" w:hAnsi="Verdana" w:cs="Segoe UI"/>
          <w:sz w:val="20"/>
          <w:szCs w:val="20"/>
        </w:rPr>
        <w:t xml:space="preserve">, a seguir denominada “CONTRATADA”, neste ato representada pelo  </w:t>
      </w:r>
      <w:r w:rsidR="00C27EA3" w:rsidRPr="00494F9F">
        <w:rPr>
          <w:rFonts w:ascii="Verdana" w:hAnsi="Verdana" w:cs="Segoe UI"/>
          <w:snapToGrid w:val="0"/>
          <w:sz w:val="20"/>
          <w:szCs w:val="20"/>
        </w:rPr>
        <w:t xml:space="preserve">Senhor(a) </w:t>
      </w:r>
      <w:sdt>
        <w:sdtPr>
          <w:rPr>
            <w:rStyle w:val="PGE-Alteraesdestacadas"/>
            <w:rFonts w:ascii="Verdana" w:hAnsi="Verdana" w:cs="Segoe UI"/>
            <w:sz w:val="20"/>
            <w:szCs w:val="20"/>
          </w:rPr>
          <w:alias w:val="Nome completo do representante legal"/>
          <w:tag w:val="NNome completo do representante legal"/>
          <w:id w:val="1876963462"/>
          <w:placeholder>
            <w:docPart w:val="7768BC054A5A4B629912E6428BBA85AC"/>
          </w:placeholder>
          <w:showingPlcHdr/>
        </w:sdtPr>
        <w:sdtEndPr>
          <w:rPr>
            <w:rStyle w:val="Fontepargpadro"/>
            <w:b w:val="0"/>
            <w:snapToGrid w:val="0"/>
            <w:color w:val="auto"/>
            <w:u w:val="none"/>
          </w:rPr>
        </w:sdtEndPr>
        <w:sdtContent>
          <w:r w:rsidR="00C27EA3" w:rsidRPr="00494F9F">
            <w:rPr>
              <w:rStyle w:val="TextodoEspaoReservado"/>
              <w:rFonts w:ascii="Verdana" w:hAnsi="Verdana" w:cs="Segoe UI"/>
              <w:color w:val="808080" w:themeColor="background1" w:themeShade="80"/>
              <w:sz w:val="20"/>
              <w:szCs w:val="20"/>
            </w:rPr>
            <w:t>Clique aqui para digitar texto.</w:t>
          </w:r>
        </w:sdtContent>
      </w:sdt>
      <w:r w:rsidR="00C27EA3" w:rsidRPr="00494F9F">
        <w:rPr>
          <w:rFonts w:ascii="Verdana" w:hAnsi="Verdana" w:cs="Segoe UI"/>
          <w:snapToGrid w:val="0"/>
          <w:sz w:val="20"/>
          <w:szCs w:val="20"/>
        </w:rPr>
        <w:t>,</w:t>
      </w:r>
      <w:r w:rsidR="00C27EA3" w:rsidRPr="00494F9F">
        <w:rPr>
          <w:rFonts w:ascii="Verdana" w:hAnsi="Verdana" w:cs="Segoe UI"/>
          <w:sz w:val="20"/>
          <w:szCs w:val="20"/>
        </w:rPr>
        <w:t xml:space="preserve"> portador do </w:t>
      </w:r>
      <w:r w:rsidR="00C27EA3" w:rsidRPr="00494F9F">
        <w:rPr>
          <w:rFonts w:ascii="Verdana" w:hAnsi="Verdana" w:cs="Segoe UI"/>
          <w:snapToGrid w:val="0"/>
          <w:sz w:val="20"/>
          <w:szCs w:val="20"/>
        </w:rPr>
        <w:t xml:space="preserve">RG nº </w:t>
      </w:r>
      <w:sdt>
        <w:sdtPr>
          <w:rPr>
            <w:rStyle w:val="PGE-Alteraesdestacadas"/>
            <w:rFonts w:ascii="Verdana" w:hAnsi="Verdana" w:cs="Segoe UI"/>
            <w:sz w:val="20"/>
            <w:szCs w:val="20"/>
          </w:rPr>
          <w:alias w:val="Número do RG"/>
          <w:tag w:val="Número do RG"/>
          <w:id w:val="320018666"/>
          <w:placeholder>
            <w:docPart w:val="DE75308AB333467A930D278B6C7DC794"/>
          </w:placeholder>
          <w:showingPlcHdr/>
        </w:sdtPr>
        <w:sdtEndPr>
          <w:rPr>
            <w:rStyle w:val="Fontepargpadro"/>
            <w:b w:val="0"/>
            <w:snapToGrid w:val="0"/>
            <w:color w:val="auto"/>
            <w:u w:val="none"/>
          </w:rPr>
        </w:sdtEndPr>
        <w:sdtContent>
          <w:r w:rsidR="00C27EA3" w:rsidRPr="00494F9F">
            <w:rPr>
              <w:rStyle w:val="TextodoEspaoReservado"/>
              <w:rFonts w:ascii="Verdana" w:hAnsi="Verdana" w:cs="Segoe UI"/>
              <w:color w:val="808080" w:themeColor="background1" w:themeShade="80"/>
              <w:sz w:val="20"/>
              <w:szCs w:val="20"/>
            </w:rPr>
            <w:t>Clique aqui para digitar texto.</w:t>
          </w:r>
        </w:sdtContent>
      </w:sdt>
      <w:r w:rsidR="00C27EA3" w:rsidRPr="00494F9F">
        <w:rPr>
          <w:rFonts w:ascii="Verdana" w:hAnsi="Verdana" w:cs="Segoe UI"/>
          <w:snapToGrid w:val="0"/>
          <w:sz w:val="20"/>
          <w:szCs w:val="20"/>
        </w:rPr>
        <w:t xml:space="preserve"> e CPF nº </w:t>
      </w:r>
      <w:sdt>
        <w:sdtPr>
          <w:rPr>
            <w:rStyle w:val="PGE-Alteraesdestacadas"/>
            <w:rFonts w:ascii="Verdana" w:hAnsi="Verdana" w:cs="Segoe UI"/>
            <w:sz w:val="20"/>
            <w:szCs w:val="20"/>
          </w:rPr>
          <w:alias w:val="Número do CPF"/>
          <w:tag w:val="Número do CPF"/>
          <w:id w:val="374276031"/>
          <w:placeholder>
            <w:docPart w:val="245916DF1981400A9D70982E946DF27F"/>
          </w:placeholder>
          <w:showingPlcHdr/>
        </w:sdtPr>
        <w:sdtEndPr>
          <w:rPr>
            <w:rStyle w:val="PGE-Alteraesdestacadas"/>
          </w:rPr>
        </w:sdtEndPr>
        <w:sdtContent>
          <w:r w:rsidR="00C27EA3" w:rsidRPr="00494F9F">
            <w:rPr>
              <w:rStyle w:val="TextodoEspaoReservado"/>
              <w:rFonts w:ascii="Verdana" w:hAnsi="Verdana" w:cs="Segoe UI"/>
              <w:color w:val="808080" w:themeColor="background1" w:themeShade="80"/>
              <w:sz w:val="20"/>
              <w:szCs w:val="20"/>
            </w:rPr>
            <w:t>Clique aqui para digitar texto.</w:t>
          </w:r>
        </w:sdtContent>
      </w:sdt>
      <w:r w:rsidR="00C27EA3" w:rsidRPr="00494F9F">
        <w:rPr>
          <w:rFonts w:ascii="Verdana" w:hAnsi="Verdana" w:cs="Segoe UI"/>
          <w:sz w:val="20"/>
          <w:szCs w:val="20"/>
        </w:rPr>
        <w:t xml:space="preserve">, em face da adjudicação efetuada no certame licitatório indicado em epígrafe, celebram o presente TERMO DE CONTRATO, sujeitando-se às normas da Lei Estadual n° 6.544/1989, </w:t>
      </w:r>
      <w:r w:rsidR="00C27EA3" w:rsidRPr="00494F9F">
        <w:rPr>
          <w:rFonts w:ascii="Verdana" w:hAnsi="Verdana" w:cs="Segoe UI"/>
          <w:iCs/>
          <w:sz w:val="20"/>
          <w:szCs w:val="20"/>
        </w:rPr>
        <w:t>Lei Federal</w:t>
      </w:r>
      <w:r w:rsidR="00C27EA3" w:rsidRPr="00494F9F">
        <w:rPr>
          <w:rFonts w:ascii="Verdana" w:hAnsi="Verdana" w:cs="Segoe UI"/>
          <w:i/>
          <w:iCs/>
          <w:sz w:val="20"/>
          <w:szCs w:val="20"/>
        </w:rPr>
        <w:t xml:space="preserve"> </w:t>
      </w:r>
      <w:r w:rsidR="00C27EA3" w:rsidRPr="00494F9F">
        <w:rPr>
          <w:rFonts w:ascii="Verdana" w:hAnsi="Verdana" w:cs="Segoe UI"/>
          <w:sz w:val="20"/>
          <w:szCs w:val="20"/>
        </w:rPr>
        <w:t>n° 8.666/1993 e demais normas regulamentares aplicáveis à espécie, mediante as seguintes cláusulas e condições que reciprocamente outorgam e aceitam:</w:t>
      </w:r>
    </w:p>
    <w:p w:rsidR="00C27EA3" w:rsidRPr="00494F9F" w:rsidRDefault="00C27EA3" w:rsidP="008F4652">
      <w:pPr>
        <w:autoSpaceDE w:val="0"/>
        <w:autoSpaceDN w:val="0"/>
        <w:adjustRightInd w:val="0"/>
        <w:spacing w:after="0"/>
        <w:jc w:val="both"/>
        <w:rPr>
          <w:rFonts w:ascii="Verdana" w:hAnsi="Verdana" w:cs="Segoe UI"/>
          <w:b/>
          <w:bCs/>
          <w:sz w:val="20"/>
          <w:szCs w:val="20"/>
          <w:u w:val="single"/>
        </w:rPr>
      </w:pPr>
    </w:p>
    <w:p w:rsidR="00C27EA3" w:rsidRPr="00494F9F" w:rsidRDefault="00C27EA3" w:rsidP="008F4652">
      <w:pPr>
        <w:pStyle w:val="Ttulo2"/>
        <w:spacing w:before="0"/>
        <w:rPr>
          <w:rFonts w:ascii="Verdana" w:hAnsi="Verdana" w:cs="Segoe UI"/>
          <w:b/>
          <w:bCs/>
          <w:color w:val="auto"/>
          <w:sz w:val="20"/>
          <w:szCs w:val="20"/>
          <w:u w:val="single"/>
        </w:rPr>
      </w:pPr>
      <w:r w:rsidRPr="00494F9F">
        <w:rPr>
          <w:rFonts w:ascii="Verdana" w:hAnsi="Verdana" w:cs="Segoe UI"/>
          <w:b/>
          <w:bCs/>
          <w:color w:val="auto"/>
          <w:sz w:val="20"/>
          <w:szCs w:val="20"/>
          <w:u w:val="single"/>
        </w:rPr>
        <w:t>CLÁUSULA PRIMEIRA – OBJETO</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 xml:space="preserve">Constitui objeto do presente contrato </w:t>
      </w:r>
      <w:sdt>
        <w:sdtPr>
          <w:rPr>
            <w:rFonts w:ascii="Verdana" w:hAnsi="Verdana" w:cs="Segoe UI"/>
            <w:sz w:val="20"/>
            <w:szCs w:val="20"/>
          </w:rPr>
          <w:alias w:val="Denominação do objeto"/>
          <w:tag w:val="Denominação do objeto"/>
          <w:id w:val="1791086111"/>
          <w:placeholder>
            <w:docPart w:val="3FAC6257C12A4D4F8DAA4D1D2D07A9E6"/>
          </w:placeholder>
        </w:sdtPr>
        <w:sdtEndPr/>
        <w:sdtContent>
          <w:r w:rsidR="007E4845" w:rsidRPr="007E4845">
            <w:rPr>
              <w:rFonts w:ascii="Verdana" w:hAnsi="Verdana" w:cs="Segoe UI"/>
              <w:sz w:val="20"/>
              <w:szCs w:val="20"/>
            </w:rPr>
            <w:t xml:space="preserve">a </w:t>
          </w:r>
          <w:r w:rsidR="00B3023C" w:rsidRPr="00F64B9D">
            <w:rPr>
              <w:rStyle w:val="PGE-Alteraesdestacadas"/>
              <w:rFonts w:ascii="Verdana" w:hAnsi="Verdana" w:cs="Segoe UI"/>
              <w:sz w:val="20"/>
              <w:szCs w:val="20"/>
            </w:rPr>
            <w:t>EX</w:t>
          </w:r>
          <w:r w:rsidR="00B3023C">
            <w:rPr>
              <w:rStyle w:val="PGE-Alteraesdestacadas"/>
              <w:rFonts w:ascii="Verdana" w:hAnsi="Verdana" w:cs="Segoe UI"/>
              <w:sz w:val="20"/>
              <w:szCs w:val="20"/>
            </w:rPr>
            <w:t xml:space="preserve">ECUÇÃO DE OBRA DE REFORMA PARA </w:t>
          </w:r>
          <w:r w:rsidR="00B3023C" w:rsidRPr="00F64B9D">
            <w:rPr>
              <w:rStyle w:val="PGE-Alteraesdestacadas"/>
              <w:rFonts w:ascii="Verdana" w:hAnsi="Verdana" w:cs="Segoe UI"/>
              <w:sz w:val="20"/>
              <w:szCs w:val="20"/>
            </w:rPr>
            <w:t>ADEQUAÇÃO DOS LABORATÓRIOS DE CITOMETRIA DE FLUXO E MATERIAIS DE REFERÊNCIA</w:t>
          </w:r>
          <w:r w:rsidR="00484DBF">
            <w:rPr>
              <w:rStyle w:val="PGE-Alteraesdestacadas"/>
              <w:rFonts w:ascii="Verdana" w:hAnsi="Verdana" w:cs="Segoe UI"/>
              <w:sz w:val="20"/>
              <w:szCs w:val="20"/>
            </w:rPr>
            <w:t xml:space="preserve">, sito à </w:t>
          </w:r>
          <w:sdt>
            <w:sdtPr>
              <w:rPr>
                <w:rStyle w:val="PGE-Alteraesdestacadas"/>
                <w:rFonts w:ascii="Verdana" w:hAnsi="Verdana" w:cs="Segoe UI"/>
                <w:sz w:val="20"/>
                <w:szCs w:val="20"/>
              </w:rPr>
              <w:alias w:val="Endereço completo da contratada"/>
              <w:tag w:val="Endereço completo da contratada"/>
              <w:id w:val="170298646"/>
              <w:placeholder>
                <w:docPart w:val="C824A11955F942F19FB1C635388548ED"/>
              </w:placeholder>
            </w:sdtPr>
            <w:sdtEndPr>
              <w:rPr>
                <w:rStyle w:val="Fontepargpadro"/>
                <w:b w:val="0"/>
                <w:color w:val="auto"/>
                <w:u w:val="none"/>
              </w:rPr>
            </w:sdtEndPr>
            <w:sdtContent>
              <w:sdt>
                <w:sdtPr>
                  <w:rPr>
                    <w:rStyle w:val="PGE-Alteraesdestacadas"/>
                    <w:rFonts w:ascii="Verdana" w:hAnsi="Verdana" w:cs="Segoe UI"/>
                    <w:sz w:val="20"/>
                    <w:szCs w:val="20"/>
                  </w:rPr>
                  <w:alias w:val="Endereço completo da contratada"/>
                  <w:tag w:val="Endereço completo da contratada"/>
                  <w:id w:val="-443152068"/>
                  <w:placeholder>
                    <w:docPart w:val="E5B32607E4AB4A46A3D04B98731EBA12"/>
                  </w:placeholder>
                </w:sdtPr>
                <w:sdtEndPr>
                  <w:rPr>
                    <w:rStyle w:val="Fontepargpadro"/>
                    <w:b w:val="0"/>
                    <w:color w:val="auto"/>
                    <w:u w:val="none"/>
                  </w:rPr>
                </w:sdtEndPr>
                <w:sdtContent>
                  <w:r w:rsidR="00484DBF">
                    <w:rPr>
                      <w:rStyle w:val="PGE-Alteraesdestacadas"/>
                      <w:rFonts w:ascii="Verdana" w:hAnsi="Verdana" w:cs="Segoe UI"/>
                      <w:sz w:val="20"/>
                      <w:szCs w:val="20"/>
                    </w:rPr>
                    <w:t>Avenida Doutor Arnaldo, 355 – Cerqueira César – São Paulo/SP</w:t>
                  </w:r>
                </w:sdtContent>
              </w:sdt>
            </w:sdtContent>
          </w:sdt>
        </w:sdtContent>
      </w:sdt>
      <w:r w:rsidRPr="00494F9F">
        <w:rPr>
          <w:rFonts w:ascii="Verdana" w:hAnsi="Verdana" w:cs="Segoe UI"/>
          <w:sz w:val="20"/>
          <w:szCs w:val="20"/>
        </w:rPr>
        <w:t>, conforme as especificações técnicas constantes do Projeto Básico, da proposta da CONTRATADA e demais documentos constantes do processo administrativo em epígrafe, observadas as normas técnicas da ABNT.</w:t>
      </w:r>
    </w:p>
    <w:p w:rsidR="00C27EA3" w:rsidRPr="00494F9F" w:rsidRDefault="00C27EA3" w:rsidP="008F4652">
      <w:pPr>
        <w:autoSpaceDE w:val="0"/>
        <w:autoSpaceDN w:val="0"/>
        <w:adjustRightInd w:val="0"/>
        <w:spacing w:after="0"/>
        <w:jc w:val="both"/>
        <w:rPr>
          <w:rFonts w:ascii="Verdana" w:hAnsi="Verdana" w:cs="Segoe UI"/>
          <w:sz w:val="20"/>
          <w:szCs w:val="20"/>
        </w:rPr>
      </w:pPr>
    </w:p>
    <w:p w:rsidR="00F035E1" w:rsidRDefault="00F035E1" w:rsidP="008F4652">
      <w:pPr>
        <w:autoSpaceDE w:val="0"/>
        <w:autoSpaceDN w:val="0"/>
        <w:adjustRightInd w:val="0"/>
        <w:spacing w:after="0"/>
        <w:jc w:val="both"/>
        <w:rPr>
          <w:rFonts w:ascii="Verdana" w:hAnsi="Verdana" w:cs="Segoe UI"/>
          <w:b/>
          <w:bCs/>
          <w:sz w:val="20"/>
          <w:szCs w:val="20"/>
        </w:rPr>
      </w:pPr>
    </w:p>
    <w:p w:rsidR="00F035E1" w:rsidRDefault="00F035E1" w:rsidP="008F4652">
      <w:pPr>
        <w:autoSpaceDE w:val="0"/>
        <w:autoSpaceDN w:val="0"/>
        <w:adjustRightInd w:val="0"/>
        <w:spacing w:after="0"/>
        <w:jc w:val="both"/>
        <w:rPr>
          <w:rFonts w:ascii="Verdana" w:hAnsi="Verdana" w:cs="Segoe UI"/>
          <w:b/>
          <w:bCs/>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lastRenderedPageBreak/>
        <w:t>PARÁGRAFO PRIMEIRO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O objeto contratual executado deverá atingir o fim a que se destina, com a eficácia e a qualidade requeridas.</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SEGUNDO</w:t>
      </w:r>
    </w:p>
    <w:p w:rsidR="00C27EA3" w:rsidRPr="0037064E" w:rsidRDefault="00C27EA3" w:rsidP="008F4652">
      <w:pPr>
        <w:jc w:val="both"/>
        <w:rPr>
          <w:rFonts w:ascii="Verdana" w:hAnsi="Verdana" w:cs="Segoe UI"/>
          <w:color w:val="FF0000"/>
          <w:sz w:val="20"/>
          <w:szCs w:val="20"/>
        </w:rPr>
      </w:pPr>
      <w:r w:rsidRPr="00494F9F">
        <w:rPr>
          <w:rFonts w:ascii="Verdana" w:hAnsi="Verdana" w:cs="Segoe UI"/>
          <w:sz w:val="20"/>
          <w:szCs w:val="20"/>
        </w:rPr>
        <w:t xml:space="preserve">O regime de execução deste contrato é o de empreitada por preço </w:t>
      </w:r>
      <w:sdt>
        <w:sdtPr>
          <w:rPr>
            <w:rStyle w:val="PGE-Alteraesdestacadas"/>
            <w:rFonts w:ascii="Verdana" w:hAnsi="Verdana" w:cs="Segoe UI"/>
            <w:color w:val="auto"/>
            <w:sz w:val="20"/>
            <w:szCs w:val="20"/>
          </w:rPr>
          <w:alias w:val="Regime de execução"/>
          <w:tag w:val="Regime de execução"/>
          <w:id w:val="1090206331"/>
          <w:placeholder>
            <w:docPart w:val="FBEE6289AA964001880B38C47100B4D0"/>
          </w:placeholder>
        </w:sdtPr>
        <w:sdtEndPr>
          <w:rPr>
            <w:rStyle w:val="PGE-Alteraesdestacadas"/>
          </w:rPr>
        </w:sdtEndPr>
        <w:sdtContent>
          <w:r w:rsidRPr="00672121">
            <w:rPr>
              <w:rStyle w:val="PGE-Alteraesdestacadas"/>
              <w:rFonts w:ascii="Verdana" w:hAnsi="Verdana" w:cs="Segoe UI"/>
              <w:color w:val="auto"/>
              <w:sz w:val="20"/>
              <w:szCs w:val="20"/>
            </w:rPr>
            <w:t xml:space="preserve"> unitário</w:t>
          </w:r>
        </w:sdtContent>
      </w:sdt>
      <w:r w:rsidRPr="00672121">
        <w:rPr>
          <w:rFonts w:ascii="Verdana" w:hAnsi="Verdana" w:cs="Segoe UI"/>
          <w:sz w:val="20"/>
          <w:szCs w:val="20"/>
        </w:rPr>
        <w:t>.</w:t>
      </w:r>
    </w:p>
    <w:p w:rsidR="00C27EA3" w:rsidRPr="00494F9F" w:rsidRDefault="00C27EA3" w:rsidP="008F4652">
      <w:pPr>
        <w:autoSpaceDE w:val="0"/>
        <w:autoSpaceDN w:val="0"/>
        <w:adjustRightInd w:val="0"/>
        <w:spacing w:after="0"/>
        <w:jc w:val="both"/>
        <w:rPr>
          <w:rFonts w:ascii="Verdana" w:hAnsi="Verdana" w:cs="Segoe UI"/>
          <w:b/>
          <w:bCs/>
          <w:sz w:val="20"/>
          <w:szCs w:val="20"/>
        </w:rPr>
      </w:pPr>
    </w:p>
    <w:p w:rsidR="00C27EA3" w:rsidRPr="00494F9F" w:rsidRDefault="00C27EA3" w:rsidP="008F4652">
      <w:pPr>
        <w:pStyle w:val="Ttulo2"/>
        <w:spacing w:before="0"/>
        <w:rPr>
          <w:rFonts w:ascii="Verdana" w:hAnsi="Verdana" w:cs="Segoe UI"/>
          <w:b/>
          <w:bCs/>
          <w:color w:val="auto"/>
          <w:sz w:val="20"/>
          <w:szCs w:val="20"/>
          <w:u w:val="single"/>
        </w:rPr>
      </w:pPr>
      <w:r w:rsidRPr="00494F9F">
        <w:rPr>
          <w:rFonts w:ascii="Verdana" w:hAnsi="Verdana" w:cs="Segoe UI"/>
          <w:b/>
          <w:bCs/>
          <w:color w:val="auto"/>
          <w:sz w:val="20"/>
          <w:szCs w:val="20"/>
          <w:u w:val="single"/>
        </w:rPr>
        <w:t>CLÁUSULA SEGUNDA – EXECUÇÃO DOS SERVIÇOS</w:t>
      </w:r>
    </w:p>
    <w:p w:rsidR="00C27EA3" w:rsidRPr="00494F9F" w:rsidRDefault="00C27EA3" w:rsidP="008F4652">
      <w:pPr>
        <w:autoSpaceDE w:val="0"/>
        <w:autoSpaceDN w:val="0"/>
        <w:adjustRightInd w:val="0"/>
        <w:spacing w:after="0"/>
        <w:jc w:val="both"/>
        <w:rPr>
          <w:rFonts w:ascii="Verdana" w:hAnsi="Verdana" w:cs="Segoe UI"/>
          <w:b/>
          <w:bCs/>
          <w:sz w:val="20"/>
          <w:szCs w:val="20"/>
        </w:rPr>
      </w:pPr>
    </w:p>
    <w:p w:rsidR="00C27EA3" w:rsidRPr="00494F9F" w:rsidRDefault="001F32EE" w:rsidP="008F4652">
      <w:pPr>
        <w:spacing w:after="0"/>
        <w:jc w:val="both"/>
        <w:rPr>
          <w:rFonts w:ascii="Verdana" w:hAnsi="Verdana" w:cs="Segoe UI"/>
          <w:sz w:val="20"/>
          <w:szCs w:val="20"/>
        </w:rPr>
      </w:pPr>
      <w:sdt>
        <w:sdtPr>
          <w:rPr>
            <w:rStyle w:val="PGE-Alteraesdestacadas"/>
            <w:rFonts w:ascii="Verdana" w:hAnsi="Verdana" w:cs="Segoe UI"/>
            <w:sz w:val="20"/>
            <w:szCs w:val="20"/>
          </w:rPr>
          <w:alias w:val="Início da execução dos serviços"/>
          <w:tag w:val="Início da execução dos serviços"/>
          <w:id w:val="756787218"/>
          <w:placeholder>
            <w:docPart w:val="B211DD1BC3594C66B919B63273D0EE79"/>
          </w:placeholder>
        </w:sdtPr>
        <w:sdtEndPr>
          <w:rPr>
            <w:rStyle w:val="PGE-Alteraesdestacadas"/>
          </w:rPr>
        </w:sdtEndPr>
        <w:sdtContent>
          <w:r w:rsidR="00C27EA3" w:rsidRPr="00494F9F">
            <w:rPr>
              <w:rStyle w:val="PGE-Alteraesdestacadas"/>
              <w:rFonts w:ascii="Verdana" w:hAnsi="Verdana" w:cs="Segoe UI"/>
              <w:sz w:val="20"/>
              <w:szCs w:val="20"/>
            </w:rPr>
            <w:t xml:space="preserve">A execução dos serviços deverá ter início </w:t>
          </w:r>
          <w:r w:rsidR="00F035E1">
            <w:rPr>
              <w:rStyle w:val="PGE-Alteraesdestacadas"/>
              <w:rFonts w:ascii="Verdana" w:hAnsi="Verdana" w:cs="Segoe UI"/>
              <w:sz w:val="20"/>
              <w:szCs w:val="20"/>
            </w:rPr>
            <w:t>a</w:t>
          </w:r>
          <w:r w:rsidR="007E4845">
            <w:rPr>
              <w:rStyle w:val="PGE-Alteraesdestacadas"/>
              <w:rFonts w:ascii="Verdana" w:hAnsi="Verdana" w:cs="Segoe UI"/>
              <w:sz w:val="20"/>
              <w:szCs w:val="20"/>
            </w:rPr>
            <w:t xml:space="preserve"> </w:t>
          </w:r>
          <w:r w:rsidR="00C27EA3" w:rsidRPr="00494F9F">
            <w:rPr>
              <w:rStyle w:val="PGE-Alteraesdestacadas"/>
              <w:rFonts w:ascii="Verdana" w:hAnsi="Verdana" w:cs="Segoe UI"/>
              <w:sz w:val="20"/>
              <w:szCs w:val="20"/>
            </w:rPr>
            <w:t>partir da data da ordem de início dos serviços</w:t>
          </w:r>
          <w:r w:rsidR="00C27EA3" w:rsidRPr="000C6782">
            <w:rPr>
              <w:rStyle w:val="PGE-Alteraesdestacadas"/>
              <w:rFonts w:ascii="Verdana" w:hAnsi="Verdana" w:cs="Segoe UI"/>
              <w:b w:val="0"/>
              <w:sz w:val="20"/>
              <w:szCs w:val="20"/>
            </w:rPr>
            <w:t>,</w:t>
          </w:r>
        </w:sdtContent>
      </w:sdt>
      <w:r w:rsidR="00C27EA3" w:rsidRPr="00494F9F">
        <w:rPr>
          <w:rFonts w:ascii="Verdana" w:hAnsi="Verdana" w:cs="Segoe UI"/>
          <w:sz w:val="20"/>
          <w:szCs w:val="20"/>
        </w:rPr>
        <w:t xml:space="preserve"> obedecidas as condições estabelecidas no Projeto Básico e no Edital indicado no preâmbulo deste instrumento.</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PRIMEIRO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O objeto do contrato deverá ser executado nos locais indicados no Projeto Básico, correndo por conta da CONTRATADA todas as despesas necessárias à sua plena e adequada execução, em especial as despesas atinentes a seguros, transportes, tributos, encargos trabalhistas e previdenciários.</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SEGUNDO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O desenvolvimento dos serviços obedecerá ao cronograma físico-financeiro apresentado na proposta e eventuais alterações formalizadas mediante a prévia celebração de Termo Aditivo.</w:t>
      </w:r>
    </w:p>
    <w:p w:rsidR="00C27EA3" w:rsidRPr="00494F9F" w:rsidRDefault="00C27EA3" w:rsidP="008F4652">
      <w:pPr>
        <w:autoSpaceDE w:val="0"/>
        <w:autoSpaceDN w:val="0"/>
        <w:adjustRightInd w:val="0"/>
        <w:spacing w:after="0"/>
        <w:jc w:val="both"/>
        <w:rPr>
          <w:rFonts w:ascii="Verdana" w:hAnsi="Verdana" w:cs="Segoe UI"/>
          <w:b/>
          <w:bCs/>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TERCEIRO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Todos os projetos, croquis e demais desenhos técnicos elaborados pela CONTRATADA e instrumentais à execução do objeto deverão ser previamente aprovados pelo CONTRATANTE.</w:t>
      </w:r>
    </w:p>
    <w:p w:rsidR="00C27EA3" w:rsidRPr="00494F9F" w:rsidRDefault="00C27EA3" w:rsidP="008F4652">
      <w:pPr>
        <w:rPr>
          <w:rFonts w:ascii="Verdana" w:hAnsi="Verdana" w:cs="Segoe UI"/>
          <w:sz w:val="20"/>
          <w:szCs w:val="20"/>
        </w:rPr>
      </w:pPr>
    </w:p>
    <w:p w:rsidR="00C27EA3" w:rsidRPr="00494F9F" w:rsidRDefault="00C27EA3" w:rsidP="008F4652">
      <w:pPr>
        <w:pStyle w:val="Ttulo2"/>
        <w:spacing w:before="0"/>
        <w:rPr>
          <w:rFonts w:ascii="Verdana" w:hAnsi="Verdana" w:cs="Segoe UI"/>
          <w:b/>
          <w:bCs/>
          <w:color w:val="auto"/>
          <w:sz w:val="20"/>
          <w:szCs w:val="20"/>
          <w:u w:val="single"/>
        </w:rPr>
      </w:pPr>
      <w:r w:rsidRPr="00494F9F">
        <w:rPr>
          <w:rFonts w:ascii="Verdana" w:hAnsi="Verdana" w:cs="Segoe UI"/>
          <w:b/>
          <w:bCs/>
          <w:color w:val="auto"/>
          <w:sz w:val="20"/>
          <w:szCs w:val="20"/>
          <w:u w:val="single"/>
        </w:rPr>
        <w:t xml:space="preserve">CLÁUSULA TERCEIRA – VIGÊNCIA </w:t>
      </w:r>
    </w:p>
    <w:p w:rsidR="00C27EA3" w:rsidRPr="00494F9F" w:rsidRDefault="00C27EA3" w:rsidP="008F4652">
      <w:pPr>
        <w:autoSpaceDE w:val="0"/>
        <w:autoSpaceDN w:val="0"/>
        <w:adjustRightInd w:val="0"/>
        <w:spacing w:after="0"/>
        <w:jc w:val="both"/>
        <w:rPr>
          <w:rFonts w:ascii="Verdana" w:hAnsi="Verdana" w:cs="Segoe UI"/>
          <w:bCs/>
          <w:sz w:val="20"/>
          <w:szCs w:val="20"/>
        </w:rPr>
      </w:pPr>
    </w:p>
    <w:p w:rsidR="00C27EA3" w:rsidRPr="00494F9F" w:rsidRDefault="00C27EA3" w:rsidP="008F4652">
      <w:pPr>
        <w:autoSpaceDE w:val="0"/>
        <w:autoSpaceDN w:val="0"/>
        <w:adjustRightInd w:val="0"/>
        <w:spacing w:after="0"/>
        <w:jc w:val="both"/>
        <w:rPr>
          <w:rFonts w:ascii="Verdana" w:hAnsi="Verdana" w:cs="Segoe UI"/>
          <w:bCs/>
          <w:sz w:val="20"/>
          <w:szCs w:val="20"/>
        </w:rPr>
      </w:pPr>
      <w:r w:rsidRPr="00494F9F">
        <w:rPr>
          <w:rFonts w:ascii="Verdana" w:hAnsi="Verdana" w:cs="Segoe UI"/>
          <w:bCs/>
          <w:sz w:val="20"/>
          <w:szCs w:val="20"/>
        </w:rPr>
        <w:t xml:space="preserve">O prazo de vigência do presente ajuste será de </w:t>
      </w:r>
      <w:sdt>
        <w:sdtPr>
          <w:rPr>
            <w:rFonts w:ascii="Verdana" w:hAnsi="Verdana" w:cs="Segoe UI"/>
            <w:sz w:val="20"/>
            <w:szCs w:val="20"/>
          </w:rPr>
          <w:alias w:val="Vigência do contrato"/>
          <w:tag w:val="Vigência do contrato"/>
          <w:id w:val="1772200715"/>
          <w:placeholder>
            <w:docPart w:val="5D23A939667C48148B3C72883118956D"/>
          </w:placeholder>
        </w:sdtPr>
        <w:sdtEndPr>
          <w:rPr>
            <w:iCs/>
          </w:rPr>
        </w:sdtEndPr>
        <w:sdtContent>
          <w:sdt>
            <w:sdtPr>
              <w:rPr>
                <w:rFonts w:ascii="Verdana" w:hAnsi="Verdana" w:cs="Segoe UI"/>
                <w:sz w:val="20"/>
                <w:szCs w:val="20"/>
              </w:rPr>
              <w:alias w:val="Vigência do contrato"/>
              <w:tag w:val="Vigência do contrato"/>
              <w:id w:val="906031413"/>
              <w:placeholder>
                <w:docPart w:val="D57BF07FA20B4219AF6F856B2721C8CE"/>
              </w:placeholder>
            </w:sdtPr>
            <w:sdtEndPr>
              <w:rPr>
                <w:iCs/>
              </w:rPr>
            </w:sdtEndPr>
            <w:sdtContent>
              <w:r w:rsidR="00E1679F">
                <w:rPr>
                  <w:rFonts w:ascii="Verdana" w:hAnsi="Verdana" w:cs="Segoe UI"/>
                  <w:b/>
                  <w:bCs/>
                  <w:sz w:val="20"/>
                  <w:szCs w:val="20"/>
                  <w:u w:val="single"/>
                </w:rPr>
                <w:t>225</w:t>
              </w:r>
              <w:r w:rsidR="00E1679F" w:rsidRPr="00AE6981">
                <w:rPr>
                  <w:rFonts w:ascii="Verdana" w:hAnsi="Verdana" w:cs="Segoe UI"/>
                  <w:b/>
                  <w:bCs/>
                  <w:sz w:val="20"/>
                  <w:szCs w:val="20"/>
                  <w:u w:val="single"/>
                </w:rPr>
                <w:t xml:space="preserve"> (</w:t>
              </w:r>
              <w:r w:rsidR="00E1679F">
                <w:rPr>
                  <w:rFonts w:ascii="Verdana" w:hAnsi="Verdana" w:cs="Segoe UI"/>
                  <w:b/>
                  <w:bCs/>
                  <w:sz w:val="20"/>
                  <w:szCs w:val="20"/>
                  <w:u w:val="single"/>
                </w:rPr>
                <w:t>duzentos e vinte e cinco</w:t>
              </w:r>
              <w:r w:rsidR="00E1679F" w:rsidRPr="00AE6981">
                <w:rPr>
                  <w:rFonts w:ascii="Verdana" w:hAnsi="Verdana" w:cs="Segoe UI"/>
                  <w:b/>
                  <w:bCs/>
                  <w:sz w:val="20"/>
                  <w:szCs w:val="20"/>
                  <w:u w:val="single"/>
                </w:rPr>
                <w:t>) dias</w:t>
              </w:r>
              <w:r w:rsidR="00B3023C">
                <w:rPr>
                  <w:rFonts w:ascii="Verdana" w:hAnsi="Verdana" w:cs="Segoe UI"/>
                  <w:b/>
                  <w:bCs/>
                  <w:sz w:val="20"/>
                  <w:szCs w:val="20"/>
                  <w:u w:val="single"/>
                </w:rPr>
                <w:t>,</w:t>
              </w:r>
              <w:r w:rsidR="00E1679F" w:rsidRPr="00AE6981">
                <w:rPr>
                  <w:rFonts w:ascii="Verdana" w:hAnsi="Verdana" w:cs="Segoe UI"/>
                  <w:b/>
                  <w:bCs/>
                  <w:sz w:val="20"/>
                  <w:szCs w:val="20"/>
                  <w:u w:val="single"/>
                </w:rPr>
                <w:t xml:space="preserve"> contados a partir da data da ordem de início dos serviços, sendo que o prazo de execução dos serviços será de 1</w:t>
              </w:r>
              <w:r w:rsidR="00E1679F">
                <w:rPr>
                  <w:rFonts w:ascii="Verdana" w:hAnsi="Verdana" w:cs="Segoe UI"/>
                  <w:b/>
                  <w:bCs/>
                  <w:sz w:val="20"/>
                  <w:szCs w:val="20"/>
                  <w:u w:val="single"/>
                </w:rPr>
                <w:t>5</w:t>
              </w:r>
              <w:r w:rsidR="00E1679F" w:rsidRPr="00AE6981">
                <w:rPr>
                  <w:rFonts w:ascii="Verdana" w:hAnsi="Verdana" w:cs="Segoe UI"/>
                  <w:b/>
                  <w:bCs/>
                  <w:sz w:val="20"/>
                  <w:szCs w:val="20"/>
                  <w:u w:val="single"/>
                </w:rPr>
                <w:t xml:space="preserve">0 (cento e </w:t>
              </w:r>
              <w:r w:rsidR="00E1679F">
                <w:rPr>
                  <w:rFonts w:ascii="Verdana" w:hAnsi="Verdana" w:cs="Segoe UI"/>
                  <w:b/>
                  <w:bCs/>
                  <w:sz w:val="20"/>
                  <w:szCs w:val="20"/>
                  <w:u w:val="single"/>
                </w:rPr>
                <w:t>cinquenta</w:t>
              </w:r>
              <w:r w:rsidR="00E1679F" w:rsidRPr="00AE6981">
                <w:rPr>
                  <w:rFonts w:ascii="Verdana" w:hAnsi="Verdana" w:cs="Segoe UI"/>
                  <w:b/>
                  <w:bCs/>
                  <w:sz w:val="20"/>
                  <w:szCs w:val="20"/>
                  <w:u w:val="single"/>
                </w:rPr>
                <w:t>) dias</w:t>
              </w:r>
              <w:r w:rsidR="00B3023C">
                <w:rPr>
                  <w:rFonts w:ascii="Verdana" w:hAnsi="Verdana" w:cs="Segoe UI"/>
                  <w:b/>
                  <w:bCs/>
                  <w:sz w:val="20"/>
                  <w:szCs w:val="20"/>
                  <w:u w:val="single"/>
                </w:rPr>
                <w:t>,</w:t>
              </w:r>
              <w:r w:rsidR="00E1679F" w:rsidRPr="00AE6981">
                <w:rPr>
                  <w:rFonts w:ascii="Verdana" w:hAnsi="Verdana" w:cs="Segoe UI"/>
                  <w:b/>
                  <w:bCs/>
                  <w:sz w:val="20"/>
                  <w:szCs w:val="20"/>
                  <w:u w:val="single"/>
                </w:rPr>
                <w:t xml:space="preserve"> contados também a partir da data da ordem de início dos serviços</w:t>
              </w:r>
            </w:sdtContent>
          </w:sdt>
        </w:sdtContent>
      </w:sdt>
      <w:r w:rsidRPr="00494F9F">
        <w:rPr>
          <w:rFonts w:ascii="Verdana" w:hAnsi="Verdana" w:cs="Segoe UI"/>
          <w:bCs/>
          <w:sz w:val="20"/>
          <w:szCs w:val="20"/>
        </w:rPr>
        <w:t>, podendo ser prorrogado mediante a celebração de Termo Aditivo nas hipóteses previstas no artigo 57, § 1º, da Lei Federal nº 8.666/1993.</w:t>
      </w:r>
    </w:p>
    <w:p w:rsidR="00C27EA3" w:rsidRPr="00494F9F" w:rsidRDefault="00C27EA3" w:rsidP="008F4652">
      <w:pPr>
        <w:autoSpaceDE w:val="0"/>
        <w:autoSpaceDN w:val="0"/>
        <w:adjustRightInd w:val="0"/>
        <w:spacing w:after="0"/>
        <w:jc w:val="both"/>
        <w:rPr>
          <w:rFonts w:ascii="Verdana" w:hAnsi="Verdana" w:cs="Segoe UI"/>
          <w:bCs/>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PRIMEIRO</w:t>
      </w:r>
    </w:p>
    <w:p w:rsidR="00C27EA3" w:rsidRPr="00494F9F" w:rsidRDefault="00C27EA3" w:rsidP="008F4652">
      <w:pPr>
        <w:autoSpaceDE w:val="0"/>
        <w:autoSpaceDN w:val="0"/>
        <w:adjustRightInd w:val="0"/>
        <w:spacing w:after="0"/>
        <w:jc w:val="both"/>
        <w:rPr>
          <w:rFonts w:ascii="Verdana" w:hAnsi="Verdana" w:cs="Segoe UI"/>
          <w:bCs/>
          <w:sz w:val="20"/>
          <w:szCs w:val="20"/>
        </w:rPr>
      </w:pPr>
      <w:r w:rsidRPr="00494F9F">
        <w:rPr>
          <w:rFonts w:ascii="Verdana" w:hAnsi="Verdana" w:cs="Segoe UI"/>
          <w:bCs/>
          <w:sz w:val="20"/>
          <w:szCs w:val="20"/>
        </w:rPr>
        <w:t>O Termo Aditivo deverá contemplar a correspondente adequação do cronograma físico-financeiro.</w:t>
      </w:r>
    </w:p>
    <w:p w:rsidR="00C27EA3" w:rsidRPr="00494F9F" w:rsidRDefault="00C27EA3" w:rsidP="008F4652">
      <w:pPr>
        <w:autoSpaceDE w:val="0"/>
        <w:autoSpaceDN w:val="0"/>
        <w:adjustRightInd w:val="0"/>
        <w:spacing w:after="0"/>
        <w:jc w:val="both"/>
        <w:rPr>
          <w:rFonts w:ascii="Verdana" w:hAnsi="Verdana" w:cs="Segoe UI"/>
          <w:b/>
          <w:bCs/>
          <w:sz w:val="20"/>
          <w:szCs w:val="20"/>
        </w:rPr>
      </w:pPr>
    </w:p>
    <w:p w:rsidR="000C6782" w:rsidRDefault="000C6782" w:rsidP="008F4652">
      <w:pPr>
        <w:autoSpaceDE w:val="0"/>
        <w:autoSpaceDN w:val="0"/>
        <w:adjustRightInd w:val="0"/>
        <w:spacing w:after="0"/>
        <w:jc w:val="both"/>
        <w:rPr>
          <w:rFonts w:ascii="Verdana" w:hAnsi="Verdana" w:cs="Segoe UI"/>
          <w:b/>
          <w:bCs/>
          <w:sz w:val="20"/>
          <w:szCs w:val="20"/>
        </w:rPr>
      </w:pPr>
    </w:p>
    <w:p w:rsidR="000C6782" w:rsidRDefault="000C6782" w:rsidP="008F4652">
      <w:pPr>
        <w:autoSpaceDE w:val="0"/>
        <w:autoSpaceDN w:val="0"/>
        <w:adjustRightInd w:val="0"/>
        <w:spacing w:after="0"/>
        <w:jc w:val="both"/>
        <w:rPr>
          <w:rFonts w:ascii="Verdana" w:hAnsi="Verdana" w:cs="Segoe UI"/>
          <w:b/>
          <w:bCs/>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lastRenderedPageBreak/>
        <w:t>PARÁGRAFO SEGUNDO</w:t>
      </w:r>
    </w:p>
    <w:p w:rsidR="00C27EA3" w:rsidRPr="00494F9F" w:rsidRDefault="00C27EA3" w:rsidP="008F4652">
      <w:pPr>
        <w:autoSpaceDE w:val="0"/>
        <w:autoSpaceDN w:val="0"/>
        <w:adjustRightInd w:val="0"/>
        <w:spacing w:after="0"/>
        <w:jc w:val="both"/>
        <w:rPr>
          <w:rFonts w:ascii="Verdana" w:hAnsi="Verdana" w:cs="Segoe UI"/>
          <w:bCs/>
          <w:sz w:val="20"/>
          <w:szCs w:val="20"/>
        </w:rPr>
      </w:pPr>
      <w:r w:rsidRPr="00494F9F">
        <w:rPr>
          <w:rFonts w:ascii="Verdana" w:hAnsi="Verdana" w:cs="Segoe UI"/>
          <w:bCs/>
          <w:sz w:val="20"/>
          <w:szCs w:val="20"/>
        </w:rPr>
        <w:t>A prorrogação será precedida de justificativa e autorização da autoridade competente para a celebração do ajuste, devendo ser formalizada nos autos do processo administrativo.</w:t>
      </w:r>
    </w:p>
    <w:p w:rsidR="00C27EA3" w:rsidRPr="00494F9F" w:rsidRDefault="00C27EA3" w:rsidP="008F4652">
      <w:pPr>
        <w:autoSpaceDE w:val="0"/>
        <w:autoSpaceDN w:val="0"/>
        <w:adjustRightInd w:val="0"/>
        <w:spacing w:after="0"/>
        <w:jc w:val="both"/>
        <w:rPr>
          <w:rFonts w:ascii="Verdana" w:hAnsi="Verdana" w:cs="Segoe UI"/>
          <w:b/>
          <w:bCs/>
          <w:sz w:val="20"/>
          <w:szCs w:val="20"/>
        </w:rPr>
      </w:pPr>
    </w:p>
    <w:p w:rsidR="00C27EA3" w:rsidRPr="00494F9F" w:rsidRDefault="00C27EA3" w:rsidP="008F4652">
      <w:pPr>
        <w:pStyle w:val="Ttulo2"/>
        <w:tabs>
          <w:tab w:val="left" w:pos="1560"/>
        </w:tabs>
        <w:spacing w:before="0"/>
        <w:rPr>
          <w:rFonts w:ascii="Verdana" w:hAnsi="Verdana" w:cs="Segoe UI"/>
          <w:b/>
          <w:bCs/>
          <w:color w:val="auto"/>
          <w:sz w:val="20"/>
          <w:szCs w:val="20"/>
          <w:u w:val="single"/>
        </w:rPr>
      </w:pPr>
      <w:r w:rsidRPr="00494F9F">
        <w:rPr>
          <w:rFonts w:ascii="Verdana" w:hAnsi="Verdana" w:cs="Segoe UI"/>
          <w:b/>
          <w:bCs/>
          <w:color w:val="auto"/>
          <w:sz w:val="20"/>
          <w:szCs w:val="20"/>
          <w:u w:val="single"/>
        </w:rPr>
        <w:t>CLÁUSULA QUARTA – OBRIGAÇÕES E RESPONSABILIDADES DA CONTRATADA</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 xml:space="preserve">À CONTRATADA, além das obrigações constantes do Projeto Básico, que constitui </w:t>
      </w:r>
      <w:r w:rsidRPr="00494F9F">
        <w:rPr>
          <w:rFonts w:ascii="Verdana" w:hAnsi="Verdana" w:cs="Segoe UI"/>
          <w:b/>
          <w:sz w:val="20"/>
          <w:szCs w:val="20"/>
        </w:rPr>
        <w:t>Anexo I</w:t>
      </w:r>
      <w:r w:rsidRPr="00494F9F">
        <w:rPr>
          <w:rFonts w:ascii="Verdana" w:hAnsi="Verdana" w:cs="Segoe UI"/>
          <w:sz w:val="20"/>
          <w:szCs w:val="20"/>
        </w:rPr>
        <w:t xml:space="preserve"> do Edital indicado no preâmbulo, e daquelas estabelecidas em lei, em especial as definidas nos diplomas federal e estadual sobre licitações, cabe:</w:t>
      </w:r>
    </w:p>
    <w:p w:rsidR="00C27EA3" w:rsidRPr="00494F9F" w:rsidRDefault="00C27EA3" w:rsidP="008F4652">
      <w:pPr>
        <w:autoSpaceDE w:val="0"/>
        <w:autoSpaceDN w:val="0"/>
        <w:adjustRightInd w:val="0"/>
        <w:spacing w:after="0"/>
        <w:jc w:val="both"/>
        <w:rPr>
          <w:rFonts w:ascii="Verdana" w:hAnsi="Verdana" w:cs="Segoe UI"/>
          <w:sz w:val="20"/>
          <w:szCs w:val="20"/>
        </w:rPr>
      </w:pPr>
    </w:p>
    <w:sdt>
      <w:sdtPr>
        <w:rPr>
          <w:rFonts w:ascii="Verdana" w:eastAsiaTheme="minorHAnsi" w:hAnsi="Verdana" w:cs="Segoe UI"/>
          <w:b/>
          <w:color w:val="auto"/>
          <w:sz w:val="20"/>
          <w:szCs w:val="20"/>
        </w:rPr>
        <w:alias w:val="Obrigações da contratada"/>
        <w:tag w:val="Obrigações da contratada"/>
        <w:id w:val="-903297285"/>
        <w:placeholder>
          <w:docPart w:val="074EBDAEDD7C435E8BD517EE82817BF4"/>
        </w:placeholder>
      </w:sdtPr>
      <w:sdtEndPr>
        <w:rPr>
          <w:b w:val="0"/>
          <w:bCs/>
        </w:rPr>
      </w:sdtEndPr>
      <w:sdtContent>
        <w:p w:rsidR="00C27EA3" w:rsidRPr="00494F9F" w:rsidRDefault="00C27EA3" w:rsidP="008F4652">
          <w:pPr>
            <w:pStyle w:val="Ttulo3"/>
            <w:rPr>
              <w:rFonts w:ascii="Verdana" w:hAnsi="Verdana" w:cs="Segoe UI"/>
              <w:b/>
              <w:color w:val="auto"/>
              <w:sz w:val="20"/>
              <w:szCs w:val="20"/>
            </w:rPr>
          </w:pPr>
          <w:r w:rsidRPr="00494F9F">
            <w:rPr>
              <w:rFonts w:ascii="Verdana" w:hAnsi="Verdana" w:cs="Segoe UI"/>
              <w:b/>
              <w:color w:val="auto"/>
              <w:sz w:val="20"/>
              <w:szCs w:val="20"/>
            </w:rPr>
            <w:t>OBRIGAÇÕES E RESPONSABILIDADES GENÉRICAS</w:t>
          </w:r>
        </w:p>
        <w:p w:rsidR="00C27EA3" w:rsidRPr="00494F9F" w:rsidRDefault="00C27EA3" w:rsidP="00BE59FC">
          <w:pPr>
            <w:pStyle w:val="PargrafodaLista"/>
            <w:numPr>
              <w:ilvl w:val="0"/>
              <w:numId w:val="6"/>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Manter durante toda a execução do contrato, em compatibilidade com as demais obrigações assumidas, todas as condições de habilitação e qualificação exigidas na licitação indicada no preâmbulo deste termo;</w:t>
          </w:r>
        </w:p>
        <w:p w:rsidR="00C27EA3" w:rsidRPr="00494F9F" w:rsidRDefault="00C27EA3" w:rsidP="00BE59FC">
          <w:pPr>
            <w:pStyle w:val="PargrafodaLista"/>
            <w:numPr>
              <w:ilvl w:val="0"/>
              <w:numId w:val="6"/>
            </w:numPr>
            <w:tabs>
              <w:tab w:val="left" w:pos="284"/>
            </w:tabs>
            <w:autoSpaceDE w:val="0"/>
            <w:autoSpaceDN w:val="0"/>
            <w:adjustRightInd w:val="0"/>
            <w:spacing w:after="0"/>
            <w:ind w:left="0" w:firstLine="0"/>
            <w:jc w:val="both"/>
            <w:rPr>
              <w:rFonts w:ascii="Verdana" w:hAnsi="Verdana" w:cs="Segoe UI"/>
              <w:bCs/>
              <w:sz w:val="20"/>
              <w:szCs w:val="20"/>
            </w:rPr>
          </w:pPr>
          <w:r w:rsidRPr="00494F9F">
            <w:rPr>
              <w:rFonts w:ascii="Verdana" w:hAnsi="Verdana" w:cs="Segoe UI"/>
              <w:sz w:val="20"/>
              <w:szCs w:val="20"/>
            </w:rPr>
            <w:t>Executar os serviços contratados, obedecendo a desenhos de projetos, normas técnicas, especificações dos fabricantes de materiais, memoriais descritivos e instruções da fiscalização do CONTRATANTE, bem como a boa técnica;</w:t>
          </w:r>
        </w:p>
        <w:p w:rsidR="00C27EA3" w:rsidRPr="00494F9F" w:rsidRDefault="00C27EA3" w:rsidP="00BE59FC">
          <w:pPr>
            <w:pStyle w:val="PargrafodaLista"/>
            <w:numPr>
              <w:ilvl w:val="0"/>
              <w:numId w:val="6"/>
            </w:numPr>
            <w:tabs>
              <w:tab w:val="left" w:pos="284"/>
            </w:tabs>
            <w:autoSpaceDE w:val="0"/>
            <w:autoSpaceDN w:val="0"/>
            <w:adjustRightInd w:val="0"/>
            <w:spacing w:after="0"/>
            <w:ind w:left="0" w:firstLine="0"/>
            <w:jc w:val="both"/>
            <w:rPr>
              <w:rFonts w:ascii="Verdana" w:hAnsi="Verdana" w:cs="Segoe UI"/>
              <w:bCs/>
              <w:i/>
              <w:iCs/>
              <w:sz w:val="20"/>
              <w:szCs w:val="20"/>
            </w:rPr>
          </w:pPr>
          <w:r w:rsidRPr="00494F9F">
            <w:rPr>
              <w:rFonts w:ascii="Verdana" w:hAnsi="Verdana" w:cs="Segoe UI"/>
              <w:sz w:val="20"/>
              <w:szCs w:val="20"/>
            </w:rPr>
            <w:t>Assumir as despesas provenientes dos serviços de proteção provisórios e uso/locação dos equipamentos necessários à execução do objeto deste contrato</w:t>
          </w:r>
          <w:r w:rsidRPr="00494F9F">
            <w:rPr>
              <w:rFonts w:ascii="Verdana" w:hAnsi="Verdana" w:cs="Segoe UI"/>
              <w:bCs/>
              <w:i/>
              <w:iCs/>
              <w:sz w:val="20"/>
              <w:szCs w:val="20"/>
            </w:rPr>
            <w:t>;</w:t>
          </w:r>
        </w:p>
        <w:p w:rsidR="00C27EA3" w:rsidRPr="00494F9F" w:rsidRDefault="00C27EA3" w:rsidP="00BE59FC">
          <w:pPr>
            <w:pStyle w:val="PargrafodaLista"/>
            <w:numPr>
              <w:ilvl w:val="0"/>
              <w:numId w:val="6"/>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Assumir inteira responsabilidade pelos danos ou prejuízos causados ao CONTRATANTE ou a terceiros, decorrentes de dolo ou culpa na execução do objeto deste contrato, diretamente por seu preposto e/ou empregados, não excluindo ou reduzindo essa responsabilidade a fiscalização ou acompanhamento feito pelo CONTRATANTE;</w:t>
          </w:r>
        </w:p>
        <w:p w:rsidR="00C27EA3" w:rsidRPr="00494F9F" w:rsidRDefault="00C27EA3" w:rsidP="00BE59FC">
          <w:pPr>
            <w:pStyle w:val="PargrafodaLista"/>
            <w:numPr>
              <w:ilvl w:val="0"/>
              <w:numId w:val="6"/>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Contratar e manter, durante toda a execução contratual, os seguintes seguros, encaminhando cópia ao CONTRATANTE das respectivas apólices e eventuais alterações ou substituições:</w:t>
          </w:r>
        </w:p>
        <w:p w:rsidR="00C27EA3" w:rsidRPr="00494F9F" w:rsidRDefault="00C27EA3" w:rsidP="00BE59FC">
          <w:pPr>
            <w:pStyle w:val="PargrafodaLista"/>
            <w:numPr>
              <w:ilvl w:val="1"/>
              <w:numId w:val="6"/>
            </w:numPr>
            <w:tabs>
              <w:tab w:val="left" w:pos="851"/>
            </w:tabs>
            <w:autoSpaceDE w:val="0"/>
            <w:autoSpaceDN w:val="0"/>
            <w:adjustRightInd w:val="0"/>
            <w:spacing w:after="0"/>
            <w:ind w:left="851"/>
            <w:jc w:val="both"/>
            <w:rPr>
              <w:rFonts w:ascii="Verdana" w:hAnsi="Verdana" w:cs="Segoe UI"/>
              <w:sz w:val="20"/>
              <w:szCs w:val="20"/>
            </w:rPr>
          </w:pPr>
          <w:r w:rsidRPr="00494F9F">
            <w:rPr>
              <w:rFonts w:ascii="Verdana" w:hAnsi="Verdana" w:cs="Segoe UI"/>
              <w:sz w:val="20"/>
              <w:szCs w:val="20"/>
            </w:rPr>
            <w:t>riscos de engenharia e responsabilidade civil do construtor, abrangendo cobertura de danos corporais ou materiais a terceiros em consequência da execução de obra;</w:t>
          </w:r>
        </w:p>
        <w:p w:rsidR="00C27EA3" w:rsidRPr="00494F9F" w:rsidRDefault="00C27EA3" w:rsidP="00BE59FC">
          <w:pPr>
            <w:pStyle w:val="PargrafodaLista"/>
            <w:numPr>
              <w:ilvl w:val="1"/>
              <w:numId w:val="6"/>
            </w:numPr>
            <w:tabs>
              <w:tab w:val="left" w:pos="709"/>
              <w:tab w:val="left" w:pos="851"/>
            </w:tabs>
            <w:autoSpaceDE w:val="0"/>
            <w:autoSpaceDN w:val="0"/>
            <w:adjustRightInd w:val="0"/>
            <w:spacing w:after="0"/>
            <w:ind w:left="567" w:firstLine="0"/>
            <w:jc w:val="both"/>
            <w:rPr>
              <w:rFonts w:ascii="Verdana" w:hAnsi="Verdana" w:cs="Segoe UI"/>
              <w:sz w:val="20"/>
              <w:szCs w:val="20"/>
            </w:rPr>
          </w:pPr>
          <w:r w:rsidRPr="00494F9F">
            <w:rPr>
              <w:rFonts w:ascii="Verdana" w:hAnsi="Verdana" w:cs="Segoe UI"/>
              <w:sz w:val="20"/>
              <w:szCs w:val="20"/>
            </w:rPr>
            <w:t>contra acidentes do trabalho; e</w:t>
          </w:r>
        </w:p>
        <w:p w:rsidR="00C27EA3" w:rsidRPr="00494F9F" w:rsidRDefault="00C27EA3" w:rsidP="00BE59FC">
          <w:pPr>
            <w:pStyle w:val="PargrafodaLista"/>
            <w:numPr>
              <w:ilvl w:val="1"/>
              <w:numId w:val="6"/>
            </w:numPr>
            <w:tabs>
              <w:tab w:val="left" w:pos="709"/>
              <w:tab w:val="left" w:pos="851"/>
            </w:tabs>
            <w:autoSpaceDE w:val="0"/>
            <w:autoSpaceDN w:val="0"/>
            <w:adjustRightInd w:val="0"/>
            <w:spacing w:after="0"/>
            <w:ind w:left="567" w:firstLine="0"/>
            <w:jc w:val="both"/>
            <w:rPr>
              <w:rFonts w:ascii="Verdana" w:hAnsi="Verdana" w:cs="Segoe UI"/>
              <w:sz w:val="20"/>
              <w:szCs w:val="20"/>
            </w:rPr>
          </w:pPr>
          <w:r w:rsidRPr="00494F9F">
            <w:rPr>
              <w:rFonts w:ascii="Verdana" w:hAnsi="Verdana" w:cs="Segoe UI"/>
              <w:sz w:val="20"/>
              <w:szCs w:val="20"/>
            </w:rPr>
            <w:t>outros exigidos pela legislação pertinente;</w:t>
          </w:r>
        </w:p>
        <w:p w:rsidR="00C27EA3" w:rsidRPr="00494F9F" w:rsidRDefault="00C27EA3" w:rsidP="00BE59FC">
          <w:pPr>
            <w:pStyle w:val="PargrafodaLista"/>
            <w:numPr>
              <w:ilvl w:val="0"/>
              <w:numId w:val="6"/>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Responsabilizar-se pelas despesas decorrentes:</w:t>
          </w:r>
        </w:p>
        <w:p w:rsidR="00C27EA3" w:rsidRPr="00494F9F" w:rsidRDefault="00C27EA3" w:rsidP="00BE59FC">
          <w:pPr>
            <w:pStyle w:val="PargrafodaLista"/>
            <w:numPr>
              <w:ilvl w:val="1"/>
              <w:numId w:val="6"/>
            </w:numPr>
            <w:tabs>
              <w:tab w:val="left" w:pos="284"/>
            </w:tabs>
            <w:autoSpaceDE w:val="0"/>
            <w:autoSpaceDN w:val="0"/>
            <w:adjustRightInd w:val="0"/>
            <w:spacing w:after="0"/>
            <w:ind w:left="851" w:hanging="284"/>
            <w:jc w:val="both"/>
            <w:rPr>
              <w:rFonts w:ascii="Verdana" w:hAnsi="Verdana" w:cs="Segoe UI"/>
              <w:sz w:val="20"/>
              <w:szCs w:val="20"/>
            </w:rPr>
          </w:pPr>
          <w:r w:rsidRPr="00494F9F">
            <w:rPr>
              <w:rFonts w:ascii="Verdana" w:hAnsi="Verdana" w:cs="Segoe UI"/>
              <w:sz w:val="20"/>
              <w:szCs w:val="20"/>
            </w:rPr>
            <w:t xml:space="preserve"> de acidentes do trabalho que não forem cobertas pelo seguro da CONTRATADA;</w:t>
          </w:r>
        </w:p>
        <w:p w:rsidR="00C27EA3" w:rsidRPr="00494F9F" w:rsidRDefault="00C27EA3" w:rsidP="00BE59FC">
          <w:pPr>
            <w:pStyle w:val="PargrafodaLista"/>
            <w:numPr>
              <w:ilvl w:val="1"/>
              <w:numId w:val="6"/>
            </w:numPr>
            <w:tabs>
              <w:tab w:val="left" w:pos="284"/>
            </w:tabs>
            <w:autoSpaceDE w:val="0"/>
            <w:autoSpaceDN w:val="0"/>
            <w:adjustRightInd w:val="0"/>
            <w:spacing w:after="0"/>
            <w:ind w:left="851" w:hanging="284"/>
            <w:jc w:val="both"/>
            <w:rPr>
              <w:rFonts w:ascii="Verdana" w:hAnsi="Verdana" w:cs="Segoe UI"/>
              <w:sz w:val="20"/>
              <w:szCs w:val="20"/>
            </w:rPr>
          </w:pPr>
          <w:r w:rsidRPr="00494F9F">
            <w:rPr>
              <w:rFonts w:ascii="Verdana" w:hAnsi="Verdana" w:cs="Segoe UI"/>
              <w:sz w:val="20"/>
              <w:szCs w:val="20"/>
            </w:rPr>
            <w:t>do uso indevido de marcas, patentes e outros direitos de propriedade intelectual de terceiros;</w:t>
          </w:r>
        </w:p>
        <w:p w:rsidR="00C27EA3" w:rsidRPr="00494F9F" w:rsidRDefault="00C27EA3" w:rsidP="00BE59FC">
          <w:pPr>
            <w:pStyle w:val="PargrafodaLista"/>
            <w:numPr>
              <w:ilvl w:val="1"/>
              <w:numId w:val="6"/>
            </w:numPr>
            <w:tabs>
              <w:tab w:val="left" w:pos="284"/>
            </w:tabs>
            <w:autoSpaceDE w:val="0"/>
            <w:autoSpaceDN w:val="0"/>
            <w:adjustRightInd w:val="0"/>
            <w:spacing w:after="0"/>
            <w:ind w:left="851" w:hanging="284"/>
            <w:jc w:val="both"/>
            <w:rPr>
              <w:rFonts w:ascii="Verdana" w:hAnsi="Verdana" w:cs="Segoe UI"/>
              <w:sz w:val="20"/>
              <w:szCs w:val="20"/>
            </w:rPr>
          </w:pPr>
          <w:r w:rsidRPr="00494F9F">
            <w:rPr>
              <w:rFonts w:ascii="Verdana" w:hAnsi="Verdana" w:cs="Segoe UI"/>
              <w:sz w:val="20"/>
              <w:szCs w:val="20"/>
            </w:rPr>
            <w:t>de defeitos ou incorreções dos serviços executados pela CONTRATADA e eventuais subcontratadas;</w:t>
          </w:r>
        </w:p>
        <w:p w:rsidR="00C27EA3" w:rsidRPr="00494F9F" w:rsidRDefault="00C27EA3" w:rsidP="00BE59FC">
          <w:pPr>
            <w:pStyle w:val="PargrafodaLista"/>
            <w:numPr>
              <w:ilvl w:val="1"/>
              <w:numId w:val="6"/>
            </w:numPr>
            <w:tabs>
              <w:tab w:val="left" w:pos="284"/>
            </w:tabs>
            <w:autoSpaceDE w:val="0"/>
            <w:autoSpaceDN w:val="0"/>
            <w:adjustRightInd w:val="0"/>
            <w:spacing w:after="0"/>
            <w:ind w:left="851" w:hanging="284"/>
            <w:jc w:val="both"/>
            <w:rPr>
              <w:rFonts w:ascii="Verdana" w:hAnsi="Verdana" w:cs="Segoe UI"/>
              <w:sz w:val="20"/>
              <w:szCs w:val="20"/>
            </w:rPr>
          </w:pPr>
          <w:r w:rsidRPr="00494F9F">
            <w:rPr>
              <w:rFonts w:ascii="Verdana" w:hAnsi="Verdana" w:cs="Segoe UI"/>
              <w:sz w:val="20"/>
              <w:szCs w:val="20"/>
            </w:rPr>
            <w:t>de destruição ou danificação dos bens do CONTRATANTE, de seus funcionários ou de terceiros, ainda que ocorridos em via pública adjacente à obra;</w:t>
          </w:r>
        </w:p>
        <w:p w:rsidR="00C27EA3" w:rsidRPr="00494F9F" w:rsidRDefault="00C27EA3" w:rsidP="00BE59FC">
          <w:pPr>
            <w:pStyle w:val="PargrafodaLista"/>
            <w:numPr>
              <w:ilvl w:val="1"/>
              <w:numId w:val="6"/>
            </w:numPr>
            <w:tabs>
              <w:tab w:val="left" w:pos="284"/>
            </w:tabs>
            <w:autoSpaceDE w:val="0"/>
            <w:autoSpaceDN w:val="0"/>
            <w:adjustRightInd w:val="0"/>
            <w:spacing w:after="0"/>
            <w:ind w:left="851" w:hanging="284"/>
            <w:jc w:val="both"/>
            <w:rPr>
              <w:rFonts w:ascii="Verdana" w:hAnsi="Verdana" w:cs="Segoe UI"/>
              <w:sz w:val="20"/>
              <w:szCs w:val="20"/>
            </w:rPr>
          </w:pPr>
          <w:r w:rsidRPr="00494F9F">
            <w:rPr>
              <w:rFonts w:ascii="Verdana" w:hAnsi="Verdana" w:cs="Segoe UI"/>
              <w:sz w:val="20"/>
              <w:szCs w:val="20"/>
            </w:rPr>
            <w:t>da reparação ou reconstrução, no todo ou em parte, da obra danificada por incêndio ou qualquer outro sinistro, independentemente de cobertura do seguro;</w:t>
          </w:r>
        </w:p>
        <w:p w:rsidR="00C27EA3" w:rsidRPr="00494F9F" w:rsidRDefault="00C27EA3" w:rsidP="00BE59FC">
          <w:pPr>
            <w:pStyle w:val="PargrafodaLista"/>
            <w:numPr>
              <w:ilvl w:val="0"/>
              <w:numId w:val="6"/>
            </w:numPr>
            <w:tabs>
              <w:tab w:val="left" w:pos="709"/>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Tomar todas as medidas necessárias ao pronto atendimento dos empregados acidentados ou com mal súbito, por meio de seus encarregados, assumindo todas as responsabilidades daí decorrentes;</w:t>
          </w:r>
        </w:p>
        <w:p w:rsidR="00C27EA3" w:rsidRPr="00494F9F" w:rsidRDefault="00C27EA3" w:rsidP="00BE59FC">
          <w:pPr>
            <w:pStyle w:val="PargrafodaLista"/>
            <w:numPr>
              <w:ilvl w:val="0"/>
              <w:numId w:val="6"/>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Manter vigilância, constante e permanente, sobre os locais de execução dos serviços a serem executados, abrangendo materiais e equipamentos, cabendo-lhe toda a responsabilidade por quaisquer perdas e/ou danos que eventualmente venham a ocorrer;</w:t>
          </w:r>
        </w:p>
        <w:p w:rsidR="00C27EA3" w:rsidRPr="00494F9F" w:rsidRDefault="00C27EA3" w:rsidP="00BE59FC">
          <w:pPr>
            <w:pStyle w:val="PargrafodaLista"/>
            <w:numPr>
              <w:ilvl w:val="0"/>
              <w:numId w:val="6"/>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lastRenderedPageBreak/>
            <w:t>Informar ao gestor do contrato os nomes e funções dos empregados da CONTRATADA que estarão atuando na execução das obras em questão, atualizando sempre que necessários e/ou quando houver alterações;</w:t>
          </w:r>
        </w:p>
        <w:p w:rsidR="00C27EA3" w:rsidRPr="00494F9F" w:rsidRDefault="00C27EA3" w:rsidP="00BE59FC">
          <w:pPr>
            <w:pStyle w:val="PargrafodaLista"/>
            <w:numPr>
              <w:ilvl w:val="0"/>
              <w:numId w:val="6"/>
            </w:numPr>
            <w:tabs>
              <w:tab w:val="left" w:pos="567"/>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Organizar o almoxarifado, estocando convenientemente os materiais de sua propriedade, bem como aqueles provenientes de remoções para reutilização e/ou os fornecidos para a execução da obra objeto deste contrato, responsabilizando-se pela sua guarda e distribuição;</w:t>
          </w:r>
        </w:p>
        <w:p w:rsidR="00C27EA3" w:rsidRPr="00494F9F" w:rsidRDefault="00C27EA3" w:rsidP="00BE59FC">
          <w:pPr>
            <w:pStyle w:val="PargrafodaLista"/>
            <w:numPr>
              <w:ilvl w:val="0"/>
              <w:numId w:val="6"/>
            </w:numPr>
            <w:tabs>
              <w:tab w:val="left" w:pos="567"/>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 xml:space="preserve">Atender e respeitar todas as normas de Medicina, Higiene e Segurança do Trabalho, devendo observar as exigências emanadas do </w:t>
          </w:r>
          <w:r w:rsidRPr="00494F9F">
            <w:rPr>
              <w:rFonts w:ascii="Verdana" w:hAnsi="Verdana" w:cs="Segoe UI"/>
              <w:sz w:val="20"/>
              <w:szCs w:val="20"/>
              <w:lang w:val="pt-PT"/>
            </w:rPr>
            <w:t xml:space="preserve">SESMT - Serviço Especializado em Engenharia de Segurança e Medicina do Trabalho, bem como </w:t>
          </w:r>
          <w:r w:rsidRPr="00494F9F">
            <w:rPr>
              <w:rFonts w:ascii="Verdana" w:hAnsi="Verdana" w:cs="Segoe UI"/>
              <w:sz w:val="20"/>
              <w:szCs w:val="20"/>
            </w:rPr>
            <w:t>as orientações da CIPA (Comissão Interna de Prevenção de Acidentes) , de acordo com o PCMSO (Programa de Controle Médico de Saúde Ocupacional), PPRA (Programa de Prevenção de Riscos Ambientais), ou PCMAT (Programa de Condições e Meio Ambiente de Trabalho na Industria da Construção), quando for o caso;</w:t>
          </w:r>
        </w:p>
        <w:p w:rsidR="00C27EA3" w:rsidRPr="00494F9F" w:rsidRDefault="00C27EA3" w:rsidP="00BE59FC">
          <w:pPr>
            <w:pStyle w:val="PargrafodaLista"/>
            <w:numPr>
              <w:ilvl w:val="0"/>
              <w:numId w:val="6"/>
            </w:numPr>
            <w:tabs>
              <w:tab w:val="left" w:pos="567"/>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 xml:space="preserve">Manter na obra equipe técnica especializada, e em número suficiente para cumprir o prazo de execução do objeto estabelecido neste ajuste, sendo obrigatória para início dos serviços a apresentação de fichas de registro dos funcionários que estarão lotados na obra, inclusive terceirizados. </w:t>
          </w:r>
        </w:p>
        <w:p w:rsidR="00C27EA3" w:rsidRPr="00494F9F" w:rsidRDefault="00C27EA3" w:rsidP="00BE59FC">
          <w:pPr>
            <w:pStyle w:val="PargrafodaLista"/>
            <w:numPr>
              <w:ilvl w:val="0"/>
              <w:numId w:val="6"/>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Indicar representante ou preposto, devidamente credenciado junto ao CONTRATANTE, para receber instruções, bem como para proporcionar à equipe de fiscalização a assistência necessária ao desempenho das suas tarefas;</w:t>
          </w:r>
        </w:p>
        <w:p w:rsidR="00C27EA3" w:rsidRPr="00494F9F" w:rsidRDefault="00C27EA3" w:rsidP="00BE59FC">
          <w:pPr>
            <w:pStyle w:val="PargrafodaLista"/>
            <w:numPr>
              <w:ilvl w:val="0"/>
              <w:numId w:val="6"/>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Providenciar a confecção e instalação, às suas expensas e em lugar visível do canteiro, de placa da obra, de acordo com o modelo fornecido pelo CONTRATANTE;</w:t>
          </w:r>
        </w:p>
        <w:p w:rsidR="00C27EA3" w:rsidRPr="00494F9F" w:rsidRDefault="00C27EA3" w:rsidP="00BE59FC">
          <w:pPr>
            <w:pStyle w:val="PargrafodaLista"/>
            <w:numPr>
              <w:ilvl w:val="0"/>
              <w:numId w:val="6"/>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Assegurar livre acesso à equipe de fiscalização aos locais de trabalho e atender a eventuais exigências no prazo estabelecido pelo CONTRATANTE;</w:t>
          </w:r>
        </w:p>
        <w:p w:rsidR="00C27EA3" w:rsidRPr="00494F9F" w:rsidRDefault="00C27EA3" w:rsidP="00BE59FC">
          <w:pPr>
            <w:pStyle w:val="PargrafodaLista"/>
            <w:numPr>
              <w:ilvl w:val="0"/>
              <w:numId w:val="6"/>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bCs/>
              <w:sz w:val="20"/>
              <w:szCs w:val="20"/>
            </w:rPr>
            <w:t>Responsabilizar-se por todas as obrigações trabalhistas, sociais, previdenciárias, tributárias e as demais previstas na legislação específica, cuja inadimplência não transfere responsabilidade ao CONTRATANTE;</w:t>
          </w:r>
        </w:p>
        <w:p w:rsidR="00C27EA3" w:rsidRPr="00494F9F" w:rsidRDefault="00C27EA3" w:rsidP="00BE59FC">
          <w:pPr>
            <w:pStyle w:val="PargrafodaLista"/>
            <w:numPr>
              <w:ilvl w:val="0"/>
              <w:numId w:val="6"/>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Responsabilizar-se, pelo período de 5 (cinco) anos, contados a partir da emissão do Termo de Recebimento Definitivo, pela reparação, às suas expensas, de quaisquer vícios e defeitos provenientes da execução do objeto deste contrato, assumindo a responsabilidade pela segurança e solidez dos trabalhos executados, seja em razão dos materiais, seja em razão do solo, nos termos do artigo 618 do Código Civil;</w:t>
          </w:r>
        </w:p>
        <w:p w:rsidR="00C27EA3" w:rsidRPr="00494F9F" w:rsidRDefault="00C27EA3" w:rsidP="00BE59FC">
          <w:pPr>
            <w:pStyle w:val="PargrafodaLista"/>
            <w:numPr>
              <w:ilvl w:val="0"/>
              <w:numId w:val="6"/>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Responsabilizar-se integralmente pelos danos decorrentes da execução do objeto, de acordo com os artigos 14 e 17 a 27 do Código de Defesa do Consumidor (Lei Federal nº 8.078/1990), ficando o CONTRATANTE autorizado a descontar da garantia prestada, caso exigida no Edital, ou dos pagamentos devidos à CONTRATADA, o valor correspondente ao prejuízo apurado;</w:t>
          </w:r>
        </w:p>
        <w:p w:rsidR="00C27EA3" w:rsidRPr="00494F9F" w:rsidRDefault="00C27EA3" w:rsidP="00BE59FC">
          <w:pPr>
            <w:pStyle w:val="PargrafodaLista"/>
            <w:numPr>
              <w:ilvl w:val="0"/>
              <w:numId w:val="6"/>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Apresentar, sempre que exigido pelo CONTRATANTE, a Carteira de Trabalho e Previdência Social (CTPS) de seus empregados e os comprovantes de pagamentos das obrigações trabalhistas e previdenciárias relativas aos empregados que prestam ou tenham prestado serviços ao CONTRATANTE por força deste contrato, bem como qualquer outro documento ou comprovação que seja solicitado;</w:t>
          </w:r>
        </w:p>
        <w:p w:rsidR="00C27EA3" w:rsidRPr="00494F9F" w:rsidRDefault="00C27EA3" w:rsidP="00BE59FC">
          <w:pPr>
            <w:pStyle w:val="PargrafodaLista"/>
            <w:numPr>
              <w:ilvl w:val="0"/>
              <w:numId w:val="6"/>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 xml:space="preserve">Providenciar, conforme o caso, as ligações definitivas das utilidades previstas no Projeto Básico (água, esgoto, gás, energia elétrica, telefone, etc.), bem como atuar junto aos órgãos federais, estaduais e municipais e concessionárias de serviços públicos para a </w:t>
          </w:r>
          <w:r w:rsidRPr="00494F9F">
            <w:rPr>
              <w:rFonts w:ascii="Verdana" w:hAnsi="Verdana" w:cs="Segoe UI"/>
              <w:sz w:val="20"/>
              <w:szCs w:val="20"/>
            </w:rPr>
            <w:lastRenderedPageBreak/>
            <w:t>obtenção de licenças e regularização dos serviços e atividades concluídas (ex.: “habite-se”, licenças ambientais, alvarás, etc.);</w:t>
          </w:r>
        </w:p>
        <w:p w:rsidR="00C27EA3" w:rsidRPr="00494F9F" w:rsidRDefault="00C27EA3" w:rsidP="00BE59FC">
          <w:pPr>
            <w:pStyle w:val="PargrafodaLista"/>
            <w:numPr>
              <w:ilvl w:val="0"/>
              <w:numId w:val="6"/>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Fornecer Equipamentos de Proteção Individual – EPI a seus empregados, instruindo-os quanto ao seu uso correto e fiscalizando a sua efetiva utilização;</w:t>
          </w:r>
        </w:p>
        <w:p w:rsidR="00C27EA3" w:rsidRPr="00494F9F" w:rsidRDefault="00C27EA3" w:rsidP="00BE59FC">
          <w:pPr>
            <w:pStyle w:val="PargrafodaLista"/>
            <w:numPr>
              <w:ilvl w:val="0"/>
              <w:numId w:val="6"/>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Propiciar aos seus empregados os materiais e equipamentos necessários à perfeita execução do objeto do contrato;</w:t>
          </w:r>
        </w:p>
        <w:p w:rsidR="00C27EA3" w:rsidRPr="00494F9F" w:rsidRDefault="00C27EA3" w:rsidP="00BE59FC">
          <w:pPr>
            <w:pStyle w:val="PargrafodaLista"/>
            <w:numPr>
              <w:ilvl w:val="0"/>
              <w:numId w:val="6"/>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Identificar os equipamentos de sua propriedade, de forma a não serem confundidos com similares de propriedade do CONTRATANTE;</w:t>
          </w:r>
        </w:p>
        <w:p w:rsidR="00C27EA3" w:rsidRPr="00494F9F" w:rsidRDefault="00C27EA3" w:rsidP="00BE59FC">
          <w:pPr>
            <w:pStyle w:val="PargrafodaLista"/>
            <w:numPr>
              <w:ilvl w:val="0"/>
              <w:numId w:val="6"/>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Manter a disciplina entre seus empregados, aos quais será expressamente vedado o uso de qualquer bebida alcoólica ou entorpecente de qualquer espécie;</w:t>
          </w:r>
        </w:p>
        <w:p w:rsidR="00C27EA3" w:rsidRPr="00494F9F" w:rsidRDefault="00C27EA3" w:rsidP="00BE59FC">
          <w:pPr>
            <w:pStyle w:val="PargrafodaLista"/>
            <w:numPr>
              <w:ilvl w:val="0"/>
              <w:numId w:val="6"/>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Substituir qualquer integrante de sua equipe, cuja permanência no serviço for considerada inconveniente e/ou incapacitada, no prazo determinado pelo CONTRATANTE;</w:t>
          </w:r>
        </w:p>
        <w:p w:rsidR="00C27EA3" w:rsidRPr="00494F9F" w:rsidRDefault="00C27EA3" w:rsidP="00BE59FC">
          <w:pPr>
            <w:pStyle w:val="PargrafodaLista"/>
            <w:numPr>
              <w:ilvl w:val="0"/>
              <w:numId w:val="6"/>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Manter pessoal uniformizado em um só padrão e identificado por crachá com fotografia recente;</w:t>
          </w:r>
        </w:p>
        <w:p w:rsidR="00C27EA3" w:rsidRPr="00494F9F" w:rsidRDefault="00C27EA3" w:rsidP="00BE59FC">
          <w:pPr>
            <w:pStyle w:val="PargrafodaLista"/>
            <w:numPr>
              <w:ilvl w:val="0"/>
              <w:numId w:val="6"/>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Instruir os seus empregados, inclusive terceirizados e eventuais subcontratados, quanto à prevenção de incêndios nas áreas do CONTRATANTE;</w:t>
          </w:r>
        </w:p>
        <w:p w:rsidR="00C27EA3" w:rsidRPr="00494F9F" w:rsidRDefault="00C27EA3" w:rsidP="00BE59FC">
          <w:pPr>
            <w:pStyle w:val="PargrafodaLista"/>
            <w:numPr>
              <w:ilvl w:val="0"/>
              <w:numId w:val="6"/>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Relatar ao CONTRATANTE, imediatamente e por escrito, qualquer anormalidade que verificar durante a execução dos serviços;</w:t>
          </w:r>
        </w:p>
        <w:p w:rsidR="00C27EA3" w:rsidRPr="00494F9F" w:rsidRDefault="00C27EA3" w:rsidP="00BE59FC">
          <w:pPr>
            <w:pStyle w:val="PargrafodaLista"/>
            <w:numPr>
              <w:ilvl w:val="0"/>
              <w:numId w:val="6"/>
            </w:numPr>
            <w:tabs>
              <w:tab w:val="left" w:pos="284"/>
            </w:tabs>
            <w:spacing w:after="0"/>
            <w:ind w:left="0" w:firstLine="0"/>
            <w:jc w:val="both"/>
            <w:rPr>
              <w:rFonts w:ascii="Verdana" w:hAnsi="Verdana" w:cs="Segoe UI"/>
              <w:sz w:val="20"/>
              <w:szCs w:val="20"/>
            </w:rPr>
          </w:pPr>
          <w:r w:rsidRPr="00494F9F">
            <w:rPr>
              <w:rFonts w:ascii="Verdana" w:hAnsi="Verdana" w:cs="Segoe UI"/>
              <w:sz w:val="20"/>
              <w:szCs w:val="20"/>
            </w:rPr>
            <w:t>Fornecer ao CONTRATANTE os dados técnicos de seu interesse e prestar os esclarecimentos que lhe forem solicitados;</w:t>
          </w:r>
        </w:p>
        <w:p w:rsidR="00C27EA3" w:rsidRPr="00494F9F" w:rsidRDefault="00C27EA3" w:rsidP="00BE59FC">
          <w:pPr>
            <w:pStyle w:val="PargrafodaLista"/>
            <w:numPr>
              <w:ilvl w:val="0"/>
              <w:numId w:val="6"/>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Paralisar, por determinação do CONTRATANTE, qualquer atividade que não esteja sendo executada de acordo com as melhores práticas de engenharia ou que ponha em risco a segurança de pessoas ou bens de terceiros;</w:t>
          </w:r>
        </w:p>
        <w:p w:rsidR="00C27EA3" w:rsidRPr="00494F9F" w:rsidRDefault="00C27EA3" w:rsidP="00BE59FC">
          <w:pPr>
            <w:pStyle w:val="PargrafodaLista"/>
            <w:numPr>
              <w:ilvl w:val="0"/>
              <w:numId w:val="6"/>
            </w:numPr>
            <w:tabs>
              <w:tab w:val="left" w:pos="284"/>
            </w:tabs>
            <w:autoSpaceDE w:val="0"/>
            <w:autoSpaceDN w:val="0"/>
            <w:adjustRightInd w:val="0"/>
            <w:spacing w:after="0"/>
            <w:ind w:left="0" w:firstLine="0"/>
            <w:jc w:val="both"/>
            <w:rPr>
              <w:rFonts w:ascii="Verdana" w:hAnsi="Verdana" w:cs="Segoe UI"/>
              <w:bCs/>
              <w:sz w:val="20"/>
              <w:szCs w:val="20"/>
            </w:rPr>
          </w:pPr>
          <w:r w:rsidRPr="00494F9F">
            <w:rPr>
              <w:rFonts w:ascii="Verdana" w:hAnsi="Verdana" w:cs="Segoe UI"/>
              <w:bCs/>
              <w:sz w:val="20"/>
              <w:szCs w:val="20"/>
            </w:rPr>
            <w:t>Submeter previamente, por escrito, à análise e aprovação do gestor do contrato mudanças pontuais nos métodos executivos que não impliquem em alteração quantitativa ou qualitativa de objeto nem resultem em majoração de custos ao CONTRATANTE;</w:t>
          </w:r>
        </w:p>
        <w:p w:rsidR="00C27EA3" w:rsidRPr="00494F9F" w:rsidRDefault="00C27EA3" w:rsidP="00BE59FC">
          <w:pPr>
            <w:pStyle w:val="PargrafodaLista"/>
            <w:numPr>
              <w:ilvl w:val="0"/>
              <w:numId w:val="6"/>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Providenciar junto ao CREA e/ou ao CAU as Anotações e Registros de Responsabilidade Técnica referentes ao objeto do contrato e especialidades pertinentes, nos termos das normas aplicáveis;</w:t>
          </w:r>
        </w:p>
        <w:p w:rsidR="00C27EA3" w:rsidRPr="00494F9F" w:rsidRDefault="00C27EA3" w:rsidP="00BE59FC">
          <w:pPr>
            <w:pStyle w:val="PargrafodaLista"/>
            <w:numPr>
              <w:ilvl w:val="0"/>
              <w:numId w:val="6"/>
            </w:numPr>
            <w:tabs>
              <w:tab w:val="left" w:pos="284"/>
            </w:tabs>
            <w:spacing w:after="0"/>
            <w:ind w:left="0" w:firstLine="0"/>
            <w:jc w:val="both"/>
            <w:rPr>
              <w:rFonts w:ascii="Verdana" w:hAnsi="Verdana" w:cs="Segoe UI"/>
              <w:sz w:val="20"/>
              <w:szCs w:val="20"/>
            </w:rPr>
          </w:pPr>
          <w:r w:rsidRPr="00494F9F">
            <w:rPr>
              <w:rFonts w:ascii="Verdana" w:hAnsi="Verdana" w:cs="Segoe UI"/>
              <w:bCs/>
              <w:sz w:val="20"/>
              <w:szCs w:val="20"/>
            </w:rPr>
            <w:t xml:space="preserve">Acatar </w:t>
          </w:r>
          <w:r w:rsidRPr="00494F9F">
            <w:rPr>
              <w:rFonts w:ascii="Verdana" w:hAnsi="Verdana" w:cs="Segoe UI"/>
              <w:sz w:val="20"/>
              <w:szCs w:val="20"/>
            </w:rPr>
            <w:t>todas as determinações do CONTRATANTE quanto à interpretação de projetos e desenhos técnicos, devendo para tanto registrar no livro “Diário de Ocorrências” todas as observações apresentadas pela fiscalização;</w:t>
          </w:r>
        </w:p>
        <w:p w:rsidR="00C27EA3" w:rsidRPr="00494F9F" w:rsidRDefault="00C27EA3" w:rsidP="00BE59FC">
          <w:pPr>
            <w:pStyle w:val="PargrafodaLista"/>
            <w:numPr>
              <w:ilvl w:val="0"/>
              <w:numId w:val="6"/>
            </w:numPr>
            <w:tabs>
              <w:tab w:val="left" w:pos="284"/>
              <w:tab w:val="left" w:pos="993"/>
            </w:tabs>
            <w:spacing w:after="0"/>
            <w:ind w:left="0" w:firstLine="0"/>
            <w:jc w:val="both"/>
            <w:rPr>
              <w:rFonts w:ascii="Verdana" w:hAnsi="Verdana" w:cs="Segoe UI"/>
              <w:sz w:val="20"/>
              <w:szCs w:val="20"/>
            </w:rPr>
          </w:pPr>
          <w:r w:rsidRPr="00494F9F">
            <w:rPr>
              <w:rFonts w:ascii="Verdana" w:hAnsi="Verdana" w:cs="Segoe UI"/>
              <w:sz w:val="20"/>
              <w:szCs w:val="20"/>
            </w:rPr>
            <w:t>Assegurar ao CONTRATANTE os direitos de propriedade intelectual referentes aos produtos, projetos, soluções e documentos congêneres desenvolvidos pela CONTRATADA e seus subcontratados, inclusive sobre eventuais adequações e atualizações que vierem a ser realizadas, permitindo ao CONTRATANTE distribui-los, alterá-los e utilizá-los sem limitações;</w:t>
          </w:r>
        </w:p>
        <w:p w:rsidR="00C27EA3" w:rsidRPr="00494F9F" w:rsidRDefault="00C27EA3" w:rsidP="00BE59FC">
          <w:pPr>
            <w:pStyle w:val="PargrafodaLista"/>
            <w:numPr>
              <w:ilvl w:val="0"/>
              <w:numId w:val="6"/>
            </w:numPr>
            <w:tabs>
              <w:tab w:val="left" w:pos="284"/>
            </w:tabs>
            <w:spacing w:after="0"/>
            <w:ind w:left="0" w:firstLine="0"/>
            <w:jc w:val="both"/>
            <w:rPr>
              <w:rFonts w:ascii="Verdana" w:hAnsi="Verdana" w:cs="Segoe UI"/>
              <w:sz w:val="20"/>
              <w:szCs w:val="20"/>
            </w:rPr>
          </w:pPr>
          <w:r w:rsidRPr="00494F9F">
            <w:rPr>
              <w:rFonts w:ascii="Verdana" w:hAnsi="Verdana" w:cs="Segoe UI"/>
              <w:sz w:val="20"/>
              <w:szCs w:val="20"/>
            </w:rPr>
            <w:t>Não efetuar quaisquer alterações, supressões ou acréscimos dos serviços contratados sem que haja o devido aditamento contratual;</w:t>
          </w:r>
        </w:p>
        <w:p w:rsidR="00C27EA3" w:rsidRPr="00494F9F" w:rsidRDefault="00C27EA3" w:rsidP="008F4652">
          <w:pPr>
            <w:spacing w:after="0"/>
            <w:jc w:val="both"/>
            <w:rPr>
              <w:rFonts w:ascii="Verdana" w:eastAsia="Arial Unicode MS" w:hAnsi="Verdana" w:cs="Segoe UI"/>
              <w:b/>
              <w:sz w:val="20"/>
              <w:szCs w:val="20"/>
            </w:rPr>
          </w:pPr>
        </w:p>
        <w:p w:rsidR="00C27EA3" w:rsidRPr="00494F9F" w:rsidRDefault="00C27EA3" w:rsidP="008F4652">
          <w:pPr>
            <w:pStyle w:val="Ttulo3"/>
            <w:rPr>
              <w:rFonts w:ascii="Verdana" w:eastAsia="Arial Unicode MS" w:hAnsi="Verdana" w:cs="Segoe UI"/>
              <w:b/>
              <w:color w:val="auto"/>
              <w:sz w:val="20"/>
              <w:szCs w:val="20"/>
            </w:rPr>
          </w:pPr>
          <w:r w:rsidRPr="00494F9F">
            <w:rPr>
              <w:rFonts w:ascii="Verdana" w:eastAsia="Arial Unicode MS" w:hAnsi="Verdana" w:cs="Segoe UI"/>
              <w:b/>
              <w:color w:val="auto"/>
              <w:sz w:val="20"/>
              <w:szCs w:val="20"/>
            </w:rPr>
            <w:t>CONFORMIDADE COM O MARCO LEGAL ANTICORRUPÇÃO</w:t>
          </w:r>
        </w:p>
        <w:p w:rsidR="00C27EA3" w:rsidRPr="00494F9F" w:rsidRDefault="00C27EA3" w:rsidP="00BE59FC">
          <w:pPr>
            <w:pStyle w:val="PargrafodaLista"/>
            <w:numPr>
              <w:ilvl w:val="0"/>
              <w:numId w:val="6"/>
            </w:numPr>
            <w:tabs>
              <w:tab w:val="left" w:pos="284"/>
            </w:tabs>
            <w:spacing w:after="0"/>
            <w:ind w:left="0" w:firstLine="0"/>
            <w:jc w:val="both"/>
            <w:rPr>
              <w:rFonts w:ascii="Verdana" w:hAnsi="Verdana" w:cs="Segoe UI"/>
              <w:sz w:val="20"/>
              <w:szCs w:val="20"/>
            </w:rPr>
          </w:pPr>
          <w:r w:rsidRPr="00494F9F">
            <w:rPr>
              <w:rFonts w:ascii="Verdana" w:hAnsi="Verdana" w:cs="Segoe UI"/>
              <w:bCs/>
              <w:sz w:val="20"/>
              <w:szCs w:val="20"/>
            </w:rPr>
            <w:t>Abster-se de oferecer, dar ou se comprometer a dar a quem quer que seja, tampouco aceitar ou se comprometer a aceitar de quem quer que seja, por conta própria ou por intermédio de outrem, qualquer pagamento, doação, compensação, vantagens financeiras ou benefícios de qualquer espécie relacionados de forma direta ou indireta ao objeto deste contrato, o que deve ser observado, ainda, pelos seus prepostos, colaboradores e eventuais subcontratados;</w:t>
          </w:r>
        </w:p>
        <w:p w:rsidR="00C27EA3" w:rsidRPr="00494F9F" w:rsidRDefault="00C27EA3" w:rsidP="00BE59FC">
          <w:pPr>
            <w:pStyle w:val="PargrafodaLista"/>
            <w:numPr>
              <w:ilvl w:val="0"/>
              <w:numId w:val="6"/>
            </w:numPr>
            <w:tabs>
              <w:tab w:val="left" w:pos="284"/>
            </w:tabs>
            <w:spacing w:after="0"/>
            <w:ind w:left="0" w:firstLine="0"/>
            <w:jc w:val="both"/>
            <w:rPr>
              <w:rFonts w:ascii="Verdana" w:hAnsi="Verdana" w:cs="Segoe UI"/>
              <w:sz w:val="20"/>
              <w:szCs w:val="20"/>
            </w:rPr>
          </w:pPr>
          <w:r w:rsidRPr="00494F9F">
            <w:rPr>
              <w:rFonts w:ascii="Verdana" w:hAnsi="Verdana" w:cs="Segoe UI"/>
              <w:sz w:val="20"/>
              <w:szCs w:val="20"/>
            </w:rPr>
            <w:lastRenderedPageBreak/>
            <w:t xml:space="preserve">Conduzir os </w:t>
          </w:r>
          <w:r w:rsidRPr="00494F9F">
            <w:rPr>
              <w:rFonts w:ascii="Verdana" w:hAnsi="Verdana" w:cs="Segoe UI"/>
              <w:color w:val="000000"/>
              <w:sz w:val="20"/>
              <w:szCs w:val="20"/>
            </w:rPr>
            <w:t>seus negócios de forma a coibir fraudes, corrupção e quaisquer outros atos lesivos à Administração Pública, nacional ou estrangeira, nos termos da Lei Federal nº 12.846/2013 e do Decreto Estadual nº 60.106/2014</w:t>
          </w:r>
          <w:r w:rsidRPr="00494F9F">
            <w:rPr>
              <w:rFonts w:ascii="Verdana" w:hAnsi="Verdana" w:cs="Segoe UI"/>
              <w:sz w:val="20"/>
              <w:szCs w:val="20"/>
            </w:rPr>
            <w:t>, abstendo-se de práticas como as seguintes:</w:t>
          </w:r>
        </w:p>
        <w:p w:rsidR="00C27EA3" w:rsidRPr="00494F9F" w:rsidRDefault="00C27EA3" w:rsidP="00BE59FC">
          <w:pPr>
            <w:pStyle w:val="PargrafodaLista"/>
            <w:numPr>
              <w:ilvl w:val="0"/>
              <w:numId w:val="7"/>
            </w:numPr>
            <w:spacing w:after="0"/>
            <w:jc w:val="both"/>
            <w:rPr>
              <w:rFonts w:ascii="Verdana" w:hAnsi="Verdana" w:cs="Segoe UI"/>
              <w:sz w:val="20"/>
              <w:szCs w:val="20"/>
            </w:rPr>
          </w:pPr>
          <w:r w:rsidRPr="00494F9F">
            <w:rPr>
              <w:rFonts w:ascii="Verdana" w:hAnsi="Verdana" w:cs="Segoe UI"/>
              <w:sz w:val="20"/>
              <w:szCs w:val="20"/>
            </w:rPr>
            <w:t xml:space="preserve"> prometer, oferecer ou dar, direta ou indiretamente, vantagem indevida a agente público, ou a terceira pessoa a ele relacionada; </w:t>
          </w:r>
        </w:p>
        <w:p w:rsidR="00C27EA3" w:rsidRPr="00494F9F" w:rsidRDefault="00C27EA3" w:rsidP="00BE59FC">
          <w:pPr>
            <w:pStyle w:val="PargrafodaLista"/>
            <w:numPr>
              <w:ilvl w:val="0"/>
              <w:numId w:val="7"/>
            </w:numPr>
            <w:spacing w:after="0"/>
            <w:jc w:val="both"/>
            <w:rPr>
              <w:rFonts w:ascii="Verdana" w:hAnsi="Verdana" w:cs="Segoe UI"/>
              <w:sz w:val="20"/>
              <w:szCs w:val="20"/>
            </w:rPr>
          </w:pPr>
          <w:r w:rsidRPr="00494F9F">
            <w:rPr>
              <w:rFonts w:ascii="Verdana" w:hAnsi="Verdana" w:cs="Segoe UI"/>
              <w:sz w:val="20"/>
              <w:szCs w:val="20"/>
            </w:rPr>
            <w:t xml:space="preserve">comprovadamente, financiar, custear, patrocinar ou de qualquer modo subvencionar a prática dos atos ilícitos previstos em Lei; </w:t>
          </w:r>
        </w:p>
        <w:p w:rsidR="00C27EA3" w:rsidRPr="00494F9F" w:rsidRDefault="00C27EA3" w:rsidP="00BE59FC">
          <w:pPr>
            <w:pStyle w:val="PargrafodaLista"/>
            <w:numPr>
              <w:ilvl w:val="0"/>
              <w:numId w:val="7"/>
            </w:numPr>
            <w:spacing w:after="0"/>
            <w:jc w:val="both"/>
            <w:rPr>
              <w:rFonts w:ascii="Verdana" w:hAnsi="Verdana" w:cs="Segoe UI"/>
              <w:sz w:val="20"/>
              <w:szCs w:val="20"/>
            </w:rPr>
          </w:pPr>
          <w:r w:rsidRPr="00494F9F">
            <w:rPr>
              <w:rFonts w:ascii="Verdana" w:hAnsi="Verdana" w:cs="Segoe UI"/>
              <w:sz w:val="20"/>
              <w:szCs w:val="20"/>
            </w:rPr>
            <w:t xml:space="preserve">comprovadamente, utilizar-se de interposta pessoa física ou jurídica para ocultar ou dissimular seus reais interesses ou a identidade dos beneficiários dos atos praticados; </w:t>
          </w:r>
        </w:p>
        <w:p w:rsidR="00C27EA3" w:rsidRPr="00494F9F" w:rsidRDefault="00C27EA3" w:rsidP="00BE59FC">
          <w:pPr>
            <w:pStyle w:val="PargrafodaLista"/>
            <w:numPr>
              <w:ilvl w:val="0"/>
              <w:numId w:val="7"/>
            </w:numPr>
            <w:spacing w:after="0"/>
            <w:jc w:val="both"/>
            <w:rPr>
              <w:rFonts w:ascii="Verdana" w:hAnsi="Verdana" w:cs="Segoe UI"/>
              <w:sz w:val="20"/>
              <w:szCs w:val="20"/>
            </w:rPr>
          </w:pPr>
          <w:r w:rsidRPr="00494F9F">
            <w:rPr>
              <w:rFonts w:ascii="Verdana" w:hAnsi="Verdana" w:cs="Segoe UI"/>
              <w:sz w:val="20"/>
              <w:szCs w:val="20"/>
            </w:rPr>
            <w:t xml:space="preserve">no tocante a licitações e contratos: </w:t>
          </w:r>
        </w:p>
        <w:p w:rsidR="00C27EA3" w:rsidRPr="00494F9F" w:rsidRDefault="00C27EA3" w:rsidP="00BE59FC">
          <w:pPr>
            <w:pStyle w:val="PargrafodaLista"/>
            <w:numPr>
              <w:ilvl w:val="1"/>
              <w:numId w:val="8"/>
            </w:numPr>
            <w:spacing w:after="0"/>
            <w:jc w:val="both"/>
            <w:rPr>
              <w:rFonts w:ascii="Verdana" w:hAnsi="Verdana" w:cs="Segoe UI"/>
              <w:sz w:val="20"/>
              <w:szCs w:val="20"/>
            </w:rPr>
          </w:pPr>
          <w:r w:rsidRPr="00494F9F">
            <w:rPr>
              <w:rFonts w:ascii="Verdana" w:hAnsi="Verdana" w:cs="Segoe UI"/>
              <w:sz w:val="20"/>
              <w:szCs w:val="20"/>
            </w:rPr>
            <w:t>frustrar ou fraudar, mediante ajuste, combinação ou qualquer outro expediente, o caráter competitivo de procedimento licitatório público;</w:t>
          </w:r>
        </w:p>
        <w:p w:rsidR="00C27EA3" w:rsidRPr="00494F9F" w:rsidRDefault="00C27EA3" w:rsidP="00BE59FC">
          <w:pPr>
            <w:pStyle w:val="PargrafodaLista"/>
            <w:numPr>
              <w:ilvl w:val="1"/>
              <w:numId w:val="8"/>
            </w:numPr>
            <w:spacing w:after="0"/>
            <w:jc w:val="both"/>
            <w:rPr>
              <w:rFonts w:ascii="Verdana" w:hAnsi="Verdana" w:cs="Segoe UI"/>
              <w:sz w:val="20"/>
              <w:szCs w:val="20"/>
            </w:rPr>
          </w:pPr>
          <w:r w:rsidRPr="00494F9F">
            <w:rPr>
              <w:rFonts w:ascii="Verdana" w:hAnsi="Verdana" w:cs="Segoe UI"/>
              <w:sz w:val="20"/>
              <w:szCs w:val="20"/>
            </w:rPr>
            <w:t xml:space="preserve">impedir, perturbar ou fraudar a realização de qualquer ato de procedimento licitatório público; </w:t>
          </w:r>
        </w:p>
        <w:p w:rsidR="00C27EA3" w:rsidRPr="00494F9F" w:rsidRDefault="00C27EA3" w:rsidP="00BE59FC">
          <w:pPr>
            <w:pStyle w:val="PargrafodaLista"/>
            <w:numPr>
              <w:ilvl w:val="1"/>
              <w:numId w:val="8"/>
            </w:numPr>
            <w:spacing w:after="0"/>
            <w:jc w:val="both"/>
            <w:rPr>
              <w:rFonts w:ascii="Verdana" w:hAnsi="Verdana" w:cs="Segoe UI"/>
              <w:sz w:val="20"/>
              <w:szCs w:val="20"/>
            </w:rPr>
          </w:pPr>
          <w:r w:rsidRPr="00494F9F">
            <w:rPr>
              <w:rFonts w:ascii="Verdana" w:hAnsi="Verdana" w:cs="Segoe UI"/>
              <w:sz w:val="20"/>
              <w:szCs w:val="20"/>
            </w:rPr>
            <w:t>afastar ou procurar afastar licitante, por meio de fraude ou oferecimento de vantagem de qualquer tipo;</w:t>
          </w:r>
        </w:p>
        <w:p w:rsidR="00C27EA3" w:rsidRPr="00494F9F" w:rsidRDefault="00C27EA3" w:rsidP="00BE59FC">
          <w:pPr>
            <w:pStyle w:val="PargrafodaLista"/>
            <w:numPr>
              <w:ilvl w:val="1"/>
              <w:numId w:val="8"/>
            </w:numPr>
            <w:spacing w:after="0"/>
            <w:jc w:val="both"/>
            <w:rPr>
              <w:rFonts w:ascii="Verdana" w:hAnsi="Verdana" w:cs="Segoe UI"/>
              <w:sz w:val="20"/>
              <w:szCs w:val="20"/>
            </w:rPr>
          </w:pPr>
          <w:r w:rsidRPr="00494F9F">
            <w:rPr>
              <w:rFonts w:ascii="Verdana" w:hAnsi="Verdana" w:cs="Segoe UI"/>
              <w:sz w:val="20"/>
              <w:szCs w:val="20"/>
            </w:rPr>
            <w:t>fraudar licitação pública ou contrato dela decorrente;</w:t>
          </w:r>
        </w:p>
        <w:p w:rsidR="00C27EA3" w:rsidRPr="00494F9F" w:rsidRDefault="00C27EA3" w:rsidP="00BE59FC">
          <w:pPr>
            <w:pStyle w:val="PargrafodaLista"/>
            <w:numPr>
              <w:ilvl w:val="1"/>
              <w:numId w:val="8"/>
            </w:numPr>
            <w:spacing w:after="0"/>
            <w:jc w:val="both"/>
            <w:rPr>
              <w:rFonts w:ascii="Verdana" w:hAnsi="Verdana" w:cs="Segoe UI"/>
              <w:sz w:val="20"/>
              <w:szCs w:val="20"/>
            </w:rPr>
          </w:pPr>
          <w:r w:rsidRPr="00494F9F">
            <w:rPr>
              <w:rFonts w:ascii="Verdana" w:hAnsi="Verdana" w:cs="Segoe UI"/>
              <w:sz w:val="20"/>
              <w:szCs w:val="20"/>
            </w:rPr>
            <w:t>criar, de modo fraudulento ou irregular, pessoa jurídica para participar de licitação pública ou celebrar contrato administrativo;</w:t>
          </w:r>
        </w:p>
        <w:p w:rsidR="00C27EA3" w:rsidRPr="00494F9F" w:rsidRDefault="00C27EA3" w:rsidP="00BE59FC">
          <w:pPr>
            <w:pStyle w:val="PargrafodaLista"/>
            <w:numPr>
              <w:ilvl w:val="1"/>
              <w:numId w:val="8"/>
            </w:numPr>
            <w:spacing w:after="0"/>
            <w:jc w:val="both"/>
            <w:rPr>
              <w:rFonts w:ascii="Verdana" w:hAnsi="Verdana" w:cs="Segoe UI"/>
              <w:sz w:val="20"/>
              <w:szCs w:val="20"/>
            </w:rPr>
          </w:pPr>
          <w:r w:rsidRPr="00494F9F">
            <w:rPr>
              <w:rFonts w:ascii="Verdana" w:hAnsi="Verdana" w:cs="Segoe UI"/>
              <w:sz w:val="20"/>
              <w:szCs w:val="20"/>
            </w:rPr>
            <w:t xml:space="preserve">obter vantagem ou benefício indevido, de modo fraudulento, de modificações ou prorrogações de contratos celebrados com a administração pública, sem autorização em lei, no ato convocatório da licitação pública ou nos respectivos instrumentos contratuais; ou </w:t>
          </w:r>
        </w:p>
        <w:p w:rsidR="00C27EA3" w:rsidRPr="00494F9F" w:rsidRDefault="00C27EA3" w:rsidP="00BE59FC">
          <w:pPr>
            <w:pStyle w:val="PargrafodaLista"/>
            <w:numPr>
              <w:ilvl w:val="1"/>
              <w:numId w:val="8"/>
            </w:numPr>
            <w:spacing w:after="0"/>
            <w:jc w:val="both"/>
            <w:rPr>
              <w:rFonts w:ascii="Verdana" w:hAnsi="Verdana" w:cs="Segoe UI"/>
              <w:sz w:val="20"/>
              <w:szCs w:val="20"/>
            </w:rPr>
          </w:pPr>
          <w:r w:rsidRPr="00494F9F">
            <w:rPr>
              <w:rFonts w:ascii="Verdana" w:hAnsi="Verdana" w:cs="Segoe UI"/>
              <w:sz w:val="20"/>
              <w:szCs w:val="20"/>
            </w:rPr>
            <w:t>manipular ou fraudar o equilíbrio econômico-financeiro dos contratos celebrados com a Administração Pública;</w:t>
          </w:r>
        </w:p>
        <w:p w:rsidR="00C27EA3" w:rsidRPr="00494F9F" w:rsidRDefault="00C27EA3" w:rsidP="00BE59FC">
          <w:pPr>
            <w:pStyle w:val="PargrafodaLista"/>
            <w:numPr>
              <w:ilvl w:val="0"/>
              <w:numId w:val="7"/>
            </w:numPr>
            <w:spacing w:after="0"/>
            <w:jc w:val="both"/>
            <w:rPr>
              <w:rFonts w:ascii="Verdana" w:hAnsi="Verdana" w:cs="Segoe UI"/>
              <w:strike/>
              <w:sz w:val="20"/>
              <w:szCs w:val="20"/>
            </w:rPr>
          </w:pPr>
          <w:r w:rsidRPr="00494F9F">
            <w:rPr>
              <w:rFonts w:ascii="Verdana" w:hAnsi="Verdana" w:cs="Segoe UI"/>
              <w:sz w:val="20"/>
              <w:szCs w:val="20"/>
            </w:rPr>
            <w:t>dificultar atividade de investigação ou fiscalização de órgãos, entidades ou agentes públicos, ou intervir em sua atuação, inclusive no âmbito das agências reguladoras e dos órgãos de fiscalização do Sistema Financeiro Nacional;</w:t>
          </w:r>
        </w:p>
        <w:p w:rsidR="00C27EA3" w:rsidRPr="00494F9F" w:rsidRDefault="00C27EA3" w:rsidP="008F4652">
          <w:pPr>
            <w:autoSpaceDE w:val="0"/>
            <w:autoSpaceDN w:val="0"/>
            <w:adjustRightInd w:val="0"/>
            <w:spacing w:after="0"/>
            <w:jc w:val="both"/>
            <w:rPr>
              <w:rFonts w:ascii="Verdana" w:hAnsi="Verdana" w:cs="Segoe UI"/>
              <w:b/>
              <w:bCs/>
              <w:sz w:val="20"/>
              <w:szCs w:val="20"/>
            </w:rPr>
          </w:pPr>
        </w:p>
        <w:p w:rsidR="00C27EA3" w:rsidRPr="00494F9F" w:rsidRDefault="00C27EA3" w:rsidP="008F4652">
          <w:pPr>
            <w:pStyle w:val="Ttulo3"/>
            <w:rPr>
              <w:rFonts w:ascii="Verdana" w:hAnsi="Verdana" w:cs="Segoe UI"/>
              <w:b/>
              <w:bCs/>
              <w:color w:val="auto"/>
              <w:sz w:val="20"/>
              <w:szCs w:val="20"/>
            </w:rPr>
          </w:pPr>
          <w:r w:rsidRPr="00494F9F">
            <w:rPr>
              <w:rFonts w:ascii="Verdana" w:hAnsi="Verdana" w:cs="Segoe UI"/>
              <w:b/>
              <w:bCs/>
              <w:color w:val="auto"/>
              <w:sz w:val="20"/>
              <w:szCs w:val="20"/>
            </w:rPr>
            <w:t>RESPONSABILIDADE SOCIOAMBIENTAL</w:t>
          </w:r>
        </w:p>
        <w:p w:rsidR="00C27EA3" w:rsidRPr="00494F9F" w:rsidRDefault="00C27EA3" w:rsidP="00BE59FC">
          <w:pPr>
            <w:pStyle w:val="PargrafodaLista"/>
            <w:numPr>
              <w:ilvl w:val="0"/>
              <w:numId w:val="6"/>
            </w:numPr>
            <w:tabs>
              <w:tab w:val="left" w:pos="567"/>
              <w:tab w:val="left" w:pos="993"/>
            </w:tabs>
            <w:autoSpaceDE w:val="0"/>
            <w:autoSpaceDN w:val="0"/>
            <w:adjustRightInd w:val="0"/>
            <w:spacing w:after="0"/>
            <w:ind w:left="0" w:firstLine="0"/>
            <w:jc w:val="both"/>
            <w:rPr>
              <w:rFonts w:ascii="Verdana" w:hAnsi="Verdana" w:cs="Segoe UI"/>
              <w:bCs/>
              <w:sz w:val="20"/>
              <w:szCs w:val="20"/>
            </w:rPr>
          </w:pPr>
          <w:r w:rsidRPr="00494F9F">
            <w:rPr>
              <w:rFonts w:ascii="Verdana" w:hAnsi="Verdana" w:cs="Segoe UI"/>
              <w:bCs/>
              <w:sz w:val="20"/>
              <w:szCs w:val="20"/>
            </w:rPr>
            <w:t>Adotar todas as precauções para evitar agressões ao meio ambiente, preservando a fauna e a flora existentes no local de execução dos serviços, e mantendo o local de trabalho adequado às exigências de limpeza, higiene e segurança;</w:t>
          </w:r>
        </w:p>
        <w:p w:rsidR="00C27EA3" w:rsidRPr="00494F9F" w:rsidRDefault="00C27EA3" w:rsidP="00BE59FC">
          <w:pPr>
            <w:pStyle w:val="PargrafodaLista"/>
            <w:numPr>
              <w:ilvl w:val="0"/>
              <w:numId w:val="6"/>
            </w:numPr>
            <w:tabs>
              <w:tab w:val="left" w:pos="567"/>
            </w:tabs>
            <w:autoSpaceDE w:val="0"/>
            <w:autoSpaceDN w:val="0"/>
            <w:adjustRightInd w:val="0"/>
            <w:spacing w:after="0"/>
            <w:ind w:left="0" w:firstLine="0"/>
            <w:jc w:val="both"/>
            <w:rPr>
              <w:rFonts w:ascii="Verdana" w:hAnsi="Verdana" w:cs="Segoe UI"/>
              <w:bCs/>
              <w:sz w:val="20"/>
              <w:szCs w:val="20"/>
            </w:rPr>
          </w:pPr>
          <w:r w:rsidRPr="00494F9F">
            <w:rPr>
              <w:rFonts w:ascii="Verdana" w:hAnsi="Verdana" w:cs="Segoe UI"/>
              <w:bCs/>
              <w:sz w:val="20"/>
              <w:szCs w:val="20"/>
            </w:rPr>
            <w:t>Empregar apenas produtos ou subprodutos de madeira de origem exótica, ou de origem nativa que tenham procedência legal e, no caso de utilização de produtos e subprodutos listados no artigo 1° do Decreto Estadual nº 53.047/2008, proceder às respectivas aquisições de pessoa jurídica cadastrada no CADMADEIRA;</w:t>
          </w:r>
        </w:p>
        <w:p w:rsidR="00C27EA3" w:rsidRPr="00494F9F" w:rsidRDefault="00C27EA3" w:rsidP="00BE59FC">
          <w:pPr>
            <w:pStyle w:val="PargrafodaLista"/>
            <w:numPr>
              <w:ilvl w:val="0"/>
              <w:numId w:val="6"/>
            </w:numPr>
            <w:tabs>
              <w:tab w:val="left" w:pos="567"/>
            </w:tabs>
            <w:autoSpaceDE w:val="0"/>
            <w:autoSpaceDN w:val="0"/>
            <w:adjustRightInd w:val="0"/>
            <w:spacing w:after="0"/>
            <w:ind w:left="0" w:firstLine="0"/>
            <w:jc w:val="both"/>
            <w:rPr>
              <w:rFonts w:ascii="Verdana" w:hAnsi="Verdana" w:cs="Segoe UI"/>
              <w:bCs/>
              <w:sz w:val="20"/>
              <w:szCs w:val="20"/>
            </w:rPr>
          </w:pPr>
          <w:r w:rsidRPr="00494F9F">
            <w:rPr>
              <w:rFonts w:ascii="Verdana" w:hAnsi="Verdana" w:cs="Segoe UI"/>
              <w:bCs/>
              <w:sz w:val="20"/>
              <w:szCs w:val="20"/>
            </w:rPr>
            <w:t>Dar pleno cumprimento ao disposto na Lei Estadual nº 12.684, de 26 de julho de 2007, a qual proíbe o uso, no Estado de São Paulo, de produtos, materiais ou artefatos que contenham quaisquer tipos de amianto ou asbesto ou outros minerais que, acidentalmente, tenham fibras de amianto na sua composição, em atendimento ao disposto na Lei Estadual nº 16.775, de 22 de junho de 2018.</w:t>
          </w:r>
        </w:p>
        <w:p w:rsidR="00C27EA3" w:rsidRPr="00494F9F" w:rsidRDefault="00C27EA3" w:rsidP="00BE59FC">
          <w:pPr>
            <w:pStyle w:val="PargrafodaLista"/>
            <w:numPr>
              <w:ilvl w:val="0"/>
              <w:numId w:val="6"/>
            </w:numPr>
            <w:tabs>
              <w:tab w:val="left" w:pos="426"/>
            </w:tabs>
            <w:autoSpaceDE w:val="0"/>
            <w:autoSpaceDN w:val="0"/>
            <w:adjustRightInd w:val="0"/>
            <w:spacing w:after="0"/>
            <w:ind w:left="0" w:firstLine="0"/>
            <w:jc w:val="both"/>
            <w:rPr>
              <w:rFonts w:ascii="Verdana" w:hAnsi="Verdana" w:cs="Segoe UI"/>
              <w:bCs/>
              <w:sz w:val="20"/>
              <w:szCs w:val="20"/>
            </w:rPr>
          </w:pPr>
          <w:r w:rsidRPr="00494F9F">
            <w:rPr>
              <w:rFonts w:ascii="Verdana" w:hAnsi="Verdana" w:cs="Segoe UI"/>
              <w:bCs/>
              <w:sz w:val="20"/>
              <w:szCs w:val="20"/>
            </w:rPr>
            <w:lastRenderedPageBreak/>
            <w:t>Responsabilizar-se pela desmobilização das estruturas de apoio que houver instalado para executar os serviços, bem como pela recuperação ou reabilitação das áreas utilizadas que, por sua culpa, tenha gerado impacto ao meio ambiente;</w:t>
          </w:r>
        </w:p>
        <w:p w:rsidR="00C27EA3" w:rsidRPr="00494F9F" w:rsidRDefault="00C27EA3" w:rsidP="00BE59FC">
          <w:pPr>
            <w:pStyle w:val="PargrafodaLista"/>
            <w:numPr>
              <w:ilvl w:val="0"/>
              <w:numId w:val="6"/>
            </w:numPr>
            <w:tabs>
              <w:tab w:val="left" w:pos="284"/>
            </w:tabs>
            <w:autoSpaceDE w:val="0"/>
            <w:autoSpaceDN w:val="0"/>
            <w:adjustRightInd w:val="0"/>
            <w:spacing w:after="0"/>
            <w:ind w:left="0" w:firstLine="0"/>
            <w:jc w:val="both"/>
            <w:rPr>
              <w:rFonts w:ascii="Verdana" w:hAnsi="Verdana" w:cs="Segoe UI"/>
              <w:bCs/>
              <w:sz w:val="20"/>
              <w:szCs w:val="20"/>
            </w:rPr>
          </w:pPr>
          <w:r w:rsidRPr="00494F9F">
            <w:rPr>
              <w:rFonts w:ascii="Verdana" w:hAnsi="Verdana" w:cs="Segoe UI"/>
              <w:bCs/>
              <w:sz w:val="20"/>
              <w:szCs w:val="20"/>
            </w:rPr>
            <w:t xml:space="preserve">Conferir destinação ambientalmente adequada dos resíduos da construção civil originários da execução do objeto do contrato, nos termos da </w:t>
          </w:r>
          <w:hyperlink r:id="rId13" w:history="1">
            <w:r w:rsidRPr="00494F9F">
              <w:rPr>
                <w:rStyle w:val="Hyperlink"/>
                <w:rFonts w:ascii="Verdana" w:hAnsi="Verdana" w:cs="Segoe UI"/>
                <w:bCs/>
                <w:color w:val="auto"/>
                <w:sz w:val="20"/>
                <w:szCs w:val="20"/>
              </w:rPr>
              <w:t>Resolução CONAMA nº 307/2002</w:t>
            </w:r>
          </w:hyperlink>
          <w:r w:rsidRPr="00494F9F">
            <w:rPr>
              <w:rFonts w:ascii="Verdana" w:hAnsi="Verdana" w:cs="Segoe UI"/>
              <w:bCs/>
              <w:sz w:val="20"/>
              <w:szCs w:val="20"/>
            </w:rPr>
            <w:t>, obedecendo, no que couber, aos seguintes procedimentos:</w:t>
          </w:r>
        </w:p>
        <w:p w:rsidR="00C27EA3" w:rsidRPr="00494F9F" w:rsidRDefault="00C27EA3" w:rsidP="00BE59FC">
          <w:pPr>
            <w:pStyle w:val="PargrafodaLista"/>
            <w:numPr>
              <w:ilvl w:val="0"/>
              <w:numId w:val="9"/>
            </w:numPr>
            <w:autoSpaceDE w:val="0"/>
            <w:autoSpaceDN w:val="0"/>
            <w:adjustRightInd w:val="0"/>
            <w:spacing w:after="0"/>
            <w:jc w:val="both"/>
            <w:rPr>
              <w:rFonts w:ascii="Verdana" w:hAnsi="Verdana" w:cs="Segoe UI"/>
              <w:bCs/>
              <w:sz w:val="20"/>
              <w:szCs w:val="20"/>
            </w:rPr>
          </w:pPr>
          <w:r w:rsidRPr="00494F9F">
            <w:rPr>
              <w:rFonts w:ascii="Verdana" w:hAnsi="Verdana" w:cs="Segoe UI"/>
              <w:b/>
              <w:bCs/>
              <w:sz w:val="20"/>
              <w:szCs w:val="20"/>
            </w:rPr>
            <w:t>Resíduos Classe A</w:t>
          </w:r>
          <w:r w:rsidRPr="00494F9F">
            <w:rPr>
              <w:rFonts w:ascii="Verdana" w:hAnsi="Verdana" w:cs="Segoe UI"/>
              <w:bCs/>
              <w:sz w:val="20"/>
              <w:szCs w:val="20"/>
            </w:rPr>
            <w:t xml:space="preserve"> (reutilizáveis ou recicláveis como agregados): deverão ser reutilizados ou reciclados na forma de agregados, ou encaminhados a aterros de resíduos classe A de reservação de material para usos futuros; </w:t>
          </w:r>
        </w:p>
        <w:p w:rsidR="00C27EA3" w:rsidRPr="00494F9F" w:rsidRDefault="00C27EA3" w:rsidP="00BE59FC">
          <w:pPr>
            <w:pStyle w:val="PargrafodaLista"/>
            <w:numPr>
              <w:ilvl w:val="0"/>
              <w:numId w:val="9"/>
            </w:numPr>
            <w:autoSpaceDE w:val="0"/>
            <w:autoSpaceDN w:val="0"/>
            <w:adjustRightInd w:val="0"/>
            <w:spacing w:after="0"/>
            <w:jc w:val="both"/>
            <w:rPr>
              <w:rFonts w:ascii="Verdana" w:hAnsi="Verdana" w:cs="Segoe UI"/>
              <w:bCs/>
              <w:sz w:val="20"/>
              <w:szCs w:val="20"/>
            </w:rPr>
          </w:pPr>
          <w:r w:rsidRPr="00494F9F">
            <w:rPr>
              <w:rFonts w:ascii="Verdana" w:hAnsi="Verdana" w:cs="Segoe UI"/>
              <w:b/>
              <w:bCs/>
              <w:sz w:val="20"/>
              <w:szCs w:val="20"/>
            </w:rPr>
            <w:t>Resíduos Classe B</w:t>
          </w:r>
          <w:r w:rsidRPr="00494F9F">
            <w:rPr>
              <w:rFonts w:ascii="Verdana" w:hAnsi="Verdana" w:cs="Segoe UI"/>
              <w:bCs/>
              <w:sz w:val="20"/>
              <w:szCs w:val="20"/>
            </w:rPr>
            <w:t xml:space="preserve"> (recicláveis para outras destinações): deverão ser reutilizados, reciclados ou encaminhados a áreas de armazenamento temporário, sendo dispostos de modo a permitir a sua utilização ou reciclagem futura;</w:t>
          </w:r>
        </w:p>
        <w:p w:rsidR="00C27EA3" w:rsidRPr="00494F9F" w:rsidRDefault="00C27EA3" w:rsidP="00BE59FC">
          <w:pPr>
            <w:pStyle w:val="PargrafodaLista"/>
            <w:numPr>
              <w:ilvl w:val="0"/>
              <w:numId w:val="9"/>
            </w:numPr>
            <w:autoSpaceDE w:val="0"/>
            <w:autoSpaceDN w:val="0"/>
            <w:adjustRightInd w:val="0"/>
            <w:spacing w:after="0"/>
            <w:jc w:val="both"/>
            <w:rPr>
              <w:rFonts w:ascii="Verdana" w:hAnsi="Verdana" w:cs="Segoe UI"/>
              <w:bCs/>
              <w:sz w:val="20"/>
              <w:szCs w:val="20"/>
            </w:rPr>
          </w:pPr>
          <w:r w:rsidRPr="00494F9F">
            <w:rPr>
              <w:rFonts w:ascii="Verdana" w:hAnsi="Verdana" w:cs="Segoe UI"/>
              <w:b/>
              <w:bCs/>
              <w:sz w:val="20"/>
              <w:szCs w:val="20"/>
            </w:rPr>
            <w:t>Resíduos Classe C</w:t>
          </w:r>
          <w:r w:rsidRPr="00494F9F">
            <w:rPr>
              <w:rFonts w:ascii="Verdana" w:hAnsi="Verdana" w:cs="Segoe UI"/>
              <w:bCs/>
              <w:sz w:val="20"/>
              <w:szCs w:val="20"/>
            </w:rPr>
            <w:t xml:space="preserve"> (para os quais não foram desenvolvidas tecnologias ou aplicações economicamente viáveis que permitam a sua reciclagem/recuperação): deverão ser armazenados, transportados e destinados em conformidade com as normas técnicas específicas;</w:t>
          </w:r>
        </w:p>
        <w:p w:rsidR="00C27EA3" w:rsidRPr="00494F9F" w:rsidRDefault="00C27EA3" w:rsidP="00BE59FC">
          <w:pPr>
            <w:pStyle w:val="PargrafodaLista"/>
            <w:numPr>
              <w:ilvl w:val="0"/>
              <w:numId w:val="9"/>
            </w:numPr>
            <w:autoSpaceDE w:val="0"/>
            <w:autoSpaceDN w:val="0"/>
            <w:adjustRightInd w:val="0"/>
            <w:spacing w:after="0"/>
            <w:jc w:val="both"/>
            <w:rPr>
              <w:rFonts w:ascii="Verdana" w:hAnsi="Verdana" w:cs="Segoe UI"/>
              <w:bCs/>
              <w:sz w:val="20"/>
              <w:szCs w:val="20"/>
            </w:rPr>
          </w:pPr>
          <w:r w:rsidRPr="00494F9F">
            <w:rPr>
              <w:rFonts w:ascii="Verdana" w:hAnsi="Verdana" w:cs="Segoe UI"/>
              <w:b/>
              <w:bCs/>
              <w:sz w:val="20"/>
              <w:szCs w:val="20"/>
            </w:rPr>
            <w:t>Resíduos Classe D</w:t>
          </w:r>
          <w:r w:rsidRPr="00494F9F">
            <w:rPr>
              <w:rFonts w:ascii="Verdana" w:hAnsi="Verdana" w:cs="Segoe UI"/>
              <w:bCs/>
              <w:sz w:val="20"/>
              <w:szCs w:val="20"/>
            </w:rPr>
            <w:t xml:space="preserve"> (perigosos, contaminados ou prejudiciais à saúde): deverão ser armazenados, transportados, reutilizados e destinados em conformidade com as normas técnicas específicas.</w:t>
          </w:r>
        </w:p>
        <w:p w:rsidR="00C27EA3" w:rsidRPr="00494F9F" w:rsidRDefault="00C27EA3" w:rsidP="00BE59FC">
          <w:pPr>
            <w:pStyle w:val="PargrafodaLista"/>
            <w:numPr>
              <w:ilvl w:val="0"/>
              <w:numId w:val="6"/>
            </w:numPr>
            <w:autoSpaceDE w:val="0"/>
            <w:autoSpaceDN w:val="0"/>
            <w:adjustRightInd w:val="0"/>
            <w:spacing w:after="0"/>
            <w:ind w:left="0" w:firstLine="0"/>
            <w:jc w:val="both"/>
            <w:rPr>
              <w:rFonts w:ascii="Verdana" w:hAnsi="Verdana" w:cs="Segoe UI"/>
              <w:bCs/>
              <w:sz w:val="20"/>
              <w:szCs w:val="20"/>
            </w:rPr>
          </w:pPr>
          <w:r w:rsidRPr="00494F9F">
            <w:rPr>
              <w:rFonts w:ascii="Verdana" w:hAnsi="Verdana" w:cs="Segoe UI"/>
              <w:bCs/>
              <w:sz w:val="20"/>
              <w:szCs w:val="20"/>
            </w:rPr>
            <w:t>Comprovar que todos os resíduos removidos estão acompanhados de Controle de Transporte de Resíduos (CTR), em conformidade com as normas da Agência Brasileira de Normas Técnicas – ABNT, atendendo assim ao Programa Municipal de Gerenciamento de Resíduos da Construção Civil, ou ao Projeto de Gerenciamento de Resíduos da Construção Civil, conforme o caso;</w:t>
          </w:r>
        </w:p>
        <w:p w:rsidR="00C27EA3" w:rsidRPr="00494F9F" w:rsidRDefault="00C27EA3" w:rsidP="00BE59FC">
          <w:pPr>
            <w:pStyle w:val="PargrafodaLista"/>
            <w:numPr>
              <w:ilvl w:val="0"/>
              <w:numId w:val="6"/>
            </w:numPr>
            <w:autoSpaceDE w:val="0"/>
            <w:autoSpaceDN w:val="0"/>
            <w:adjustRightInd w:val="0"/>
            <w:spacing w:after="0"/>
            <w:ind w:left="0" w:firstLine="0"/>
            <w:jc w:val="both"/>
            <w:rPr>
              <w:rFonts w:ascii="Verdana" w:hAnsi="Verdana" w:cs="Segoe UI"/>
              <w:bCs/>
              <w:sz w:val="20"/>
              <w:szCs w:val="20"/>
            </w:rPr>
          </w:pPr>
          <w:r w:rsidRPr="00494F9F">
            <w:rPr>
              <w:rFonts w:ascii="Verdana" w:hAnsi="Verdana" w:cs="Segoe UI"/>
              <w:bCs/>
              <w:sz w:val="20"/>
              <w:szCs w:val="20"/>
            </w:rPr>
            <w:t>Assumir, sem ônus para o CONTRATANTE, as multas que vierem a ser aplicadas pelo órgão ambiental federal, estadual ou municipal.</w:t>
          </w:r>
        </w:p>
      </w:sdtContent>
    </w:sdt>
    <w:p w:rsidR="00C27EA3" w:rsidRPr="00494F9F" w:rsidRDefault="00C27EA3" w:rsidP="008F4652">
      <w:pPr>
        <w:autoSpaceDE w:val="0"/>
        <w:autoSpaceDN w:val="0"/>
        <w:adjustRightInd w:val="0"/>
        <w:spacing w:after="0"/>
        <w:jc w:val="both"/>
        <w:rPr>
          <w:rFonts w:ascii="Verdana" w:hAnsi="Verdana" w:cs="Segoe UI"/>
          <w:b/>
          <w:bCs/>
          <w:sz w:val="20"/>
          <w:szCs w:val="20"/>
        </w:rPr>
      </w:pPr>
    </w:p>
    <w:p w:rsidR="00C27EA3" w:rsidRPr="00494F9F" w:rsidRDefault="00C27EA3" w:rsidP="008F4652">
      <w:pPr>
        <w:pStyle w:val="Ttulo2"/>
        <w:spacing w:before="0"/>
        <w:rPr>
          <w:rFonts w:ascii="Verdana" w:hAnsi="Verdana" w:cs="Segoe UI"/>
          <w:b/>
          <w:bCs/>
          <w:color w:val="auto"/>
          <w:sz w:val="20"/>
          <w:szCs w:val="20"/>
          <w:u w:val="single"/>
        </w:rPr>
      </w:pPr>
      <w:r w:rsidRPr="00494F9F">
        <w:rPr>
          <w:rFonts w:ascii="Verdana" w:hAnsi="Verdana" w:cs="Segoe UI"/>
          <w:b/>
          <w:bCs/>
          <w:color w:val="auto"/>
          <w:sz w:val="20"/>
          <w:szCs w:val="20"/>
          <w:u w:val="single"/>
        </w:rPr>
        <w:t>CLÁUSULA QUINTA – OBRIGAÇÕES E RESPONSABILIDADES DO CONTRATANTE</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O CONTRATANTE obriga-se a:</w:t>
      </w:r>
    </w:p>
    <w:sdt>
      <w:sdtPr>
        <w:rPr>
          <w:rFonts w:ascii="Verdana" w:hAnsi="Verdana" w:cs="Segoe UI"/>
          <w:sz w:val="20"/>
          <w:szCs w:val="20"/>
        </w:rPr>
        <w:alias w:val="Obrigações da contratante"/>
        <w:tag w:val="Obrigações da contratante"/>
        <w:id w:val="2039922478"/>
        <w:placeholder>
          <w:docPart w:val="074EBDAEDD7C435E8BD517EE82817BF4"/>
        </w:placeholder>
      </w:sdtPr>
      <w:sdtEndPr/>
      <w:sdtContent>
        <w:p w:rsidR="00C27EA3" w:rsidRPr="00494F9F" w:rsidRDefault="00C27EA3" w:rsidP="008F4652">
          <w:pPr>
            <w:pStyle w:val="PargrafodaLista"/>
            <w:tabs>
              <w:tab w:val="left" w:pos="284"/>
              <w:tab w:val="left" w:pos="426"/>
            </w:tabs>
            <w:autoSpaceDE w:val="0"/>
            <w:autoSpaceDN w:val="0"/>
            <w:adjustRightInd w:val="0"/>
            <w:spacing w:after="0"/>
            <w:ind w:left="0"/>
            <w:jc w:val="both"/>
            <w:rPr>
              <w:rFonts w:ascii="Verdana" w:hAnsi="Verdana" w:cs="Segoe UI"/>
              <w:sz w:val="20"/>
              <w:szCs w:val="20"/>
            </w:rPr>
          </w:pPr>
        </w:p>
        <w:p w:rsidR="00C27EA3" w:rsidRPr="00494F9F" w:rsidRDefault="00C27EA3" w:rsidP="00BE59FC">
          <w:pPr>
            <w:pStyle w:val="PargrafodaLista"/>
            <w:numPr>
              <w:ilvl w:val="0"/>
              <w:numId w:val="1"/>
            </w:numPr>
            <w:tabs>
              <w:tab w:val="left" w:pos="284"/>
              <w:tab w:val="left" w:pos="426"/>
            </w:tabs>
            <w:autoSpaceDE w:val="0"/>
            <w:autoSpaceDN w:val="0"/>
            <w:adjustRightInd w:val="0"/>
            <w:spacing w:after="0"/>
            <w:ind w:left="0" w:firstLine="0"/>
            <w:jc w:val="both"/>
            <w:rPr>
              <w:rStyle w:val="PGE-Alteraesdestacadas"/>
              <w:rFonts w:ascii="Verdana" w:hAnsi="Verdana" w:cs="Segoe UI"/>
              <w:b w:val="0"/>
              <w:sz w:val="20"/>
              <w:szCs w:val="20"/>
            </w:rPr>
          </w:pPr>
          <w:r w:rsidRPr="00494F9F">
            <w:rPr>
              <w:rFonts w:ascii="Verdana" w:hAnsi="Verdana" w:cs="Segoe UI"/>
              <w:sz w:val="20"/>
              <w:szCs w:val="20"/>
            </w:rPr>
            <w:t>Expedir ordem de início dos serviços</w:t>
          </w:r>
          <w:r w:rsidRPr="00494F9F">
            <w:rPr>
              <w:rStyle w:val="PGE-Alteraesdestacadas"/>
              <w:rFonts w:ascii="Verdana" w:eastAsia="Arial Unicode MS" w:hAnsi="Verdana" w:cs="Segoe UI"/>
              <w:sz w:val="20"/>
              <w:szCs w:val="20"/>
            </w:rPr>
            <w:t>;</w:t>
          </w:r>
        </w:p>
        <w:p w:rsidR="00C27EA3" w:rsidRPr="00494F9F" w:rsidRDefault="00C27EA3" w:rsidP="00BE59FC">
          <w:pPr>
            <w:pStyle w:val="PargrafodaLista"/>
            <w:numPr>
              <w:ilvl w:val="0"/>
              <w:numId w:val="1"/>
            </w:numPr>
            <w:tabs>
              <w:tab w:val="left" w:pos="284"/>
              <w:tab w:val="left" w:pos="426"/>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Exigir o cumprimento de todas as obrigações assumidas pela CONTRATADA, de acordo com as cláusulas deste instrumento, o Edital da licitação e os termos de sua proposta;</w:t>
          </w:r>
        </w:p>
        <w:p w:rsidR="00C27EA3" w:rsidRPr="00494F9F" w:rsidRDefault="00C27EA3" w:rsidP="00BE59FC">
          <w:pPr>
            <w:pStyle w:val="PargrafodaLista"/>
            <w:numPr>
              <w:ilvl w:val="0"/>
              <w:numId w:val="1"/>
            </w:numPr>
            <w:tabs>
              <w:tab w:val="left" w:pos="284"/>
              <w:tab w:val="left" w:pos="426"/>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Fornecer à CONTRATADA todos os dados necessários à execução do objeto do contrato;</w:t>
          </w:r>
        </w:p>
        <w:p w:rsidR="00C27EA3" w:rsidRPr="00494F9F" w:rsidRDefault="00C27EA3" w:rsidP="00BE59FC">
          <w:pPr>
            <w:pStyle w:val="PargrafodaLista"/>
            <w:numPr>
              <w:ilvl w:val="0"/>
              <w:numId w:val="1"/>
            </w:numPr>
            <w:tabs>
              <w:tab w:val="left" w:pos="284"/>
              <w:tab w:val="left" w:pos="426"/>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Efetuar os pagamentos devidos, de acordo com o cronograma físico-financeiro e os termos deste ajuste;</w:t>
          </w:r>
        </w:p>
        <w:p w:rsidR="00C27EA3" w:rsidRPr="00494F9F" w:rsidRDefault="00C27EA3" w:rsidP="00BE59FC">
          <w:pPr>
            <w:pStyle w:val="PargrafodaLista"/>
            <w:numPr>
              <w:ilvl w:val="0"/>
              <w:numId w:val="1"/>
            </w:numPr>
            <w:tabs>
              <w:tab w:val="left" w:pos="284"/>
              <w:tab w:val="left" w:pos="426"/>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Exercer o acompanhamento e a fiscalização dos serviços, por servidor ou comissão especialmente designada, anotando em registro próprio as falhas detectadas, indicando dia, mês e ano, bem como o nome dos empregados eventualmente envolvidos, encaminhando os apontamentos à autoridade competente para as providências cabíveis;</w:t>
          </w:r>
        </w:p>
        <w:p w:rsidR="00C27EA3" w:rsidRPr="00494F9F" w:rsidRDefault="00C27EA3" w:rsidP="00BE59FC">
          <w:pPr>
            <w:pStyle w:val="PargrafodaLista"/>
            <w:numPr>
              <w:ilvl w:val="0"/>
              <w:numId w:val="1"/>
            </w:numPr>
            <w:tabs>
              <w:tab w:val="left" w:pos="284"/>
              <w:tab w:val="left" w:pos="426"/>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 xml:space="preserve"> Notificar a CONTRATADA por escrito da ocorrência de eventuais imperfeições, falhas ou irregularidades constatadas na execução dos serviços, fixando prazo para a sua correção, certificando-se de que as soluções por ela propostas sejam as mais adequadas;</w:t>
          </w:r>
        </w:p>
        <w:p w:rsidR="00C27EA3" w:rsidRPr="00494F9F" w:rsidRDefault="00C27EA3" w:rsidP="00BE59FC">
          <w:pPr>
            <w:pStyle w:val="PargrafodaLista"/>
            <w:numPr>
              <w:ilvl w:val="0"/>
              <w:numId w:val="1"/>
            </w:numPr>
            <w:tabs>
              <w:tab w:val="left" w:pos="284"/>
              <w:tab w:val="left" w:pos="426"/>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lastRenderedPageBreak/>
            <w:t>Permitir aos técnicos e empregados da CONTRATADA amplo e livre acesso às áreas físicas do CONTRATANTE envolvidas na execução deste contrato, observadas as suas normas de segurança internas;</w:t>
          </w:r>
        </w:p>
        <w:p w:rsidR="00C27EA3" w:rsidRPr="00494F9F" w:rsidRDefault="00C27EA3" w:rsidP="00BE59FC">
          <w:pPr>
            <w:pStyle w:val="PargrafodaLista"/>
            <w:numPr>
              <w:ilvl w:val="0"/>
              <w:numId w:val="1"/>
            </w:numPr>
            <w:tabs>
              <w:tab w:val="left" w:pos="284"/>
              <w:tab w:val="left" w:pos="426"/>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Providenciar a desocupação de ambientes, quando for o caso;</w:t>
          </w:r>
        </w:p>
        <w:p w:rsidR="00C27EA3" w:rsidRPr="00494F9F" w:rsidRDefault="00C27EA3" w:rsidP="00BE59FC">
          <w:pPr>
            <w:pStyle w:val="PargrafodaLista"/>
            <w:numPr>
              <w:ilvl w:val="0"/>
              <w:numId w:val="1"/>
            </w:numPr>
            <w:tabs>
              <w:tab w:val="left" w:pos="284"/>
              <w:tab w:val="left" w:pos="426"/>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Prestar à CONTRATADA informações e esclarecimentos que eventualmente venham a ser solicitados, e que digam respeito à natureza dos serviços que tenham a executar, em tempo hábil, de modo a não prejudicar o andamento dos trabalhos;</w:t>
          </w:r>
        </w:p>
        <w:p w:rsidR="00C27EA3" w:rsidRPr="00494F9F" w:rsidRDefault="00C27EA3" w:rsidP="00BE59FC">
          <w:pPr>
            <w:pStyle w:val="PargrafodaLista"/>
            <w:numPr>
              <w:ilvl w:val="0"/>
              <w:numId w:val="2"/>
            </w:numPr>
            <w:tabs>
              <w:tab w:val="left" w:pos="284"/>
              <w:tab w:val="left" w:pos="426"/>
              <w:tab w:val="left" w:pos="709"/>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Indicar o gestor do contrato, nos termos do artigo 67 da Lei Federal nº 8.666/1993.</w:t>
          </w:r>
        </w:p>
      </w:sdtContent>
    </w:sdt>
    <w:p w:rsidR="00C27EA3" w:rsidRPr="00494F9F" w:rsidRDefault="00C27EA3" w:rsidP="008F4652">
      <w:pPr>
        <w:autoSpaceDE w:val="0"/>
        <w:autoSpaceDN w:val="0"/>
        <w:adjustRightInd w:val="0"/>
        <w:spacing w:after="0"/>
        <w:jc w:val="both"/>
        <w:rPr>
          <w:rFonts w:ascii="Verdana" w:hAnsi="Verdana" w:cs="Segoe UI"/>
          <w:b/>
          <w:bCs/>
          <w:sz w:val="20"/>
          <w:szCs w:val="20"/>
        </w:rPr>
      </w:pPr>
    </w:p>
    <w:p w:rsidR="00C27EA3" w:rsidRPr="00494F9F" w:rsidRDefault="00C27EA3" w:rsidP="008F4652">
      <w:pPr>
        <w:pStyle w:val="Ttulo2"/>
        <w:spacing w:before="0"/>
        <w:rPr>
          <w:rFonts w:ascii="Verdana" w:hAnsi="Verdana" w:cs="Segoe UI"/>
          <w:b/>
          <w:bCs/>
          <w:color w:val="auto"/>
          <w:sz w:val="20"/>
          <w:szCs w:val="20"/>
          <w:u w:val="single"/>
        </w:rPr>
      </w:pPr>
      <w:r w:rsidRPr="00494F9F">
        <w:rPr>
          <w:rFonts w:ascii="Verdana" w:hAnsi="Verdana" w:cs="Segoe UI"/>
          <w:b/>
          <w:bCs/>
          <w:color w:val="auto"/>
          <w:sz w:val="20"/>
          <w:szCs w:val="20"/>
          <w:u w:val="single"/>
        </w:rPr>
        <w:t>CLÁUSULA SEXTA – FISCALIZAÇÃO E VISTORIAS</w:t>
      </w:r>
    </w:p>
    <w:p w:rsidR="00C27EA3" w:rsidRPr="00494F9F" w:rsidRDefault="00C27EA3" w:rsidP="008F4652">
      <w:pPr>
        <w:autoSpaceDE w:val="0"/>
        <w:autoSpaceDN w:val="0"/>
        <w:adjustRightInd w:val="0"/>
        <w:spacing w:after="0"/>
        <w:jc w:val="both"/>
        <w:rPr>
          <w:rFonts w:ascii="Verdana" w:hAnsi="Verdana" w:cs="Segoe UI"/>
          <w:b/>
          <w:bCs/>
          <w:sz w:val="20"/>
          <w:szCs w:val="20"/>
        </w:rPr>
      </w:pP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O CONTRATANTE realizará, diretamente ou por meio de prepostos devidamente qualificados, vistorias que terão por objetivo avaliar a qualidade e o andamento da execução contratual, bem como realizar as medições dos serviços efetivamente executados e verificar eventual inadimplemento, no todo ou em parte, das obrigações assumidas pela CONTRATADA.</w:t>
      </w:r>
    </w:p>
    <w:p w:rsidR="00C27EA3" w:rsidRPr="00494F9F" w:rsidRDefault="00C27EA3" w:rsidP="008F4652">
      <w:pPr>
        <w:autoSpaceDE w:val="0"/>
        <w:autoSpaceDN w:val="0"/>
        <w:adjustRightInd w:val="0"/>
        <w:spacing w:after="0"/>
        <w:jc w:val="both"/>
        <w:rPr>
          <w:rFonts w:ascii="Verdana" w:hAnsi="Verdana" w:cs="Segoe UI"/>
          <w:i/>
          <w:sz w:val="20"/>
          <w:szCs w:val="20"/>
          <w:highlight w:val="magenta"/>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PRIMEIRO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Todas as vistorias serão acompanhadas pelo arquiteto ou engenheiro indicado pela CONTRATADA.</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SEGUNDO</w:t>
      </w:r>
    </w:p>
    <w:p w:rsidR="00C27EA3" w:rsidRPr="00494F9F" w:rsidRDefault="00C27EA3" w:rsidP="008F4652">
      <w:pPr>
        <w:pStyle w:val="PargrafodaLista"/>
        <w:tabs>
          <w:tab w:val="left" w:pos="284"/>
        </w:tabs>
        <w:autoSpaceDE w:val="0"/>
        <w:autoSpaceDN w:val="0"/>
        <w:adjustRightInd w:val="0"/>
        <w:spacing w:after="0"/>
        <w:ind w:left="0"/>
        <w:jc w:val="both"/>
        <w:rPr>
          <w:rFonts w:ascii="Verdana" w:hAnsi="Verdana" w:cs="Segoe UI"/>
          <w:sz w:val="20"/>
          <w:szCs w:val="20"/>
        </w:rPr>
      </w:pPr>
      <w:r w:rsidRPr="00494F9F">
        <w:rPr>
          <w:rFonts w:ascii="Verdana" w:hAnsi="Verdana" w:cs="Segoe UI"/>
          <w:sz w:val="20"/>
          <w:szCs w:val="20"/>
        </w:rPr>
        <w:t>A CONTRATADA deverá manter na obra livro denominado “Diário de Ocorrências” ou “Diário de Obras”, em formatação fornecida pelo CONTRATANTE ou no padrão observado pelo CREA/SP, servindo como comunicação formal entre as partes quando as anotações forem rubricadas pelos representantes do CONTRATANTE e da CONTRATADA. O livro deverá ser preenchido diariamente pela CONTRATADA e entregue semanalmente, em cópia, ao CONTRATANTE.</w:t>
      </w:r>
    </w:p>
    <w:p w:rsidR="00C27EA3" w:rsidRPr="00494F9F" w:rsidRDefault="00C27EA3" w:rsidP="008F4652">
      <w:pPr>
        <w:autoSpaceDE w:val="0"/>
        <w:autoSpaceDN w:val="0"/>
        <w:adjustRightInd w:val="0"/>
        <w:spacing w:after="0"/>
        <w:jc w:val="both"/>
        <w:rPr>
          <w:rFonts w:ascii="Verdana" w:hAnsi="Verdana" w:cs="Segoe UI"/>
          <w:b/>
          <w:bCs/>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TERCEIRO</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Nos livros “Diário de Ocorrências” ou “Diário de Obras” deverão ser registrados todas as ocorrências e operações realizadas na obra, em especial:</w:t>
      </w:r>
    </w:p>
    <w:p w:rsidR="00C27EA3" w:rsidRPr="00494F9F" w:rsidRDefault="00C27EA3" w:rsidP="00BE59FC">
      <w:pPr>
        <w:pStyle w:val="PargrafodaLista"/>
        <w:numPr>
          <w:ilvl w:val="0"/>
          <w:numId w:val="10"/>
        </w:numPr>
        <w:spacing w:after="0"/>
        <w:ind w:left="426" w:hanging="426"/>
        <w:jc w:val="both"/>
        <w:rPr>
          <w:rFonts w:ascii="Verdana" w:hAnsi="Verdana" w:cs="Segoe UI"/>
          <w:sz w:val="20"/>
          <w:szCs w:val="20"/>
        </w:rPr>
      </w:pPr>
      <w:r w:rsidRPr="00494F9F">
        <w:rPr>
          <w:rFonts w:ascii="Verdana" w:hAnsi="Verdana" w:cs="Segoe UI"/>
          <w:sz w:val="20"/>
          <w:szCs w:val="20"/>
        </w:rPr>
        <w:t>as condições especiais que afetem os trabalhos em andamento;</w:t>
      </w:r>
    </w:p>
    <w:p w:rsidR="00C27EA3" w:rsidRPr="00494F9F" w:rsidRDefault="00C27EA3" w:rsidP="00BE59FC">
      <w:pPr>
        <w:pStyle w:val="PargrafodaLista"/>
        <w:numPr>
          <w:ilvl w:val="0"/>
          <w:numId w:val="10"/>
        </w:numPr>
        <w:spacing w:after="0"/>
        <w:ind w:left="426" w:hanging="426"/>
        <w:jc w:val="both"/>
        <w:rPr>
          <w:rFonts w:ascii="Verdana" w:hAnsi="Verdana" w:cs="Segoe UI"/>
          <w:sz w:val="20"/>
          <w:szCs w:val="20"/>
        </w:rPr>
      </w:pPr>
      <w:r w:rsidRPr="00494F9F">
        <w:rPr>
          <w:rFonts w:ascii="Verdana" w:hAnsi="Verdana" w:cs="Segoe UI"/>
          <w:sz w:val="20"/>
          <w:szCs w:val="20"/>
        </w:rPr>
        <w:t>o número e a categoria profissional dos empregados que trabalhem na obra;</w:t>
      </w:r>
    </w:p>
    <w:p w:rsidR="00C27EA3" w:rsidRPr="00494F9F" w:rsidRDefault="00C27EA3" w:rsidP="00BE59FC">
      <w:pPr>
        <w:pStyle w:val="PargrafodaLista"/>
        <w:numPr>
          <w:ilvl w:val="0"/>
          <w:numId w:val="10"/>
        </w:numPr>
        <w:spacing w:after="0"/>
        <w:ind w:left="426" w:hanging="426"/>
        <w:jc w:val="both"/>
        <w:rPr>
          <w:rFonts w:ascii="Verdana" w:hAnsi="Verdana" w:cs="Segoe UI"/>
          <w:sz w:val="20"/>
          <w:szCs w:val="20"/>
        </w:rPr>
      </w:pPr>
      <w:r w:rsidRPr="00494F9F">
        <w:rPr>
          <w:rFonts w:ascii="Verdana" w:hAnsi="Verdana" w:cs="Segoe UI"/>
          <w:sz w:val="20"/>
          <w:szCs w:val="20"/>
        </w:rPr>
        <w:t>o recebimento de materiais;</w:t>
      </w:r>
    </w:p>
    <w:p w:rsidR="00C27EA3" w:rsidRPr="00494F9F" w:rsidRDefault="00C27EA3" w:rsidP="00BE59FC">
      <w:pPr>
        <w:pStyle w:val="PargrafodaLista"/>
        <w:numPr>
          <w:ilvl w:val="0"/>
          <w:numId w:val="10"/>
        </w:numPr>
        <w:spacing w:after="0"/>
        <w:ind w:left="426" w:hanging="426"/>
        <w:jc w:val="both"/>
        <w:rPr>
          <w:rFonts w:ascii="Verdana" w:hAnsi="Verdana" w:cs="Segoe UI"/>
          <w:sz w:val="20"/>
          <w:szCs w:val="20"/>
        </w:rPr>
      </w:pPr>
      <w:r w:rsidRPr="00494F9F">
        <w:rPr>
          <w:rFonts w:ascii="Verdana" w:hAnsi="Verdana" w:cs="Segoe UI"/>
          <w:sz w:val="20"/>
          <w:szCs w:val="20"/>
        </w:rPr>
        <w:t>as fiscalizações ocorridas, suas observações e demais anotações técnicas;</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QUARTO</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A fiscalização exercida pelo CONTRATANTE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do CONTRATANTE ou de seus agentes e prepostos.</w:t>
      </w:r>
    </w:p>
    <w:p w:rsidR="00C27EA3" w:rsidRPr="00494F9F" w:rsidRDefault="00C27EA3" w:rsidP="008F4652">
      <w:pPr>
        <w:autoSpaceDE w:val="0"/>
        <w:autoSpaceDN w:val="0"/>
        <w:adjustRightInd w:val="0"/>
        <w:spacing w:after="0"/>
        <w:jc w:val="both"/>
        <w:rPr>
          <w:rFonts w:ascii="Verdana" w:hAnsi="Verdana" w:cs="Segoe UI"/>
          <w:sz w:val="20"/>
          <w:szCs w:val="20"/>
        </w:rPr>
      </w:pPr>
    </w:p>
    <w:p w:rsidR="000C6782" w:rsidRDefault="000C6782" w:rsidP="008F4652">
      <w:pPr>
        <w:autoSpaceDE w:val="0"/>
        <w:autoSpaceDN w:val="0"/>
        <w:adjustRightInd w:val="0"/>
        <w:spacing w:after="0"/>
        <w:jc w:val="both"/>
        <w:rPr>
          <w:rFonts w:ascii="Verdana" w:hAnsi="Verdana" w:cs="Segoe UI"/>
          <w:b/>
          <w:bCs/>
          <w:sz w:val="20"/>
          <w:szCs w:val="20"/>
        </w:rPr>
      </w:pPr>
    </w:p>
    <w:p w:rsidR="000C6782" w:rsidRDefault="000C6782" w:rsidP="008F4652">
      <w:pPr>
        <w:autoSpaceDE w:val="0"/>
        <w:autoSpaceDN w:val="0"/>
        <w:adjustRightInd w:val="0"/>
        <w:spacing w:after="0"/>
        <w:jc w:val="both"/>
        <w:rPr>
          <w:rFonts w:ascii="Verdana" w:hAnsi="Verdana" w:cs="Segoe UI"/>
          <w:b/>
          <w:bCs/>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lastRenderedPageBreak/>
        <w:t>PARÁGRAFO QUINTO</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A contratação será gerenciada pelo CONTRATANTE ou por sociedade empresária contratada para esta finalidade. </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SEXTO</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É vedado ao CONTRATANTE emitir ordens diretas ou exercer poder diretivo sobre os empregados da CONTRATADA, devendo reportar-se somente aos prepostos por ela indicados.</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pStyle w:val="Ttulo2"/>
        <w:spacing w:before="0"/>
        <w:rPr>
          <w:rFonts w:ascii="Verdana" w:hAnsi="Verdana" w:cs="Segoe UI"/>
          <w:b/>
          <w:bCs/>
          <w:color w:val="auto"/>
          <w:sz w:val="20"/>
          <w:szCs w:val="20"/>
          <w:u w:val="single"/>
        </w:rPr>
      </w:pPr>
      <w:r w:rsidRPr="00494F9F">
        <w:rPr>
          <w:rFonts w:ascii="Verdana" w:hAnsi="Verdana" w:cs="Segoe UI"/>
          <w:b/>
          <w:bCs/>
          <w:color w:val="auto"/>
          <w:sz w:val="20"/>
          <w:szCs w:val="20"/>
          <w:u w:val="single"/>
        </w:rPr>
        <w:t xml:space="preserve">CLÁUSULA SÉTIMA – VALOR DO CONTRATO </w:t>
      </w:r>
    </w:p>
    <w:p w:rsidR="00C27EA3" w:rsidRPr="00494F9F" w:rsidRDefault="00C27EA3" w:rsidP="008F4652">
      <w:pPr>
        <w:autoSpaceDE w:val="0"/>
        <w:autoSpaceDN w:val="0"/>
        <w:adjustRightInd w:val="0"/>
        <w:spacing w:after="0"/>
        <w:jc w:val="both"/>
        <w:rPr>
          <w:rFonts w:ascii="Verdana" w:hAnsi="Verdana" w:cs="Segoe UI"/>
          <w:b/>
          <w:bCs/>
          <w:sz w:val="20"/>
          <w:szCs w:val="20"/>
        </w:rPr>
      </w:pPr>
    </w:p>
    <w:sdt>
      <w:sdtPr>
        <w:rPr>
          <w:rFonts w:ascii="Verdana" w:hAnsi="Verdana" w:cs="Segoe UI"/>
          <w:sz w:val="20"/>
          <w:szCs w:val="20"/>
        </w:rPr>
        <w:id w:val="2087417142"/>
        <w:placeholder>
          <w:docPart w:val="074EBDAEDD7C435E8BD517EE82817BF4"/>
        </w:placeholder>
      </w:sdtPr>
      <w:sdtEndPr/>
      <w:sdtContent>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O valor total da contratação é de R$ ________</w:t>
          </w:r>
          <w:r w:rsidRPr="00494F9F">
            <w:rPr>
              <w:rFonts w:ascii="Verdana" w:hAnsi="Verdana" w:cs="Segoe UI"/>
              <w:b/>
              <w:bCs/>
              <w:i/>
              <w:iCs/>
              <w:sz w:val="20"/>
              <w:szCs w:val="20"/>
            </w:rPr>
            <w:t xml:space="preserve">___ </w:t>
          </w:r>
          <w:r w:rsidRPr="00494F9F">
            <w:rPr>
              <w:rFonts w:ascii="Verdana" w:hAnsi="Verdana" w:cs="Segoe UI"/>
              <w:sz w:val="20"/>
              <w:szCs w:val="20"/>
            </w:rPr>
            <w:t>(______________________).</w:t>
          </w:r>
        </w:p>
      </w:sdtContent>
    </w:sdt>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b/>
          <w:sz w:val="20"/>
          <w:szCs w:val="20"/>
        </w:rPr>
      </w:pPr>
      <w:r w:rsidRPr="00494F9F">
        <w:rPr>
          <w:rFonts w:ascii="Verdana" w:hAnsi="Verdana" w:cs="Segoe UI"/>
          <w:b/>
          <w:sz w:val="20"/>
          <w:szCs w:val="20"/>
        </w:rPr>
        <w:t>PARÁGRAFO PRIMEIRO</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No valor total para a execução do objeto incluem-se todos os Custos Diretos (CD) e Benefícios e Despesas Indiretas (BDI) que se refiram ao objeto licitado, tais como: materiais e mão-de-obra; serviços de terceiros aplicados à própria obra ou em atividade de apoio (p.e. vigilância e transporte); margem de lucro da proponente, locações de máquinas, equipamentos ou de imóveis e instalações auxiliares à obra; tarifas de água, energia elétrica e telecomunicações; seguros, legal ou contratualmente exigidos; encargos sociais e trabalhistas; tributos federais, estaduais e municipais incidentes sobre a atividade econômica ou a obra em si; multas aplicadas pela inobservância de normas e regulamentos; alojamentos e alimentação; vestuário e ferramentas; equipamentos de proteção individual e de segurança; depreciações e amortizações; despesas administrativas e de escritório; acompanhamento topográfico da obra; testes laboratoriais ou outros exigíveis por norma técnica, entre outros.</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spacing w:after="0"/>
        <w:jc w:val="both"/>
        <w:rPr>
          <w:rFonts w:ascii="Verdana" w:hAnsi="Verdana" w:cs="Segoe UI"/>
          <w:b/>
          <w:sz w:val="20"/>
          <w:szCs w:val="20"/>
        </w:rPr>
      </w:pPr>
      <w:r w:rsidRPr="00494F9F">
        <w:rPr>
          <w:rFonts w:ascii="Verdana" w:hAnsi="Verdana" w:cs="Segoe UI"/>
          <w:b/>
          <w:sz w:val="20"/>
          <w:szCs w:val="20"/>
        </w:rPr>
        <w:t>PARÁGRAFO SEGUNDO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Caso a CONTRATADA seja optante pelo Simples Nacional e, por causa superveniente à contratação, perca as condições de enquadramento como microempresa ou empresa de pequeno porte ou, ainda, torne-se impedida de beneficiar-se desse regime tributário diferenciado por incorrer em alguma das vedações previstas na Lei Complementar Federal nº 123/2006, não poderá deixar de cumprir as obrigações avençadas perante o CONTRATANTE, tampouco requerer o reequilíbrio econômico-financeiro com base na alegação de que a sua proposta levou em consideração as vantagens daquele regime tributário diferenciado</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pStyle w:val="Ttulo2"/>
        <w:spacing w:before="0"/>
        <w:rPr>
          <w:rFonts w:ascii="Verdana" w:eastAsia="Arial Unicode MS" w:hAnsi="Verdana" w:cs="Segoe UI"/>
          <w:b/>
          <w:color w:val="auto"/>
          <w:sz w:val="20"/>
          <w:szCs w:val="20"/>
          <w:u w:val="single"/>
        </w:rPr>
      </w:pPr>
      <w:r w:rsidRPr="00494F9F">
        <w:rPr>
          <w:rFonts w:ascii="Verdana" w:eastAsia="Arial Unicode MS" w:hAnsi="Verdana" w:cs="Segoe UI"/>
          <w:b/>
          <w:color w:val="auto"/>
          <w:sz w:val="20"/>
          <w:szCs w:val="20"/>
          <w:u w:val="single"/>
        </w:rPr>
        <w:t>CLAUSULA OITAVA – RECURSOS ORÇAMENTÁRIOS</w:t>
      </w:r>
    </w:p>
    <w:p w:rsidR="00C27EA3" w:rsidRPr="00494F9F" w:rsidRDefault="00C27EA3" w:rsidP="008F4652">
      <w:pPr>
        <w:rPr>
          <w:rFonts w:ascii="Verdana" w:hAnsi="Verdana"/>
          <w:sz w:val="20"/>
          <w:szCs w:val="20"/>
        </w:rPr>
      </w:pPr>
    </w:p>
    <w:sdt>
      <w:sdtPr>
        <w:rPr>
          <w:rFonts w:ascii="Verdana" w:hAnsi="Verdana" w:cs="Segoe UI"/>
          <w:sz w:val="20"/>
          <w:szCs w:val="20"/>
        </w:rPr>
        <w:id w:val="1662037283"/>
        <w:placeholder>
          <w:docPart w:val="074EBDAEDD7C435E8BD517EE82817BF4"/>
        </w:placeholder>
      </w:sdtPr>
      <w:sdtEndPr/>
      <w:sdtContent>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No presente exercício as despesas decorrentes desta contratação irão onerar o crédito orçamentário ___________, de classificação funcional programática _________ e categoria econômica ___________</w:t>
          </w:r>
        </w:p>
        <w:p w:rsidR="00C27EA3" w:rsidRPr="00494F9F" w:rsidRDefault="00C27EA3" w:rsidP="008F4652">
          <w:pPr>
            <w:autoSpaceDE w:val="0"/>
            <w:autoSpaceDN w:val="0"/>
            <w:adjustRightInd w:val="0"/>
            <w:spacing w:after="0"/>
            <w:jc w:val="both"/>
            <w:rPr>
              <w:rFonts w:ascii="Verdana" w:hAnsi="Verdana" w:cs="Segoe UI"/>
              <w:sz w:val="20"/>
              <w:szCs w:val="20"/>
            </w:rPr>
          </w:pPr>
        </w:p>
        <w:p w:rsidR="000C6782" w:rsidRDefault="000C6782" w:rsidP="008F4652">
          <w:pPr>
            <w:spacing w:after="0"/>
            <w:jc w:val="both"/>
            <w:rPr>
              <w:rFonts w:ascii="Verdana" w:hAnsi="Verdana" w:cs="Segoe UI"/>
              <w:b/>
              <w:sz w:val="20"/>
              <w:szCs w:val="20"/>
            </w:rPr>
          </w:pPr>
        </w:p>
        <w:p w:rsidR="000C6782" w:rsidRDefault="000C6782" w:rsidP="008F4652">
          <w:pPr>
            <w:spacing w:after="0"/>
            <w:jc w:val="both"/>
            <w:rPr>
              <w:rFonts w:ascii="Verdana" w:hAnsi="Verdana" w:cs="Segoe UI"/>
              <w:b/>
              <w:sz w:val="20"/>
              <w:szCs w:val="20"/>
            </w:rPr>
          </w:pPr>
        </w:p>
        <w:p w:rsidR="00C27EA3" w:rsidRPr="00494F9F" w:rsidRDefault="00C27EA3" w:rsidP="008F4652">
          <w:pPr>
            <w:spacing w:after="0"/>
            <w:jc w:val="both"/>
            <w:rPr>
              <w:rFonts w:ascii="Verdana" w:hAnsi="Verdana" w:cs="Segoe UI"/>
              <w:b/>
              <w:sz w:val="20"/>
              <w:szCs w:val="20"/>
            </w:rPr>
          </w:pPr>
          <w:r w:rsidRPr="00494F9F">
            <w:rPr>
              <w:rFonts w:ascii="Verdana" w:hAnsi="Verdana" w:cs="Segoe UI"/>
              <w:b/>
              <w:sz w:val="20"/>
              <w:szCs w:val="20"/>
            </w:rPr>
            <w:lastRenderedPageBreak/>
            <w:t>PARAGRÁFO ÚNICO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Quando a execução do contrato se protrair para além do presente exercício financeiro, as despesas em cada exercício subsequente ao inicial correrão à conta dos recursos próprios para atender às despesas da mesma natureza, cuja alocação será feita no início de cada exercício financeiro</w:t>
          </w:r>
        </w:p>
      </w:sdtContent>
    </w:sdt>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Default="00C27EA3" w:rsidP="008F4652">
      <w:pPr>
        <w:pStyle w:val="Ttulo2"/>
        <w:spacing w:before="0"/>
        <w:rPr>
          <w:rFonts w:ascii="Verdana" w:hAnsi="Verdana" w:cs="Segoe UI"/>
          <w:b/>
          <w:bCs/>
          <w:color w:val="auto"/>
          <w:sz w:val="20"/>
          <w:szCs w:val="20"/>
          <w:u w:val="single"/>
        </w:rPr>
      </w:pPr>
      <w:r w:rsidRPr="00494F9F">
        <w:rPr>
          <w:rFonts w:ascii="Verdana" w:hAnsi="Verdana" w:cs="Segoe UI"/>
          <w:b/>
          <w:bCs/>
          <w:color w:val="auto"/>
          <w:sz w:val="20"/>
          <w:szCs w:val="20"/>
          <w:u w:val="single"/>
        </w:rPr>
        <w:t>CLÁUSULA NONA – MEDIÇÕES</w:t>
      </w:r>
    </w:p>
    <w:p w:rsidR="006A4734" w:rsidRDefault="006A4734" w:rsidP="006A4734"/>
    <w:sdt>
      <w:sdtPr>
        <w:rPr>
          <w:rFonts w:ascii="Verdana" w:hAnsi="Verdana" w:cs="Segoe UI"/>
          <w:sz w:val="20"/>
          <w:szCs w:val="20"/>
        </w:rPr>
        <w:id w:val="-2125067534"/>
        <w:placeholder>
          <w:docPart w:val="074EBDAEDD7C435E8BD517EE82817BF4"/>
        </w:placeholder>
      </w:sdtPr>
      <w:sdtEndPr/>
      <w:sdtContent>
        <w:p w:rsidR="00C27EA3" w:rsidRPr="00494F9F" w:rsidRDefault="00C27EA3" w:rsidP="008F4652">
          <w:pPr>
            <w:autoSpaceDE w:val="0"/>
            <w:autoSpaceDN w:val="0"/>
            <w:adjustRightInd w:val="0"/>
            <w:spacing w:after="0"/>
            <w:jc w:val="both"/>
            <w:rPr>
              <w:rFonts w:ascii="Verdana" w:hAnsi="Verdana" w:cs="Segoe UI"/>
              <w:sz w:val="20"/>
              <w:szCs w:val="20"/>
            </w:rPr>
          </w:pPr>
          <w:r w:rsidRPr="0019394D">
            <w:rPr>
              <w:rFonts w:ascii="Verdana" w:hAnsi="Verdana" w:cs="Segoe UI"/>
              <w:b/>
              <w:sz w:val="20"/>
              <w:szCs w:val="20"/>
              <w:u w:val="single"/>
            </w:rPr>
            <w:t xml:space="preserve">As medições deverão ocorrer a cada período de </w:t>
          </w:r>
          <w:r w:rsidR="00997AD7" w:rsidRPr="0019394D">
            <w:rPr>
              <w:rFonts w:ascii="Verdana" w:hAnsi="Verdana" w:cs="Segoe UI"/>
              <w:b/>
              <w:sz w:val="20"/>
              <w:szCs w:val="20"/>
              <w:u w:val="single"/>
            </w:rPr>
            <w:t>30 (trinta)</w:t>
          </w:r>
          <w:r w:rsidRPr="0019394D">
            <w:rPr>
              <w:rFonts w:ascii="Verdana" w:hAnsi="Verdana" w:cs="Segoe UI"/>
              <w:b/>
              <w:sz w:val="20"/>
              <w:szCs w:val="20"/>
              <w:u w:val="single"/>
            </w:rPr>
            <w:t xml:space="preserve"> dias corridos a partir da ordem de início dos serviços</w:t>
          </w:r>
          <w:r w:rsidR="00997AD7" w:rsidRPr="0019394D">
            <w:rPr>
              <w:rFonts w:ascii="Verdana" w:hAnsi="Verdana" w:cs="Segoe UI"/>
              <w:b/>
              <w:sz w:val="20"/>
              <w:szCs w:val="20"/>
              <w:u w:val="single"/>
            </w:rPr>
            <w:t>, ou do mês seguinte se a referida Ordem de Serviço for emitida após o dia 15</w:t>
          </w:r>
          <w:r w:rsidRPr="006A4734">
            <w:rPr>
              <w:rFonts w:ascii="Verdana" w:hAnsi="Verdana" w:cs="Segoe UI"/>
              <w:color w:val="00B0F0"/>
              <w:sz w:val="20"/>
              <w:szCs w:val="20"/>
            </w:rPr>
            <w:t xml:space="preserve">. </w:t>
          </w:r>
          <w:r w:rsidRPr="00494F9F">
            <w:rPr>
              <w:rFonts w:ascii="Verdana" w:hAnsi="Verdana" w:cs="Segoe UI"/>
              <w:sz w:val="20"/>
              <w:szCs w:val="20"/>
            </w:rPr>
            <w:t>Sob pena de não realização, as medições devem ser precedidas de solicitação da CONTRATADA, com antecedência de 5 (cinco) dias, instruída com os seguintes elementos:</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I. relatórios escrito e fotográfico;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II. cronograma refletindo o andamento da obra;</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III. declaração, sob as penas da lei, afirmando que os produtos e subprodutos de madeira utilizados na obra são, exclusivamente, de origem exótica, ou, no caso de utilização de produtos e subprodutos de origem nativa:</w:t>
          </w:r>
        </w:p>
        <w:p w:rsidR="00C27EA3" w:rsidRPr="00494F9F" w:rsidRDefault="00C27EA3" w:rsidP="008F4652">
          <w:pPr>
            <w:autoSpaceDE w:val="0"/>
            <w:autoSpaceDN w:val="0"/>
            <w:adjustRightInd w:val="0"/>
            <w:spacing w:after="0"/>
            <w:ind w:left="567"/>
            <w:jc w:val="both"/>
            <w:rPr>
              <w:rFonts w:ascii="Verdana" w:hAnsi="Verdana" w:cs="Segoe UI"/>
              <w:sz w:val="20"/>
              <w:szCs w:val="20"/>
            </w:rPr>
          </w:pPr>
          <w:r w:rsidRPr="00494F9F">
            <w:rPr>
              <w:rFonts w:ascii="Verdana" w:hAnsi="Verdana" w:cs="Segoe UI"/>
              <w:sz w:val="20"/>
              <w:szCs w:val="20"/>
            </w:rPr>
            <w:t xml:space="preserve">a) se tais produtos e subprodutos forem aqueles listados no artigo 1°, parágrafo primeiro, do Decreto Estadual n° 53.047/2008, declaração, sob as penas da lei, afirmando que realizou as respectivas aquisições de pessoa jurídica cadastrada no CADMADEIRA; </w:t>
          </w:r>
        </w:p>
        <w:p w:rsidR="00C27EA3" w:rsidRPr="00494F9F" w:rsidRDefault="00C27EA3" w:rsidP="008F4652">
          <w:pPr>
            <w:autoSpaceDE w:val="0"/>
            <w:autoSpaceDN w:val="0"/>
            <w:adjustRightInd w:val="0"/>
            <w:spacing w:after="0"/>
            <w:ind w:left="567"/>
            <w:jc w:val="both"/>
            <w:rPr>
              <w:rFonts w:ascii="Verdana" w:hAnsi="Verdana" w:cs="Segoe UI"/>
              <w:sz w:val="20"/>
              <w:szCs w:val="20"/>
            </w:rPr>
          </w:pPr>
          <w:r w:rsidRPr="00494F9F">
            <w:rPr>
              <w:rFonts w:ascii="Verdana" w:hAnsi="Verdana" w:cs="Segoe UI"/>
              <w:sz w:val="20"/>
              <w:szCs w:val="20"/>
            </w:rPr>
            <w:t>b) apresentação das faturas e notas fiscais e demais comprovantes da legalidade da madeira utilizada na obra, tais como Guias Florestais, Documentos de Origem Florestal ou outros eventualmente criados para o controle de produtos e subprodutos florestais, acompanhados das respectivas cópias, que serão autenticadas pelo servidor responsável pela recepção.</w:t>
          </w:r>
        </w:p>
        <w:p w:rsidR="00C27EA3" w:rsidRPr="00494F9F" w:rsidRDefault="00C27EA3" w:rsidP="008F4652">
          <w:pPr>
            <w:autoSpaceDE w:val="0"/>
            <w:autoSpaceDN w:val="0"/>
            <w:adjustRightInd w:val="0"/>
            <w:spacing w:after="0"/>
            <w:jc w:val="both"/>
            <w:rPr>
              <w:rFonts w:ascii="Verdana" w:hAnsi="Verdana" w:cs="Segoe UI"/>
              <w:b/>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PRIMEIRO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Serão medidos apenas os serviços ou as parcelas dos serviços executados e concluídos.</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SEGUNDO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As medições serão registradas em planilhas que conterão a discriminação dos serviços, as quantidades medidas e seus preços, e serão acompanhadas de elementos elucidativos adequados, como fotos, memórias de cálculo, desenhos, catálogos, etc.</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TERCEIRO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As medições serão acompanhadas por representantes do CONTRATANTE e da CONTRATADA, sendo que eventuais divergências serão sanadas pelo representante do CONTRATANTE.</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QUARTO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 xml:space="preserve">Caberá ao gestor do contrato, após cada medição, conferir junto ao CADMADEIRA a situação cadastral do fornecedor dos produtos e subprodutos listados no artigo 1° do Decreto Estadual n° 53.047/2008, bem como instruir o processo administrativo com o </w:t>
          </w:r>
          <w:r w:rsidRPr="00494F9F">
            <w:rPr>
              <w:rFonts w:ascii="Verdana" w:hAnsi="Verdana" w:cs="Segoe UI"/>
              <w:sz w:val="20"/>
              <w:szCs w:val="20"/>
            </w:rPr>
            <w:lastRenderedPageBreak/>
            <w:t xml:space="preserve">comprovante do respectivo cadastramento e com as cópias de documentos indicadas no </w:t>
          </w:r>
          <w:r w:rsidRPr="00494F9F">
            <w:rPr>
              <w:rFonts w:ascii="Verdana" w:hAnsi="Verdana" w:cs="Segoe UI"/>
              <w:i/>
              <w:sz w:val="20"/>
              <w:szCs w:val="20"/>
            </w:rPr>
            <w:t>caput</w:t>
          </w:r>
          <w:r w:rsidRPr="00494F9F">
            <w:rPr>
              <w:rFonts w:ascii="Verdana" w:hAnsi="Verdana" w:cs="Segoe UI"/>
              <w:sz w:val="20"/>
              <w:szCs w:val="20"/>
            </w:rPr>
            <w:t xml:space="preserve"> desta Cláusula.</w:t>
          </w:r>
        </w:p>
      </w:sdtContent>
    </w:sdt>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pStyle w:val="Ttulo2"/>
        <w:spacing w:before="0"/>
        <w:rPr>
          <w:rFonts w:ascii="Verdana" w:hAnsi="Verdana" w:cs="Segoe UI"/>
          <w:b/>
          <w:bCs/>
          <w:color w:val="000000" w:themeColor="text1"/>
          <w:sz w:val="20"/>
          <w:szCs w:val="20"/>
          <w:u w:val="single"/>
        </w:rPr>
      </w:pPr>
      <w:r w:rsidRPr="00494F9F">
        <w:rPr>
          <w:rFonts w:ascii="Verdana" w:hAnsi="Verdana" w:cs="Segoe UI"/>
          <w:b/>
          <w:bCs/>
          <w:color w:val="000000" w:themeColor="text1"/>
          <w:sz w:val="20"/>
          <w:szCs w:val="20"/>
          <w:u w:val="single"/>
        </w:rPr>
        <w:t>CLÁUSULA DÉCIMA – PAGAMENTOS</w:t>
      </w:r>
    </w:p>
    <w:p w:rsidR="00C27EA3" w:rsidRPr="00494F9F" w:rsidRDefault="00C27EA3" w:rsidP="008F4652">
      <w:pPr>
        <w:autoSpaceDE w:val="0"/>
        <w:autoSpaceDN w:val="0"/>
        <w:adjustRightInd w:val="0"/>
        <w:spacing w:after="0"/>
        <w:jc w:val="both"/>
        <w:rPr>
          <w:rFonts w:ascii="Verdana" w:hAnsi="Verdana" w:cs="Segoe UI"/>
          <w:b/>
          <w:bCs/>
          <w:sz w:val="20"/>
          <w:szCs w:val="20"/>
        </w:rPr>
      </w:pP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Os pagamentos serão efetuados em conformidade com as medições, correspondendo às etapas concluídas do cronograma físico-financeiro da obra, nos termos desta Cláusula.</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PRIMEIRO</w:t>
      </w:r>
    </w:p>
    <w:p w:rsidR="00C27EA3" w:rsidRPr="00494F9F" w:rsidRDefault="00C27EA3" w:rsidP="008F4652">
      <w:pPr>
        <w:spacing w:after="0"/>
        <w:jc w:val="both"/>
        <w:rPr>
          <w:rFonts w:ascii="Verdana" w:eastAsia="Arial Unicode MS" w:hAnsi="Verdana" w:cs="Segoe UI"/>
          <w:sz w:val="20"/>
          <w:szCs w:val="20"/>
        </w:rPr>
      </w:pPr>
      <w:r w:rsidRPr="00494F9F">
        <w:rPr>
          <w:rFonts w:ascii="Verdana" w:eastAsia="Arial Unicode MS" w:hAnsi="Verdana" w:cs="Segoe UI"/>
          <w:sz w:val="20"/>
          <w:szCs w:val="20"/>
        </w:rPr>
        <w:t>O recolhimento do Imposto sobre Serviços de Qualquer Natureza – ISSQN deverá ser feito em consonância com o artigo 3º e demais disposições da Lei Complementar Federal nº 116/2003, e respeitando as seguintes determinações:</w:t>
      </w:r>
    </w:p>
    <w:p w:rsidR="00C27EA3" w:rsidRPr="00494F9F" w:rsidRDefault="00C27EA3" w:rsidP="008F4652">
      <w:pPr>
        <w:spacing w:after="0"/>
        <w:jc w:val="both"/>
        <w:rPr>
          <w:rFonts w:ascii="Verdana" w:eastAsia="Arial Unicode MS" w:hAnsi="Verdana" w:cs="Segoe UI"/>
          <w:sz w:val="20"/>
          <w:szCs w:val="20"/>
        </w:rPr>
      </w:pPr>
      <w:r w:rsidRPr="00494F9F">
        <w:rPr>
          <w:rFonts w:ascii="Verdana" w:eastAsia="Arial Unicode MS" w:hAnsi="Verdana" w:cs="Segoe UI"/>
          <w:sz w:val="20"/>
          <w:szCs w:val="20"/>
        </w:rPr>
        <w:t>I - Quando da celebração do contrato, a CONTRATADA deverá indicar a legislação municipal aplicável aos serviços por ela prestados, relativamente ao ISSQN, esclarecendo, expressamente, sobre a eventual necessidade de retenção do tributo, pelo tomador dos serviços;</w:t>
      </w:r>
    </w:p>
    <w:p w:rsidR="00C27EA3" w:rsidRPr="00494F9F" w:rsidRDefault="00C27EA3" w:rsidP="008F4652">
      <w:pPr>
        <w:spacing w:after="0"/>
        <w:jc w:val="both"/>
        <w:rPr>
          <w:rFonts w:ascii="Verdana" w:eastAsia="Arial Unicode MS" w:hAnsi="Verdana" w:cs="Segoe UI"/>
          <w:sz w:val="20"/>
          <w:szCs w:val="20"/>
        </w:rPr>
      </w:pPr>
      <w:r w:rsidRPr="00494F9F">
        <w:rPr>
          <w:rFonts w:ascii="Verdana" w:eastAsia="Arial Unicode MS" w:hAnsi="Verdana" w:cs="Segoe UI"/>
          <w:sz w:val="20"/>
          <w:szCs w:val="20"/>
        </w:rPr>
        <w:t>II - Caso se mostre exigível, à luz da legislação municipal, a retenção do ISSQN pelo tomador dos serviços:</w:t>
      </w:r>
    </w:p>
    <w:p w:rsidR="00C27EA3" w:rsidRPr="00494F9F" w:rsidRDefault="00C27EA3" w:rsidP="008F4652">
      <w:pPr>
        <w:spacing w:after="0"/>
        <w:ind w:left="567"/>
        <w:jc w:val="both"/>
        <w:rPr>
          <w:rFonts w:ascii="Verdana" w:eastAsia="Arial Unicode MS" w:hAnsi="Verdana" w:cs="Segoe UI"/>
          <w:sz w:val="20"/>
          <w:szCs w:val="20"/>
        </w:rPr>
      </w:pPr>
      <w:r w:rsidRPr="00494F9F">
        <w:rPr>
          <w:rFonts w:ascii="Verdana" w:eastAsia="Arial Unicode MS" w:hAnsi="Verdana" w:cs="Segoe UI"/>
          <w:sz w:val="20"/>
          <w:szCs w:val="20"/>
        </w:rPr>
        <w:t>a) O CONTRATANTE, na qualidade de responsável tributário, deverá reter a quantia correspondente do valor da nota-fiscal, fatura, recibo ou documento de cobrança equivalente apresentada e recolher a respectiva importância em nome da CONTRATADA no prazo previsto na legislação municipal.</w:t>
      </w:r>
    </w:p>
    <w:p w:rsidR="00C27EA3" w:rsidRPr="00494F9F" w:rsidRDefault="00C27EA3" w:rsidP="008F4652">
      <w:pPr>
        <w:spacing w:after="0"/>
        <w:ind w:left="567"/>
        <w:jc w:val="both"/>
        <w:rPr>
          <w:rFonts w:ascii="Verdana" w:eastAsia="Arial Unicode MS" w:hAnsi="Verdana" w:cs="Segoe UI"/>
          <w:sz w:val="20"/>
          <w:szCs w:val="20"/>
        </w:rPr>
      </w:pPr>
      <w:r w:rsidRPr="00494F9F">
        <w:rPr>
          <w:rFonts w:ascii="Verdana" w:eastAsia="Arial Unicode MS" w:hAnsi="Verdana" w:cs="Segoe UI"/>
          <w:sz w:val="20"/>
          <w:szCs w:val="20"/>
        </w:rPr>
        <w:t>b) Para tanto, a CONTRATADA deverá destacar o valor da retenção, a título de “RETENÇÃO PARA O ISS” ao emitir a nota fiscal, fatura, recibo ou documento de cobrança equivalente. Considera-se preço do serviço a receita bruta a ele correspondente, sem nenhuma dedução.</w:t>
      </w:r>
    </w:p>
    <w:p w:rsidR="00C27EA3" w:rsidRPr="00494F9F" w:rsidRDefault="00C27EA3" w:rsidP="008F4652">
      <w:pPr>
        <w:spacing w:after="0"/>
        <w:jc w:val="both"/>
        <w:rPr>
          <w:rFonts w:ascii="Verdana" w:eastAsia="Arial Unicode MS" w:hAnsi="Verdana" w:cs="Segoe UI"/>
          <w:sz w:val="20"/>
          <w:szCs w:val="20"/>
        </w:rPr>
      </w:pPr>
      <w:r w:rsidRPr="00494F9F">
        <w:rPr>
          <w:rFonts w:ascii="Verdana" w:eastAsia="Arial Unicode MS" w:hAnsi="Verdana" w:cs="Segoe UI"/>
          <w:sz w:val="20"/>
          <w:szCs w:val="20"/>
        </w:rPr>
        <w:t xml:space="preserve">III - Caso, por outro lado, não haja previsão de retenção do ISSQN pelo tomador dos serviços: </w:t>
      </w:r>
    </w:p>
    <w:p w:rsidR="00C27EA3" w:rsidRPr="00494F9F" w:rsidRDefault="00C27EA3" w:rsidP="008F4652">
      <w:pPr>
        <w:spacing w:after="0"/>
        <w:ind w:left="567"/>
        <w:jc w:val="both"/>
        <w:rPr>
          <w:rFonts w:ascii="Verdana" w:eastAsia="Arial Unicode MS" w:hAnsi="Verdana" w:cs="Segoe UI"/>
          <w:sz w:val="20"/>
          <w:szCs w:val="20"/>
        </w:rPr>
      </w:pPr>
      <w:r w:rsidRPr="00494F9F">
        <w:rPr>
          <w:rFonts w:ascii="Verdana" w:eastAsia="Arial Unicode MS" w:hAnsi="Verdana" w:cs="Segoe UI"/>
          <w:sz w:val="20"/>
          <w:szCs w:val="20"/>
        </w:rPr>
        <w:t>a) A CONTRATADA deverá apresentar declaração da Municipalidade competente com a indicação de sua data-limite de recolhimento ou, se for o caso, da condição de isenção;</w:t>
      </w:r>
    </w:p>
    <w:p w:rsidR="00C27EA3" w:rsidRPr="00494F9F" w:rsidRDefault="00C27EA3" w:rsidP="008F4652">
      <w:pPr>
        <w:spacing w:after="0"/>
        <w:ind w:left="567"/>
        <w:jc w:val="both"/>
        <w:rPr>
          <w:rFonts w:ascii="Verdana" w:eastAsia="Arial Unicode MS" w:hAnsi="Verdana" w:cs="Segoe UI"/>
          <w:sz w:val="20"/>
          <w:szCs w:val="20"/>
        </w:rPr>
      </w:pPr>
      <w:r w:rsidRPr="00494F9F">
        <w:rPr>
          <w:rFonts w:ascii="Verdana" w:eastAsia="Arial Unicode MS" w:hAnsi="Verdana" w:cs="Segoe UI"/>
          <w:sz w:val="20"/>
          <w:szCs w:val="20"/>
        </w:rPr>
        <w:t>b) Mensalmente, a CONTRATADA deverá apresentar comprovante de recolhimento do ISSQN correspondente ao serviço executado e deverá estar referenciado à data de emissão da nota fiscal, fatura ou documento de cobrança equivalente;</w:t>
      </w:r>
    </w:p>
    <w:p w:rsidR="00C27EA3" w:rsidRPr="00494F9F" w:rsidRDefault="00C27EA3" w:rsidP="008F4652">
      <w:pPr>
        <w:spacing w:after="0"/>
        <w:ind w:left="567"/>
        <w:jc w:val="both"/>
        <w:rPr>
          <w:rFonts w:ascii="Verdana" w:eastAsia="Arial Unicode MS" w:hAnsi="Verdana" w:cs="Segoe UI"/>
          <w:sz w:val="20"/>
          <w:szCs w:val="20"/>
        </w:rPr>
      </w:pPr>
      <w:r w:rsidRPr="00494F9F">
        <w:rPr>
          <w:rFonts w:ascii="Verdana" w:eastAsia="Arial Unicode MS" w:hAnsi="Verdana" w:cs="Segoe UI"/>
          <w:sz w:val="20"/>
          <w:szCs w:val="20"/>
        </w:rPr>
        <w:t>c) Caso, por ocasião da apresentação da nota fiscal, da fatura ou do documento de cobrança equivalente, não haja decorrido o prazo legal para recolhimento do ISSQN, poderão ser apresentadas cópias das guias de recolhimento referentes ao mês imediatamente anterior, devendo a CONTRATADA apresentar a documentação devida quando do vencimento do prazo legal para o recolhimento.</w:t>
      </w:r>
    </w:p>
    <w:p w:rsidR="00C27EA3" w:rsidRPr="00494F9F" w:rsidRDefault="00C27EA3" w:rsidP="008F4652">
      <w:pPr>
        <w:spacing w:after="0"/>
        <w:ind w:left="567"/>
        <w:jc w:val="both"/>
        <w:rPr>
          <w:rFonts w:ascii="Verdana" w:eastAsia="Arial Unicode MS" w:hAnsi="Verdana" w:cs="Segoe UI"/>
          <w:sz w:val="20"/>
          <w:szCs w:val="20"/>
        </w:rPr>
      </w:pPr>
      <w:r w:rsidRPr="00494F9F">
        <w:rPr>
          <w:rFonts w:ascii="Verdana" w:eastAsia="Arial Unicode MS" w:hAnsi="Verdana" w:cs="Segoe UI"/>
          <w:sz w:val="20"/>
          <w:szCs w:val="20"/>
        </w:rPr>
        <w:t>d) a não apresentação dessas comprovações assegura ao CONTRATANTE o direito de sustar o pagamento respectivo e/ou os pagamentos seguintes.</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SEGUNDO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 xml:space="preserve">O primeiro pagamento não poderá se referir apenas à instalação da obra, devendo necessariamente corresponder também à execução efetiva de serviços previstos no Projeto </w:t>
      </w:r>
      <w:r w:rsidRPr="00494F9F">
        <w:rPr>
          <w:rFonts w:ascii="Verdana" w:hAnsi="Verdana" w:cs="Segoe UI"/>
          <w:sz w:val="20"/>
          <w:szCs w:val="20"/>
        </w:rPr>
        <w:lastRenderedPageBreak/>
        <w:t>Básico. O primeiro pagamento ficará condicionado ao cumprimento pela CONTRATADA das seguintes providências, sob sua única e inteira responsabilidade:</w:t>
      </w:r>
    </w:p>
    <w:p w:rsidR="00C27EA3" w:rsidRPr="00494F9F" w:rsidRDefault="00C27EA3" w:rsidP="00BE59FC">
      <w:pPr>
        <w:pStyle w:val="PargrafodaLista"/>
        <w:numPr>
          <w:ilvl w:val="1"/>
          <w:numId w:val="4"/>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apresentação de cópia do certificado de matrícula da obra perante o INSS;</w:t>
      </w:r>
    </w:p>
    <w:p w:rsidR="00C27EA3" w:rsidRPr="00494F9F" w:rsidRDefault="00C27EA3" w:rsidP="00BE59FC">
      <w:pPr>
        <w:pStyle w:val="PargrafodaLista"/>
        <w:numPr>
          <w:ilvl w:val="1"/>
          <w:numId w:val="4"/>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entrega de via devidamente preenchida da ART – Anotação de Responsabilidade Técnica, junto ao CREA, ou do RRT – Registro de Responsabilidade Técnica, junto ao CAU, conforme o caso, na qual deverá constar a referência expressa ao número deste contrato, seu objeto e o número do processo administrativo;</w:t>
      </w:r>
    </w:p>
    <w:p w:rsidR="00C27EA3" w:rsidRPr="00494F9F" w:rsidRDefault="00C27EA3" w:rsidP="00BE59FC">
      <w:pPr>
        <w:pStyle w:val="PargrafodaLista"/>
        <w:numPr>
          <w:ilvl w:val="1"/>
          <w:numId w:val="4"/>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colocação de placas;</w:t>
      </w:r>
    </w:p>
    <w:p w:rsidR="00C27EA3" w:rsidRPr="00494F9F" w:rsidRDefault="00C27EA3" w:rsidP="00BE59FC">
      <w:pPr>
        <w:pStyle w:val="PargrafodaLista"/>
        <w:numPr>
          <w:ilvl w:val="1"/>
          <w:numId w:val="4"/>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comunicação do início das obras à Delegacia Regional do Trabalho competente;</w:t>
      </w:r>
    </w:p>
    <w:p w:rsidR="00C27EA3" w:rsidRPr="00494F9F" w:rsidRDefault="00C27EA3" w:rsidP="00BE59FC">
      <w:pPr>
        <w:pStyle w:val="PargrafodaLista"/>
        <w:numPr>
          <w:ilvl w:val="1"/>
          <w:numId w:val="4"/>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apresentação do comprovante de pagamento dos seguros que houverem sido exigidos no contrato, vencidos até então.</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TERCEIRO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Os pagamentos serão realizados mediante depósito em conta corrente em nome da CONTRATADA no Banco do Brasil em até 30 (trinta) dias, observado o seguinte procedimento:</w:t>
      </w:r>
    </w:p>
    <w:p w:rsidR="00C27EA3" w:rsidRPr="00494F9F" w:rsidRDefault="00C27EA3" w:rsidP="00BE59FC">
      <w:pPr>
        <w:pStyle w:val="PargrafodaLista"/>
        <w:numPr>
          <w:ilvl w:val="0"/>
          <w:numId w:val="11"/>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a CONTRATADA entregará os relatórios de medição ao CONTRATANTE em até dois dias úteis após a sua realização;</w:t>
      </w:r>
    </w:p>
    <w:p w:rsidR="00C27EA3" w:rsidRPr="00494F9F" w:rsidRDefault="00C27EA3" w:rsidP="00BE59FC">
      <w:pPr>
        <w:pStyle w:val="PargrafodaLista"/>
        <w:numPr>
          <w:ilvl w:val="0"/>
          <w:numId w:val="11"/>
        </w:numPr>
        <w:tabs>
          <w:tab w:val="left" w:pos="284"/>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 xml:space="preserve">o CONTRATANTE deverá aprovar os valores medidos para fins de emissão da fatura pela CONTRATADA, comunicando-a por escrito da aprovação em até cinco dias </w:t>
      </w:r>
      <w:r w:rsidRPr="00494F9F">
        <w:rPr>
          <w:rFonts w:ascii="Verdana" w:hAnsi="Verdana" w:cs="Segoe UI"/>
          <w:iCs/>
          <w:sz w:val="20"/>
          <w:szCs w:val="20"/>
        </w:rPr>
        <w:t>úteis</w:t>
      </w:r>
      <w:r w:rsidRPr="00494F9F">
        <w:rPr>
          <w:rFonts w:ascii="Verdana" w:hAnsi="Verdana" w:cs="Segoe UI"/>
          <w:sz w:val="20"/>
          <w:szCs w:val="20"/>
        </w:rPr>
        <w:t xml:space="preserve"> contados a partir do recebimento da medição; </w:t>
      </w:r>
    </w:p>
    <w:p w:rsidR="00C27EA3" w:rsidRPr="00494F9F" w:rsidRDefault="00C27EA3" w:rsidP="00BE59FC">
      <w:pPr>
        <w:pStyle w:val="PargrafodaLista"/>
        <w:numPr>
          <w:ilvl w:val="0"/>
          <w:numId w:val="11"/>
        </w:numPr>
        <w:tabs>
          <w:tab w:val="left" w:pos="426"/>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a CONTRATADA apresentará a fatura no dia útil seguinte à aprovação da medição correspondente pelo CONTRATANTE. A entrega da fatura será o termo inicial do prazo de pagamento.</w:t>
      </w:r>
    </w:p>
    <w:p w:rsidR="00C27EA3" w:rsidRPr="00494F9F" w:rsidRDefault="00C27EA3" w:rsidP="00BE59FC">
      <w:pPr>
        <w:pStyle w:val="PargrafodaLista"/>
        <w:numPr>
          <w:ilvl w:val="0"/>
          <w:numId w:val="11"/>
        </w:numPr>
        <w:tabs>
          <w:tab w:val="left" w:pos="426"/>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 xml:space="preserve">a não aprovação dos valores pelo CONTRATANTE deverá ser comunicada à CONTRATADA no prazo de três dias </w:t>
      </w:r>
      <w:r w:rsidRPr="00494F9F">
        <w:rPr>
          <w:rFonts w:ascii="Verdana" w:hAnsi="Verdana" w:cs="Segoe UI"/>
          <w:iCs/>
          <w:sz w:val="20"/>
          <w:szCs w:val="20"/>
        </w:rPr>
        <w:t>úteis</w:t>
      </w:r>
      <w:r w:rsidRPr="00494F9F">
        <w:rPr>
          <w:rFonts w:ascii="Verdana" w:hAnsi="Verdana" w:cs="Segoe UI"/>
          <w:sz w:val="20"/>
          <w:szCs w:val="20"/>
        </w:rPr>
        <w:t xml:space="preserve">, acompanhado da justificativa correspondente. </w:t>
      </w:r>
    </w:p>
    <w:p w:rsidR="00C27EA3" w:rsidRPr="00494F9F" w:rsidRDefault="00C27EA3" w:rsidP="00BE59FC">
      <w:pPr>
        <w:pStyle w:val="PargrafodaLista"/>
        <w:numPr>
          <w:ilvl w:val="0"/>
          <w:numId w:val="11"/>
        </w:numPr>
        <w:tabs>
          <w:tab w:val="left" w:pos="426"/>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 xml:space="preserve">As faturas que apresentarem incorreções serão devolvidas à CONTRATADA para retificação, contando-se o prazo de pagamento a partir da data de reapresentação das faturas corrigidas ao CONTRATANTE. A devolução das faturas em hipótese alguma servirá de pretexto para que a CONTRATADA suspenda a execução do contrato; </w:t>
      </w:r>
    </w:p>
    <w:p w:rsidR="00C27EA3" w:rsidRPr="00494F9F" w:rsidRDefault="00C27EA3" w:rsidP="00BE59FC">
      <w:pPr>
        <w:pStyle w:val="PargrafodaLista"/>
        <w:numPr>
          <w:ilvl w:val="0"/>
          <w:numId w:val="11"/>
        </w:numPr>
        <w:tabs>
          <w:tab w:val="left" w:pos="142"/>
          <w:tab w:val="left" w:pos="426"/>
        </w:tabs>
        <w:autoSpaceDE w:val="0"/>
        <w:autoSpaceDN w:val="0"/>
        <w:adjustRightInd w:val="0"/>
        <w:spacing w:after="0"/>
        <w:ind w:left="0" w:firstLine="0"/>
        <w:jc w:val="both"/>
        <w:rPr>
          <w:rFonts w:ascii="Verdana" w:hAnsi="Verdana" w:cs="Segoe UI"/>
          <w:sz w:val="20"/>
          <w:szCs w:val="20"/>
        </w:rPr>
      </w:pPr>
      <w:r w:rsidRPr="00494F9F">
        <w:rPr>
          <w:rFonts w:ascii="Verdana" w:hAnsi="Verdana" w:cs="Segoe UI"/>
          <w:sz w:val="20"/>
          <w:szCs w:val="20"/>
        </w:rPr>
        <w:t>Eventuais atrasos no cumprimento dos prazos fixados neste parágrafo ensejarão a prorrogação do prazo de pagamento por igual número de dias a que corresponderem os atrasos verificados.</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QUARTO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Constitui condição para a realização dos pagamentos a inexistência de registros em nome da CONTRATADA no “Cadastro Informativo dos Créditos não Quitados de Órgãos e Entidades Estaduais – CADIN ESTADUAL”, o qual deverá ser consultado por ocasião da realização de cada pagamento. O cumprimento desta condição poderá se dar pela comprovação, pela CONTRATADA, de que os registros estão suspensos, nos termos do artigo 8º da Lei Estadual nº 12.799/2008.</w:t>
      </w:r>
    </w:p>
    <w:p w:rsidR="00C27EA3" w:rsidRPr="00494F9F" w:rsidRDefault="00C27EA3" w:rsidP="008F4652">
      <w:pPr>
        <w:autoSpaceDE w:val="0"/>
        <w:autoSpaceDN w:val="0"/>
        <w:adjustRightInd w:val="0"/>
        <w:spacing w:after="0"/>
        <w:jc w:val="both"/>
        <w:rPr>
          <w:rFonts w:ascii="Verdana" w:hAnsi="Verdana" w:cs="Segoe UI"/>
          <w:b/>
          <w:bCs/>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QUINTO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 xml:space="preserve">Havendo atraso nos pagamentos, incidirá correção monetária sobre o valor devido na forma da legislação aplicável, bem como juros moratórios, a razão de 0,5% (meio por cento) ao mês, calculados </w:t>
      </w:r>
      <w:r w:rsidRPr="00494F9F">
        <w:rPr>
          <w:rFonts w:ascii="Verdana" w:hAnsi="Verdana" w:cs="Segoe UI"/>
          <w:i/>
          <w:sz w:val="20"/>
          <w:szCs w:val="20"/>
        </w:rPr>
        <w:t>pro rata temporis</w:t>
      </w:r>
      <w:r w:rsidRPr="00494F9F">
        <w:rPr>
          <w:rFonts w:ascii="Verdana" w:hAnsi="Verdana" w:cs="Segoe UI"/>
          <w:sz w:val="20"/>
          <w:szCs w:val="20"/>
        </w:rPr>
        <w:t>, em relação ao atraso verificado.</w:t>
      </w: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lastRenderedPageBreak/>
        <w:t>PARÁGRAFO SEXTO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O CONTRATANTE poderá, por ocasião do pagamento, efetuar a retenção de tributos determinada por lei, ainda que não haja indicação de retenção na nota fiscal apresentada ou que se refira a retenções não realizadas em meses anteriores.</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SÉTIMO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A realização de pagamentos não isentará a CONTRATADA das responsabilidades contratuais, quaisquer que sejam, nem implicará aprovação definitiva dos serviços por ela executados.</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OITAVO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Para os pagamentos, além da execução dos serviços registrados pelas medições, é necessário que a CONTRATADA tenha cumprido todas as exigências contratuais relativas a pagamentos e atendido às exigências da fiscalização, sem o que as faturas não serão aceitas.</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pStyle w:val="Ttulo2"/>
        <w:spacing w:before="0"/>
        <w:rPr>
          <w:rFonts w:ascii="Verdana" w:hAnsi="Verdana" w:cs="Segoe UI"/>
          <w:b/>
          <w:bCs/>
          <w:color w:val="auto"/>
          <w:sz w:val="20"/>
          <w:szCs w:val="20"/>
        </w:rPr>
      </w:pPr>
      <w:r w:rsidRPr="00494F9F">
        <w:rPr>
          <w:rFonts w:ascii="Verdana" w:hAnsi="Verdana" w:cs="Segoe UI"/>
          <w:b/>
          <w:bCs/>
          <w:color w:val="auto"/>
          <w:sz w:val="20"/>
          <w:szCs w:val="20"/>
          <w:u w:val="single"/>
        </w:rPr>
        <w:t>CLÁUSULA DÉCIMA PRIMEIRA – REAJUSTE DE PREÇOS</w:t>
      </w:r>
      <w:r w:rsidRPr="00494F9F">
        <w:rPr>
          <w:rFonts w:ascii="Verdana" w:hAnsi="Verdana" w:cs="Segoe UI"/>
          <w:b/>
          <w:bCs/>
          <w:color w:val="auto"/>
          <w:sz w:val="20"/>
          <w:szCs w:val="20"/>
        </w:rPr>
        <w:t xml:space="preserve"> </w:t>
      </w:r>
    </w:p>
    <w:p w:rsidR="00C27EA3" w:rsidRPr="00494F9F" w:rsidRDefault="00C27EA3" w:rsidP="008F4652">
      <w:pPr>
        <w:spacing w:after="0"/>
        <w:jc w:val="both"/>
        <w:rPr>
          <w:rFonts w:ascii="Verdana" w:hAnsi="Verdana" w:cs="Segoe UI"/>
          <w:sz w:val="20"/>
          <w:szCs w:val="20"/>
        </w:rPr>
      </w:pPr>
    </w:p>
    <w:sdt>
      <w:sdtPr>
        <w:rPr>
          <w:rFonts w:ascii="Verdana" w:hAnsi="Verdana" w:cs="Segoe UI"/>
          <w:i/>
          <w:color w:val="00B0F0"/>
          <w:sz w:val="20"/>
          <w:szCs w:val="20"/>
        </w:rPr>
        <w:id w:val="-581676819"/>
        <w:placeholder>
          <w:docPart w:val="074EBDAEDD7C435E8BD517EE82817BF4"/>
        </w:placeholder>
      </w:sdtPr>
      <w:sdtEndPr>
        <w:rPr>
          <w:i w:val="0"/>
        </w:rPr>
      </w:sdtEndPr>
      <w:sdtContent>
        <w:p w:rsidR="00C27EA3" w:rsidRPr="00414395" w:rsidRDefault="00C27EA3" w:rsidP="00961906">
          <w:pPr>
            <w:spacing w:after="0"/>
            <w:jc w:val="both"/>
            <w:rPr>
              <w:rFonts w:ascii="Verdana" w:hAnsi="Verdana" w:cs="Segoe UI"/>
              <w:sz w:val="20"/>
              <w:szCs w:val="20"/>
            </w:rPr>
          </w:pPr>
          <w:r w:rsidRPr="00414395">
            <w:rPr>
              <w:rFonts w:ascii="Verdana" w:hAnsi="Verdana" w:cs="Segoe UI"/>
              <w:sz w:val="20"/>
              <w:szCs w:val="20"/>
            </w:rPr>
            <w:t>Os preços do contrato não serão reajustados.</w:t>
          </w:r>
        </w:p>
        <w:p w:rsidR="00C27EA3" w:rsidRPr="00414395" w:rsidRDefault="00C27EA3" w:rsidP="008F4652">
          <w:pPr>
            <w:autoSpaceDE w:val="0"/>
            <w:autoSpaceDN w:val="0"/>
            <w:adjustRightInd w:val="0"/>
            <w:spacing w:after="0"/>
            <w:ind w:left="708"/>
            <w:jc w:val="both"/>
            <w:rPr>
              <w:rFonts w:ascii="Verdana" w:hAnsi="Verdana" w:cs="Segoe UI"/>
              <w:sz w:val="20"/>
              <w:szCs w:val="20"/>
            </w:rPr>
          </w:pPr>
        </w:p>
        <w:p w:rsidR="00C27EA3" w:rsidRPr="00414395" w:rsidRDefault="00C27EA3" w:rsidP="008F4652">
          <w:pPr>
            <w:autoSpaceDE w:val="0"/>
            <w:autoSpaceDN w:val="0"/>
            <w:adjustRightInd w:val="0"/>
            <w:spacing w:after="0"/>
            <w:ind w:left="142"/>
            <w:jc w:val="both"/>
            <w:rPr>
              <w:rFonts w:ascii="Verdana" w:hAnsi="Verdana" w:cs="Segoe UI"/>
              <w:b/>
              <w:bCs/>
              <w:sz w:val="20"/>
              <w:szCs w:val="20"/>
            </w:rPr>
          </w:pPr>
          <w:r w:rsidRPr="00414395">
            <w:rPr>
              <w:rFonts w:ascii="Verdana" w:hAnsi="Verdana" w:cs="Segoe UI"/>
              <w:b/>
              <w:bCs/>
              <w:sz w:val="20"/>
              <w:szCs w:val="20"/>
            </w:rPr>
            <w:t>PARÁGRAFO PRIMEIRO</w:t>
          </w:r>
        </w:p>
        <w:p w:rsidR="00C27EA3" w:rsidRPr="00414395" w:rsidRDefault="00C27EA3" w:rsidP="008F4652">
          <w:pPr>
            <w:autoSpaceDE w:val="0"/>
            <w:autoSpaceDN w:val="0"/>
            <w:adjustRightInd w:val="0"/>
            <w:spacing w:after="0"/>
            <w:ind w:left="142"/>
            <w:jc w:val="both"/>
            <w:rPr>
              <w:rFonts w:ascii="Verdana" w:hAnsi="Verdana" w:cs="Segoe UI"/>
              <w:sz w:val="20"/>
              <w:szCs w:val="20"/>
            </w:rPr>
          </w:pPr>
          <w:r w:rsidRPr="00414395">
            <w:rPr>
              <w:rFonts w:ascii="Verdana" w:hAnsi="Verdana" w:cs="Segoe UI"/>
              <w:sz w:val="20"/>
              <w:szCs w:val="20"/>
            </w:rPr>
            <w:t xml:space="preserve">Só será admitido reajuste, em caráter excepcional, quando o prazo de execução do objeto sofrer prorrogação, observados os termos deste instrumento, de modo a ultrapassar o prazo de 12 (doze) meses contados a partir da data de referência dos preços. </w:t>
          </w:r>
        </w:p>
        <w:p w:rsidR="00C27EA3" w:rsidRPr="00414395" w:rsidRDefault="00C27EA3" w:rsidP="008F4652">
          <w:pPr>
            <w:autoSpaceDE w:val="0"/>
            <w:autoSpaceDN w:val="0"/>
            <w:adjustRightInd w:val="0"/>
            <w:spacing w:after="0"/>
            <w:ind w:left="142"/>
            <w:jc w:val="both"/>
            <w:rPr>
              <w:rFonts w:ascii="Verdana" w:hAnsi="Verdana" w:cs="Segoe UI"/>
              <w:sz w:val="20"/>
              <w:szCs w:val="20"/>
            </w:rPr>
          </w:pPr>
        </w:p>
        <w:p w:rsidR="00C27EA3" w:rsidRPr="00414395" w:rsidRDefault="00C27EA3" w:rsidP="008F4652">
          <w:pPr>
            <w:autoSpaceDE w:val="0"/>
            <w:autoSpaceDN w:val="0"/>
            <w:adjustRightInd w:val="0"/>
            <w:spacing w:after="0"/>
            <w:ind w:left="142"/>
            <w:jc w:val="both"/>
            <w:rPr>
              <w:rFonts w:ascii="Verdana" w:hAnsi="Verdana" w:cs="Segoe UI"/>
              <w:b/>
              <w:bCs/>
              <w:sz w:val="20"/>
              <w:szCs w:val="20"/>
            </w:rPr>
          </w:pPr>
          <w:r w:rsidRPr="00414395">
            <w:rPr>
              <w:rFonts w:ascii="Verdana" w:hAnsi="Verdana" w:cs="Segoe UI"/>
              <w:b/>
              <w:bCs/>
              <w:sz w:val="20"/>
              <w:szCs w:val="20"/>
            </w:rPr>
            <w:t>PARÁGRAFO SEGUNDO</w:t>
          </w:r>
        </w:p>
        <w:p w:rsidR="00C27EA3" w:rsidRPr="00414395" w:rsidRDefault="00C27EA3" w:rsidP="008F4652">
          <w:pPr>
            <w:autoSpaceDE w:val="0"/>
            <w:autoSpaceDN w:val="0"/>
            <w:adjustRightInd w:val="0"/>
            <w:spacing w:after="0"/>
            <w:ind w:left="142"/>
            <w:jc w:val="both"/>
            <w:rPr>
              <w:rFonts w:ascii="Verdana" w:hAnsi="Verdana" w:cs="Segoe UI"/>
              <w:sz w:val="20"/>
              <w:szCs w:val="20"/>
            </w:rPr>
          </w:pPr>
          <w:r w:rsidRPr="00414395">
            <w:rPr>
              <w:rFonts w:ascii="Verdana" w:hAnsi="Verdana" w:cs="Segoe UI"/>
              <w:sz w:val="20"/>
              <w:szCs w:val="20"/>
            </w:rPr>
            <w:t>Se a prorrogação ocorrer por culpa exclusiva da CONTRATADA, não será concedido o reajuste de preços.</w:t>
          </w:r>
        </w:p>
        <w:p w:rsidR="00C27EA3" w:rsidRPr="00414395" w:rsidRDefault="00C27EA3" w:rsidP="008F4652">
          <w:pPr>
            <w:autoSpaceDE w:val="0"/>
            <w:autoSpaceDN w:val="0"/>
            <w:adjustRightInd w:val="0"/>
            <w:spacing w:after="0"/>
            <w:ind w:left="142"/>
            <w:jc w:val="both"/>
            <w:rPr>
              <w:rFonts w:ascii="Verdana" w:hAnsi="Verdana" w:cs="Segoe UI"/>
              <w:sz w:val="20"/>
              <w:szCs w:val="20"/>
            </w:rPr>
          </w:pPr>
        </w:p>
        <w:p w:rsidR="00C27EA3" w:rsidRPr="00414395" w:rsidRDefault="00C27EA3" w:rsidP="008F4652">
          <w:pPr>
            <w:autoSpaceDE w:val="0"/>
            <w:autoSpaceDN w:val="0"/>
            <w:adjustRightInd w:val="0"/>
            <w:spacing w:after="0"/>
            <w:ind w:left="142"/>
            <w:jc w:val="both"/>
            <w:rPr>
              <w:rFonts w:ascii="Verdana" w:hAnsi="Verdana" w:cs="Segoe UI"/>
              <w:b/>
              <w:bCs/>
              <w:sz w:val="20"/>
              <w:szCs w:val="20"/>
            </w:rPr>
          </w:pPr>
          <w:r w:rsidRPr="00414395">
            <w:rPr>
              <w:rFonts w:ascii="Verdana" w:hAnsi="Verdana" w:cs="Segoe UI"/>
              <w:b/>
              <w:bCs/>
              <w:sz w:val="20"/>
              <w:szCs w:val="20"/>
            </w:rPr>
            <w:t>PARÁGRAFO TERCEIRO</w:t>
          </w:r>
        </w:p>
        <w:p w:rsidR="00C27EA3" w:rsidRPr="00D31E05" w:rsidRDefault="00C27EA3" w:rsidP="00961906">
          <w:pPr>
            <w:autoSpaceDE w:val="0"/>
            <w:autoSpaceDN w:val="0"/>
            <w:adjustRightInd w:val="0"/>
            <w:spacing w:after="0"/>
            <w:ind w:left="142"/>
            <w:jc w:val="both"/>
            <w:rPr>
              <w:rFonts w:ascii="Verdana" w:hAnsi="Verdana" w:cs="Segoe UI"/>
              <w:color w:val="00B0F0"/>
              <w:sz w:val="20"/>
              <w:szCs w:val="20"/>
            </w:rPr>
          </w:pPr>
          <w:r w:rsidRPr="00414395">
            <w:rPr>
              <w:rFonts w:ascii="Verdana" w:hAnsi="Verdana" w:cs="Segoe UI"/>
              <w:sz w:val="20"/>
              <w:szCs w:val="20"/>
            </w:rPr>
            <w:t xml:space="preserve">Para o reajuste serão observados a periodicidade de 12 (doze) meses, a contar da </w:t>
          </w:r>
          <w:r w:rsidRPr="00414395">
            <w:rPr>
              <w:rFonts w:ascii="Verdana" w:hAnsi="Verdana" w:cs="Segoe UI"/>
              <w:b/>
              <w:sz w:val="20"/>
              <w:szCs w:val="20"/>
              <w:u w:val="single"/>
            </w:rPr>
            <w:t>data da apresentação da proposta</w:t>
          </w:r>
          <w:r w:rsidRPr="00414395">
            <w:rPr>
              <w:rFonts w:ascii="Verdana" w:hAnsi="Verdana" w:cs="Segoe UI"/>
              <w:sz w:val="20"/>
              <w:szCs w:val="20"/>
            </w:rPr>
            <w:t>,</w:t>
          </w:r>
          <w:r w:rsidRPr="00414395">
            <w:rPr>
              <w:rFonts w:ascii="Verdana" w:hAnsi="Verdana" w:cs="Segoe UI"/>
              <w:i/>
              <w:iCs/>
              <w:sz w:val="20"/>
              <w:szCs w:val="20"/>
            </w:rPr>
            <w:t xml:space="preserve"> </w:t>
          </w:r>
          <w:r w:rsidR="000C6782">
            <w:rPr>
              <w:rFonts w:ascii="Verdana" w:hAnsi="Verdana" w:cs="Segoe UI"/>
              <w:sz w:val="20"/>
              <w:szCs w:val="20"/>
            </w:rPr>
            <w:t xml:space="preserve">e o índice </w:t>
          </w:r>
          <w:r w:rsidR="00D31E05" w:rsidRPr="00414395">
            <w:rPr>
              <w:rFonts w:ascii="Verdana" w:eastAsia="Calibri" w:hAnsi="Verdana" w:cs="Segoe UI"/>
              <w:b/>
              <w:sz w:val="18"/>
              <w:szCs w:val="18"/>
              <w:u w:val="single"/>
            </w:rPr>
            <w:t>FIPE Geral de Edificações</w:t>
          </w:r>
          <w:r w:rsidR="00D31E05" w:rsidRPr="00414395">
            <w:rPr>
              <w:rFonts w:ascii="Verdana" w:hAnsi="Verdana" w:cs="Segoe UI"/>
              <w:sz w:val="20"/>
              <w:szCs w:val="20"/>
            </w:rPr>
            <w:t xml:space="preserve"> </w:t>
          </w:r>
          <w:r w:rsidRPr="00414395">
            <w:rPr>
              <w:rFonts w:ascii="Verdana" w:hAnsi="Verdana" w:cs="Segoe UI"/>
              <w:sz w:val="20"/>
              <w:szCs w:val="20"/>
            </w:rPr>
            <w:t xml:space="preserve"> divulgado pela Secretaria da Fazenda do Estado de São Paulo, nos termos do Decreto Estadual nº 27.133/1987.</w:t>
          </w:r>
        </w:p>
      </w:sdtContent>
    </w:sdt>
    <w:p w:rsidR="00C27EA3" w:rsidRPr="00494F9F" w:rsidRDefault="00C27EA3" w:rsidP="008F4652">
      <w:pPr>
        <w:rPr>
          <w:rFonts w:ascii="Verdana" w:hAnsi="Verdana" w:cs="Segoe UI"/>
          <w:b/>
          <w:bCs/>
          <w:sz w:val="20"/>
          <w:szCs w:val="20"/>
          <w:u w:val="single"/>
        </w:rPr>
      </w:pPr>
    </w:p>
    <w:p w:rsidR="00C27EA3" w:rsidRPr="00494F9F" w:rsidRDefault="00C27EA3" w:rsidP="008F4652">
      <w:pPr>
        <w:pStyle w:val="Ttulo2"/>
        <w:spacing w:before="0"/>
        <w:rPr>
          <w:rFonts w:ascii="Verdana" w:hAnsi="Verdana" w:cs="Segoe UI"/>
          <w:b/>
          <w:bCs/>
          <w:color w:val="auto"/>
          <w:sz w:val="20"/>
          <w:szCs w:val="20"/>
          <w:u w:val="single"/>
        </w:rPr>
      </w:pPr>
      <w:r w:rsidRPr="00494F9F">
        <w:rPr>
          <w:rFonts w:ascii="Verdana" w:hAnsi="Verdana" w:cs="Segoe UI"/>
          <w:b/>
          <w:bCs/>
          <w:color w:val="auto"/>
          <w:sz w:val="20"/>
          <w:szCs w:val="20"/>
          <w:u w:val="single"/>
        </w:rPr>
        <w:t>CLÁUSULA DÉCIMA SEGUNDA – EQUILÍBRIO ECONÔMICO-FINANCEIRO</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A recomposição do equilíbrio econômico financeiro do contrato, além de obedecer aos requisitos previstos no artigo 65, inciso II, “d”, da Lei Federal nº 8.666/1993, será proporcional ao desequilíbrio efetivamente suportado, cuja existência e extensão deverão ser comprovados pela CONTRATADA ou pelo CONTRATANTE, conforme o caso, e darão ensejo à alteração do valor do contrato para mais ou para menos, respectivamente.</w:t>
      </w:r>
    </w:p>
    <w:p w:rsidR="00C27EA3" w:rsidRPr="00494F9F" w:rsidRDefault="00C27EA3" w:rsidP="008F4652">
      <w:pPr>
        <w:spacing w:after="0"/>
        <w:jc w:val="both"/>
        <w:rPr>
          <w:rFonts w:ascii="Verdana" w:hAnsi="Verdana" w:cs="Segoe UI"/>
          <w:b/>
          <w:sz w:val="20"/>
          <w:szCs w:val="20"/>
        </w:rPr>
      </w:pPr>
    </w:p>
    <w:p w:rsidR="00C27EA3" w:rsidRPr="00494F9F" w:rsidRDefault="00C27EA3" w:rsidP="008F4652">
      <w:pPr>
        <w:spacing w:after="0"/>
        <w:jc w:val="both"/>
        <w:rPr>
          <w:rFonts w:ascii="Verdana" w:hAnsi="Verdana" w:cs="Segoe UI"/>
          <w:b/>
          <w:sz w:val="20"/>
          <w:szCs w:val="20"/>
        </w:rPr>
      </w:pPr>
      <w:r w:rsidRPr="00494F9F">
        <w:rPr>
          <w:rFonts w:ascii="Verdana" w:hAnsi="Verdana" w:cs="Segoe UI"/>
          <w:b/>
          <w:sz w:val="20"/>
          <w:szCs w:val="20"/>
        </w:rPr>
        <w:t>PARÁGRAFO PRIMEIRO</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O reequilíbrio econômico-financeiro do contrato deve ser formalizado por meio de Termo Aditivo.</w:t>
      </w:r>
    </w:p>
    <w:p w:rsidR="00C27EA3" w:rsidRPr="00494F9F" w:rsidRDefault="00C27EA3" w:rsidP="008F4652">
      <w:pPr>
        <w:spacing w:after="0"/>
        <w:jc w:val="both"/>
        <w:rPr>
          <w:rFonts w:ascii="Verdana" w:hAnsi="Verdana" w:cs="Segoe UI"/>
          <w:b/>
          <w:sz w:val="20"/>
          <w:szCs w:val="20"/>
        </w:rPr>
      </w:pPr>
      <w:r w:rsidRPr="00494F9F">
        <w:rPr>
          <w:rFonts w:ascii="Verdana" w:hAnsi="Verdana" w:cs="Segoe UI"/>
          <w:b/>
          <w:sz w:val="20"/>
          <w:szCs w:val="20"/>
        </w:rPr>
        <w:lastRenderedPageBreak/>
        <w:t>PARÁGRAFO SEGUNDO</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O pleito de reequilíbrio econômico-financeiro não será acolhido quando a parte interessada falhar em comprovar os requisitos previstos no </w:t>
      </w:r>
      <w:r w:rsidRPr="00494F9F">
        <w:rPr>
          <w:rFonts w:ascii="Verdana" w:hAnsi="Verdana" w:cs="Segoe UI"/>
          <w:i/>
          <w:sz w:val="20"/>
          <w:szCs w:val="20"/>
        </w:rPr>
        <w:t>caput</w:t>
      </w:r>
      <w:r w:rsidRPr="00494F9F">
        <w:rPr>
          <w:rFonts w:ascii="Verdana" w:hAnsi="Verdana" w:cs="Segoe UI"/>
          <w:sz w:val="20"/>
          <w:szCs w:val="20"/>
        </w:rPr>
        <w:t xml:space="preserve"> desta Cláusula, em especial nas seguintes hipóteses:</w:t>
      </w:r>
    </w:p>
    <w:p w:rsidR="00C27EA3" w:rsidRPr="00494F9F" w:rsidRDefault="00C27EA3" w:rsidP="00BE59FC">
      <w:pPr>
        <w:pStyle w:val="PargrafodaLista"/>
        <w:numPr>
          <w:ilvl w:val="0"/>
          <w:numId w:val="13"/>
        </w:numPr>
        <w:spacing w:after="0"/>
        <w:ind w:left="426"/>
        <w:jc w:val="both"/>
        <w:rPr>
          <w:rFonts w:ascii="Verdana" w:hAnsi="Verdana" w:cs="Segoe UI"/>
          <w:sz w:val="20"/>
          <w:szCs w:val="20"/>
        </w:rPr>
      </w:pPr>
      <w:r w:rsidRPr="00494F9F">
        <w:rPr>
          <w:rFonts w:ascii="Verdana" w:hAnsi="Verdana" w:cs="Segoe UI"/>
          <w:sz w:val="20"/>
          <w:szCs w:val="20"/>
        </w:rPr>
        <w:t>a efetiva elevação dos encargos não resultar em onerosidade excessiva ou não restar comprovada e quantificada por memória de cálculo a ser apresentada pela parte interessada;</w:t>
      </w:r>
    </w:p>
    <w:p w:rsidR="00C27EA3" w:rsidRPr="00494F9F" w:rsidRDefault="00C27EA3" w:rsidP="00BE59FC">
      <w:pPr>
        <w:pStyle w:val="PargrafodaLista"/>
        <w:numPr>
          <w:ilvl w:val="0"/>
          <w:numId w:val="13"/>
        </w:numPr>
        <w:tabs>
          <w:tab w:val="left" w:pos="284"/>
        </w:tabs>
        <w:spacing w:after="0"/>
        <w:ind w:left="426"/>
        <w:jc w:val="both"/>
        <w:rPr>
          <w:rFonts w:ascii="Verdana" w:hAnsi="Verdana" w:cs="Segoe UI"/>
          <w:sz w:val="20"/>
          <w:szCs w:val="20"/>
        </w:rPr>
      </w:pPr>
      <w:r w:rsidRPr="00494F9F">
        <w:rPr>
          <w:rFonts w:ascii="Verdana" w:hAnsi="Verdana" w:cs="Segoe UI"/>
          <w:sz w:val="20"/>
          <w:szCs w:val="20"/>
        </w:rPr>
        <w:t xml:space="preserve"> o evento que houver dado causa ao desequilíbrio houver ocorrido em data anterior à sessão pública de entrega dos envelopes e declarações complementares ou posterior à expiração da vigência do contrato;</w:t>
      </w:r>
    </w:p>
    <w:p w:rsidR="00C27EA3" w:rsidRPr="00494F9F" w:rsidRDefault="00C27EA3" w:rsidP="00BE59FC">
      <w:pPr>
        <w:pStyle w:val="PargrafodaLista"/>
        <w:numPr>
          <w:ilvl w:val="0"/>
          <w:numId w:val="13"/>
        </w:numPr>
        <w:tabs>
          <w:tab w:val="left" w:pos="284"/>
        </w:tabs>
        <w:spacing w:after="0"/>
        <w:ind w:left="426"/>
        <w:jc w:val="both"/>
        <w:rPr>
          <w:rFonts w:ascii="Verdana" w:hAnsi="Verdana" w:cs="Segoe UI"/>
          <w:sz w:val="20"/>
          <w:szCs w:val="20"/>
        </w:rPr>
      </w:pPr>
      <w:r w:rsidRPr="00494F9F">
        <w:rPr>
          <w:rFonts w:ascii="Verdana" w:hAnsi="Verdana" w:cs="Segoe UI"/>
          <w:sz w:val="20"/>
          <w:szCs w:val="20"/>
        </w:rPr>
        <w:t>não for comprovado o nexo de causalidade entre o evento e a majoração dos encargos suportados pela parte interessada;</w:t>
      </w:r>
    </w:p>
    <w:p w:rsidR="00C27EA3" w:rsidRPr="00494F9F" w:rsidRDefault="00C27EA3" w:rsidP="00BE59FC">
      <w:pPr>
        <w:pStyle w:val="PargrafodaLista"/>
        <w:numPr>
          <w:ilvl w:val="0"/>
          <w:numId w:val="13"/>
        </w:numPr>
        <w:tabs>
          <w:tab w:val="left" w:pos="284"/>
        </w:tabs>
        <w:spacing w:after="0"/>
        <w:ind w:left="426"/>
        <w:jc w:val="both"/>
        <w:rPr>
          <w:rFonts w:ascii="Verdana" w:hAnsi="Verdana" w:cs="Segoe UI"/>
          <w:sz w:val="20"/>
          <w:szCs w:val="20"/>
        </w:rPr>
      </w:pPr>
      <w:r w:rsidRPr="00494F9F">
        <w:rPr>
          <w:rFonts w:ascii="Verdana" w:hAnsi="Verdana" w:cs="Segoe UI"/>
          <w:sz w:val="20"/>
          <w:szCs w:val="20"/>
        </w:rPr>
        <w:t>a parte interessada houver, direta ou indiretamente, contribuído para a majoração de seus próprios encargos, seja pela previsibilidade do evento, seja pela possibilidade de evitar a sua ocorrência;</w:t>
      </w:r>
    </w:p>
    <w:p w:rsidR="00C27EA3" w:rsidRPr="00494F9F" w:rsidRDefault="00C27EA3" w:rsidP="00BE59FC">
      <w:pPr>
        <w:pStyle w:val="PargrafodaLista"/>
        <w:numPr>
          <w:ilvl w:val="0"/>
          <w:numId w:val="13"/>
        </w:numPr>
        <w:spacing w:after="0"/>
        <w:ind w:left="426"/>
        <w:jc w:val="both"/>
        <w:rPr>
          <w:rFonts w:ascii="Verdana" w:hAnsi="Verdana" w:cs="Segoe UI"/>
          <w:sz w:val="20"/>
          <w:szCs w:val="20"/>
        </w:rPr>
      </w:pPr>
      <w:r w:rsidRPr="00494F9F">
        <w:rPr>
          <w:rFonts w:ascii="Verdana" w:hAnsi="Verdana" w:cs="Segoe UI"/>
          <w:sz w:val="20"/>
          <w:szCs w:val="20"/>
        </w:rPr>
        <w:t>a elevação dos encargos decorrer exclusivamente de variação inflacionária, hipótese já contemplada nos critérios de reajuste previstos neste instrumento.</w:t>
      </w:r>
    </w:p>
    <w:p w:rsidR="00C27EA3" w:rsidRPr="00494F9F" w:rsidRDefault="00C27EA3" w:rsidP="00BE59FC">
      <w:pPr>
        <w:pStyle w:val="PargrafodaLista"/>
        <w:numPr>
          <w:ilvl w:val="0"/>
          <w:numId w:val="13"/>
        </w:numPr>
        <w:spacing w:after="0"/>
        <w:ind w:left="426"/>
        <w:jc w:val="both"/>
        <w:rPr>
          <w:rFonts w:ascii="Verdana" w:hAnsi="Verdana" w:cs="Segoe UI"/>
          <w:sz w:val="20"/>
          <w:szCs w:val="20"/>
        </w:rPr>
      </w:pPr>
      <w:r w:rsidRPr="00494F9F">
        <w:rPr>
          <w:rFonts w:ascii="Verdana" w:hAnsi="Verdana" w:cs="Segoe UI"/>
          <w:sz w:val="20"/>
          <w:szCs w:val="20"/>
        </w:rPr>
        <w:t>o evento que houver dado causa ao desequilíbrio constituir álea ordinária imputável à CONTRATADA, quando o pleito houver sido apresentado por esta.</w:t>
      </w:r>
    </w:p>
    <w:p w:rsidR="00C27EA3" w:rsidRPr="00494F9F" w:rsidRDefault="00C27EA3" w:rsidP="008F4652">
      <w:pPr>
        <w:rPr>
          <w:rFonts w:ascii="Verdana" w:hAnsi="Verdana" w:cs="Segoe UI"/>
          <w:b/>
          <w:bCs/>
          <w:sz w:val="20"/>
          <w:szCs w:val="20"/>
          <w:u w:val="single"/>
        </w:rPr>
      </w:pPr>
    </w:p>
    <w:p w:rsidR="00C27EA3" w:rsidRPr="00494F9F" w:rsidRDefault="00C27EA3" w:rsidP="008F4652">
      <w:pPr>
        <w:pStyle w:val="Ttulo2"/>
        <w:spacing w:before="0"/>
        <w:rPr>
          <w:rFonts w:ascii="Verdana" w:hAnsi="Verdana" w:cs="Segoe UI"/>
          <w:b/>
          <w:bCs/>
          <w:color w:val="auto"/>
          <w:sz w:val="20"/>
          <w:szCs w:val="20"/>
          <w:u w:val="single"/>
        </w:rPr>
      </w:pPr>
      <w:r w:rsidRPr="00494F9F">
        <w:rPr>
          <w:rFonts w:ascii="Verdana" w:hAnsi="Verdana" w:cs="Segoe UI"/>
          <w:b/>
          <w:bCs/>
          <w:color w:val="auto"/>
          <w:sz w:val="20"/>
          <w:szCs w:val="20"/>
          <w:u w:val="single"/>
        </w:rPr>
        <w:t xml:space="preserve">CLÁUSULA DÉCIMA TERCEIRA – ALTERAÇÕES DO OBJETO </w:t>
      </w:r>
    </w:p>
    <w:p w:rsidR="00C27EA3" w:rsidRPr="00494F9F" w:rsidRDefault="00C27EA3" w:rsidP="008F4652">
      <w:pPr>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A critério exclusivo do CONTRATANTE, a CONTRATADA fica obrigada a aceitar, nas mesmas condições avençadas, os acréscimos e supressões que se fizerem necessários ao objeto do contrato, até o limite de:</w:t>
      </w:r>
    </w:p>
    <w:p w:rsidR="00C27EA3" w:rsidRPr="00494F9F" w:rsidRDefault="00C27EA3" w:rsidP="00BE59FC">
      <w:pPr>
        <w:pStyle w:val="PargrafodaLista"/>
        <w:numPr>
          <w:ilvl w:val="0"/>
          <w:numId w:val="14"/>
        </w:numPr>
        <w:tabs>
          <w:tab w:val="left" w:pos="426"/>
        </w:tabs>
        <w:autoSpaceDE w:val="0"/>
        <w:autoSpaceDN w:val="0"/>
        <w:adjustRightInd w:val="0"/>
        <w:spacing w:after="0"/>
        <w:ind w:left="426"/>
        <w:jc w:val="both"/>
        <w:rPr>
          <w:rFonts w:ascii="Verdana" w:hAnsi="Verdana" w:cs="Segoe UI"/>
          <w:sz w:val="20"/>
          <w:szCs w:val="20"/>
        </w:rPr>
      </w:pPr>
      <w:r w:rsidRPr="00494F9F">
        <w:rPr>
          <w:rFonts w:ascii="Verdana" w:hAnsi="Verdana" w:cs="Segoe UI"/>
          <w:sz w:val="20"/>
          <w:szCs w:val="20"/>
        </w:rPr>
        <w:t>50% (cinquenta por cento) do valor inicial atualizado do contrato, para acréscimos, no caso de reforma de edifícios;</w:t>
      </w:r>
    </w:p>
    <w:p w:rsidR="00C27EA3" w:rsidRPr="00494F9F" w:rsidRDefault="00C27EA3" w:rsidP="00BE59FC">
      <w:pPr>
        <w:pStyle w:val="PargrafodaLista"/>
        <w:numPr>
          <w:ilvl w:val="0"/>
          <w:numId w:val="14"/>
        </w:numPr>
        <w:tabs>
          <w:tab w:val="left" w:pos="426"/>
        </w:tabs>
        <w:autoSpaceDE w:val="0"/>
        <w:autoSpaceDN w:val="0"/>
        <w:adjustRightInd w:val="0"/>
        <w:spacing w:after="0"/>
        <w:ind w:left="426"/>
        <w:jc w:val="both"/>
        <w:rPr>
          <w:rFonts w:ascii="Verdana" w:hAnsi="Verdana" w:cs="Segoe UI"/>
          <w:sz w:val="20"/>
          <w:szCs w:val="20"/>
        </w:rPr>
      </w:pPr>
      <w:r w:rsidRPr="00494F9F">
        <w:rPr>
          <w:rFonts w:ascii="Verdana" w:hAnsi="Verdana" w:cs="Segoe UI"/>
          <w:sz w:val="20"/>
          <w:szCs w:val="20"/>
        </w:rPr>
        <w:t>25% (vinte e cinco por cento) do valor inicial atualizado do contrato, para supressões e acréscimos, nos demais casos.</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b/>
          <w:sz w:val="20"/>
          <w:szCs w:val="20"/>
        </w:rPr>
      </w:pPr>
      <w:r w:rsidRPr="00494F9F">
        <w:rPr>
          <w:rFonts w:ascii="Verdana" w:hAnsi="Verdana" w:cs="Segoe UI"/>
          <w:b/>
          <w:sz w:val="20"/>
          <w:szCs w:val="20"/>
        </w:rPr>
        <w:t>PARÁGRAFO PRIMEIRO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Toda alteração de objeto, quantitativa ou qualitativa, será previamente formalizada por meio da celebração de Termo Aditivo, respeitadas as disposições da Lei Federal n° 8.666/1993. É nula a alteração determinada por ordem verbal da CONTRATANTE, ainda que proveniente da autoridade competente para autorizar a celebração do Termo Aditivo.</w:t>
      </w:r>
    </w:p>
    <w:p w:rsidR="00C27EA3" w:rsidRPr="00494F9F" w:rsidRDefault="00C27EA3" w:rsidP="008F4652">
      <w:pPr>
        <w:autoSpaceDE w:val="0"/>
        <w:autoSpaceDN w:val="0"/>
        <w:adjustRightInd w:val="0"/>
        <w:spacing w:after="0"/>
        <w:jc w:val="both"/>
        <w:rPr>
          <w:rFonts w:ascii="Verdana" w:hAnsi="Verdana" w:cs="Segoe UI"/>
          <w:sz w:val="20"/>
          <w:szCs w:val="20"/>
        </w:rPr>
      </w:pPr>
    </w:p>
    <w:sdt>
      <w:sdtPr>
        <w:rPr>
          <w:rFonts w:ascii="Verdana" w:hAnsi="Verdana" w:cs="Segoe UI"/>
          <w:b/>
          <w:sz w:val="20"/>
          <w:szCs w:val="20"/>
        </w:rPr>
        <w:id w:val="369579905"/>
        <w:placeholder>
          <w:docPart w:val="074EBDAEDD7C435E8BD517EE82817BF4"/>
        </w:placeholder>
      </w:sdtPr>
      <w:sdtEndPr>
        <w:rPr>
          <w:b w:val="0"/>
        </w:rPr>
      </w:sdtEndPr>
      <w:sdtContent>
        <w:p w:rsidR="00C27EA3" w:rsidRPr="00494F9F" w:rsidRDefault="00C27EA3" w:rsidP="008F4652">
          <w:pPr>
            <w:autoSpaceDE w:val="0"/>
            <w:autoSpaceDN w:val="0"/>
            <w:adjustRightInd w:val="0"/>
            <w:spacing w:after="0"/>
            <w:jc w:val="both"/>
            <w:rPr>
              <w:rFonts w:ascii="Verdana" w:hAnsi="Verdana" w:cs="Segoe UI"/>
              <w:b/>
              <w:sz w:val="20"/>
              <w:szCs w:val="20"/>
            </w:rPr>
          </w:pPr>
          <w:r w:rsidRPr="00494F9F">
            <w:rPr>
              <w:rFonts w:ascii="Verdana" w:hAnsi="Verdana" w:cs="Segoe UI"/>
              <w:b/>
              <w:sz w:val="20"/>
              <w:szCs w:val="20"/>
            </w:rPr>
            <w:t>PARÁGRAFO SEGUNDO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Os acréscimos e supressões serão calculados sobre o valor original atualizado do contrato, aplicando-se a cada um desses conjuntos, individualmente e sem nenhum tipo de compensação entre eles, os limites de alteração previstos em lei.</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 xml:space="preserve">I. A compensação entre acréscimos e supressões somente será admitida, em caráter excepcional, quando cumulativamente estiverem presentes os requisitos fixados na Decisão nº 215/1999, do Plenário do Tribunal de Contas da União, quais sejam: </w:t>
          </w:r>
        </w:p>
        <w:p w:rsidR="00C27EA3" w:rsidRPr="00494F9F" w:rsidRDefault="00C27EA3" w:rsidP="008F4652">
          <w:pPr>
            <w:autoSpaceDE w:val="0"/>
            <w:autoSpaceDN w:val="0"/>
            <w:adjustRightInd w:val="0"/>
            <w:spacing w:after="0"/>
            <w:ind w:left="567"/>
            <w:jc w:val="both"/>
            <w:rPr>
              <w:rFonts w:ascii="Verdana" w:hAnsi="Verdana" w:cs="Segoe UI"/>
              <w:sz w:val="20"/>
              <w:szCs w:val="20"/>
            </w:rPr>
          </w:pPr>
          <w:r w:rsidRPr="00494F9F">
            <w:rPr>
              <w:rFonts w:ascii="Verdana" w:hAnsi="Verdana" w:cs="Segoe UI"/>
              <w:sz w:val="20"/>
              <w:szCs w:val="20"/>
            </w:rPr>
            <w:t>a) a alteração seja consensual;</w:t>
          </w:r>
        </w:p>
        <w:p w:rsidR="00C27EA3" w:rsidRPr="00494F9F" w:rsidRDefault="00C27EA3" w:rsidP="008F4652">
          <w:pPr>
            <w:autoSpaceDE w:val="0"/>
            <w:autoSpaceDN w:val="0"/>
            <w:adjustRightInd w:val="0"/>
            <w:spacing w:after="0"/>
            <w:ind w:left="567"/>
            <w:jc w:val="both"/>
            <w:rPr>
              <w:rFonts w:ascii="Verdana" w:hAnsi="Verdana" w:cs="Segoe UI"/>
              <w:sz w:val="20"/>
              <w:szCs w:val="20"/>
            </w:rPr>
          </w:pPr>
          <w:r w:rsidRPr="00494F9F">
            <w:rPr>
              <w:rFonts w:ascii="Verdana" w:hAnsi="Verdana" w:cs="Segoe UI"/>
              <w:sz w:val="20"/>
              <w:szCs w:val="20"/>
            </w:rPr>
            <w:lastRenderedPageBreak/>
            <w:t>b) não acarrete para a Administração encargos contratuais superiores aos oriundos de uma eventual rescisão contratual por razões de interesse público, acrescidos aos custos da elaboração de um novo procedimento licitatório;</w:t>
          </w:r>
        </w:p>
        <w:p w:rsidR="00C27EA3" w:rsidRPr="00494F9F" w:rsidRDefault="00C27EA3" w:rsidP="008F4652">
          <w:pPr>
            <w:autoSpaceDE w:val="0"/>
            <w:autoSpaceDN w:val="0"/>
            <w:adjustRightInd w:val="0"/>
            <w:spacing w:after="0"/>
            <w:ind w:left="567"/>
            <w:jc w:val="both"/>
            <w:rPr>
              <w:rFonts w:ascii="Verdana" w:hAnsi="Verdana" w:cs="Segoe UI"/>
              <w:sz w:val="20"/>
              <w:szCs w:val="20"/>
            </w:rPr>
          </w:pPr>
          <w:r w:rsidRPr="00494F9F">
            <w:rPr>
              <w:rFonts w:ascii="Verdana" w:hAnsi="Verdana" w:cs="Segoe UI"/>
              <w:sz w:val="20"/>
              <w:szCs w:val="20"/>
            </w:rPr>
            <w:t>c) não possibilite a inexecução contratual, à vista do nível de capacidade técnica e econômico-financeira do contratado;</w:t>
          </w:r>
        </w:p>
        <w:p w:rsidR="00C27EA3" w:rsidRPr="00494F9F" w:rsidRDefault="00C27EA3" w:rsidP="008F4652">
          <w:pPr>
            <w:autoSpaceDE w:val="0"/>
            <w:autoSpaceDN w:val="0"/>
            <w:adjustRightInd w:val="0"/>
            <w:spacing w:after="0"/>
            <w:ind w:left="567"/>
            <w:jc w:val="both"/>
            <w:rPr>
              <w:rFonts w:ascii="Verdana" w:hAnsi="Verdana" w:cs="Segoe UI"/>
              <w:sz w:val="20"/>
              <w:szCs w:val="20"/>
            </w:rPr>
          </w:pPr>
          <w:r w:rsidRPr="00494F9F">
            <w:rPr>
              <w:rFonts w:ascii="Verdana" w:hAnsi="Verdana" w:cs="Segoe UI"/>
              <w:sz w:val="20"/>
              <w:szCs w:val="20"/>
            </w:rPr>
            <w:t>d) decorra de fatos supervenientes que impliquem em dificuldades não previstas ou imprevisíveis por ocasião da contratação inicial;</w:t>
          </w:r>
        </w:p>
        <w:p w:rsidR="00C27EA3" w:rsidRPr="00494F9F" w:rsidRDefault="00C27EA3" w:rsidP="008F4652">
          <w:pPr>
            <w:autoSpaceDE w:val="0"/>
            <w:autoSpaceDN w:val="0"/>
            <w:adjustRightInd w:val="0"/>
            <w:spacing w:after="0"/>
            <w:ind w:left="567"/>
            <w:jc w:val="both"/>
            <w:rPr>
              <w:rFonts w:ascii="Verdana" w:hAnsi="Verdana" w:cs="Segoe UI"/>
              <w:sz w:val="20"/>
              <w:szCs w:val="20"/>
            </w:rPr>
          </w:pPr>
          <w:r w:rsidRPr="00494F9F">
            <w:rPr>
              <w:rFonts w:ascii="Verdana" w:hAnsi="Verdana" w:cs="Segoe UI"/>
              <w:sz w:val="20"/>
              <w:szCs w:val="20"/>
            </w:rPr>
            <w:t>e) não ocasione a transfiguração do objeto originalmente contratado em outro de natureza e propósito diversos;</w:t>
          </w:r>
        </w:p>
        <w:p w:rsidR="00C27EA3" w:rsidRPr="00494F9F" w:rsidRDefault="00C27EA3" w:rsidP="008F4652">
          <w:pPr>
            <w:autoSpaceDE w:val="0"/>
            <w:autoSpaceDN w:val="0"/>
            <w:adjustRightInd w:val="0"/>
            <w:spacing w:after="0"/>
            <w:ind w:left="567"/>
            <w:jc w:val="both"/>
            <w:rPr>
              <w:rFonts w:ascii="Verdana" w:hAnsi="Verdana" w:cs="Segoe UI"/>
              <w:sz w:val="20"/>
              <w:szCs w:val="20"/>
            </w:rPr>
          </w:pPr>
          <w:r w:rsidRPr="00494F9F">
            <w:rPr>
              <w:rFonts w:ascii="Verdana" w:hAnsi="Verdana" w:cs="Segoe UI"/>
              <w:sz w:val="20"/>
              <w:szCs w:val="20"/>
            </w:rPr>
            <w:t>f) seja necessária à completa execução do objeto original do contrato, à otimização do cronograma de execução e à antecipação dos benefícios sociais e econômicos decorrentes;</w:t>
          </w:r>
        </w:p>
        <w:p w:rsidR="00C27EA3" w:rsidRPr="00494F9F" w:rsidRDefault="00C27EA3" w:rsidP="008F4652">
          <w:pPr>
            <w:autoSpaceDE w:val="0"/>
            <w:autoSpaceDN w:val="0"/>
            <w:adjustRightInd w:val="0"/>
            <w:spacing w:after="0"/>
            <w:ind w:left="567"/>
            <w:jc w:val="both"/>
            <w:rPr>
              <w:rFonts w:ascii="Verdana" w:hAnsi="Verdana" w:cs="Segoe UI"/>
              <w:sz w:val="20"/>
              <w:szCs w:val="20"/>
            </w:rPr>
          </w:pPr>
          <w:r w:rsidRPr="00494F9F">
            <w:rPr>
              <w:rFonts w:ascii="Verdana" w:hAnsi="Verdana" w:cs="Segoe UI"/>
              <w:sz w:val="20"/>
              <w:szCs w:val="20"/>
            </w:rPr>
            <w:t>g) demonstre-se que as consequências da outra alternativa (i.e., rescisão contratual, seguida de nova licitação e contratação) importam sacrifício insuportável ao interesse coletivo a ser atendido pela obra ou serviço, inclusive quanto à sua urgência e emergência.</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II. A compensação excepcional entre acréscimos e supressões só será autorizada se os requisitos elencados no inciso I desta Cláusula forem atestados nos autos do processo administrativo pelo gestor do contrato e contarem com justificativa expressa por parte da autoridade competente para autorizar a celebração do aditamento.</w:t>
          </w:r>
        </w:p>
        <w:p w:rsidR="00C27EA3" w:rsidRPr="00494F9F" w:rsidRDefault="00C27EA3" w:rsidP="008F4652">
          <w:pPr>
            <w:autoSpaceDE w:val="0"/>
            <w:autoSpaceDN w:val="0"/>
            <w:adjustRightInd w:val="0"/>
            <w:spacing w:after="0"/>
            <w:jc w:val="both"/>
            <w:rPr>
              <w:rFonts w:ascii="Verdana" w:hAnsi="Verdana" w:cs="Segoe UI"/>
              <w:b/>
              <w:sz w:val="20"/>
              <w:szCs w:val="20"/>
            </w:rPr>
          </w:pPr>
        </w:p>
        <w:p w:rsidR="00C27EA3" w:rsidRPr="00494F9F" w:rsidRDefault="00C27EA3" w:rsidP="008F4652">
          <w:pPr>
            <w:autoSpaceDE w:val="0"/>
            <w:autoSpaceDN w:val="0"/>
            <w:adjustRightInd w:val="0"/>
            <w:spacing w:after="0"/>
            <w:jc w:val="both"/>
            <w:rPr>
              <w:rFonts w:ascii="Verdana" w:hAnsi="Verdana" w:cs="Segoe UI"/>
              <w:b/>
              <w:sz w:val="20"/>
              <w:szCs w:val="20"/>
            </w:rPr>
          </w:pPr>
          <w:r w:rsidRPr="00494F9F">
            <w:rPr>
              <w:rFonts w:ascii="Verdana" w:hAnsi="Verdana" w:cs="Segoe UI"/>
              <w:b/>
              <w:sz w:val="20"/>
              <w:szCs w:val="20"/>
            </w:rPr>
            <w:t>PARÁGRAFO TERCEIRO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Os acréscimos tomarão por base os valores unitários previstos na planilha de preços unitários e totais apresentados pela CONTRATADA à época da licitação.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 xml:space="preserve">I. Os itens que não estiverem previstos na planilha de preços unitários e totais serão remunerados com base nos valores referenciais constantes do Boletim Referencial de Custos da CPOS, vigente à época da contratação. Justificadamente, poderão ser utilizados como referência os valores constantes do Sistema Nacional de Pesquisa de Custos e Índices da Construção Civil – SINAPI, do Sistema de Custos de Obras Rodoviárias – SICRO, ou de outros sistemas de preços utilizados por outros órgãos públicos, tais como a FDE, o DNIT e o DER. </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II. Não havendo previsão nas fontes indicadas no inciso anterior, os itens acrescidos serão remunerados mediante pesquisa de preços específica, realizada pelo CONTRATANTE com no mínimo três empresas do ramo, a qual será juntada aos autos do processo por ocasião do aditamento, adotando-se para cada item o valor mínimo obtido na pesquisa realizada.</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b/>
              <w:sz w:val="20"/>
              <w:szCs w:val="20"/>
            </w:rPr>
          </w:pPr>
          <w:r w:rsidRPr="00494F9F">
            <w:rPr>
              <w:rFonts w:ascii="Verdana" w:hAnsi="Verdana" w:cs="Segoe UI"/>
              <w:b/>
              <w:sz w:val="20"/>
              <w:szCs w:val="20"/>
            </w:rPr>
            <w:t>PARÁGRAFO QUARTO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Aos valores a serem acrescidos ao contrato e apurados na forma do parágrafo anterior será aplicado o mesmo percentual de desconto resultante da diferença entre o valor total constante da Planilha Orçamentária Detalhada, que integra o Edital, e o valor final proposto pela CONTRATADA, acrescentando-se a esse resultado o mesmo percentual do BDI indicado na proposta. Quando cabível, o resultado final será atualizado pelos mesmos índices de reajuste de preços previstos neste instrumento.</w:t>
          </w:r>
        </w:p>
      </w:sdtContent>
    </w:sdt>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pStyle w:val="Ttulo2"/>
        <w:spacing w:before="0"/>
        <w:jc w:val="both"/>
        <w:rPr>
          <w:rFonts w:ascii="Verdana" w:hAnsi="Verdana" w:cs="Segoe UI"/>
          <w:b/>
          <w:bCs/>
          <w:color w:val="auto"/>
          <w:sz w:val="20"/>
          <w:szCs w:val="20"/>
          <w:u w:val="single"/>
        </w:rPr>
      </w:pPr>
      <w:r w:rsidRPr="00494F9F">
        <w:rPr>
          <w:rFonts w:ascii="Verdana" w:hAnsi="Verdana" w:cs="Segoe UI"/>
          <w:b/>
          <w:bCs/>
          <w:color w:val="auto"/>
          <w:sz w:val="20"/>
          <w:szCs w:val="20"/>
          <w:u w:val="single"/>
        </w:rPr>
        <w:lastRenderedPageBreak/>
        <w:t xml:space="preserve">CLÁUSULA DÉCIMA QUARTA – </w:t>
      </w:r>
      <w:r w:rsidRPr="00494F9F">
        <w:rPr>
          <w:rFonts w:ascii="Verdana" w:hAnsi="Verdana" w:cs="Segoe UI"/>
          <w:b/>
          <w:color w:val="auto"/>
          <w:sz w:val="20"/>
          <w:szCs w:val="20"/>
          <w:u w:val="single"/>
        </w:rPr>
        <w:t>SUBCONTRATAÇÃO, CESSÃO OU TRANSFERÊNCIA DOS DIREITOS E OBRIGAÇÕES CONTRATUAIS</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A CONTRATADA não poderá ceder ou transferir, total ou parcialmente, o objeto deste ajuste. As condições de subcontratação, quando permitida pelo CONTRATANTE, deverão obedecer aos termos e condições previstos no Edital indicado no preâmbulo deste instrumento.</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pStyle w:val="Ttulo2"/>
        <w:spacing w:before="0"/>
        <w:jc w:val="both"/>
        <w:rPr>
          <w:rFonts w:ascii="Verdana" w:hAnsi="Verdana" w:cs="Segoe UI"/>
          <w:b/>
          <w:bCs/>
          <w:color w:val="auto"/>
          <w:sz w:val="20"/>
          <w:szCs w:val="20"/>
          <w:u w:val="single"/>
        </w:rPr>
      </w:pPr>
      <w:r w:rsidRPr="00494F9F">
        <w:rPr>
          <w:rFonts w:ascii="Verdana" w:hAnsi="Verdana" w:cs="Segoe UI"/>
          <w:b/>
          <w:bCs/>
          <w:color w:val="auto"/>
          <w:sz w:val="20"/>
          <w:szCs w:val="20"/>
          <w:u w:val="single"/>
        </w:rPr>
        <w:t xml:space="preserve">CLÁUSULA DÉCIMA QUINTA – </w:t>
      </w:r>
      <w:r w:rsidRPr="00494F9F">
        <w:rPr>
          <w:rFonts w:ascii="Verdana" w:hAnsi="Verdana" w:cs="Segoe UI"/>
          <w:b/>
          <w:color w:val="auto"/>
          <w:sz w:val="20"/>
          <w:szCs w:val="20"/>
          <w:u w:val="single"/>
        </w:rPr>
        <w:t xml:space="preserve">ALTERAÇÃO SUBJETIVA </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A fusão, cisão ou incorporação da CONTRATADA não implicará óbice para a execução deste contrato se a pessoa jurídica resultante da operação societária, cumulativamente:</w:t>
      </w:r>
    </w:p>
    <w:p w:rsidR="00C27EA3" w:rsidRPr="00494F9F" w:rsidRDefault="00C27EA3" w:rsidP="00BE59FC">
      <w:pPr>
        <w:pStyle w:val="PargrafodaLista"/>
        <w:numPr>
          <w:ilvl w:val="0"/>
          <w:numId w:val="15"/>
        </w:numPr>
        <w:tabs>
          <w:tab w:val="left" w:pos="284"/>
        </w:tabs>
        <w:spacing w:after="0"/>
        <w:ind w:left="284" w:hanging="284"/>
        <w:jc w:val="both"/>
        <w:rPr>
          <w:rFonts w:ascii="Verdana" w:hAnsi="Verdana" w:cs="Segoe UI"/>
          <w:sz w:val="20"/>
          <w:szCs w:val="20"/>
        </w:rPr>
      </w:pPr>
      <w:r w:rsidRPr="00494F9F">
        <w:rPr>
          <w:rFonts w:ascii="Verdana" w:hAnsi="Verdana" w:cs="Segoe UI"/>
          <w:sz w:val="20"/>
          <w:szCs w:val="20"/>
        </w:rPr>
        <w:t xml:space="preserve">comprovar, no prazo que lhe for assinalado pelo CONTRATANTE, o atendimento de todos os requisitos de habilitação exigidos no Edital da licitação, </w:t>
      </w:r>
    </w:p>
    <w:p w:rsidR="00C27EA3" w:rsidRPr="00494F9F" w:rsidRDefault="00C27EA3" w:rsidP="00BE59FC">
      <w:pPr>
        <w:pStyle w:val="PargrafodaLista"/>
        <w:numPr>
          <w:ilvl w:val="0"/>
          <w:numId w:val="15"/>
        </w:numPr>
        <w:tabs>
          <w:tab w:val="left" w:pos="284"/>
        </w:tabs>
        <w:spacing w:after="0"/>
        <w:ind w:left="426" w:hanging="426"/>
        <w:jc w:val="both"/>
        <w:rPr>
          <w:rFonts w:ascii="Verdana" w:hAnsi="Verdana" w:cs="Segoe UI"/>
          <w:sz w:val="20"/>
          <w:szCs w:val="20"/>
        </w:rPr>
      </w:pPr>
      <w:r w:rsidRPr="00494F9F">
        <w:rPr>
          <w:rFonts w:ascii="Verdana" w:hAnsi="Verdana" w:cs="Segoe UI"/>
          <w:sz w:val="20"/>
          <w:szCs w:val="20"/>
        </w:rPr>
        <w:t>mantiver as demais cláusulas e condições do contrato;</w:t>
      </w:r>
    </w:p>
    <w:p w:rsidR="00C27EA3" w:rsidRPr="00494F9F" w:rsidRDefault="00C27EA3" w:rsidP="00BE59FC">
      <w:pPr>
        <w:pStyle w:val="PargrafodaLista"/>
        <w:numPr>
          <w:ilvl w:val="0"/>
          <w:numId w:val="15"/>
        </w:numPr>
        <w:tabs>
          <w:tab w:val="left" w:pos="284"/>
        </w:tabs>
        <w:spacing w:after="0"/>
        <w:ind w:left="426" w:hanging="426"/>
        <w:jc w:val="both"/>
        <w:rPr>
          <w:rFonts w:ascii="Verdana" w:hAnsi="Verdana" w:cs="Segoe UI"/>
          <w:sz w:val="20"/>
          <w:szCs w:val="20"/>
        </w:rPr>
      </w:pPr>
      <w:r w:rsidRPr="00494F9F">
        <w:rPr>
          <w:rFonts w:ascii="Verdana" w:hAnsi="Verdana" w:cs="Segoe UI"/>
          <w:sz w:val="20"/>
          <w:szCs w:val="20"/>
        </w:rPr>
        <w:t>não gerar prejuízos à execução do objeto pactuado; e</w:t>
      </w:r>
    </w:p>
    <w:p w:rsidR="00C27EA3" w:rsidRPr="00494F9F" w:rsidRDefault="00C27EA3" w:rsidP="00BE59FC">
      <w:pPr>
        <w:pStyle w:val="PargrafodaLista"/>
        <w:numPr>
          <w:ilvl w:val="0"/>
          <w:numId w:val="15"/>
        </w:numPr>
        <w:tabs>
          <w:tab w:val="left" w:pos="284"/>
        </w:tabs>
        <w:spacing w:after="0"/>
        <w:ind w:left="426" w:hanging="426"/>
        <w:jc w:val="both"/>
        <w:rPr>
          <w:rFonts w:ascii="Verdana" w:hAnsi="Verdana" w:cs="Segoe UI"/>
          <w:sz w:val="20"/>
          <w:szCs w:val="20"/>
        </w:rPr>
      </w:pPr>
      <w:r w:rsidRPr="00494F9F">
        <w:rPr>
          <w:rFonts w:ascii="Verdana" w:hAnsi="Verdana" w:cs="Segoe UI"/>
          <w:sz w:val="20"/>
          <w:szCs w:val="20"/>
        </w:rPr>
        <w:t>contar com a anuência expressa do CONTRATANTE para dar continuidade ao contrato.</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pStyle w:val="Ttulo2"/>
        <w:spacing w:before="0"/>
        <w:rPr>
          <w:rFonts w:ascii="Verdana" w:hAnsi="Verdana" w:cs="Segoe UI"/>
          <w:b/>
          <w:bCs/>
          <w:color w:val="auto"/>
          <w:sz w:val="20"/>
          <w:szCs w:val="20"/>
          <w:u w:val="single"/>
        </w:rPr>
      </w:pPr>
      <w:r w:rsidRPr="00494F9F">
        <w:rPr>
          <w:rFonts w:ascii="Verdana" w:hAnsi="Verdana" w:cs="Segoe UI"/>
          <w:b/>
          <w:bCs/>
          <w:color w:val="auto"/>
          <w:sz w:val="20"/>
          <w:szCs w:val="20"/>
          <w:u w:val="single"/>
        </w:rPr>
        <w:t>CLÁUSULA DÉCIMA SEXTA – GARANTIA DE EXECUÇÃO CONTRATUAL</w:t>
      </w:r>
    </w:p>
    <w:p w:rsidR="00C27EA3" w:rsidRPr="00494F9F" w:rsidRDefault="00C27EA3" w:rsidP="008F4652">
      <w:pPr>
        <w:rPr>
          <w:rFonts w:ascii="Verdana" w:hAnsi="Verdana" w:cs="Segoe UI"/>
          <w:b/>
          <w:bCs/>
          <w:sz w:val="20"/>
          <w:szCs w:val="20"/>
        </w:rPr>
      </w:pP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A garantia de execução contratual, quando exigida pelo CONTRATANTE em decorrência da celebração do contrato, deverá obedecer às normas previstas no Edital indicado no preâmbulo deste instrumento.</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pStyle w:val="Ttulo2"/>
        <w:spacing w:before="0"/>
        <w:rPr>
          <w:rFonts w:ascii="Verdana" w:hAnsi="Verdana" w:cs="Segoe UI"/>
          <w:b/>
          <w:bCs/>
          <w:color w:val="auto"/>
          <w:sz w:val="20"/>
          <w:szCs w:val="20"/>
          <w:u w:val="single"/>
        </w:rPr>
      </w:pPr>
      <w:r w:rsidRPr="00494F9F">
        <w:rPr>
          <w:rFonts w:ascii="Verdana" w:hAnsi="Verdana" w:cs="Segoe UI"/>
          <w:b/>
          <w:bCs/>
          <w:color w:val="auto"/>
          <w:sz w:val="20"/>
          <w:szCs w:val="20"/>
          <w:u w:val="single"/>
        </w:rPr>
        <w:t>CLÁUSULA DÉCIMA SÉTIMA – SANÇÕES ADMINISTRATIVAS</w:t>
      </w:r>
    </w:p>
    <w:p w:rsidR="00C27EA3" w:rsidRPr="00494F9F" w:rsidRDefault="00C27EA3" w:rsidP="008F4652">
      <w:pPr>
        <w:rPr>
          <w:rFonts w:ascii="Verdana" w:hAnsi="Verdana" w:cs="Segoe UI"/>
          <w:b/>
          <w:bCs/>
          <w:sz w:val="20"/>
          <w:szCs w:val="20"/>
        </w:rPr>
      </w:pP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 xml:space="preserve">Se a CONTRATADA inadimplir as obrigações assumidas, no todo ou em parte, perante o CONTRATANTE ficará sujeita às sanções previstas nos artigos 86 a 88 da Lei Federal nº 8.666/1993 ou nos artigos 80 a 82 da Lei Estadual nº 6.544/1989, nos termos do Edital indicado no preâmbulo deste instrumento e do seu </w:t>
      </w:r>
      <w:r w:rsidRPr="00494F9F">
        <w:rPr>
          <w:rFonts w:ascii="Verdana" w:hAnsi="Verdana" w:cs="Segoe UI"/>
          <w:b/>
          <w:sz w:val="20"/>
          <w:szCs w:val="20"/>
        </w:rPr>
        <w:t>Anexo VI</w:t>
      </w:r>
      <w:r w:rsidRPr="00494F9F">
        <w:rPr>
          <w:rFonts w:ascii="Verdana" w:hAnsi="Verdana" w:cs="Segoe UI"/>
          <w:sz w:val="20"/>
          <w:szCs w:val="20"/>
        </w:rPr>
        <w:t>.</w:t>
      </w:r>
    </w:p>
    <w:p w:rsidR="00C27EA3" w:rsidRPr="00494F9F" w:rsidRDefault="00C27EA3" w:rsidP="008F4652">
      <w:pPr>
        <w:rPr>
          <w:rFonts w:ascii="Verdana" w:hAnsi="Verdana" w:cs="Segoe UI"/>
          <w:sz w:val="20"/>
          <w:szCs w:val="20"/>
        </w:rPr>
      </w:pPr>
    </w:p>
    <w:p w:rsidR="00C27EA3" w:rsidRPr="00494F9F" w:rsidRDefault="00C27EA3" w:rsidP="008F4652">
      <w:pPr>
        <w:pStyle w:val="Ttulo2"/>
        <w:spacing w:before="0"/>
        <w:rPr>
          <w:rFonts w:ascii="Verdana" w:hAnsi="Verdana" w:cs="Segoe UI"/>
          <w:b/>
          <w:bCs/>
          <w:color w:val="auto"/>
          <w:sz w:val="20"/>
          <w:szCs w:val="20"/>
          <w:u w:val="single"/>
        </w:rPr>
      </w:pPr>
      <w:r w:rsidRPr="00494F9F">
        <w:rPr>
          <w:rFonts w:ascii="Verdana" w:hAnsi="Verdana" w:cs="Segoe UI"/>
          <w:b/>
          <w:bCs/>
          <w:color w:val="auto"/>
          <w:sz w:val="20"/>
          <w:szCs w:val="20"/>
          <w:u w:val="single"/>
        </w:rPr>
        <w:t>CLÁUSULA DÉCIMA OITAVA – RECEBIMENTO PROVISÓRIO E DEFINITIVO</w:t>
      </w:r>
    </w:p>
    <w:p w:rsidR="00C27EA3" w:rsidRPr="00494F9F" w:rsidRDefault="00C27EA3" w:rsidP="008F4652">
      <w:pPr>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O objeto deste contrato será recebido pelo CONTRATANTE, após inspeção física de qualidade por comissão ou servidor para tanto designado, em conformidade com o disposto nos artigos 70 e 71 da Lei Estadual nº 6.544/1989 e 73 e 74 da Lei Federal nº 8.666/1993 e as regras específicas estabelecidas neste instrumento, no Edital e anexos da licitação indicada no preâmbulo.</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PRIMEIRO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 xml:space="preserve">Quando o objeto for concluído, a CONTRATADA apresentará comunicação escrita informando o fato à fiscalização do CONTRATANTE, a qual competirá, no prazo de até </w:t>
      </w:r>
      <w:sdt>
        <w:sdtPr>
          <w:rPr>
            <w:rFonts w:ascii="Verdana" w:hAnsi="Verdana" w:cs="Segoe UI"/>
            <w:b/>
            <w:sz w:val="20"/>
            <w:szCs w:val="20"/>
            <w:u w:val="single"/>
          </w:rPr>
          <w:alias w:val="Prazo de recebimento"/>
          <w:tag w:val="Prazo de recebimento"/>
          <w:id w:val="369892083"/>
          <w:placeholder>
            <w:docPart w:val="074EBDAEDD7C435E8BD517EE82817BF4"/>
          </w:placeholder>
        </w:sdtPr>
        <w:sdtEndPr>
          <w:rPr>
            <w:b w:val="0"/>
            <w:u w:val="none"/>
          </w:rPr>
        </w:sdtEndPr>
        <w:sdtContent>
          <w:r w:rsidR="00961906" w:rsidRPr="00961906">
            <w:rPr>
              <w:rFonts w:ascii="Verdana" w:hAnsi="Verdana" w:cs="Segoe UI"/>
              <w:b/>
              <w:sz w:val="20"/>
              <w:szCs w:val="20"/>
              <w:u w:val="single"/>
            </w:rPr>
            <w:t>15 (quin</w:t>
          </w:r>
          <w:r w:rsidR="00811F64">
            <w:rPr>
              <w:rFonts w:ascii="Verdana" w:hAnsi="Verdana" w:cs="Segoe UI"/>
              <w:b/>
              <w:sz w:val="20"/>
              <w:szCs w:val="20"/>
              <w:u w:val="single"/>
            </w:rPr>
            <w:t>ze) dias</w:t>
          </w:r>
        </w:sdtContent>
      </w:sdt>
      <w:r w:rsidRPr="00494F9F">
        <w:rPr>
          <w:rFonts w:ascii="Verdana" w:hAnsi="Verdana" w:cs="Segoe UI"/>
          <w:sz w:val="20"/>
          <w:szCs w:val="20"/>
        </w:rPr>
        <w:t>, a realização de vistoria para fins de recebimento provisório.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b/>
          <w:bCs/>
          <w:sz w:val="20"/>
          <w:szCs w:val="20"/>
        </w:rPr>
        <w:lastRenderedPageBreak/>
        <w:t>PARÁGRAFO SEGUNDO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O CONTRATANTE realizará inspeção minuciosa de todos os serviços executados, por meio de profissionais técnicos competentes, acompanhados dos profissionais encarregados pela obra, com a finalidade de verificar a adequação dos serviços e constatar e relacionar os arremates, retoques e revisões finais que se fizerem necessários.</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I – Após tal inspeção, será lavrado Termo de Recebimento Provisório, em duas vias de igual teor e forma, ambas assinadas pela fiscalização, relatando as eventuais pendências verificadas.</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II – A CONTRATADA fica obrigada a reparar, corrigir, remover, reconstruir ou substituir, às suas expensas, no todo ou em parte, o objeto em que se verificarem vícios, defeitos ou incorreções resultantes da execução ou materiais empregados, cabendo ao CONTRATANTE não atestar a última e/ou única medição de serviços até que sejam sanadas todas as pendências apontadas no Termo de Recebimento Provisório.</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b/>
          <w:bCs/>
          <w:sz w:val="20"/>
          <w:szCs w:val="20"/>
        </w:rPr>
        <w:t>PARÁGRAFO TERCEIRO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 xml:space="preserve">O Termo de Recebimento Definitivo será lavrado em até </w:t>
      </w:r>
      <w:sdt>
        <w:sdtPr>
          <w:rPr>
            <w:rFonts w:ascii="Verdana" w:hAnsi="Verdana" w:cs="Segoe UI"/>
            <w:sz w:val="20"/>
            <w:szCs w:val="20"/>
          </w:rPr>
          <w:alias w:val="Prazo de recebimento"/>
          <w:tag w:val="Prazo de recebimento"/>
          <w:id w:val="-40751003"/>
          <w:placeholder>
            <w:docPart w:val="60F98163358048AB8600F58FE14251FF"/>
          </w:placeholder>
        </w:sdtPr>
        <w:sdtEndPr/>
        <w:sdtContent>
          <w:r w:rsidR="00E1679F">
            <w:rPr>
              <w:rFonts w:ascii="Verdana" w:hAnsi="Verdana" w:cs="Segoe UI"/>
              <w:b/>
              <w:sz w:val="20"/>
              <w:szCs w:val="20"/>
              <w:u w:val="single"/>
            </w:rPr>
            <w:t>90</w:t>
          </w:r>
          <w:r w:rsidR="00E1679F" w:rsidRPr="0026352E">
            <w:rPr>
              <w:rFonts w:ascii="Verdana" w:hAnsi="Verdana" w:cs="Segoe UI"/>
              <w:b/>
              <w:sz w:val="20"/>
              <w:szCs w:val="20"/>
              <w:u w:val="single"/>
            </w:rPr>
            <w:t xml:space="preserve"> (</w:t>
          </w:r>
          <w:r w:rsidR="00E1679F">
            <w:rPr>
              <w:rFonts w:ascii="Verdana" w:hAnsi="Verdana" w:cs="Segoe UI"/>
              <w:b/>
              <w:sz w:val="20"/>
              <w:szCs w:val="20"/>
              <w:u w:val="single"/>
            </w:rPr>
            <w:t>noventa</w:t>
          </w:r>
          <w:r w:rsidR="00E1679F" w:rsidRPr="0026352E">
            <w:rPr>
              <w:rFonts w:ascii="Verdana" w:hAnsi="Verdana" w:cs="Segoe UI"/>
              <w:b/>
              <w:sz w:val="20"/>
              <w:szCs w:val="20"/>
              <w:u w:val="single"/>
            </w:rPr>
            <w:t>)</w:t>
          </w:r>
          <w:r w:rsidR="00E1679F" w:rsidRPr="00D31E05">
            <w:rPr>
              <w:rFonts w:ascii="Verdana" w:hAnsi="Verdana" w:cs="Segoe UI"/>
              <w:color w:val="FF0000"/>
              <w:sz w:val="20"/>
              <w:szCs w:val="20"/>
            </w:rPr>
            <w:t xml:space="preserve"> </w:t>
          </w:r>
          <w:r w:rsidRPr="00494F9F">
            <w:rPr>
              <w:rFonts w:ascii="Verdana" w:hAnsi="Verdana" w:cs="Segoe UI"/>
              <w:sz w:val="20"/>
              <w:szCs w:val="20"/>
            </w:rPr>
            <w:t>dias úteis</w:t>
          </w:r>
        </w:sdtContent>
      </w:sdt>
      <w:r w:rsidRPr="00494F9F">
        <w:rPr>
          <w:rFonts w:ascii="Verdana" w:hAnsi="Verdana" w:cs="Segoe UI"/>
          <w:sz w:val="20"/>
          <w:szCs w:val="20"/>
        </w:rPr>
        <w:t xml:space="preserve"> após a lavratura do Termo de Recebimento Provisório, por servidor ou comissão designada pela autoridade competente, desde que tenham sido devidamente atendidas todas as exigências da fiscalização e sanadas as pendências apontadas no Termo de Recebimento Provisório.</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b/>
          <w:bCs/>
          <w:sz w:val="20"/>
          <w:szCs w:val="20"/>
        </w:rPr>
        <w:t>PARÁGRAFO QUARTO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A CONTRATADA, quando for o caso, deverá providenciar a seguinte documentação para o recebimento definitivo de objeto:</w:t>
      </w:r>
    </w:p>
    <w:p w:rsidR="00C27EA3" w:rsidRPr="00494F9F" w:rsidRDefault="00C27EA3" w:rsidP="00BE59FC">
      <w:pPr>
        <w:pStyle w:val="PargrafodaLista"/>
        <w:numPr>
          <w:ilvl w:val="1"/>
          <w:numId w:val="12"/>
        </w:numPr>
        <w:tabs>
          <w:tab w:val="left" w:pos="426"/>
        </w:tabs>
        <w:autoSpaceDE w:val="0"/>
        <w:autoSpaceDN w:val="0"/>
        <w:adjustRightInd w:val="0"/>
        <w:spacing w:after="0"/>
        <w:ind w:left="426"/>
        <w:jc w:val="both"/>
        <w:rPr>
          <w:rFonts w:ascii="Verdana" w:hAnsi="Verdana" w:cs="Segoe UI"/>
          <w:sz w:val="20"/>
          <w:szCs w:val="20"/>
        </w:rPr>
      </w:pPr>
      <w:r w:rsidRPr="00494F9F">
        <w:rPr>
          <w:rFonts w:ascii="Verdana" w:hAnsi="Verdana" w:cs="Segoe UI"/>
          <w:sz w:val="20"/>
          <w:szCs w:val="20"/>
        </w:rPr>
        <w:t>alvará de utilização expedido pelos órgãos competentes, em especial o "habite-se" emitido pelo Município;</w:t>
      </w:r>
    </w:p>
    <w:p w:rsidR="00C27EA3" w:rsidRPr="00494F9F" w:rsidRDefault="00C27EA3" w:rsidP="00BE59FC">
      <w:pPr>
        <w:pStyle w:val="PargrafodaLista"/>
        <w:numPr>
          <w:ilvl w:val="1"/>
          <w:numId w:val="12"/>
        </w:numPr>
        <w:tabs>
          <w:tab w:val="left" w:pos="426"/>
        </w:tabs>
        <w:autoSpaceDE w:val="0"/>
        <w:autoSpaceDN w:val="0"/>
        <w:adjustRightInd w:val="0"/>
        <w:spacing w:after="0"/>
        <w:ind w:left="426"/>
        <w:jc w:val="both"/>
        <w:rPr>
          <w:rFonts w:ascii="Verdana" w:hAnsi="Verdana" w:cs="Segoe UI"/>
          <w:sz w:val="20"/>
          <w:szCs w:val="20"/>
        </w:rPr>
      </w:pPr>
      <w:r w:rsidRPr="00494F9F">
        <w:rPr>
          <w:rFonts w:ascii="Verdana" w:hAnsi="Verdana" w:cs="Segoe UI"/>
          <w:sz w:val="20"/>
          <w:szCs w:val="20"/>
        </w:rPr>
        <w:t>todos os projetos executivos e desenhos em conformidade com o construído (“</w:t>
      </w:r>
      <w:r w:rsidRPr="00494F9F">
        <w:rPr>
          <w:rFonts w:ascii="Verdana" w:hAnsi="Verdana" w:cs="Segoe UI"/>
          <w:i/>
          <w:iCs/>
          <w:sz w:val="20"/>
          <w:szCs w:val="20"/>
        </w:rPr>
        <w:t>as built”</w:t>
      </w:r>
      <w:r w:rsidRPr="00494F9F">
        <w:rPr>
          <w:rFonts w:ascii="Verdana" w:hAnsi="Verdana" w:cs="Segoe UI"/>
          <w:sz w:val="20"/>
          <w:szCs w:val="20"/>
        </w:rPr>
        <w:t>);</w:t>
      </w:r>
    </w:p>
    <w:p w:rsidR="00C27EA3" w:rsidRPr="00494F9F" w:rsidRDefault="00C27EA3" w:rsidP="00BE59FC">
      <w:pPr>
        <w:pStyle w:val="PargrafodaLista"/>
        <w:numPr>
          <w:ilvl w:val="1"/>
          <w:numId w:val="12"/>
        </w:numPr>
        <w:tabs>
          <w:tab w:val="left" w:pos="426"/>
        </w:tabs>
        <w:autoSpaceDE w:val="0"/>
        <w:autoSpaceDN w:val="0"/>
        <w:adjustRightInd w:val="0"/>
        <w:spacing w:after="0"/>
        <w:ind w:left="426"/>
        <w:jc w:val="both"/>
        <w:rPr>
          <w:rFonts w:ascii="Verdana" w:hAnsi="Verdana" w:cs="Segoe UI"/>
          <w:sz w:val="20"/>
          <w:szCs w:val="20"/>
        </w:rPr>
      </w:pPr>
      <w:r w:rsidRPr="00494F9F">
        <w:rPr>
          <w:rFonts w:ascii="Verdana" w:hAnsi="Verdana" w:cs="Segoe UI"/>
          <w:sz w:val="20"/>
          <w:szCs w:val="20"/>
        </w:rPr>
        <w:t>manuais de operação, uso e manutenção do imóvel e dos equipamentos e sistemas instalados, especificações e garantias de equipamentos e sistemas incorporados à obra por força deste contrato;</w:t>
      </w:r>
    </w:p>
    <w:p w:rsidR="00C27EA3" w:rsidRPr="00494F9F" w:rsidRDefault="00C27EA3" w:rsidP="00BE59FC">
      <w:pPr>
        <w:pStyle w:val="PargrafodaLista"/>
        <w:numPr>
          <w:ilvl w:val="1"/>
          <w:numId w:val="12"/>
        </w:numPr>
        <w:tabs>
          <w:tab w:val="left" w:pos="426"/>
        </w:tabs>
        <w:autoSpaceDE w:val="0"/>
        <w:autoSpaceDN w:val="0"/>
        <w:adjustRightInd w:val="0"/>
        <w:spacing w:after="0"/>
        <w:ind w:left="426"/>
        <w:jc w:val="both"/>
        <w:rPr>
          <w:rFonts w:ascii="Verdana" w:hAnsi="Verdana" w:cs="Segoe UI"/>
          <w:sz w:val="20"/>
          <w:szCs w:val="20"/>
        </w:rPr>
      </w:pPr>
      <w:r w:rsidRPr="00494F9F">
        <w:rPr>
          <w:rFonts w:ascii="Verdana" w:hAnsi="Verdana" w:cs="Segoe UI"/>
          <w:sz w:val="20"/>
          <w:szCs w:val="20"/>
        </w:rPr>
        <w:t>relações de peças sobressalentes dos equipamentos e sistemas fornecidos;</w:t>
      </w:r>
    </w:p>
    <w:p w:rsidR="00C27EA3" w:rsidRPr="00494F9F" w:rsidRDefault="00C27EA3" w:rsidP="00BE59FC">
      <w:pPr>
        <w:pStyle w:val="PargrafodaLista"/>
        <w:numPr>
          <w:ilvl w:val="1"/>
          <w:numId w:val="12"/>
        </w:numPr>
        <w:tabs>
          <w:tab w:val="left" w:pos="426"/>
        </w:tabs>
        <w:autoSpaceDE w:val="0"/>
        <w:autoSpaceDN w:val="0"/>
        <w:adjustRightInd w:val="0"/>
        <w:spacing w:after="0"/>
        <w:ind w:left="426"/>
        <w:jc w:val="both"/>
        <w:rPr>
          <w:rFonts w:ascii="Verdana" w:hAnsi="Verdana" w:cs="Segoe UI"/>
          <w:sz w:val="20"/>
          <w:szCs w:val="20"/>
        </w:rPr>
      </w:pPr>
      <w:r w:rsidRPr="00494F9F">
        <w:rPr>
          <w:rFonts w:ascii="Verdana" w:hAnsi="Verdana" w:cs="Segoe UI"/>
          <w:sz w:val="20"/>
          <w:szCs w:val="20"/>
        </w:rPr>
        <w:t>resultados dos testes e ensaios realizados;</w:t>
      </w:r>
    </w:p>
    <w:p w:rsidR="00C27EA3" w:rsidRPr="00494F9F" w:rsidRDefault="00C27EA3" w:rsidP="00BE59FC">
      <w:pPr>
        <w:pStyle w:val="PargrafodaLista"/>
        <w:numPr>
          <w:ilvl w:val="1"/>
          <w:numId w:val="12"/>
        </w:numPr>
        <w:tabs>
          <w:tab w:val="left" w:pos="426"/>
        </w:tabs>
        <w:autoSpaceDE w:val="0"/>
        <w:autoSpaceDN w:val="0"/>
        <w:adjustRightInd w:val="0"/>
        <w:spacing w:after="0"/>
        <w:ind w:left="426"/>
        <w:jc w:val="both"/>
        <w:rPr>
          <w:rFonts w:ascii="Verdana" w:hAnsi="Verdana" w:cs="Segoe UI"/>
          <w:sz w:val="20"/>
          <w:szCs w:val="20"/>
        </w:rPr>
      </w:pPr>
      <w:r w:rsidRPr="00494F9F">
        <w:rPr>
          <w:rFonts w:ascii="Verdana" w:hAnsi="Verdana" w:cs="Segoe UI"/>
          <w:sz w:val="20"/>
          <w:szCs w:val="20"/>
        </w:rPr>
        <w:t>comprovação das ligações definitivas de energia, água, telefone e gás;</w:t>
      </w:r>
    </w:p>
    <w:p w:rsidR="00C27EA3" w:rsidRPr="00494F9F" w:rsidRDefault="00C27EA3" w:rsidP="00BE59FC">
      <w:pPr>
        <w:pStyle w:val="PargrafodaLista"/>
        <w:numPr>
          <w:ilvl w:val="1"/>
          <w:numId w:val="12"/>
        </w:numPr>
        <w:tabs>
          <w:tab w:val="left" w:pos="426"/>
        </w:tabs>
        <w:autoSpaceDE w:val="0"/>
        <w:autoSpaceDN w:val="0"/>
        <w:adjustRightInd w:val="0"/>
        <w:spacing w:after="0"/>
        <w:ind w:left="426"/>
        <w:jc w:val="both"/>
        <w:rPr>
          <w:rFonts w:ascii="Verdana" w:hAnsi="Verdana" w:cs="Segoe UI"/>
          <w:sz w:val="20"/>
          <w:szCs w:val="20"/>
        </w:rPr>
      </w:pPr>
      <w:r w:rsidRPr="00494F9F">
        <w:rPr>
          <w:rFonts w:ascii="Verdana" w:hAnsi="Verdana" w:cs="Segoe UI"/>
          <w:sz w:val="20"/>
          <w:szCs w:val="20"/>
        </w:rPr>
        <w:t xml:space="preserve"> laudo de vistoria do corpo de bombeiros;</w:t>
      </w:r>
    </w:p>
    <w:p w:rsidR="00C27EA3" w:rsidRPr="00494F9F" w:rsidRDefault="00C27EA3" w:rsidP="00BE59FC">
      <w:pPr>
        <w:pStyle w:val="PargrafodaLista"/>
        <w:numPr>
          <w:ilvl w:val="1"/>
          <w:numId w:val="12"/>
        </w:numPr>
        <w:tabs>
          <w:tab w:val="left" w:pos="426"/>
        </w:tabs>
        <w:autoSpaceDE w:val="0"/>
        <w:autoSpaceDN w:val="0"/>
        <w:adjustRightInd w:val="0"/>
        <w:spacing w:after="0"/>
        <w:ind w:left="426"/>
        <w:jc w:val="both"/>
        <w:rPr>
          <w:rFonts w:ascii="Verdana" w:hAnsi="Verdana" w:cs="Segoe UI"/>
          <w:sz w:val="20"/>
          <w:szCs w:val="20"/>
        </w:rPr>
      </w:pPr>
      <w:r w:rsidRPr="00494F9F">
        <w:rPr>
          <w:rFonts w:ascii="Verdana" w:hAnsi="Verdana" w:cs="Segoe UI"/>
          <w:sz w:val="20"/>
          <w:szCs w:val="20"/>
        </w:rPr>
        <w:t xml:space="preserve"> certidão negativa de débitos previdenciários específica para o registro da obra junto ao Cartório de Registro de Imóveis;</w:t>
      </w:r>
    </w:p>
    <w:p w:rsidR="00C27EA3" w:rsidRPr="00494F9F" w:rsidRDefault="00C27EA3" w:rsidP="008F4652">
      <w:pPr>
        <w:pStyle w:val="PargrafodaLista"/>
        <w:tabs>
          <w:tab w:val="left" w:pos="426"/>
        </w:tabs>
        <w:autoSpaceDE w:val="0"/>
        <w:autoSpaceDN w:val="0"/>
        <w:adjustRightInd w:val="0"/>
        <w:spacing w:after="0"/>
        <w:ind w:left="426"/>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b/>
          <w:bCs/>
          <w:sz w:val="20"/>
          <w:szCs w:val="20"/>
        </w:rPr>
        <w:t>PARÁGRAFO QUINTO</w:t>
      </w:r>
    </w:p>
    <w:p w:rsidR="00C27EA3"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Os serviços poderão ser rejeitados, no todo ou em parte, quando em desacordo com as especificações constantes no Projeto Básico, no Edital ou na proposta da CONTRATADA, devendo ser corrigidos, refeitos ou substituídos no prazo fixado pelo CONTRATANTE, às custas da CONTRATADA, sem prejuízo da aplicação das sanções cabíveis.</w:t>
      </w:r>
    </w:p>
    <w:p w:rsidR="00811F64" w:rsidRDefault="00811F64" w:rsidP="008F4652">
      <w:pPr>
        <w:autoSpaceDE w:val="0"/>
        <w:autoSpaceDN w:val="0"/>
        <w:adjustRightInd w:val="0"/>
        <w:spacing w:after="0"/>
        <w:jc w:val="both"/>
        <w:rPr>
          <w:rFonts w:ascii="Verdana" w:hAnsi="Verdana" w:cs="Segoe UI"/>
          <w:sz w:val="20"/>
          <w:szCs w:val="20"/>
        </w:rPr>
      </w:pPr>
    </w:p>
    <w:p w:rsidR="00811F64" w:rsidRPr="00494F9F" w:rsidRDefault="00811F64"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b/>
          <w:bCs/>
          <w:sz w:val="20"/>
          <w:szCs w:val="20"/>
        </w:rPr>
        <w:t>PARÁGRAFO SEXTO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lastRenderedPageBreak/>
        <w:t>O recebimento definitivo do objeto licitado e as medições das etapas intermediárias não afastam a responsabilidade técnica ou civil da CONTRATADA, que permanece regida pela legislação pertinente.</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pStyle w:val="Ttulo2"/>
        <w:spacing w:before="0"/>
        <w:jc w:val="both"/>
        <w:rPr>
          <w:rFonts w:ascii="Verdana" w:hAnsi="Verdana" w:cs="Segoe UI"/>
          <w:b/>
          <w:bCs/>
          <w:color w:val="auto"/>
          <w:sz w:val="20"/>
          <w:szCs w:val="20"/>
          <w:u w:val="single"/>
        </w:rPr>
      </w:pPr>
      <w:r w:rsidRPr="00494F9F">
        <w:rPr>
          <w:rFonts w:ascii="Verdana" w:hAnsi="Verdana" w:cs="Segoe UI"/>
          <w:b/>
          <w:bCs/>
          <w:color w:val="auto"/>
          <w:sz w:val="20"/>
          <w:szCs w:val="20"/>
          <w:u w:val="single"/>
        </w:rPr>
        <w:t>CLÁUSULA DÉCIMA NONA – RESCISÃO DO CONTRATO</w:t>
      </w:r>
    </w:p>
    <w:p w:rsidR="00C27EA3" w:rsidRPr="00494F9F" w:rsidRDefault="00C27EA3" w:rsidP="008F4652">
      <w:pPr>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O contrato poderá ser rescindido, na forma, com as consequências e pelos motivos previstos nos artigos 77 a 80 e 86 a 88, da Lei Federal nº 8.666/1993 e artigos 75 a 82 da Lei Estadual n° 6.544/1989, sem prejuízo da aplicação das sanções cabíveis.</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PRIMEIRO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A CONTRATADA reconhece, desde já, os direitos do CONTRATANTE nos casos de rescisão administrativa do contrato, prevista no artigo 79 da Lei Federal n° 8.666/1993, e no artigo 77 da Lei Estadual n° 6.544/1989.</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SEGUNDO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Os casos de rescisão contratual serão formalmente motivados, assegurando-se à CONTRATADA o direito à prévia e ampla defesa.</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TERCEIRO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O termo de rescisão, sempre que possível, deverá indicar:</w:t>
      </w:r>
    </w:p>
    <w:p w:rsidR="00C27EA3" w:rsidRPr="00494F9F" w:rsidRDefault="00C27EA3" w:rsidP="00BE59FC">
      <w:pPr>
        <w:pStyle w:val="PargrafodaLista"/>
        <w:numPr>
          <w:ilvl w:val="0"/>
          <w:numId w:val="5"/>
        </w:numPr>
        <w:tabs>
          <w:tab w:val="left" w:pos="426"/>
        </w:tabs>
        <w:autoSpaceDE w:val="0"/>
        <w:autoSpaceDN w:val="0"/>
        <w:adjustRightInd w:val="0"/>
        <w:spacing w:after="0"/>
        <w:ind w:left="0" w:firstLine="142"/>
        <w:jc w:val="both"/>
        <w:rPr>
          <w:rFonts w:ascii="Verdana" w:hAnsi="Verdana" w:cs="Segoe UI"/>
          <w:sz w:val="20"/>
          <w:szCs w:val="20"/>
        </w:rPr>
      </w:pPr>
      <w:r w:rsidRPr="00494F9F">
        <w:rPr>
          <w:rFonts w:ascii="Verdana" w:hAnsi="Verdana" w:cs="Segoe UI"/>
          <w:sz w:val="20"/>
          <w:szCs w:val="20"/>
        </w:rPr>
        <w:t>Balanço dos eventos contratuais já cumpridos ou parcialmente cumpridos em relação ao cronograma físico-financeiro atualizado;</w:t>
      </w:r>
    </w:p>
    <w:p w:rsidR="00C27EA3" w:rsidRPr="00494F9F" w:rsidRDefault="00C27EA3" w:rsidP="00BE59FC">
      <w:pPr>
        <w:pStyle w:val="PargrafodaLista"/>
        <w:numPr>
          <w:ilvl w:val="0"/>
          <w:numId w:val="5"/>
        </w:numPr>
        <w:tabs>
          <w:tab w:val="left" w:pos="426"/>
        </w:tabs>
        <w:autoSpaceDE w:val="0"/>
        <w:autoSpaceDN w:val="0"/>
        <w:adjustRightInd w:val="0"/>
        <w:spacing w:after="0"/>
        <w:ind w:left="0" w:firstLine="142"/>
        <w:jc w:val="both"/>
        <w:rPr>
          <w:rFonts w:ascii="Verdana" w:hAnsi="Verdana" w:cs="Segoe UI"/>
          <w:sz w:val="20"/>
          <w:szCs w:val="20"/>
        </w:rPr>
      </w:pPr>
      <w:r w:rsidRPr="00494F9F">
        <w:rPr>
          <w:rFonts w:ascii="Verdana" w:hAnsi="Verdana" w:cs="Segoe UI"/>
          <w:sz w:val="20"/>
          <w:szCs w:val="20"/>
        </w:rPr>
        <w:t>Relação dos pagamentos já efetuados e os ainda devidos;</w:t>
      </w:r>
    </w:p>
    <w:p w:rsidR="00C27EA3" w:rsidRPr="00494F9F" w:rsidRDefault="00C27EA3" w:rsidP="00BE59FC">
      <w:pPr>
        <w:pStyle w:val="PargrafodaLista"/>
        <w:numPr>
          <w:ilvl w:val="0"/>
          <w:numId w:val="5"/>
        </w:numPr>
        <w:tabs>
          <w:tab w:val="left" w:pos="426"/>
        </w:tabs>
        <w:autoSpaceDE w:val="0"/>
        <w:autoSpaceDN w:val="0"/>
        <w:adjustRightInd w:val="0"/>
        <w:spacing w:after="0"/>
        <w:ind w:left="0" w:firstLine="142"/>
        <w:jc w:val="both"/>
        <w:rPr>
          <w:rFonts w:ascii="Verdana" w:hAnsi="Verdana" w:cs="Segoe UI"/>
          <w:sz w:val="20"/>
          <w:szCs w:val="20"/>
        </w:rPr>
      </w:pPr>
      <w:r w:rsidRPr="00494F9F">
        <w:rPr>
          <w:rFonts w:ascii="Verdana" w:hAnsi="Verdana" w:cs="Segoe UI"/>
          <w:sz w:val="20"/>
          <w:szCs w:val="20"/>
        </w:rPr>
        <w:t>Multas e eventuais indenizações.</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b/>
          <w:bCs/>
          <w:sz w:val="20"/>
          <w:szCs w:val="20"/>
        </w:rPr>
      </w:pPr>
      <w:r w:rsidRPr="00494F9F">
        <w:rPr>
          <w:rFonts w:ascii="Verdana" w:hAnsi="Verdana" w:cs="Segoe UI"/>
          <w:b/>
          <w:bCs/>
          <w:sz w:val="20"/>
          <w:szCs w:val="20"/>
        </w:rPr>
        <w:t>PARÁGRAFO QUARTO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Rescindido o contrato, o CONTRATANTE assinalará prazo para que a CONTRATADA desmobilize o canteiro, deixando o imóvel inteiramente livre e desimpedido.</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b/>
          <w:sz w:val="20"/>
          <w:szCs w:val="20"/>
        </w:rPr>
      </w:pPr>
      <w:r w:rsidRPr="00494F9F">
        <w:rPr>
          <w:rFonts w:ascii="Verdana" w:hAnsi="Verdana" w:cs="Segoe UI"/>
          <w:b/>
          <w:sz w:val="20"/>
          <w:szCs w:val="20"/>
        </w:rPr>
        <w:t>PARÁGRAFO QUINTO</w:t>
      </w: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O descumprimento das obrigações contratuais relativas à conformidade ao marco legal anticorrupção, previstas na Cláusula Quarta deste instrumento, poderá submeter a CONTRATADA à rescisão unilateral do contrato, a critério do CONTRATANTE, sem prejuízo da aplicação das sanções penais e administrativas cabíveis e, também, da instauração do </w:t>
      </w:r>
      <w:r w:rsidRPr="00494F9F">
        <w:rPr>
          <w:rFonts w:ascii="Verdana" w:hAnsi="Verdana" w:cs="Segoe UI"/>
          <w:color w:val="000000"/>
          <w:sz w:val="20"/>
          <w:szCs w:val="20"/>
        </w:rPr>
        <w:t>processo administrativo de responsabilização de que tratam a Lei Federal nº 12.846/2013 e o Decreto Estadual nº 60.106/2014</w:t>
      </w:r>
      <w:r w:rsidRPr="00494F9F">
        <w:rPr>
          <w:rFonts w:ascii="Verdana" w:hAnsi="Verdana" w:cs="Segoe UI"/>
          <w:sz w:val="20"/>
          <w:szCs w:val="20"/>
        </w:rPr>
        <w:t>.</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pStyle w:val="Ttulo2"/>
        <w:spacing w:before="0"/>
        <w:rPr>
          <w:rFonts w:ascii="Verdana" w:hAnsi="Verdana" w:cs="Segoe UI"/>
          <w:b/>
          <w:bCs/>
          <w:color w:val="auto"/>
          <w:sz w:val="20"/>
          <w:szCs w:val="20"/>
          <w:u w:val="single"/>
        </w:rPr>
      </w:pPr>
      <w:r w:rsidRPr="00494F9F">
        <w:rPr>
          <w:rFonts w:ascii="Verdana" w:hAnsi="Verdana" w:cs="Segoe UI"/>
          <w:b/>
          <w:bCs/>
          <w:color w:val="auto"/>
          <w:sz w:val="20"/>
          <w:szCs w:val="20"/>
          <w:u w:val="single"/>
        </w:rPr>
        <w:t>CLÁUSULA VIGÉSIMA – DISPOSIÇÕES FINAIS</w:t>
      </w:r>
    </w:p>
    <w:p w:rsidR="00C27EA3" w:rsidRPr="00494F9F" w:rsidRDefault="00C27EA3" w:rsidP="008F4652">
      <w:pPr>
        <w:rPr>
          <w:rFonts w:ascii="Verdana" w:hAnsi="Verdana" w:cs="Segoe UI"/>
          <w:b/>
          <w:bCs/>
          <w:sz w:val="20"/>
          <w:szCs w:val="20"/>
        </w:rPr>
      </w:pP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Fica ainda ajustado que:</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I - Consideram-se partes integrantes do presente contrato, como se nele estivessem transcritos:</w:t>
      </w:r>
    </w:p>
    <w:p w:rsidR="00C27EA3" w:rsidRPr="00494F9F" w:rsidRDefault="00C27EA3" w:rsidP="008F4652">
      <w:pPr>
        <w:autoSpaceDE w:val="0"/>
        <w:autoSpaceDN w:val="0"/>
        <w:adjustRightInd w:val="0"/>
        <w:spacing w:after="0"/>
        <w:ind w:left="709"/>
        <w:jc w:val="both"/>
        <w:rPr>
          <w:rFonts w:ascii="Verdana" w:hAnsi="Verdana" w:cs="Segoe UI"/>
          <w:sz w:val="20"/>
          <w:szCs w:val="20"/>
        </w:rPr>
      </w:pPr>
      <w:r w:rsidRPr="00494F9F">
        <w:rPr>
          <w:rFonts w:ascii="Verdana" w:hAnsi="Verdana" w:cs="Segoe UI"/>
          <w:sz w:val="20"/>
          <w:szCs w:val="20"/>
        </w:rPr>
        <w:t>a) o Edital indicado no preâmbulo deste instrumento, com todos os seus anexos;</w:t>
      </w:r>
    </w:p>
    <w:p w:rsidR="00C27EA3" w:rsidRPr="00494F9F" w:rsidRDefault="00C27EA3" w:rsidP="008F4652">
      <w:pPr>
        <w:autoSpaceDE w:val="0"/>
        <w:autoSpaceDN w:val="0"/>
        <w:adjustRightInd w:val="0"/>
        <w:spacing w:after="0"/>
        <w:ind w:left="709"/>
        <w:jc w:val="both"/>
        <w:rPr>
          <w:rFonts w:ascii="Verdana" w:hAnsi="Verdana" w:cs="Segoe UI"/>
          <w:sz w:val="20"/>
          <w:szCs w:val="20"/>
        </w:rPr>
      </w:pPr>
      <w:r w:rsidRPr="00494F9F">
        <w:rPr>
          <w:rFonts w:ascii="Verdana" w:hAnsi="Verdana" w:cs="Segoe UI"/>
          <w:sz w:val="20"/>
          <w:szCs w:val="20"/>
        </w:rPr>
        <w:lastRenderedPageBreak/>
        <w:t>b) a proposta apresentada pela CONTRATADA;</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II - Serão de propriedade exclusiva do CONTRATANTE os relatórios, mapas, croquis, desenhos técnicos, diagramas, planos estatísticos e quaisquer outros documentos elaborados pela CONTRATADA para a execução do objeto por ela executado.</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III - Aplicam-se às omissões deste contrato as disposições da Lei estadual n° 6.544/89, da Lei federal n° 8.666/93 e disposições regulamentares.</w:t>
      </w: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IV - Para dirimir quaisquer questões decorrentes do contrato, não resolvidas na esfera administrativas, será competente o foro da Comarca da Capital do Estado de São Paulo.</w:t>
      </w:r>
    </w:p>
    <w:p w:rsidR="00C27EA3" w:rsidRPr="00494F9F" w:rsidRDefault="00C27EA3" w:rsidP="008F4652">
      <w:pPr>
        <w:autoSpaceDE w:val="0"/>
        <w:autoSpaceDN w:val="0"/>
        <w:adjustRightInd w:val="0"/>
        <w:spacing w:after="0"/>
        <w:jc w:val="both"/>
        <w:rPr>
          <w:rFonts w:ascii="Verdana" w:hAnsi="Verdana" w:cs="Segoe UI"/>
          <w:sz w:val="20"/>
          <w:szCs w:val="20"/>
        </w:rPr>
      </w:pPr>
    </w:p>
    <w:p w:rsidR="00C27EA3" w:rsidRPr="00494F9F" w:rsidRDefault="00C27EA3" w:rsidP="008F4652">
      <w:pPr>
        <w:autoSpaceDE w:val="0"/>
        <w:autoSpaceDN w:val="0"/>
        <w:adjustRightInd w:val="0"/>
        <w:spacing w:after="0"/>
        <w:jc w:val="both"/>
        <w:rPr>
          <w:rFonts w:ascii="Verdana" w:hAnsi="Verdana" w:cs="Segoe UI"/>
          <w:sz w:val="20"/>
          <w:szCs w:val="20"/>
        </w:rPr>
      </w:pPr>
      <w:r w:rsidRPr="00494F9F">
        <w:rPr>
          <w:rFonts w:ascii="Verdana" w:hAnsi="Verdana" w:cs="Segoe UI"/>
          <w:sz w:val="20"/>
          <w:szCs w:val="20"/>
        </w:rPr>
        <w:t>E assim, por estarem às partes justas e contratadas, foi lavrado o presente instrumento em três vias de igual teor e forma que, lido e achado conforme pelas partes, vai por elas assinado para que produza todos os efeitos de Direito, na presença das testemunhas abaixo identificadas.</w:t>
      </w:r>
    </w:p>
    <w:p w:rsidR="00C27EA3" w:rsidRPr="00494F9F" w:rsidRDefault="00C27EA3" w:rsidP="008F4652">
      <w:pPr>
        <w:tabs>
          <w:tab w:val="left" w:pos="0"/>
        </w:tabs>
        <w:spacing w:after="0"/>
        <w:jc w:val="center"/>
        <w:rPr>
          <w:rFonts w:ascii="Verdana" w:hAnsi="Verdana" w:cs="Segoe UI"/>
          <w:sz w:val="20"/>
          <w:szCs w:val="20"/>
        </w:rPr>
      </w:pPr>
    </w:p>
    <w:sdt>
      <w:sdtPr>
        <w:rPr>
          <w:rFonts w:ascii="Verdana" w:hAnsi="Verdana" w:cs="Segoe UI"/>
          <w:sz w:val="20"/>
          <w:szCs w:val="20"/>
        </w:rPr>
        <w:alias w:val="Local e data da celebração do contrato"/>
        <w:tag w:val="Local e data da celebração do contrato"/>
        <w:id w:val="-2082674652"/>
        <w:placeholder>
          <w:docPart w:val="27D7C5F4781E4323BA24F0A96C5C08E3"/>
        </w:placeholder>
      </w:sdtPr>
      <w:sdtEndPr/>
      <w:sdtContent>
        <w:p w:rsidR="00C27EA3" w:rsidRPr="00494F9F" w:rsidRDefault="00C27EA3" w:rsidP="008F4652">
          <w:pPr>
            <w:tabs>
              <w:tab w:val="left" w:pos="0"/>
            </w:tabs>
            <w:spacing w:after="0"/>
            <w:jc w:val="center"/>
            <w:rPr>
              <w:rFonts w:ascii="Verdana" w:hAnsi="Verdana" w:cs="Segoe UI"/>
              <w:sz w:val="20"/>
              <w:szCs w:val="20"/>
            </w:rPr>
          </w:pPr>
          <w:r w:rsidRPr="00494F9F">
            <w:rPr>
              <w:rFonts w:ascii="Verdana" w:hAnsi="Verdana" w:cs="Segoe UI"/>
              <w:sz w:val="20"/>
              <w:szCs w:val="20"/>
            </w:rPr>
            <w:t>São Paulo, ____ de __________ de 20XX.</w:t>
          </w:r>
        </w:p>
      </w:sdtContent>
    </w:sdt>
    <w:p w:rsidR="00C27EA3" w:rsidRPr="00494F9F" w:rsidRDefault="00C27EA3" w:rsidP="008F4652">
      <w:pPr>
        <w:autoSpaceDE w:val="0"/>
        <w:autoSpaceDN w:val="0"/>
        <w:adjustRightInd w:val="0"/>
        <w:spacing w:after="0"/>
        <w:jc w:val="center"/>
        <w:rPr>
          <w:rFonts w:ascii="Verdana" w:hAnsi="Verdana" w:cs="Segoe UI"/>
          <w:sz w:val="20"/>
          <w:szCs w:val="20"/>
        </w:rPr>
      </w:pPr>
    </w:p>
    <w:p w:rsidR="00C27EA3" w:rsidRPr="00494F9F" w:rsidRDefault="00C27EA3" w:rsidP="008F4652">
      <w:pPr>
        <w:autoSpaceDE w:val="0"/>
        <w:autoSpaceDN w:val="0"/>
        <w:adjustRightInd w:val="0"/>
        <w:spacing w:after="0"/>
        <w:jc w:val="center"/>
        <w:rPr>
          <w:rFonts w:ascii="Verdana" w:hAnsi="Verdana" w:cs="Segoe UI"/>
          <w:sz w:val="20"/>
          <w:szCs w:val="20"/>
        </w:rPr>
      </w:pPr>
    </w:p>
    <w:tbl>
      <w:tblPr>
        <w:tblW w:w="0" w:type="auto"/>
        <w:tblLook w:val="04A0" w:firstRow="1" w:lastRow="0" w:firstColumn="1" w:lastColumn="0" w:noHBand="0" w:noVBand="1"/>
      </w:tblPr>
      <w:tblGrid>
        <w:gridCol w:w="4322"/>
        <w:gridCol w:w="4322"/>
      </w:tblGrid>
      <w:sdt>
        <w:sdtPr>
          <w:rPr>
            <w:rFonts w:ascii="Verdana" w:hAnsi="Verdana" w:cs="Segoe UI"/>
            <w:sz w:val="20"/>
            <w:szCs w:val="20"/>
          </w:rPr>
          <w:alias w:val="Qualificação dos representantes do CONTRATANTE e da CONTRATADA"/>
          <w:tag w:val="Qualificação dos representantes do CONTRATANTE e da CONTRATADA"/>
          <w:id w:val="178399851"/>
          <w:placeholder>
            <w:docPart w:val="A9C26FF6F93241A8A70C5CE6531A107C"/>
          </w:placeholder>
        </w:sdtPr>
        <w:sdtEndPr/>
        <w:sdtContent>
          <w:tr w:rsidR="00C27EA3" w:rsidRPr="00494F9F" w:rsidTr="00C27EA3">
            <w:tc>
              <w:tcPr>
                <w:tcW w:w="4322" w:type="dxa"/>
                <w:hideMark/>
              </w:tcPr>
              <w:p w:rsidR="00C27EA3" w:rsidRPr="00494F9F" w:rsidRDefault="00C27EA3" w:rsidP="008F4652">
                <w:pPr>
                  <w:autoSpaceDE w:val="0"/>
                  <w:autoSpaceDN w:val="0"/>
                  <w:adjustRightInd w:val="0"/>
                  <w:spacing w:after="0"/>
                  <w:jc w:val="center"/>
                  <w:rPr>
                    <w:rFonts w:ascii="Verdana" w:hAnsi="Verdana" w:cs="Segoe UI"/>
                    <w:sz w:val="20"/>
                    <w:szCs w:val="20"/>
                  </w:rPr>
                </w:pPr>
                <w:r w:rsidRPr="00494F9F">
                  <w:rPr>
                    <w:rFonts w:ascii="Verdana" w:hAnsi="Verdana" w:cs="Segoe UI"/>
                    <w:sz w:val="20"/>
                    <w:szCs w:val="20"/>
                  </w:rPr>
                  <w:t>__________________________</w:t>
                </w:r>
              </w:p>
              <w:p w:rsidR="00C27EA3" w:rsidRPr="00494F9F" w:rsidRDefault="00C27EA3" w:rsidP="008F4652">
                <w:pPr>
                  <w:autoSpaceDE w:val="0"/>
                  <w:autoSpaceDN w:val="0"/>
                  <w:adjustRightInd w:val="0"/>
                  <w:spacing w:after="0"/>
                  <w:jc w:val="center"/>
                  <w:rPr>
                    <w:rFonts w:ascii="Verdana" w:hAnsi="Verdana" w:cs="Segoe UI"/>
                    <w:sz w:val="20"/>
                    <w:szCs w:val="20"/>
                  </w:rPr>
                </w:pPr>
                <w:r w:rsidRPr="00494F9F">
                  <w:rPr>
                    <w:rFonts w:ascii="Verdana" w:hAnsi="Verdana" w:cs="Segoe UI"/>
                    <w:sz w:val="20"/>
                    <w:szCs w:val="20"/>
                  </w:rPr>
                  <w:t>CONTRATANTE</w:t>
                </w:r>
              </w:p>
            </w:tc>
            <w:tc>
              <w:tcPr>
                <w:tcW w:w="4322" w:type="dxa"/>
                <w:hideMark/>
              </w:tcPr>
              <w:p w:rsidR="00C27EA3" w:rsidRPr="00494F9F" w:rsidRDefault="00C27EA3" w:rsidP="008F4652">
                <w:pPr>
                  <w:autoSpaceDE w:val="0"/>
                  <w:autoSpaceDN w:val="0"/>
                  <w:adjustRightInd w:val="0"/>
                  <w:spacing w:after="0"/>
                  <w:jc w:val="center"/>
                  <w:rPr>
                    <w:rFonts w:ascii="Verdana" w:hAnsi="Verdana" w:cs="Segoe UI"/>
                    <w:sz w:val="20"/>
                    <w:szCs w:val="20"/>
                  </w:rPr>
                </w:pPr>
                <w:r w:rsidRPr="00494F9F">
                  <w:rPr>
                    <w:rFonts w:ascii="Verdana" w:hAnsi="Verdana" w:cs="Segoe UI"/>
                    <w:sz w:val="20"/>
                    <w:szCs w:val="20"/>
                  </w:rPr>
                  <w:t>__________________________</w:t>
                </w:r>
              </w:p>
              <w:p w:rsidR="00C27EA3" w:rsidRPr="00494F9F" w:rsidRDefault="00C27EA3" w:rsidP="008F4652">
                <w:pPr>
                  <w:autoSpaceDE w:val="0"/>
                  <w:autoSpaceDN w:val="0"/>
                  <w:adjustRightInd w:val="0"/>
                  <w:spacing w:after="0"/>
                  <w:jc w:val="center"/>
                  <w:rPr>
                    <w:rFonts w:ascii="Verdana" w:hAnsi="Verdana" w:cs="Segoe UI"/>
                    <w:sz w:val="20"/>
                    <w:szCs w:val="20"/>
                  </w:rPr>
                </w:pPr>
                <w:r w:rsidRPr="00494F9F">
                  <w:rPr>
                    <w:rFonts w:ascii="Verdana" w:hAnsi="Verdana" w:cs="Segoe UI"/>
                    <w:sz w:val="20"/>
                    <w:szCs w:val="20"/>
                  </w:rPr>
                  <w:t>CONTRATADA</w:t>
                </w:r>
              </w:p>
            </w:tc>
          </w:tr>
        </w:sdtContent>
      </w:sdt>
    </w:tbl>
    <w:p w:rsidR="00C27EA3" w:rsidRPr="00494F9F" w:rsidRDefault="00C27EA3" w:rsidP="008F4652">
      <w:pPr>
        <w:autoSpaceDE w:val="0"/>
        <w:autoSpaceDN w:val="0"/>
        <w:adjustRightInd w:val="0"/>
        <w:spacing w:after="0"/>
        <w:jc w:val="center"/>
        <w:rPr>
          <w:rFonts w:ascii="Verdana" w:hAnsi="Verdana" w:cs="Segoe UI"/>
          <w:sz w:val="20"/>
          <w:szCs w:val="20"/>
        </w:rPr>
      </w:pPr>
    </w:p>
    <w:p w:rsidR="00C27EA3" w:rsidRPr="00494F9F" w:rsidRDefault="00C27EA3" w:rsidP="008F4652">
      <w:pPr>
        <w:pStyle w:val="TextosemFormatao"/>
        <w:spacing w:line="276" w:lineRule="auto"/>
        <w:jc w:val="both"/>
        <w:rPr>
          <w:rFonts w:ascii="Verdana" w:hAnsi="Verdana" w:cs="Segoe UI"/>
        </w:rPr>
      </w:pPr>
    </w:p>
    <w:p w:rsidR="00C27EA3" w:rsidRPr="00494F9F" w:rsidRDefault="00C27EA3" w:rsidP="008F4652">
      <w:pPr>
        <w:pStyle w:val="TextosemFormatao"/>
        <w:spacing w:line="276" w:lineRule="auto"/>
        <w:jc w:val="both"/>
        <w:rPr>
          <w:rFonts w:ascii="Verdana" w:hAnsi="Verdana" w:cs="Segoe UI"/>
        </w:rPr>
      </w:pPr>
      <w:r w:rsidRPr="00494F9F">
        <w:rPr>
          <w:rFonts w:ascii="Verdana" w:hAnsi="Verdana" w:cs="Segoe UI"/>
        </w:rPr>
        <w:t>TESTEMUNHAS:</w:t>
      </w:r>
    </w:p>
    <w:p w:rsidR="00C27EA3" w:rsidRPr="00494F9F" w:rsidRDefault="00C27EA3" w:rsidP="008F4652">
      <w:pPr>
        <w:pStyle w:val="TextosemFormatao"/>
        <w:spacing w:line="276" w:lineRule="auto"/>
        <w:jc w:val="both"/>
        <w:rPr>
          <w:rFonts w:ascii="Verdana" w:hAnsi="Verdana" w:cs="Segoe UI"/>
        </w:rPr>
      </w:pPr>
    </w:p>
    <w:p w:rsidR="00C27EA3" w:rsidRPr="00494F9F" w:rsidRDefault="00C27EA3" w:rsidP="008F4652">
      <w:pPr>
        <w:autoSpaceDE w:val="0"/>
        <w:autoSpaceDN w:val="0"/>
        <w:adjustRightInd w:val="0"/>
        <w:spacing w:after="0"/>
        <w:jc w:val="center"/>
        <w:rPr>
          <w:rFonts w:ascii="Verdana" w:hAnsi="Verdana" w:cs="Segoe U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sdt>
        <w:sdtPr>
          <w:rPr>
            <w:rFonts w:ascii="Verdana" w:hAnsi="Verdana" w:cs="Segoe UI"/>
            <w:sz w:val="20"/>
            <w:szCs w:val="20"/>
          </w:rPr>
          <w:alias w:val="Qualificação das testemunhas"/>
          <w:tag w:val="Qualificação das testemunhas"/>
          <w:id w:val="-1483153324"/>
          <w:placeholder>
            <w:docPart w:val="A9C26FF6F93241A8A70C5CE6531A107C"/>
          </w:placeholder>
        </w:sdtPr>
        <w:sdtEndPr/>
        <w:sdtContent>
          <w:tr w:rsidR="00C27EA3" w:rsidRPr="00494F9F" w:rsidTr="00C27EA3">
            <w:tc>
              <w:tcPr>
                <w:tcW w:w="4322" w:type="dxa"/>
                <w:tcBorders>
                  <w:top w:val="nil"/>
                  <w:left w:val="nil"/>
                  <w:bottom w:val="nil"/>
                  <w:right w:val="nil"/>
                </w:tcBorders>
                <w:hideMark/>
              </w:tcPr>
              <w:p w:rsidR="00C27EA3" w:rsidRPr="00494F9F" w:rsidRDefault="00C27EA3" w:rsidP="008F4652">
                <w:pPr>
                  <w:autoSpaceDE w:val="0"/>
                  <w:autoSpaceDN w:val="0"/>
                  <w:adjustRightInd w:val="0"/>
                  <w:spacing w:after="0"/>
                  <w:jc w:val="center"/>
                  <w:rPr>
                    <w:rFonts w:ascii="Verdana" w:hAnsi="Verdana" w:cs="Segoe UI"/>
                    <w:sz w:val="20"/>
                    <w:szCs w:val="20"/>
                  </w:rPr>
                </w:pPr>
                <w:r w:rsidRPr="00494F9F">
                  <w:rPr>
                    <w:rFonts w:ascii="Verdana" w:hAnsi="Verdana" w:cs="Segoe UI"/>
                    <w:sz w:val="20"/>
                    <w:szCs w:val="20"/>
                  </w:rPr>
                  <w:t>__________________________</w:t>
                </w:r>
              </w:p>
              <w:p w:rsidR="00C27EA3" w:rsidRPr="00494F9F" w:rsidRDefault="00C27EA3" w:rsidP="008F4652">
                <w:pPr>
                  <w:autoSpaceDE w:val="0"/>
                  <w:autoSpaceDN w:val="0"/>
                  <w:adjustRightInd w:val="0"/>
                  <w:spacing w:after="0"/>
                  <w:jc w:val="center"/>
                  <w:rPr>
                    <w:rFonts w:ascii="Verdana" w:hAnsi="Verdana" w:cs="Segoe UI"/>
                    <w:sz w:val="20"/>
                    <w:szCs w:val="20"/>
                  </w:rPr>
                </w:pPr>
                <w:r w:rsidRPr="00494F9F">
                  <w:rPr>
                    <w:rFonts w:ascii="Verdana" w:hAnsi="Verdana" w:cs="Segoe UI"/>
                    <w:sz w:val="20"/>
                    <w:szCs w:val="20"/>
                  </w:rPr>
                  <w:t>(nome, RG e CPF)</w:t>
                </w:r>
              </w:p>
            </w:tc>
            <w:tc>
              <w:tcPr>
                <w:tcW w:w="4322" w:type="dxa"/>
                <w:tcBorders>
                  <w:top w:val="nil"/>
                  <w:left w:val="nil"/>
                  <w:bottom w:val="nil"/>
                  <w:right w:val="nil"/>
                </w:tcBorders>
                <w:hideMark/>
              </w:tcPr>
              <w:p w:rsidR="00C27EA3" w:rsidRPr="00494F9F" w:rsidRDefault="00C27EA3" w:rsidP="008F4652">
                <w:pPr>
                  <w:autoSpaceDE w:val="0"/>
                  <w:autoSpaceDN w:val="0"/>
                  <w:adjustRightInd w:val="0"/>
                  <w:spacing w:after="0"/>
                  <w:jc w:val="center"/>
                  <w:rPr>
                    <w:rFonts w:ascii="Verdana" w:hAnsi="Verdana" w:cs="Segoe UI"/>
                    <w:sz w:val="20"/>
                    <w:szCs w:val="20"/>
                  </w:rPr>
                </w:pPr>
                <w:r w:rsidRPr="00494F9F">
                  <w:rPr>
                    <w:rFonts w:ascii="Verdana" w:hAnsi="Verdana" w:cs="Segoe UI"/>
                    <w:sz w:val="20"/>
                    <w:szCs w:val="20"/>
                  </w:rPr>
                  <w:t>__________________________</w:t>
                </w:r>
              </w:p>
              <w:p w:rsidR="00C27EA3" w:rsidRPr="00494F9F" w:rsidRDefault="00C27EA3" w:rsidP="008F4652">
                <w:pPr>
                  <w:autoSpaceDE w:val="0"/>
                  <w:autoSpaceDN w:val="0"/>
                  <w:adjustRightInd w:val="0"/>
                  <w:spacing w:after="0"/>
                  <w:jc w:val="center"/>
                  <w:rPr>
                    <w:rFonts w:ascii="Verdana" w:hAnsi="Verdana" w:cs="Segoe UI"/>
                    <w:sz w:val="20"/>
                    <w:szCs w:val="20"/>
                  </w:rPr>
                </w:pPr>
                <w:r w:rsidRPr="00494F9F">
                  <w:rPr>
                    <w:rFonts w:ascii="Verdana" w:hAnsi="Verdana" w:cs="Segoe UI"/>
                    <w:sz w:val="20"/>
                    <w:szCs w:val="20"/>
                  </w:rPr>
                  <w:t>(nome, RG e CPF)</w:t>
                </w:r>
              </w:p>
            </w:tc>
          </w:tr>
        </w:sdtContent>
      </w:sdt>
    </w:tbl>
    <w:p w:rsidR="00C27EA3" w:rsidRPr="00494F9F" w:rsidRDefault="00C27EA3" w:rsidP="008F4652">
      <w:pPr>
        <w:pStyle w:val="TextosemFormatao"/>
        <w:spacing w:line="276" w:lineRule="auto"/>
        <w:jc w:val="both"/>
        <w:rPr>
          <w:rFonts w:ascii="Verdana" w:hAnsi="Verdana" w:cs="Segoe UI"/>
        </w:rPr>
      </w:pPr>
    </w:p>
    <w:p w:rsidR="00C27EA3" w:rsidRPr="00494F9F" w:rsidRDefault="00C27EA3" w:rsidP="008F4652">
      <w:pPr>
        <w:pStyle w:val="TextosemFormatao"/>
        <w:spacing w:line="276" w:lineRule="auto"/>
        <w:jc w:val="both"/>
        <w:rPr>
          <w:rFonts w:ascii="Verdana" w:hAnsi="Verdana" w:cs="Segoe UI"/>
        </w:rPr>
      </w:pPr>
    </w:p>
    <w:p w:rsidR="00C27EA3" w:rsidRPr="00494F9F" w:rsidRDefault="00C27EA3" w:rsidP="008F4652">
      <w:pPr>
        <w:pStyle w:val="Ttulo7"/>
        <w:spacing w:before="0" w:after="0" w:line="276" w:lineRule="auto"/>
        <w:jc w:val="both"/>
        <w:rPr>
          <w:rFonts w:ascii="Verdana" w:hAnsi="Verdana" w:cs="Segoe UI"/>
          <w:b/>
          <w:sz w:val="20"/>
          <w:szCs w:val="20"/>
        </w:rPr>
      </w:pPr>
      <w:r w:rsidRPr="00494F9F">
        <w:rPr>
          <w:rFonts w:ascii="Verdana" w:hAnsi="Verdana" w:cs="Segoe UI"/>
          <w:b/>
          <w:sz w:val="20"/>
          <w:szCs w:val="20"/>
        </w:rPr>
        <w:br w:type="page"/>
      </w:r>
    </w:p>
    <w:p w:rsidR="00C27EA3" w:rsidRPr="00494F9F" w:rsidRDefault="00C27EA3" w:rsidP="008F4652">
      <w:pPr>
        <w:jc w:val="center"/>
        <w:rPr>
          <w:rFonts w:ascii="Verdana" w:hAnsi="Verdana" w:cs="Segoe UI"/>
          <w:b/>
          <w:sz w:val="20"/>
          <w:szCs w:val="20"/>
        </w:rPr>
      </w:pPr>
      <w:r w:rsidRPr="00494F9F">
        <w:rPr>
          <w:rFonts w:ascii="Verdana" w:hAnsi="Verdana" w:cs="Segoe UI"/>
          <w:b/>
          <w:sz w:val="20"/>
          <w:szCs w:val="20"/>
        </w:rPr>
        <w:lastRenderedPageBreak/>
        <w:t>ANEXO VI</w:t>
      </w:r>
    </w:p>
    <w:p w:rsidR="00C27EA3" w:rsidRPr="00494F9F" w:rsidRDefault="001F32EE" w:rsidP="008F4652">
      <w:pPr>
        <w:pStyle w:val="Ttulo1"/>
        <w:spacing w:line="276" w:lineRule="auto"/>
        <w:rPr>
          <w:rFonts w:ascii="Verdana" w:hAnsi="Verdana" w:cs="Segoe UI"/>
          <w:b w:val="0"/>
          <w:i/>
          <w:sz w:val="20"/>
        </w:rPr>
      </w:pPr>
      <w:sdt>
        <w:sdtPr>
          <w:rPr>
            <w:rFonts w:ascii="Verdana" w:hAnsi="Verdana" w:cs="Segoe UI"/>
            <w:sz w:val="20"/>
          </w:rPr>
          <w:id w:val="-519550518"/>
          <w:placeholder>
            <w:docPart w:val="074EBDAEDD7C435E8BD517EE82817BF4"/>
          </w:placeholder>
        </w:sdtPr>
        <w:sdtEndPr>
          <w:rPr>
            <w:b w:val="0"/>
          </w:rPr>
        </w:sdtEndPr>
        <w:sdtContent>
          <w:sdt>
            <w:sdtPr>
              <w:rPr>
                <w:rFonts w:ascii="Verdana" w:hAnsi="Verdana" w:cs="Segoe UI"/>
                <w:sz w:val="20"/>
              </w:rPr>
              <w:id w:val="1363014161"/>
              <w:placeholder>
                <w:docPart w:val="074EBDAEDD7C435E8BD517EE82817BF4"/>
              </w:placeholder>
            </w:sdtPr>
            <w:sdtEndPr>
              <w:rPr>
                <w:b w:val="0"/>
              </w:rPr>
            </w:sdtEndPr>
            <w:sdtContent>
              <w:r w:rsidR="003446DF" w:rsidRPr="003446DF">
                <w:rPr>
                  <w:rFonts w:ascii="Verdana" w:hAnsi="Verdana" w:cs="Segoe UI"/>
                  <w:sz w:val="20"/>
                </w:rPr>
                <w:t>RESOLUÇÃO SS - 92, de 10-11-2016</w:t>
              </w:r>
            </w:sdtContent>
          </w:sdt>
        </w:sdtContent>
      </w:sdt>
    </w:p>
    <w:p w:rsidR="00C27EA3" w:rsidRPr="00494F9F" w:rsidRDefault="00C27EA3" w:rsidP="008F4652">
      <w:pPr>
        <w:rPr>
          <w:rFonts w:ascii="Verdana" w:hAnsi="Verdana" w:cs="Segoe UI"/>
          <w:sz w:val="20"/>
          <w:szCs w:val="20"/>
        </w:rPr>
      </w:pPr>
    </w:p>
    <w:sdt>
      <w:sdtPr>
        <w:rPr>
          <w:rFonts w:ascii="Verdana" w:hAnsi="Verdana" w:cs="Arial"/>
          <w:i/>
          <w:sz w:val="20"/>
          <w:szCs w:val="20"/>
        </w:rPr>
        <w:id w:val="2143995656"/>
        <w:placeholder>
          <w:docPart w:val="E1EAB5487B934FD480314AFE33B9771B"/>
        </w:placeholder>
      </w:sdtPr>
      <w:sdtEndPr/>
      <w:sdtContent>
        <w:p w:rsidR="003446DF" w:rsidRPr="003446DF" w:rsidRDefault="003446DF" w:rsidP="003446DF">
          <w:pPr>
            <w:widowControl w:val="0"/>
            <w:ind w:left="2268"/>
            <w:jc w:val="both"/>
            <w:rPr>
              <w:rFonts w:ascii="Verdana" w:hAnsi="Verdana" w:cs="Arial"/>
              <w:sz w:val="20"/>
              <w:szCs w:val="20"/>
            </w:rPr>
          </w:pPr>
          <w:r w:rsidRPr="003446DF">
            <w:rPr>
              <w:rFonts w:ascii="Verdana" w:hAnsi="Verdana" w:cs="Arial"/>
              <w:sz w:val="20"/>
              <w:szCs w:val="20"/>
            </w:rPr>
            <w:t>Dispõe sobre a aplicação da sanção de multa, prevista nas Leis Federais - 8.666, de 21-6-1993 e - 10.520, de 17-7-2002 e na Lei Estadual - 6.544, de 22-11-1989, no âmbito da Secretaria da Saúde, e dá providências correlatas</w:t>
          </w:r>
        </w:p>
        <w:p w:rsidR="003446DF" w:rsidRPr="003446DF" w:rsidRDefault="003446DF" w:rsidP="003446DF">
          <w:pPr>
            <w:widowControl w:val="0"/>
            <w:ind w:left="2268"/>
            <w:jc w:val="both"/>
            <w:rPr>
              <w:rFonts w:ascii="Verdana" w:hAnsi="Verdana" w:cs="Arial"/>
              <w:sz w:val="20"/>
              <w:szCs w:val="20"/>
            </w:rPr>
          </w:pPr>
          <w:r w:rsidRPr="003446DF">
            <w:rPr>
              <w:rFonts w:ascii="Verdana" w:hAnsi="Verdana" w:cs="Arial"/>
              <w:sz w:val="20"/>
              <w:szCs w:val="20"/>
            </w:rPr>
            <w:t>O Secretário da Saúde, nos termos do artigo 88 da Lei Estadual - 6.544, de 22-11-1989 e suas posteriores alterações resolve:</w:t>
          </w:r>
        </w:p>
        <w:p w:rsidR="003446DF" w:rsidRPr="003446DF" w:rsidRDefault="003446DF" w:rsidP="003446DF">
          <w:pPr>
            <w:widowControl w:val="0"/>
            <w:ind w:left="2268"/>
            <w:jc w:val="both"/>
            <w:rPr>
              <w:rFonts w:ascii="Verdana" w:hAnsi="Verdana" w:cs="Arial"/>
              <w:sz w:val="20"/>
              <w:szCs w:val="20"/>
            </w:rPr>
          </w:pPr>
        </w:p>
        <w:p w:rsidR="003446DF" w:rsidRPr="003446DF" w:rsidRDefault="003446DF" w:rsidP="003446DF">
          <w:pPr>
            <w:widowControl w:val="0"/>
            <w:jc w:val="both"/>
            <w:rPr>
              <w:rFonts w:ascii="Verdana" w:hAnsi="Verdana" w:cs="Arial"/>
              <w:sz w:val="20"/>
              <w:szCs w:val="20"/>
            </w:rPr>
          </w:pPr>
          <w:r w:rsidRPr="003446DF">
            <w:rPr>
              <w:rFonts w:ascii="Verdana" w:hAnsi="Verdana" w:cs="Arial"/>
              <w:b/>
              <w:sz w:val="20"/>
              <w:szCs w:val="20"/>
            </w:rPr>
            <w:t>Artigo 1º</w:t>
          </w:r>
          <w:r w:rsidRPr="003446DF">
            <w:rPr>
              <w:rFonts w:ascii="Verdana" w:hAnsi="Verdana" w:cs="Arial"/>
              <w:sz w:val="20"/>
              <w:szCs w:val="20"/>
            </w:rPr>
            <w:t xml:space="preserve"> - A aplicação das sanções de natureza pecuniária a que se referem os artigos 81, 86 e 87, incisos I e II da Lei Federal - 8.666, de 21-6-1993, os artigos 79, 80 e 81, incisos I e II da Lei Estadual - 6.544, de 22-11-1989 e o artigo 7º da Lei Federal - 10.520, de 17-7-2002, obedecerá as normas estabelecidas na presente Resolução.</w:t>
          </w:r>
        </w:p>
        <w:p w:rsidR="003446DF" w:rsidRPr="003446DF" w:rsidRDefault="003446DF" w:rsidP="003446DF">
          <w:pPr>
            <w:widowControl w:val="0"/>
            <w:jc w:val="both"/>
            <w:rPr>
              <w:rFonts w:ascii="Verdana" w:hAnsi="Verdana" w:cs="Arial"/>
              <w:sz w:val="20"/>
              <w:szCs w:val="20"/>
            </w:rPr>
          </w:pPr>
          <w:r w:rsidRPr="003446DF">
            <w:rPr>
              <w:rFonts w:ascii="Verdana" w:hAnsi="Verdana" w:cs="Arial"/>
              <w:b/>
              <w:sz w:val="20"/>
              <w:szCs w:val="20"/>
            </w:rPr>
            <w:t>Artigo 2º</w:t>
          </w:r>
          <w:r w:rsidRPr="003446DF">
            <w:rPr>
              <w:rFonts w:ascii="Verdana" w:hAnsi="Verdana" w:cs="Arial"/>
              <w:sz w:val="20"/>
              <w:szCs w:val="20"/>
            </w:rPr>
            <w:t xml:space="preserve"> - As sanções serão aplicadas após regular processo administrativo com garantia de prévia e ampla defesa observado, no que couber, o procedimento estabelecido nas instruções contidas na Resolução CC-52, de 19-7-2005, do Comitê de Qualidade da Gestão Pública, ou em outro ato regulamentar que a substituir, e no Decreto Estadual - 61.751, de 23-12-2015.</w:t>
          </w:r>
        </w:p>
        <w:p w:rsidR="003446DF" w:rsidRPr="003446DF" w:rsidRDefault="003446DF" w:rsidP="003446DF">
          <w:pPr>
            <w:widowControl w:val="0"/>
            <w:jc w:val="both"/>
            <w:rPr>
              <w:rFonts w:ascii="Verdana" w:hAnsi="Verdana" w:cs="Arial"/>
              <w:sz w:val="20"/>
              <w:szCs w:val="20"/>
            </w:rPr>
          </w:pPr>
          <w:r w:rsidRPr="003446DF">
            <w:rPr>
              <w:rFonts w:ascii="Verdana" w:hAnsi="Verdana" w:cs="Arial"/>
              <w:b/>
              <w:sz w:val="20"/>
              <w:szCs w:val="20"/>
            </w:rPr>
            <w:t>Artigo 3º</w:t>
          </w:r>
          <w:r w:rsidRPr="003446DF">
            <w:rPr>
              <w:rFonts w:ascii="Verdana" w:hAnsi="Verdana" w:cs="Arial"/>
              <w:sz w:val="20"/>
              <w:szCs w:val="20"/>
            </w:rPr>
            <w:t xml:space="preserve"> - A recusa injustificada em assinar, aceitar ou retirar o contrato ou instrumento equivalente dentro do prazo estabelecido pela Administração ensejará a aplicação de multa de 10% a 30% sobre o valor do ajuste. </w:t>
          </w:r>
        </w:p>
        <w:p w:rsidR="003446DF" w:rsidRPr="003446DF" w:rsidRDefault="003446DF" w:rsidP="003446DF">
          <w:pPr>
            <w:widowControl w:val="0"/>
            <w:jc w:val="both"/>
            <w:rPr>
              <w:rFonts w:ascii="Verdana" w:hAnsi="Verdana" w:cs="Arial"/>
              <w:sz w:val="20"/>
              <w:szCs w:val="20"/>
            </w:rPr>
          </w:pPr>
          <w:r w:rsidRPr="003446DF">
            <w:rPr>
              <w:rFonts w:ascii="Verdana" w:hAnsi="Verdana" w:cs="Arial"/>
              <w:sz w:val="20"/>
              <w:szCs w:val="20"/>
            </w:rPr>
            <w:t>Parágrafo Único – Havendo recusa injustificada em assinar a Ata de Registro de Preços, a estimativa de compra prevista no Edital de licitação será utilizada como base de cálculo para a multa, sendo que o valor apurado poderá ser reduzido pela Administração em até 50%, observando-se o disposto no artigo 8º desta Resolução.</w:t>
          </w:r>
        </w:p>
        <w:p w:rsidR="003446DF" w:rsidRPr="003446DF" w:rsidRDefault="003446DF" w:rsidP="003446DF">
          <w:pPr>
            <w:widowControl w:val="0"/>
            <w:jc w:val="both"/>
            <w:rPr>
              <w:rFonts w:ascii="Verdana" w:hAnsi="Verdana" w:cs="Arial"/>
              <w:sz w:val="20"/>
              <w:szCs w:val="20"/>
            </w:rPr>
          </w:pPr>
          <w:r w:rsidRPr="003446DF">
            <w:rPr>
              <w:rFonts w:ascii="Verdana" w:hAnsi="Verdana" w:cs="Arial"/>
              <w:b/>
              <w:sz w:val="20"/>
              <w:szCs w:val="20"/>
            </w:rPr>
            <w:t>Artigo 4º</w:t>
          </w:r>
          <w:r w:rsidRPr="003446DF">
            <w:rPr>
              <w:rFonts w:ascii="Verdana" w:hAnsi="Verdana" w:cs="Arial"/>
              <w:sz w:val="20"/>
              <w:szCs w:val="20"/>
            </w:rPr>
            <w:t xml:space="preserve"> - A inexecução total do ajuste ensejará a incidência de multa de 10% a 30% (trinta por cento) do valor do ajuste.</w:t>
          </w:r>
        </w:p>
        <w:p w:rsidR="003446DF" w:rsidRPr="003446DF" w:rsidRDefault="003446DF" w:rsidP="003446DF">
          <w:pPr>
            <w:widowControl w:val="0"/>
            <w:jc w:val="both"/>
            <w:rPr>
              <w:rFonts w:ascii="Verdana" w:hAnsi="Verdana" w:cs="Arial"/>
              <w:sz w:val="20"/>
              <w:szCs w:val="20"/>
            </w:rPr>
          </w:pPr>
          <w:r w:rsidRPr="003446DF">
            <w:rPr>
              <w:rFonts w:ascii="Verdana" w:hAnsi="Verdana" w:cs="Arial"/>
              <w:b/>
              <w:sz w:val="20"/>
              <w:szCs w:val="20"/>
            </w:rPr>
            <w:t>Artigo 5º</w:t>
          </w:r>
          <w:r w:rsidRPr="003446DF">
            <w:rPr>
              <w:rFonts w:ascii="Verdana" w:hAnsi="Verdana" w:cs="Arial"/>
              <w:sz w:val="20"/>
              <w:szCs w:val="20"/>
            </w:rPr>
            <w:t xml:space="preserve"> - A inexecução parcial do ajuste ensejará a incidência de multa de 10% a 30% (trinta por cento) do saldo financeiro não realizado.</w:t>
          </w:r>
        </w:p>
        <w:p w:rsidR="003446DF" w:rsidRPr="003446DF" w:rsidRDefault="003446DF" w:rsidP="003446DF">
          <w:pPr>
            <w:widowControl w:val="0"/>
            <w:jc w:val="both"/>
            <w:rPr>
              <w:rFonts w:ascii="Verdana" w:hAnsi="Verdana" w:cs="Arial"/>
              <w:sz w:val="20"/>
              <w:szCs w:val="20"/>
            </w:rPr>
          </w:pPr>
          <w:r w:rsidRPr="003446DF">
            <w:rPr>
              <w:rFonts w:ascii="Verdana" w:hAnsi="Verdana" w:cs="Arial"/>
              <w:sz w:val="20"/>
              <w:szCs w:val="20"/>
            </w:rPr>
            <w:t>Parágrafo Único – No caso de prestação de serviços contínuos, a multa será de 30% (trinta por cento) sobre a base mensal que seria paga à empresa faltosa no mês em que houve descumprimento da obrigação.</w:t>
          </w:r>
        </w:p>
        <w:p w:rsidR="003446DF" w:rsidRPr="003446DF" w:rsidRDefault="003446DF" w:rsidP="003446DF">
          <w:pPr>
            <w:widowControl w:val="0"/>
            <w:jc w:val="both"/>
            <w:rPr>
              <w:rFonts w:ascii="Verdana" w:hAnsi="Verdana" w:cs="Arial"/>
              <w:sz w:val="20"/>
              <w:szCs w:val="20"/>
            </w:rPr>
          </w:pPr>
          <w:r w:rsidRPr="003446DF">
            <w:rPr>
              <w:rFonts w:ascii="Verdana" w:hAnsi="Verdana" w:cs="Arial"/>
              <w:b/>
              <w:sz w:val="20"/>
              <w:szCs w:val="20"/>
            </w:rPr>
            <w:t>Artigo 6º</w:t>
          </w:r>
          <w:r w:rsidRPr="003446DF">
            <w:rPr>
              <w:rFonts w:ascii="Verdana" w:hAnsi="Verdana" w:cs="Arial"/>
              <w:sz w:val="20"/>
              <w:szCs w:val="20"/>
            </w:rPr>
            <w:t xml:space="preserve"> - O atraso injustificado na execução da contratação ensejará a aplicação de multa diária na seguinte conformidade:</w:t>
          </w:r>
        </w:p>
        <w:p w:rsidR="003446DF" w:rsidRPr="003446DF" w:rsidRDefault="003446DF" w:rsidP="003446DF">
          <w:pPr>
            <w:widowControl w:val="0"/>
            <w:jc w:val="both"/>
            <w:rPr>
              <w:rFonts w:ascii="Verdana" w:hAnsi="Verdana" w:cs="Arial"/>
              <w:sz w:val="20"/>
              <w:szCs w:val="20"/>
            </w:rPr>
          </w:pPr>
          <w:r w:rsidRPr="003446DF">
            <w:rPr>
              <w:rFonts w:ascii="Verdana" w:hAnsi="Verdana" w:cs="Arial"/>
              <w:sz w:val="20"/>
              <w:szCs w:val="20"/>
            </w:rPr>
            <w:t>I - 0,2% ao dia do saldo financeiro não realizado para atrasos de até 30 (trinta) dias;</w:t>
          </w:r>
        </w:p>
        <w:p w:rsidR="003446DF" w:rsidRPr="003446DF" w:rsidRDefault="003446DF" w:rsidP="003446DF">
          <w:pPr>
            <w:widowControl w:val="0"/>
            <w:jc w:val="both"/>
            <w:rPr>
              <w:rFonts w:ascii="Verdana" w:hAnsi="Verdana" w:cs="Arial"/>
              <w:sz w:val="20"/>
              <w:szCs w:val="20"/>
            </w:rPr>
          </w:pPr>
          <w:r w:rsidRPr="003446DF">
            <w:rPr>
              <w:rFonts w:ascii="Verdana" w:hAnsi="Verdana" w:cs="Arial"/>
              <w:sz w:val="20"/>
              <w:szCs w:val="20"/>
            </w:rPr>
            <w:lastRenderedPageBreak/>
            <w:t>II- 0,4% ao dia do saldo financeiro não realizado ultrapassado 30 (trinta) dias de atraso.</w:t>
          </w:r>
        </w:p>
        <w:p w:rsidR="003446DF" w:rsidRPr="003446DF" w:rsidRDefault="003446DF" w:rsidP="003446DF">
          <w:pPr>
            <w:widowControl w:val="0"/>
            <w:jc w:val="both"/>
            <w:rPr>
              <w:rFonts w:ascii="Verdana" w:hAnsi="Verdana" w:cs="Arial"/>
              <w:sz w:val="20"/>
              <w:szCs w:val="20"/>
            </w:rPr>
          </w:pPr>
          <w:r w:rsidRPr="003446DF">
            <w:rPr>
              <w:rFonts w:ascii="Verdana" w:hAnsi="Verdana" w:cs="Arial"/>
              <w:sz w:val="20"/>
              <w:szCs w:val="20"/>
            </w:rPr>
            <w:t>Parágrafo Único – A multa por atraso não poderá exceder a 30% (trinta por cento) do valor total do ajuste.</w:t>
          </w:r>
        </w:p>
        <w:p w:rsidR="003446DF" w:rsidRPr="003446DF" w:rsidRDefault="003446DF" w:rsidP="003446DF">
          <w:pPr>
            <w:widowControl w:val="0"/>
            <w:jc w:val="both"/>
            <w:rPr>
              <w:rFonts w:ascii="Verdana" w:hAnsi="Verdana" w:cs="Arial"/>
              <w:sz w:val="20"/>
              <w:szCs w:val="20"/>
            </w:rPr>
          </w:pPr>
          <w:r w:rsidRPr="003446DF">
            <w:rPr>
              <w:rFonts w:ascii="Verdana" w:hAnsi="Verdana" w:cs="Arial"/>
              <w:b/>
              <w:sz w:val="20"/>
              <w:szCs w:val="20"/>
            </w:rPr>
            <w:t>Artigo 7º</w:t>
          </w:r>
          <w:r w:rsidRPr="003446DF">
            <w:rPr>
              <w:rFonts w:ascii="Verdana" w:hAnsi="Verdana" w:cs="Arial"/>
              <w:sz w:val="20"/>
              <w:szCs w:val="20"/>
            </w:rPr>
            <w:t xml:space="preserve"> - O descumprimento de obrigações que ferem critérios e condições previstos nos contratos de prestação de serviços contínuos e que não configurem inexecução total ou parcial do ajuste ou mora no adimplemento ensejará a aplicação de multa de 5% (cinco por cento) que incidirá sobre o valor mensal contratual correspondente ao mês da ocorrência. </w:t>
          </w:r>
        </w:p>
        <w:p w:rsidR="003446DF" w:rsidRPr="003446DF" w:rsidRDefault="003446DF" w:rsidP="003446DF">
          <w:pPr>
            <w:widowControl w:val="0"/>
            <w:jc w:val="both"/>
            <w:rPr>
              <w:rFonts w:ascii="Verdana" w:hAnsi="Verdana" w:cs="Arial"/>
              <w:sz w:val="20"/>
              <w:szCs w:val="20"/>
            </w:rPr>
          </w:pPr>
          <w:r w:rsidRPr="003446DF">
            <w:rPr>
              <w:rFonts w:ascii="Verdana" w:hAnsi="Verdana" w:cs="Arial"/>
              <w:b/>
              <w:sz w:val="20"/>
              <w:szCs w:val="20"/>
            </w:rPr>
            <w:t>Artigo 8º</w:t>
          </w:r>
          <w:r w:rsidRPr="003446DF">
            <w:rPr>
              <w:rFonts w:ascii="Verdana" w:hAnsi="Verdana" w:cs="Arial"/>
              <w:sz w:val="20"/>
              <w:szCs w:val="20"/>
            </w:rPr>
            <w:t xml:space="preserve"> - Na aplicação das sanções deverão ser observados os princípios da razoabilidade e da proporcionalidade.</w:t>
          </w:r>
        </w:p>
        <w:p w:rsidR="003446DF" w:rsidRPr="003446DF" w:rsidRDefault="003446DF" w:rsidP="003446DF">
          <w:pPr>
            <w:widowControl w:val="0"/>
            <w:jc w:val="both"/>
            <w:rPr>
              <w:rFonts w:ascii="Verdana" w:hAnsi="Verdana" w:cs="Arial"/>
              <w:sz w:val="20"/>
              <w:szCs w:val="20"/>
            </w:rPr>
          </w:pPr>
          <w:r w:rsidRPr="003446DF">
            <w:rPr>
              <w:rFonts w:ascii="Verdana" w:hAnsi="Verdana" w:cs="Arial"/>
              <w:b/>
              <w:sz w:val="20"/>
              <w:szCs w:val="20"/>
            </w:rPr>
            <w:t>Artigo 9º</w:t>
          </w:r>
          <w:r w:rsidRPr="003446DF">
            <w:rPr>
              <w:rFonts w:ascii="Verdana" w:hAnsi="Verdana" w:cs="Arial"/>
              <w:sz w:val="20"/>
              <w:szCs w:val="20"/>
            </w:rPr>
            <w:t xml:space="preserve"> - Se a multa aplicada for superior ao valor da garantia prestada, além da perda desta, responderá o inadimplente pela sua diferença.</w:t>
          </w:r>
        </w:p>
        <w:p w:rsidR="003446DF" w:rsidRPr="003446DF" w:rsidRDefault="003446DF" w:rsidP="003446DF">
          <w:pPr>
            <w:widowControl w:val="0"/>
            <w:jc w:val="both"/>
            <w:rPr>
              <w:rFonts w:ascii="Verdana" w:hAnsi="Verdana" w:cs="Arial"/>
              <w:sz w:val="20"/>
              <w:szCs w:val="20"/>
            </w:rPr>
          </w:pPr>
          <w:r w:rsidRPr="003446DF">
            <w:rPr>
              <w:rFonts w:ascii="Verdana" w:hAnsi="Verdana" w:cs="Arial"/>
              <w:b/>
              <w:sz w:val="20"/>
              <w:szCs w:val="20"/>
            </w:rPr>
            <w:t>Artigo 10</w:t>
          </w:r>
          <w:r w:rsidRPr="003446DF">
            <w:rPr>
              <w:rFonts w:ascii="Verdana" w:hAnsi="Verdana" w:cs="Arial"/>
              <w:sz w:val="20"/>
              <w:szCs w:val="20"/>
            </w:rPr>
            <w:t xml:space="preserve"> – As penalidades previstas nesta Resolução poderão ser aplicadas isolada ou cumulativamente, inclusive com as demais penalidades previstas nas Leis Federais - 8.666, de 21-6-1993 e - 10.520, de 17-7-2002 e na Lei Estadual - 6.544, de 22-11-1989, observadas as prescrições legais pertinentes e as disposições estabelecidas nos respectivos instrumentos convocatórios e de contratos.</w:t>
          </w:r>
        </w:p>
        <w:p w:rsidR="003446DF" w:rsidRPr="003446DF" w:rsidRDefault="003446DF" w:rsidP="003446DF">
          <w:pPr>
            <w:widowControl w:val="0"/>
            <w:jc w:val="both"/>
            <w:rPr>
              <w:rFonts w:ascii="Verdana" w:hAnsi="Verdana" w:cs="Arial"/>
              <w:sz w:val="20"/>
              <w:szCs w:val="20"/>
            </w:rPr>
          </w:pPr>
          <w:r w:rsidRPr="003446DF">
            <w:rPr>
              <w:rFonts w:ascii="Verdana" w:hAnsi="Verdana" w:cs="Arial"/>
              <w:b/>
              <w:sz w:val="20"/>
              <w:szCs w:val="20"/>
            </w:rPr>
            <w:t>Artigo 11</w:t>
          </w:r>
          <w:r w:rsidRPr="003446DF">
            <w:rPr>
              <w:rFonts w:ascii="Verdana" w:hAnsi="Verdana" w:cs="Arial"/>
              <w:sz w:val="20"/>
              <w:szCs w:val="20"/>
            </w:rPr>
            <w:t xml:space="preserve"> - As penalidades de multa são autônomas entre si e a aplicação de uma não exclui a aplicação de outra.</w:t>
          </w:r>
        </w:p>
        <w:p w:rsidR="003446DF" w:rsidRPr="003446DF" w:rsidRDefault="003446DF" w:rsidP="003446DF">
          <w:pPr>
            <w:widowControl w:val="0"/>
            <w:jc w:val="both"/>
            <w:rPr>
              <w:rFonts w:ascii="Verdana" w:hAnsi="Verdana" w:cs="Arial"/>
              <w:sz w:val="20"/>
              <w:szCs w:val="20"/>
            </w:rPr>
          </w:pPr>
          <w:r w:rsidRPr="003446DF">
            <w:rPr>
              <w:rFonts w:ascii="Verdana" w:hAnsi="Verdana" w:cs="Arial"/>
              <w:b/>
              <w:sz w:val="20"/>
              <w:szCs w:val="20"/>
            </w:rPr>
            <w:t>Artigo 12</w:t>
          </w:r>
          <w:r w:rsidRPr="003446DF">
            <w:rPr>
              <w:rFonts w:ascii="Verdana" w:hAnsi="Verdana" w:cs="Arial"/>
              <w:sz w:val="20"/>
              <w:szCs w:val="20"/>
            </w:rPr>
            <w:t xml:space="preserve"> – As disposições desta Resolução aplicam-se, também, às contratações efetuadas mediante dispensa ou inexigibilidade de licitação, nos termos da legislação vigente.</w:t>
          </w:r>
        </w:p>
        <w:p w:rsidR="003446DF" w:rsidRPr="003446DF" w:rsidRDefault="003446DF" w:rsidP="003446DF">
          <w:pPr>
            <w:widowControl w:val="0"/>
            <w:jc w:val="both"/>
            <w:rPr>
              <w:rFonts w:ascii="Verdana" w:hAnsi="Verdana" w:cs="Arial"/>
              <w:sz w:val="20"/>
              <w:szCs w:val="20"/>
            </w:rPr>
          </w:pPr>
          <w:r w:rsidRPr="003446DF">
            <w:rPr>
              <w:rFonts w:ascii="Verdana" w:hAnsi="Verdana" w:cs="Arial"/>
              <w:b/>
              <w:sz w:val="20"/>
              <w:szCs w:val="20"/>
            </w:rPr>
            <w:t>Artigo 13</w:t>
          </w:r>
          <w:r w:rsidRPr="003446DF">
            <w:rPr>
              <w:rFonts w:ascii="Verdana" w:hAnsi="Verdana" w:cs="Arial"/>
              <w:sz w:val="20"/>
              <w:szCs w:val="20"/>
            </w:rPr>
            <w:t xml:space="preserve"> – As normas estabelecidas nesta Resolução deverão integrar, sob forma de anexo, os instrumentos convocatórios dos certames ou, nos casos de contratações com dispensa ou inexigibilidade de licitação, os respectivos instrumentos de contrato.</w:t>
          </w:r>
        </w:p>
        <w:p w:rsidR="003446DF" w:rsidRPr="003446DF" w:rsidRDefault="003446DF" w:rsidP="003446DF">
          <w:pPr>
            <w:widowControl w:val="0"/>
            <w:jc w:val="both"/>
            <w:rPr>
              <w:rFonts w:ascii="Verdana" w:hAnsi="Verdana" w:cs="Arial"/>
              <w:sz w:val="20"/>
              <w:szCs w:val="20"/>
            </w:rPr>
          </w:pPr>
          <w:r w:rsidRPr="003446DF">
            <w:rPr>
              <w:rFonts w:ascii="Verdana" w:hAnsi="Verdana" w:cs="Arial"/>
              <w:b/>
              <w:sz w:val="20"/>
              <w:szCs w:val="20"/>
            </w:rPr>
            <w:t>Artigo 14</w:t>
          </w:r>
          <w:r w:rsidRPr="003446DF">
            <w:rPr>
              <w:rFonts w:ascii="Verdana" w:hAnsi="Verdana" w:cs="Arial"/>
              <w:sz w:val="20"/>
              <w:szCs w:val="20"/>
            </w:rPr>
            <w:t xml:space="preserve"> – Da aplicação das multas previstas nesta Resolução caberá recurso à autoridade hierarquicamente superior, no prazo de 5 (cinco) dias úteis contados da data da publicação do ato no Diário Oficial do Estado.</w:t>
          </w:r>
        </w:p>
        <w:p w:rsidR="003446DF" w:rsidRPr="003446DF" w:rsidRDefault="003446DF" w:rsidP="003446DF">
          <w:pPr>
            <w:widowControl w:val="0"/>
            <w:jc w:val="both"/>
            <w:rPr>
              <w:rFonts w:ascii="Verdana" w:hAnsi="Verdana" w:cs="Arial"/>
              <w:sz w:val="20"/>
              <w:szCs w:val="20"/>
            </w:rPr>
          </w:pPr>
          <w:r w:rsidRPr="003446DF">
            <w:rPr>
              <w:rFonts w:ascii="Verdana" w:hAnsi="Verdana" w:cs="Arial"/>
              <w:b/>
              <w:sz w:val="20"/>
              <w:szCs w:val="20"/>
            </w:rPr>
            <w:t>Artigo 15</w:t>
          </w:r>
          <w:r w:rsidRPr="003446DF">
            <w:rPr>
              <w:rFonts w:ascii="Verdana" w:hAnsi="Verdana" w:cs="Arial"/>
              <w:sz w:val="20"/>
              <w:szCs w:val="20"/>
            </w:rPr>
            <w:t xml:space="preserve"> – Esgotada a instância administrativa, as penalidades deverão ser registradas no Cadastro Unificado de Fornecedores do Estado de São Paulo – Caufesp, sem prejuízo do registro do devedor no Cadastro Informativo dos Créditos não Quitados de Órgãos e Entidades Estaduais – Cadin e na inscrição do débito na Dívida Ativa do Estado para cobrança judicial.</w:t>
          </w:r>
        </w:p>
        <w:p w:rsidR="003446DF" w:rsidRPr="003446DF" w:rsidRDefault="003446DF" w:rsidP="003446DF">
          <w:pPr>
            <w:widowControl w:val="0"/>
            <w:jc w:val="both"/>
            <w:rPr>
              <w:rFonts w:ascii="Verdana" w:hAnsi="Verdana" w:cs="Arial"/>
              <w:sz w:val="20"/>
              <w:szCs w:val="20"/>
            </w:rPr>
          </w:pPr>
          <w:r w:rsidRPr="003446DF">
            <w:rPr>
              <w:rFonts w:ascii="Verdana" w:hAnsi="Verdana" w:cs="Arial"/>
              <w:b/>
              <w:sz w:val="20"/>
              <w:szCs w:val="20"/>
            </w:rPr>
            <w:t>Artigo 16</w:t>
          </w:r>
          <w:r w:rsidRPr="003446DF">
            <w:rPr>
              <w:rFonts w:ascii="Verdana" w:hAnsi="Verdana" w:cs="Arial"/>
              <w:sz w:val="20"/>
              <w:szCs w:val="20"/>
            </w:rPr>
            <w:t xml:space="preserve"> - Esta Resolução entra em vigor na data de sua publicação, produzindo efeitos em relação aos ajustes celebrados a partir de 1º de janeiro de 2017, revogadas as disposições em contrário.</w:t>
          </w:r>
        </w:p>
        <w:p w:rsidR="003446DF" w:rsidRPr="003446DF" w:rsidRDefault="003446DF" w:rsidP="003446DF">
          <w:pPr>
            <w:widowControl w:val="0"/>
            <w:jc w:val="center"/>
            <w:rPr>
              <w:rFonts w:ascii="Verdana" w:hAnsi="Verdana" w:cs="Arial"/>
              <w:i/>
              <w:sz w:val="20"/>
              <w:szCs w:val="20"/>
            </w:rPr>
          </w:pPr>
          <w:r w:rsidRPr="003446DF">
            <w:rPr>
              <w:rFonts w:ascii="Verdana" w:hAnsi="Verdana" w:cs="Arial"/>
              <w:sz w:val="20"/>
              <w:szCs w:val="20"/>
            </w:rPr>
            <w:t xml:space="preserve">Publicado no Diário Oficial do Estado de 11/11/2016 </w:t>
          </w:r>
        </w:p>
      </w:sdtContent>
    </w:sdt>
    <w:p w:rsidR="00A8774D" w:rsidRDefault="00A8774D" w:rsidP="00A8774D">
      <w:pPr>
        <w:rPr>
          <w:color w:val="FF0000"/>
          <w:sz w:val="28"/>
          <w:szCs w:val="28"/>
        </w:rPr>
        <w:sectPr w:rsidR="00A8774D" w:rsidSect="008F4652">
          <w:pgSz w:w="11906" w:h="16838"/>
          <w:pgMar w:top="1418" w:right="1134" w:bottom="1418" w:left="1418" w:header="709" w:footer="709" w:gutter="0"/>
          <w:cols w:space="708"/>
          <w:docGrid w:linePitch="360"/>
        </w:sectPr>
      </w:pPr>
    </w:p>
    <w:p w:rsidR="00A8774D" w:rsidRPr="00494F9F" w:rsidRDefault="00A8774D" w:rsidP="00A8774D">
      <w:pPr>
        <w:pStyle w:val="Recuodecorpodetexto"/>
        <w:tabs>
          <w:tab w:val="left" w:pos="8222"/>
          <w:tab w:val="left" w:pos="8505"/>
        </w:tabs>
        <w:spacing w:after="0" w:line="276" w:lineRule="auto"/>
        <w:ind w:left="0" w:right="567"/>
        <w:jc w:val="center"/>
        <w:rPr>
          <w:rFonts w:ascii="Verdana" w:hAnsi="Verdana" w:cs="Segoe UI"/>
          <w:b/>
          <w:sz w:val="20"/>
          <w:szCs w:val="20"/>
        </w:rPr>
      </w:pPr>
      <w:r w:rsidRPr="00494F9F">
        <w:rPr>
          <w:rFonts w:ascii="Verdana" w:hAnsi="Verdana" w:cs="Segoe UI"/>
          <w:b/>
          <w:sz w:val="20"/>
          <w:szCs w:val="20"/>
        </w:rPr>
        <w:lastRenderedPageBreak/>
        <w:t>ANEXO VII</w:t>
      </w:r>
    </w:p>
    <w:p w:rsidR="00A8774D" w:rsidRPr="00494F9F" w:rsidRDefault="00A8774D" w:rsidP="00A8774D">
      <w:pPr>
        <w:pStyle w:val="Recuodecorpodetexto"/>
        <w:tabs>
          <w:tab w:val="left" w:pos="8222"/>
          <w:tab w:val="left" w:pos="8505"/>
        </w:tabs>
        <w:spacing w:after="0" w:line="276" w:lineRule="auto"/>
        <w:ind w:right="567"/>
        <w:jc w:val="center"/>
        <w:outlineLvl w:val="0"/>
        <w:rPr>
          <w:rFonts w:ascii="Verdana" w:hAnsi="Verdana" w:cs="Segoe UI"/>
          <w:b/>
          <w:sz w:val="20"/>
          <w:szCs w:val="20"/>
        </w:rPr>
      </w:pPr>
      <w:r w:rsidRPr="00494F9F">
        <w:rPr>
          <w:rFonts w:ascii="Verdana" w:hAnsi="Verdana" w:cs="Segoe UI"/>
          <w:b/>
          <w:sz w:val="20"/>
          <w:szCs w:val="20"/>
        </w:rPr>
        <w:t>PLANILHA ORÇAMENTÁRIA DETALHADA</w:t>
      </w:r>
    </w:p>
    <w:p w:rsidR="00A8774D" w:rsidRPr="00494F9F" w:rsidRDefault="00A8774D" w:rsidP="00A8774D">
      <w:pPr>
        <w:pStyle w:val="Recuodecorpodetexto"/>
        <w:tabs>
          <w:tab w:val="left" w:pos="8222"/>
          <w:tab w:val="left" w:pos="8505"/>
        </w:tabs>
        <w:spacing w:after="0" w:line="276" w:lineRule="auto"/>
        <w:ind w:right="567"/>
        <w:jc w:val="center"/>
        <w:rPr>
          <w:rFonts w:ascii="Verdana" w:hAnsi="Verdana" w:cs="Segoe UI"/>
          <w:b/>
          <w:sz w:val="20"/>
          <w:szCs w:val="20"/>
        </w:rPr>
      </w:pPr>
    </w:p>
    <w:p w:rsidR="00A8774D" w:rsidRPr="00494F9F" w:rsidRDefault="00A8774D" w:rsidP="00A8774D">
      <w:pPr>
        <w:spacing w:after="0"/>
        <w:rPr>
          <w:rFonts w:ascii="Verdana" w:hAnsi="Verdana" w:cs="Segoe UI"/>
          <w:b/>
          <w:sz w:val="20"/>
          <w:szCs w:val="20"/>
        </w:rPr>
      </w:pPr>
      <w:r w:rsidRPr="00494F9F">
        <w:rPr>
          <w:rFonts w:ascii="Verdana" w:hAnsi="Verdana" w:cs="Segoe UI"/>
          <w:b/>
          <w:sz w:val="20"/>
          <w:szCs w:val="20"/>
        </w:rPr>
        <w:t xml:space="preserve">TOMADA DE PREÇOS  </w:t>
      </w:r>
      <w:sdt>
        <w:sdtPr>
          <w:rPr>
            <w:rStyle w:val="PGE-Alteraesdestacadas"/>
            <w:rFonts w:ascii="Verdana" w:hAnsi="Verdana" w:cs="Segoe UI"/>
            <w:sz w:val="20"/>
            <w:szCs w:val="20"/>
            <w:highlight w:val="yellow"/>
          </w:rPr>
          <w:id w:val="1625328"/>
          <w:placeholder>
            <w:docPart w:val="D5F2C6E35A1440938188C054F2C58086"/>
          </w:placeholder>
        </w:sdtPr>
        <w:sdtEndPr>
          <w:rPr>
            <w:rStyle w:val="PGE-Alteraesdestacadas"/>
          </w:rPr>
        </w:sdtEndPr>
        <w:sdtContent>
          <w:sdt>
            <w:sdtPr>
              <w:rPr>
                <w:rStyle w:val="PGE-Alteraesdestacadas"/>
                <w:rFonts w:ascii="Verdana" w:hAnsi="Verdana" w:cs="Segoe UI"/>
                <w:sz w:val="20"/>
                <w:szCs w:val="20"/>
              </w:rPr>
              <w:id w:val="1625329"/>
              <w:placeholder>
                <w:docPart w:val="D5F2C6E35A1440938188C054F2C58086"/>
              </w:placeholder>
            </w:sdtPr>
            <w:sdtEndPr>
              <w:rPr>
                <w:rStyle w:val="PGE-Alteraesdestacadas"/>
              </w:rPr>
            </w:sdtEndPr>
            <w:sdtContent>
              <w:sdt>
                <w:sdtPr>
                  <w:rPr>
                    <w:rStyle w:val="PGE-Alteraesdestacadas"/>
                    <w:rFonts w:ascii="Verdana" w:hAnsi="Verdana" w:cs="Segoe UI"/>
                    <w:b w:val="0"/>
                    <w:i/>
                    <w:snapToGrid w:val="0"/>
                    <w:sz w:val="20"/>
                    <w:szCs w:val="20"/>
                  </w:rPr>
                  <w:alias w:val="Sigla da Unidade Contratante"/>
                  <w:tag w:val="Sigla da Unidade Contratante"/>
                  <w:id w:val="1625330"/>
                  <w:placeholder>
                    <w:docPart w:val="D5F2C6E35A1440938188C054F2C58086"/>
                  </w:placeholder>
                </w:sdtPr>
                <w:sdtEndPr>
                  <w:rPr>
                    <w:rStyle w:val="PGE-Alteraesdestacadas"/>
                  </w:rPr>
                </w:sdtEndPr>
                <w:sdtContent>
                  <w:r w:rsidRPr="00494F9F">
                    <w:rPr>
                      <w:rStyle w:val="PGE-Alteraesdestacadas"/>
                      <w:rFonts w:ascii="Verdana" w:hAnsi="Verdana" w:cs="Segoe UI"/>
                      <w:b w:val="0"/>
                      <w:i/>
                      <w:snapToGrid w:val="0"/>
                      <w:sz w:val="20"/>
                      <w:szCs w:val="20"/>
                    </w:rPr>
                    <w:t>IAL</w:t>
                  </w:r>
                </w:sdtContent>
              </w:sdt>
            </w:sdtContent>
          </w:sdt>
        </w:sdtContent>
      </w:sdt>
      <w:r w:rsidRPr="00494F9F">
        <w:rPr>
          <w:rFonts w:ascii="Verdana" w:hAnsi="Verdana" w:cs="Segoe UI"/>
          <w:b/>
          <w:sz w:val="20"/>
          <w:szCs w:val="20"/>
        </w:rPr>
        <w:t xml:space="preserve"> n° </w:t>
      </w:r>
      <w:sdt>
        <w:sdtPr>
          <w:rPr>
            <w:rStyle w:val="PGE-Alteraesdestacadas"/>
            <w:rFonts w:ascii="Verdana" w:hAnsi="Verdana" w:cs="Segoe UI"/>
            <w:b w:val="0"/>
            <w:sz w:val="20"/>
            <w:szCs w:val="20"/>
          </w:rPr>
          <w:alias w:val="Número e ano do edital"/>
          <w:tag w:val="Número e ano do edital"/>
          <w:id w:val="1625331"/>
          <w:placeholder>
            <w:docPart w:val="D5F2C6E35A1440938188C054F2C58086"/>
          </w:placeholder>
        </w:sdtPr>
        <w:sdtEndPr>
          <w:rPr>
            <w:rStyle w:val="PGE-Alteraesdestacadas"/>
          </w:rPr>
        </w:sdtEndPr>
        <w:sdtContent>
          <w:r w:rsidR="00581A24">
            <w:rPr>
              <w:rStyle w:val="PGE-Alteraesdestacadas"/>
              <w:rFonts w:ascii="Verdana" w:hAnsi="Verdana" w:cs="Segoe UI"/>
              <w:color w:val="auto"/>
              <w:sz w:val="20"/>
              <w:szCs w:val="20"/>
            </w:rPr>
            <w:t>01/2019</w:t>
          </w:r>
        </w:sdtContent>
      </w:sdt>
    </w:p>
    <w:p w:rsidR="00A8774D" w:rsidRPr="00494F9F" w:rsidRDefault="00A8774D" w:rsidP="00A8774D">
      <w:pPr>
        <w:spacing w:after="0"/>
        <w:rPr>
          <w:rFonts w:ascii="Verdana" w:hAnsi="Verdana" w:cs="Segoe UI"/>
          <w:b/>
          <w:sz w:val="20"/>
          <w:szCs w:val="20"/>
        </w:rPr>
      </w:pPr>
      <w:r w:rsidRPr="00494F9F">
        <w:rPr>
          <w:rFonts w:ascii="Verdana" w:hAnsi="Verdana" w:cs="Segoe UI"/>
          <w:b/>
          <w:sz w:val="20"/>
          <w:szCs w:val="20"/>
        </w:rPr>
        <w:t xml:space="preserve">PROCESSO </w:t>
      </w:r>
      <w:sdt>
        <w:sdtPr>
          <w:rPr>
            <w:rStyle w:val="PGE-Alteraesdestacadas"/>
            <w:rFonts w:ascii="Verdana" w:hAnsi="Verdana" w:cs="Segoe UI"/>
            <w:sz w:val="20"/>
            <w:szCs w:val="20"/>
          </w:rPr>
          <w:id w:val="1625332"/>
          <w:placeholder>
            <w:docPart w:val="D5F2C6E35A1440938188C054F2C58086"/>
          </w:placeholder>
        </w:sdtPr>
        <w:sdtEndPr>
          <w:rPr>
            <w:rStyle w:val="PGE-Alteraesdestacadas"/>
          </w:rPr>
        </w:sdtEndPr>
        <w:sdtContent>
          <w:sdt>
            <w:sdtPr>
              <w:rPr>
                <w:rStyle w:val="PGE-Alteraesdestacadas"/>
                <w:rFonts w:ascii="Verdana" w:hAnsi="Verdana" w:cs="Segoe UI"/>
                <w:b w:val="0"/>
                <w:i/>
                <w:snapToGrid w:val="0"/>
                <w:sz w:val="20"/>
                <w:szCs w:val="20"/>
              </w:rPr>
              <w:alias w:val="Sigla da Unidade Contratante"/>
              <w:tag w:val="Sigla da Unidade Contratante"/>
              <w:id w:val="1625333"/>
              <w:placeholder>
                <w:docPart w:val="14E2E6AE01524F6FBA094685F5C36D9C"/>
              </w:placeholder>
            </w:sdtPr>
            <w:sdtEndPr>
              <w:rPr>
                <w:rStyle w:val="PGE-Alteraesdestacadas"/>
              </w:rPr>
            </w:sdtEndPr>
            <w:sdtContent>
              <w:r w:rsidRPr="00494F9F">
                <w:rPr>
                  <w:rStyle w:val="PGE-Alteraesdestacadas"/>
                  <w:rFonts w:ascii="Verdana" w:hAnsi="Verdana" w:cs="Segoe UI"/>
                  <w:b w:val="0"/>
                  <w:i/>
                  <w:snapToGrid w:val="0"/>
                  <w:sz w:val="20"/>
                  <w:szCs w:val="20"/>
                </w:rPr>
                <w:t>IAL</w:t>
              </w:r>
            </w:sdtContent>
          </w:sdt>
        </w:sdtContent>
      </w:sdt>
      <w:r w:rsidRPr="00494F9F">
        <w:rPr>
          <w:rFonts w:ascii="Verdana" w:hAnsi="Verdana" w:cs="Segoe UI"/>
          <w:b/>
          <w:sz w:val="20"/>
          <w:szCs w:val="20"/>
        </w:rPr>
        <w:t xml:space="preserve"> n° </w:t>
      </w:r>
      <w:sdt>
        <w:sdtPr>
          <w:rPr>
            <w:rStyle w:val="PGE-Alteraesdestacadas"/>
            <w:rFonts w:ascii="Verdana" w:hAnsi="Verdana" w:cs="Segoe UI"/>
            <w:b w:val="0"/>
            <w:sz w:val="20"/>
            <w:szCs w:val="20"/>
          </w:rPr>
          <w:alias w:val="Número e ano do processo"/>
          <w:tag w:val="Número do processo"/>
          <w:id w:val="1625334"/>
          <w:placeholder>
            <w:docPart w:val="387477AEAAD946A39DB4018CC21293A8"/>
          </w:placeholder>
        </w:sdtPr>
        <w:sdtEndPr>
          <w:rPr>
            <w:rStyle w:val="PGE-Alteraesdestacadas"/>
          </w:rPr>
        </w:sdtEndPr>
        <w:sdtContent>
          <w:sdt>
            <w:sdtPr>
              <w:rPr>
                <w:rStyle w:val="PGE-Alteraesdestacadas"/>
                <w:rFonts w:ascii="Verdana" w:hAnsi="Verdana" w:cs="Segoe UI"/>
                <w:b w:val="0"/>
                <w:sz w:val="20"/>
                <w:szCs w:val="20"/>
              </w:rPr>
              <w:alias w:val="Número e ano do edital"/>
              <w:tag w:val="Número e ano do edital"/>
              <w:id w:val="1625335"/>
              <w:placeholder>
                <w:docPart w:val="6F64EA34023049499E1C58A3890B8521"/>
              </w:placeholder>
            </w:sdtPr>
            <w:sdtEndPr>
              <w:rPr>
                <w:rStyle w:val="PGE-Alteraesdestacadas"/>
              </w:rPr>
            </w:sdtEndPr>
            <w:sdtContent>
              <w:sdt>
                <w:sdtPr>
                  <w:rPr>
                    <w:rStyle w:val="PGE-Alteraesdestacadas"/>
                    <w:rFonts w:ascii="Verdana" w:hAnsi="Verdana" w:cs="Segoe UI"/>
                    <w:b w:val="0"/>
                    <w:sz w:val="20"/>
                    <w:szCs w:val="20"/>
                  </w:rPr>
                  <w:alias w:val="Número e ano do edital"/>
                  <w:tag w:val="Número e ano do edital"/>
                  <w:id w:val="799036654"/>
                  <w:placeholder>
                    <w:docPart w:val="66D654E07CF44411900E7E48B9E12DFA"/>
                  </w:placeholder>
                </w:sdtPr>
                <w:sdtEndPr>
                  <w:rPr>
                    <w:rStyle w:val="PGE-Alteraesdestacadas"/>
                  </w:rPr>
                </w:sdtEndPr>
                <w:sdtContent>
                  <w:r w:rsidRPr="00E1679F">
                    <w:rPr>
                      <w:rStyle w:val="PGE-Alteraesdestacadas"/>
                      <w:rFonts w:ascii="Verdana" w:hAnsi="Verdana" w:cs="Segoe UI"/>
                      <w:sz w:val="20"/>
                      <w:szCs w:val="20"/>
                    </w:rPr>
                    <w:t>1946794/2018</w:t>
                  </w:r>
                </w:sdtContent>
              </w:sdt>
            </w:sdtContent>
          </w:sdt>
        </w:sdtContent>
      </w:sdt>
    </w:p>
    <w:p w:rsidR="00A8774D" w:rsidRPr="000A052A" w:rsidRDefault="00A8774D" w:rsidP="00A8774D">
      <w:pPr>
        <w:pStyle w:val="Ttulo"/>
        <w:jc w:val="both"/>
        <w:rPr>
          <w:b w:val="0"/>
          <w:lang w:val="pt-BR"/>
        </w:rPr>
      </w:pPr>
      <w:r w:rsidRPr="000A052A">
        <w:rPr>
          <w:rFonts w:ascii="Verdana" w:hAnsi="Verdana" w:cs="Segoe UI"/>
          <w:sz w:val="20"/>
          <w:szCs w:val="20"/>
          <w:lang w:val="pt-BR"/>
        </w:rPr>
        <w:t>OBJETO</w:t>
      </w:r>
      <w:r w:rsidRPr="000A052A">
        <w:rPr>
          <w:rFonts w:ascii="Verdana" w:hAnsi="Verdana" w:cs="Segoe UI"/>
          <w:b w:val="0"/>
          <w:sz w:val="20"/>
          <w:szCs w:val="20"/>
          <w:lang w:val="pt-BR"/>
        </w:rPr>
        <w:t xml:space="preserve"> </w:t>
      </w:r>
      <w:sdt>
        <w:sdtPr>
          <w:rPr>
            <w:rStyle w:val="PGE-Alteraesdestacadas"/>
            <w:rFonts w:ascii="Verdana" w:hAnsi="Verdana" w:cs="Segoe UI"/>
            <w:b/>
            <w:sz w:val="20"/>
            <w:szCs w:val="20"/>
          </w:rPr>
          <w:alias w:val="Objeto"/>
          <w:tag w:val="Objeto"/>
          <w:id w:val="1625336"/>
          <w:placeholder>
            <w:docPart w:val="78A00D78929C40108A568078A3D686AE"/>
          </w:placeholder>
        </w:sdtPr>
        <w:sdtEndPr>
          <w:rPr>
            <w:rStyle w:val="PGE-Alteraesdestacadas"/>
            <w:u w:val="none"/>
          </w:rPr>
        </w:sdtEndPr>
        <w:sdtContent>
          <w:r w:rsidRPr="00FE5639">
            <w:rPr>
              <w:rStyle w:val="PGE-Alteraesdestacadas"/>
              <w:rFonts w:ascii="Verdana" w:hAnsi="Verdana" w:cs="Segoe UI"/>
              <w:b/>
              <w:sz w:val="20"/>
              <w:szCs w:val="20"/>
              <w:lang w:val="pt-BR"/>
            </w:rPr>
            <w:t>EX</w:t>
          </w:r>
          <w:r>
            <w:rPr>
              <w:rStyle w:val="PGE-Alteraesdestacadas"/>
              <w:rFonts w:ascii="Verdana" w:hAnsi="Verdana" w:cs="Segoe UI"/>
              <w:b/>
              <w:sz w:val="20"/>
              <w:szCs w:val="20"/>
              <w:lang w:val="pt-BR"/>
            </w:rPr>
            <w:t xml:space="preserve">ECUÇÃO DE OBRA DE REFORMA PARA </w:t>
          </w:r>
          <w:r w:rsidRPr="00FE5639">
            <w:rPr>
              <w:rStyle w:val="PGE-Alteraesdestacadas"/>
              <w:rFonts w:ascii="Verdana" w:hAnsi="Verdana" w:cs="Segoe UI"/>
              <w:b/>
              <w:sz w:val="20"/>
              <w:szCs w:val="20"/>
              <w:lang w:val="pt-BR"/>
            </w:rPr>
            <w:t>ADEQUAÇÃO DOS LABORATÓRIOS DE CITOMETRIA DE FLUXO E MATERIAIS DE REFERÊNCIA</w:t>
          </w:r>
        </w:sdtContent>
      </w:sdt>
    </w:p>
    <w:p w:rsidR="009B3DDF" w:rsidRDefault="009B3DDF" w:rsidP="00F64B9D">
      <w:pPr>
        <w:jc w:val="center"/>
        <w:rPr>
          <w:color w:val="FF0000"/>
          <w:sz w:val="28"/>
          <w:szCs w:val="28"/>
        </w:rPr>
      </w:pPr>
    </w:p>
    <w:tbl>
      <w:tblPr>
        <w:tblW w:w="5000" w:type="pct"/>
        <w:tblCellMar>
          <w:left w:w="70" w:type="dxa"/>
          <w:right w:w="70" w:type="dxa"/>
        </w:tblCellMar>
        <w:tblLook w:val="04A0" w:firstRow="1" w:lastRow="0" w:firstColumn="1" w:lastColumn="0" w:noHBand="0" w:noVBand="1"/>
      </w:tblPr>
      <w:tblGrid>
        <w:gridCol w:w="677"/>
        <w:gridCol w:w="1315"/>
        <w:gridCol w:w="2596"/>
        <w:gridCol w:w="885"/>
        <w:gridCol w:w="868"/>
        <w:gridCol w:w="1205"/>
        <w:gridCol w:w="1205"/>
        <w:gridCol w:w="1205"/>
        <w:gridCol w:w="1335"/>
        <w:gridCol w:w="1380"/>
        <w:gridCol w:w="1471"/>
      </w:tblGrid>
      <w:tr w:rsidR="00E00273" w:rsidRPr="009B3DDF" w:rsidTr="004704FC">
        <w:trPr>
          <w:trHeight w:val="233"/>
          <w:tblHeader/>
        </w:trPr>
        <w:tc>
          <w:tcPr>
            <w:tcW w:w="5000" w:type="pct"/>
            <w:gridSpan w:val="11"/>
            <w:tcBorders>
              <w:top w:val="single" w:sz="4" w:space="0" w:color="auto"/>
              <w:left w:val="single" w:sz="4" w:space="0" w:color="auto"/>
              <w:bottom w:val="single" w:sz="4" w:space="0" w:color="auto"/>
              <w:right w:val="single" w:sz="4" w:space="0" w:color="auto"/>
            </w:tcBorders>
            <w:shd w:val="clear" w:color="000000" w:fill="D9D9D9"/>
            <w:vAlign w:val="center"/>
            <w:hideMark/>
          </w:tcPr>
          <w:p w:rsidR="00E00273" w:rsidRPr="009B3DDF" w:rsidRDefault="00E00273" w:rsidP="00E00273">
            <w:pPr>
              <w:spacing w:after="0" w:line="240" w:lineRule="auto"/>
              <w:jc w:val="center"/>
              <w:rPr>
                <w:rFonts w:ascii="Verdana" w:eastAsia="Microsoft YaHei" w:hAnsi="Verdana" w:cs="Times New Roman"/>
                <w:b/>
                <w:bCs/>
                <w:sz w:val="10"/>
                <w:szCs w:val="10"/>
                <w:lang w:eastAsia="pt-BR"/>
              </w:rPr>
            </w:pPr>
            <w:r w:rsidRPr="009B3DDF">
              <w:rPr>
                <w:rFonts w:ascii="Verdana" w:eastAsia="Microsoft YaHei" w:hAnsi="Verdana" w:cs="Times New Roman"/>
                <w:b/>
                <w:bCs/>
                <w:sz w:val="10"/>
                <w:szCs w:val="10"/>
                <w:lang w:eastAsia="pt-BR"/>
              </w:rPr>
              <w:t>Boletim Referencial de Custos - Tabela de Serviços - Versão 175 - Vigência: 01.03.2019 L.S.: 126,72% - BDI = 0,00%</w:t>
            </w:r>
            <w:r w:rsidRPr="009B3DDF">
              <w:rPr>
                <w:rFonts w:ascii="Verdana" w:eastAsia="Microsoft YaHei" w:hAnsi="Verdana" w:cs="Arial"/>
                <w:sz w:val="10"/>
                <w:szCs w:val="10"/>
                <w:lang w:eastAsia="pt-BR"/>
              </w:rPr>
              <w:t> </w:t>
            </w:r>
          </w:p>
        </w:tc>
      </w:tr>
      <w:tr w:rsidR="009B3DDF" w:rsidRPr="009B3DDF" w:rsidTr="004704FC">
        <w:trPr>
          <w:trHeight w:val="20"/>
          <w:tblHeader/>
        </w:trPr>
        <w:tc>
          <w:tcPr>
            <w:tcW w:w="239" w:type="pct"/>
            <w:tcBorders>
              <w:top w:val="single" w:sz="4" w:space="0" w:color="auto"/>
              <w:left w:val="single" w:sz="8" w:space="0" w:color="auto"/>
              <w:bottom w:val="single" w:sz="8"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Times New Roman"/>
                <w:b/>
                <w:bCs/>
                <w:sz w:val="10"/>
                <w:szCs w:val="10"/>
                <w:lang w:eastAsia="pt-BR"/>
              </w:rPr>
            </w:pPr>
            <w:r w:rsidRPr="009B3DDF">
              <w:rPr>
                <w:rFonts w:ascii="Verdana" w:eastAsia="Microsoft YaHei" w:hAnsi="Verdana" w:cs="Times New Roman"/>
                <w:b/>
                <w:bCs/>
                <w:sz w:val="10"/>
                <w:szCs w:val="10"/>
                <w:lang w:eastAsia="pt-BR"/>
              </w:rPr>
              <w:t>Item</w:t>
            </w:r>
          </w:p>
        </w:tc>
        <w:tc>
          <w:tcPr>
            <w:tcW w:w="465" w:type="pct"/>
            <w:tcBorders>
              <w:top w:val="single" w:sz="4" w:space="0" w:color="auto"/>
              <w:left w:val="nil"/>
              <w:bottom w:val="single" w:sz="8"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Times New Roman"/>
                <w:b/>
                <w:bCs/>
                <w:sz w:val="10"/>
                <w:szCs w:val="10"/>
                <w:lang w:eastAsia="pt-BR"/>
              </w:rPr>
            </w:pPr>
            <w:r w:rsidRPr="009B3DDF">
              <w:rPr>
                <w:rFonts w:ascii="Verdana" w:eastAsia="Microsoft YaHei" w:hAnsi="Verdana" w:cs="Times New Roman"/>
                <w:b/>
                <w:bCs/>
                <w:sz w:val="10"/>
                <w:szCs w:val="10"/>
                <w:lang w:eastAsia="pt-BR"/>
              </w:rPr>
              <w:t>Código</w:t>
            </w:r>
          </w:p>
        </w:tc>
        <w:tc>
          <w:tcPr>
            <w:tcW w:w="918" w:type="pct"/>
            <w:tcBorders>
              <w:top w:val="single" w:sz="4" w:space="0" w:color="auto"/>
              <w:left w:val="nil"/>
              <w:bottom w:val="single" w:sz="8" w:space="0" w:color="auto"/>
              <w:right w:val="single" w:sz="8" w:space="0" w:color="auto"/>
            </w:tcBorders>
            <w:shd w:val="clear" w:color="auto" w:fill="auto"/>
            <w:vAlign w:val="center"/>
            <w:hideMark/>
          </w:tcPr>
          <w:p w:rsidR="009B3DDF" w:rsidRPr="009B3DDF" w:rsidRDefault="009B3DDF" w:rsidP="009B3DDF">
            <w:pPr>
              <w:spacing w:after="0" w:line="240" w:lineRule="auto"/>
              <w:rPr>
                <w:rFonts w:ascii="Verdana" w:eastAsia="Microsoft YaHei" w:hAnsi="Verdana" w:cs="Times New Roman"/>
                <w:b/>
                <w:bCs/>
                <w:sz w:val="10"/>
                <w:szCs w:val="10"/>
                <w:lang w:eastAsia="pt-BR"/>
              </w:rPr>
            </w:pPr>
            <w:r w:rsidRPr="009B3DDF">
              <w:rPr>
                <w:rFonts w:ascii="Verdana" w:eastAsia="Microsoft YaHei" w:hAnsi="Verdana" w:cs="Times New Roman"/>
                <w:b/>
                <w:bCs/>
                <w:sz w:val="10"/>
                <w:szCs w:val="10"/>
                <w:lang w:eastAsia="pt-BR"/>
              </w:rPr>
              <w:t>Descrição</w:t>
            </w:r>
          </w:p>
        </w:tc>
        <w:tc>
          <w:tcPr>
            <w:tcW w:w="313" w:type="pct"/>
            <w:tcBorders>
              <w:top w:val="single" w:sz="4" w:space="0" w:color="auto"/>
              <w:left w:val="nil"/>
              <w:bottom w:val="single" w:sz="8"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Times New Roman"/>
                <w:b/>
                <w:bCs/>
                <w:sz w:val="10"/>
                <w:szCs w:val="10"/>
                <w:lang w:eastAsia="pt-BR"/>
              </w:rPr>
            </w:pPr>
            <w:r w:rsidRPr="009B3DDF">
              <w:rPr>
                <w:rFonts w:ascii="Verdana" w:eastAsia="Microsoft YaHei" w:hAnsi="Verdana" w:cs="Times New Roman"/>
                <w:b/>
                <w:bCs/>
                <w:sz w:val="10"/>
                <w:szCs w:val="10"/>
                <w:lang w:eastAsia="pt-BR"/>
              </w:rPr>
              <w:t>QUANT TOTAL</w:t>
            </w:r>
          </w:p>
        </w:tc>
        <w:tc>
          <w:tcPr>
            <w:tcW w:w="307" w:type="pct"/>
            <w:tcBorders>
              <w:top w:val="single" w:sz="4" w:space="0" w:color="auto"/>
              <w:left w:val="nil"/>
              <w:bottom w:val="single" w:sz="8"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Times New Roman"/>
                <w:b/>
                <w:bCs/>
                <w:sz w:val="10"/>
                <w:szCs w:val="10"/>
                <w:lang w:eastAsia="pt-BR"/>
              </w:rPr>
            </w:pPr>
            <w:r w:rsidRPr="009B3DDF">
              <w:rPr>
                <w:rFonts w:ascii="Verdana" w:eastAsia="Microsoft YaHei" w:hAnsi="Verdana" w:cs="Times New Roman"/>
                <w:b/>
                <w:bCs/>
                <w:sz w:val="10"/>
                <w:szCs w:val="10"/>
                <w:lang w:eastAsia="pt-BR"/>
              </w:rPr>
              <w:t>unid de medida</w:t>
            </w:r>
          </w:p>
        </w:tc>
        <w:tc>
          <w:tcPr>
            <w:tcW w:w="426" w:type="pct"/>
            <w:tcBorders>
              <w:top w:val="single" w:sz="4" w:space="0" w:color="auto"/>
              <w:left w:val="nil"/>
              <w:bottom w:val="single" w:sz="8"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Times New Roman"/>
                <w:b/>
                <w:bCs/>
                <w:sz w:val="10"/>
                <w:szCs w:val="10"/>
                <w:lang w:eastAsia="pt-BR"/>
              </w:rPr>
            </w:pPr>
            <w:r w:rsidRPr="009B3DDF">
              <w:rPr>
                <w:rFonts w:ascii="Verdana" w:eastAsia="Microsoft YaHei" w:hAnsi="Verdana" w:cs="Times New Roman"/>
                <w:b/>
                <w:bCs/>
                <w:sz w:val="10"/>
                <w:szCs w:val="10"/>
                <w:lang w:eastAsia="pt-BR"/>
              </w:rPr>
              <w:t xml:space="preserve"> Preço unitário Material </w:t>
            </w:r>
          </w:p>
        </w:tc>
        <w:tc>
          <w:tcPr>
            <w:tcW w:w="426" w:type="pct"/>
            <w:tcBorders>
              <w:top w:val="single" w:sz="4" w:space="0" w:color="auto"/>
              <w:left w:val="nil"/>
              <w:bottom w:val="single" w:sz="8"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Times New Roman"/>
                <w:b/>
                <w:bCs/>
                <w:sz w:val="10"/>
                <w:szCs w:val="10"/>
                <w:lang w:eastAsia="pt-BR"/>
              </w:rPr>
            </w:pPr>
            <w:r w:rsidRPr="009B3DDF">
              <w:rPr>
                <w:rFonts w:ascii="Verdana" w:eastAsia="Microsoft YaHei" w:hAnsi="Verdana" w:cs="Times New Roman"/>
                <w:b/>
                <w:bCs/>
                <w:sz w:val="10"/>
                <w:szCs w:val="10"/>
                <w:lang w:eastAsia="pt-BR"/>
              </w:rPr>
              <w:t xml:space="preserve"> Preço unitário mão de obra </w:t>
            </w:r>
          </w:p>
        </w:tc>
        <w:tc>
          <w:tcPr>
            <w:tcW w:w="426" w:type="pct"/>
            <w:tcBorders>
              <w:top w:val="single" w:sz="4" w:space="0" w:color="auto"/>
              <w:left w:val="nil"/>
              <w:bottom w:val="single" w:sz="8"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Times New Roman"/>
                <w:b/>
                <w:bCs/>
                <w:sz w:val="10"/>
                <w:szCs w:val="10"/>
                <w:lang w:eastAsia="pt-BR"/>
              </w:rPr>
            </w:pPr>
            <w:r w:rsidRPr="009B3DDF">
              <w:rPr>
                <w:rFonts w:ascii="Verdana" w:eastAsia="Microsoft YaHei" w:hAnsi="Verdana" w:cs="Times New Roman"/>
                <w:b/>
                <w:bCs/>
                <w:sz w:val="10"/>
                <w:szCs w:val="10"/>
                <w:lang w:eastAsia="pt-BR"/>
              </w:rPr>
              <w:t xml:space="preserve"> Preço unitário total </w:t>
            </w:r>
          </w:p>
        </w:tc>
        <w:tc>
          <w:tcPr>
            <w:tcW w:w="472" w:type="pct"/>
            <w:tcBorders>
              <w:top w:val="single" w:sz="4" w:space="0" w:color="auto"/>
              <w:left w:val="nil"/>
              <w:bottom w:val="single" w:sz="8"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Times New Roman"/>
                <w:b/>
                <w:bCs/>
                <w:sz w:val="10"/>
                <w:szCs w:val="10"/>
                <w:lang w:eastAsia="pt-BR"/>
              </w:rPr>
            </w:pPr>
            <w:r w:rsidRPr="009B3DDF">
              <w:rPr>
                <w:rFonts w:ascii="Verdana" w:eastAsia="Microsoft YaHei" w:hAnsi="Verdana" w:cs="Times New Roman"/>
                <w:b/>
                <w:bCs/>
                <w:sz w:val="10"/>
                <w:szCs w:val="10"/>
                <w:lang w:eastAsia="pt-BR"/>
              </w:rPr>
              <w:t>PREÇO TOTAL</w:t>
            </w:r>
          </w:p>
        </w:tc>
        <w:tc>
          <w:tcPr>
            <w:tcW w:w="488" w:type="pct"/>
            <w:tcBorders>
              <w:top w:val="single" w:sz="4" w:space="0" w:color="auto"/>
              <w:left w:val="nil"/>
              <w:bottom w:val="single" w:sz="8" w:space="0" w:color="auto"/>
              <w:right w:val="nil"/>
            </w:tcBorders>
            <w:shd w:val="clear" w:color="auto" w:fill="auto"/>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tcBorders>
              <w:top w:val="single" w:sz="4" w:space="0" w:color="auto"/>
              <w:left w:val="nil"/>
              <w:bottom w:val="single" w:sz="8" w:space="0" w:color="auto"/>
              <w:right w:val="single" w:sz="8" w:space="0" w:color="auto"/>
            </w:tcBorders>
            <w:shd w:val="clear" w:color="auto" w:fill="auto"/>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9B3DDF" w:rsidRPr="009B3DDF" w:rsidTr="009B3DDF">
        <w:trPr>
          <w:trHeight w:val="20"/>
        </w:trPr>
        <w:tc>
          <w:tcPr>
            <w:tcW w:w="239" w:type="pct"/>
            <w:tcBorders>
              <w:top w:val="single" w:sz="8" w:space="0" w:color="auto"/>
              <w:left w:val="single" w:sz="8" w:space="0" w:color="auto"/>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1</w:t>
            </w:r>
          </w:p>
        </w:tc>
        <w:tc>
          <w:tcPr>
            <w:tcW w:w="465" w:type="pct"/>
            <w:tcBorders>
              <w:top w:val="single" w:sz="8"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01</w:t>
            </w:r>
          </w:p>
        </w:tc>
        <w:tc>
          <w:tcPr>
            <w:tcW w:w="918" w:type="pct"/>
            <w:tcBorders>
              <w:top w:val="single" w:sz="8"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SERVIÇO TÉCNICO ESPECIALIZADO</w:t>
            </w:r>
          </w:p>
        </w:tc>
        <w:tc>
          <w:tcPr>
            <w:tcW w:w="313" w:type="pct"/>
            <w:tcBorders>
              <w:top w:val="single" w:sz="8" w:space="0" w:color="auto"/>
              <w:left w:val="single" w:sz="4" w:space="0" w:color="auto"/>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307" w:type="pct"/>
            <w:tcBorders>
              <w:top w:val="single" w:sz="8"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26" w:type="pct"/>
            <w:tcBorders>
              <w:top w:val="single" w:sz="8"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26" w:type="pct"/>
            <w:tcBorders>
              <w:top w:val="single" w:sz="8"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26" w:type="pct"/>
            <w:tcBorders>
              <w:top w:val="single" w:sz="8"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72" w:type="pct"/>
            <w:tcBorders>
              <w:top w:val="single" w:sz="8"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88" w:type="pct"/>
            <w:tcBorders>
              <w:top w:val="single" w:sz="8"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subtotal item</w:t>
            </w:r>
          </w:p>
        </w:tc>
        <w:tc>
          <w:tcPr>
            <w:tcW w:w="520" w:type="pct"/>
            <w:tcBorders>
              <w:top w:val="single" w:sz="8" w:space="0" w:color="auto"/>
              <w:left w:val="nil"/>
              <w:bottom w:val="single" w:sz="4" w:space="0" w:color="auto"/>
              <w:right w:val="single" w:sz="8" w:space="0" w:color="auto"/>
            </w:tcBorders>
            <w:shd w:val="clear" w:color="000000" w:fill="D9D9D9"/>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xml:space="preserve">             9.825,77 </w:t>
            </w:r>
          </w:p>
        </w:tc>
      </w:tr>
      <w:tr w:rsidR="009B3DDF" w:rsidRPr="009B3DDF" w:rsidTr="009B3DDF">
        <w:trPr>
          <w:trHeight w:val="20"/>
        </w:trPr>
        <w:tc>
          <w:tcPr>
            <w:tcW w:w="23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1.1</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01.17.031</w:t>
            </w:r>
          </w:p>
        </w:tc>
        <w:tc>
          <w:tcPr>
            <w:tcW w:w="91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Projeto executivo de arquitetura em formato A1</w:t>
            </w:r>
          </w:p>
        </w:tc>
        <w:tc>
          <w:tcPr>
            <w:tcW w:w="313"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3</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un</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2.312,48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2.312,48 </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R$ 6.937,44</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tcBorders>
              <w:top w:val="single" w:sz="4" w:space="0" w:color="auto"/>
              <w:left w:val="nil"/>
              <w:bottom w:val="single" w:sz="4" w:space="0" w:color="auto"/>
              <w:right w:val="single" w:sz="8"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9B3DDF" w:rsidRPr="009B3DDF" w:rsidTr="009B3DDF">
        <w:trPr>
          <w:trHeight w:val="20"/>
        </w:trPr>
        <w:tc>
          <w:tcPr>
            <w:tcW w:w="23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1.2</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cotação</w:t>
            </w:r>
          </w:p>
        </w:tc>
        <w:tc>
          <w:tcPr>
            <w:tcW w:w="91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Projeto executivo de tratamento de ar em formato A1</w:t>
            </w:r>
          </w:p>
        </w:tc>
        <w:tc>
          <w:tcPr>
            <w:tcW w:w="313"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un</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xml:space="preserve">     1.322,13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xml:space="preserve">                -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xml:space="preserve">        1.322,13 </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xml:space="preserve">           1.322,13 </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tcBorders>
              <w:top w:val="single" w:sz="4" w:space="0" w:color="auto"/>
              <w:left w:val="nil"/>
              <w:bottom w:val="single" w:sz="4" w:space="0" w:color="auto"/>
              <w:right w:val="single" w:sz="8"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9B3DDF" w:rsidRPr="009B3DDF" w:rsidTr="009B3DDF">
        <w:trPr>
          <w:trHeight w:val="20"/>
        </w:trPr>
        <w:tc>
          <w:tcPr>
            <w:tcW w:w="239" w:type="pct"/>
            <w:tcBorders>
              <w:top w:val="nil"/>
              <w:left w:val="single" w:sz="8" w:space="0" w:color="auto"/>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1.3</w:t>
            </w:r>
          </w:p>
        </w:tc>
        <w:tc>
          <w:tcPr>
            <w:tcW w:w="465"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01.17.111</w:t>
            </w:r>
          </w:p>
        </w:tc>
        <w:tc>
          <w:tcPr>
            <w:tcW w:w="918"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Projeto executivo de instalações elétricas em formato A1</w:t>
            </w:r>
          </w:p>
        </w:tc>
        <w:tc>
          <w:tcPr>
            <w:tcW w:w="313"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2</w:t>
            </w:r>
          </w:p>
        </w:tc>
        <w:tc>
          <w:tcPr>
            <w:tcW w:w="307"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un</w:t>
            </w:r>
          </w:p>
        </w:tc>
        <w:tc>
          <w:tcPr>
            <w:tcW w:w="426"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   </w:t>
            </w:r>
          </w:p>
        </w:tc>
        <w:tc>
          <w:tcPr>
            <w:tcW w:w="426"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783,10 </w:t>
            </w:r>
          </w:p>
        </w:tc>
        <w:tc>
          <w:tcPr>
            <w:tcW w:w="426"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783,10 </w:t>
            </w:r>
          </w:p>
        </w:tc>
        <w:tc>
          <w:tcPr>
            <w:tcW w:w="472"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R$ 1.566,20</w:t>
            </w:r>
          </w:p>
        </w:tc>
        <w:tc>
          <w:tcPr>
            <w:tcW w:w="488"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tcBorders>
              <w:top w:val="nil"/>
              <w:left w:val="nil"/>
              <w:bottom w:val="single" w:sz="4" w:space="0" w:color="auto"/>
              <w:right w:val="single" w:sz="8"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9B3DDF" w:rsidRPr="009B3DDF" w:rsidTr="009B3DDF">
        <w:trPr>
          <w:trHeight w:val="20"/>
        </w:trPr>
        <w:tc>
          <w:tcPr>
            <w:tcW w:w="239" w:type="pct"/>
            <w:tcBorders>
              <w:top w:val="single" w:sz="4" w:space="0" w:color="auto"/>
              <w:left w:val="single" w:sz="8" w:space="0" w:color="auto"/>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2</w:t>
            </w:r>
          </w:p>
        </w:tc>
        <w:tc>
          <w:tcPr>
            <w:tcW w:w="465"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02</w:t>
            </w:r>
          </w:p>
        </w:tc>
        <w:tc>
          <w:tcPr>
            <w:tcW w:w="918"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INÍCIO, APOIO E ADMINISTRAÇÃO DA OBRA</w:t>
            </w:r>
          </w:p>
        </w:tc>
        <w:tc>
          <w:tcPr>
            <w:tcW w:w="31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307"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26"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26"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26"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72"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88"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subtotal item</w:t>
            </w:r>
          </w:p>
        </w:tc>
        <w:tc>
          <w:tcPr>
            <w:tcW w:w="520" w:type="pct"/>
            <w:tcBorders>
              <w:top w:val="single" w:sz="4" w:space="0" w:color="auto"/>
              <w:left w:val="nil"/>
              <w:bottom w:val="single" w:sz="4" w:space="0" w:color="auto"/>
              <w:right w:val="single" w:sz="8" w:space="0" w:color="auto"/>
            </w:tcBorders>
            <w:shd w:val="clear" w:color="000000" w:fill="D9D9D9"/>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xml:space="preserve">           12.197,12 </w:t>
            </w:r>
          </w:p>
        </w:tc>
      </w:tr>
      <w:tr w:rsidR="009B3DDF" w:rsidRPr="009B3DDF" w:rsidTr="009B3DDF">
        <w:trPr>
          <w:trHeight w:val="20"/>
        </w:trPr>
        <w:tc>
          <w:tcPr>
            <w:tcW w:w="23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2.1</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02.02.140</w:t>
            </w:r>
          </w:p>
        </w:tc>
        <w:tc>
          <w:tcPr>
            <w:tcW w:w="91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Locação de container tipo sanitário com 2 vasos sanitários, 2 lavatórios, 2 mictórios e 4 pontos para chuveiro - área mínima de 13,80 m²</w:t>
            </w:r>
          </w:p>
        </w:tc>
        <w:tc>
          <w:tcPr>
            <w:tcW w:w="313"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5</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unxmês</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721,73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102,17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823,90 </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R$ 4.119,50</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tcBorders>
              <w:top w:val="single" w:sz="4" w:space="0" w:color="auto"/>
              <w:left w:val="nil"/>
              <w:bottom w:val="single" w:sz="4" w:space="0" w:color="auto"/>
              <w:right w:val="single" w:sz="8"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9B3DDF" w:rsidRPr="009B3DDF" w:rsidTr="009B3DDF">
        <w:trPr>
          <w:trHeight w:val="20"/>
        </w:trPr>
        <w:tc>
          <w:tcPr>
            <w:tcW w:w="239" w:type="pct"/>
            <w:tcBorders>
              <w:top w:val="nil"/>
              <w:left w:val="single" w:sz="8" w:space="0" w:color="auto"/>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2.2</w:t>
            </w:r>
          </w:p>
        </w:tc>
        <w:tc>
          <w:tcPr>
            <w:tcW w:w="465"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02.02.150</w:t>
            </w:r>
          </w:p>
        </w:tc>
        <w:tc>
          <w:tcPr>
            <w:tcW w:w="918"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Locação de container tipo depósito - área mínima de 13,80 m²</w:t>
            </w:r>
          </w:p>
        </w:tc>
        <w:tc>
          <w:tcPr>
            <w:tcW w:w="313"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5</w:t>
            </w:r>
          </w:p>
        </w:tc>
        <w:tc>
          <w:tcPr>
            <w:tcW w:w="307"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unxmês</w:t>
            </w:r>
          </w:p>
        </w:tc>
        <w:tc>
          <w:tcPr>
            <w:tcW w:w="426"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470,92 </w:t>
            </w:r>
          </w:p>
        </w:tc>
        <w:tc>
          <w:tcPr>
            <w:tcW w:w="426"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60,65 </w:t>
            </w:r>
          </w:p>
        </w:tc>
        <w:tc>
          <w:tcPr>
            <w:tcW w:w="426"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531,57 </w:t>
            </w:r>
          </w:p>
        </w:tc>
        <w:tc>
          <w:tcPr>
            <w:tcW w:w="472"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R$ 2.657,85</w:t>
            </w:r>
          </w:p>
        </w:tc>
        <w:tc>
          <w:tcPr>
            <w:tcW w:w="488"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tcBorders>
              <w:top w:val="nil"/>
              <w:left w:val="nil"/>
              <w:bottom w:val="single" w:sz="4" w:space="0" w:color="auto"/>
              <w:right w:val="single" w:sz="8"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9B3DDF" w:rsidRPr="009B3DDF" w:rsidTr="009B3DDF">
        <w:trPr>
          <w:trHeight w:val="20"/>
        </w:trPr>
        <w:tc>
          <w:tcPr>
            <w:tcW w:w="23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2.3</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02.03.120</w:t>
            </w:r>
          </w:p>
        </w:tc>
        <w:tc>
          <w:tcPr>
            <w:tcW w:w="91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Tapume fixo para fechamento de áreas, com portão</w:t>
            </w:r>
          </w:p>
        </w:tc>
        <w:tc>
          <w:tcPr>
            <w:tcW w:w="313"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28,35</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m²</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24,51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38,38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62,89 </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R$ 1.782,93</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tcBorders>
              <w:top w:val="single" w:sz="4" w:space="0" w:color="auto"/>
              <w:left w:val="nil"/>
              <w:bottom w:val="single" w:sz="4" w:space="0" w:color="auto"/>
              <w:right w:val="single" w:sz="8"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9B3DDF" w:rsidRPr="009B3DDF" w:rsidTr="009B3DDF">
        <w:trPr>
          <w:trHeight w:val="20"/>
        </w:trPr>
        <w:tc>
          <w:tcPr>
            <w:tcW w:w="23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2.4</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02.03.500</w:t>
            </w:r>
          </w:p>
        </w:tc>
        <w:tc>
          <w:tcPr>
            <w:tcW w:w="91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Proteção em madeira e lona plástica para equipamento mecânico ou informática - para obras de reforma</w:t>
            </w:r>
          </w:p>
        </w:tc>
        <w:tc>
          <w:tcPr>
            <w:tcW w:w="313"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24</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m³</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27,43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32,68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60,11 </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R$ 1.442,64</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tcBorders>
              <w:top w:val="single" w:sz="4" w:space="0" w:color="auto"/>
              <w:left w:val="nil"/>
              <w:bottom w:val="single" w:sz="4" w:space="0" w:color="auto"/>
              <w:right w:val="single" w:sz="8"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9B3DDF" w:rsidRPr="009B3DDF" w:rsidTr="009B3DDF">
        <w:trPr>
          <w:trHeight w:val="20"/>
        </w:trPr>
        <w:tc>
          <w:tcPr>
            <w:tcW w:w="23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2.5</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02.05.060</w:t>
            </w:r>
          </w:p>
        </w:tc>
        <w:tc>
          <w:tcPr>
            <w:tcW w:w="91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Montagem e desmontagem de andaime torre metálica com altura até 10 m</w:t>
            </w:r>
          </w:p>
        </w:tc>
        <w:tc>
          <w:tcPr>
            <w:tcW w:w="313"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120</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m</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9,07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9,07 </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R$ 1.088,40</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tcBorders>
              <w:top w:val="single" w:sz="4" w:space="0" w:color="auto"/>
              <w:left w:val="nil"/>
              <w:bottom w:val="single" w:sz="4" w:space="0" w:color="auto"/>
              <w:right w:val="single" w:sz="8"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9B3DDF" w:rsidRPr="009B3DDF" w:rsidTr="009B3DDF">
        <w:trPr>
          <w:trHeight w:val="20"/>
        </w:trPr>
        <w:tc>
          <w:tcPr>
            <w:tcW w:w="23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2.6</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02.05.202</w:t>
            </w:r>
          </w:p>
        </w:tc>
        <w:tc>
          <w:tcPr>
            <w:tcW w:w="91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Andaime torre metálico (1,5 x 1,5 m) com piso metálico</w:t>
            </w:r>
          </w:p>
        </w:tc>
        <w:tc>
          <w:tcPr>
            <w:tcW w:w="313"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60</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mxmês</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14,87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3,56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18,43 </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R$ 1.105,80</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tcBorders>
              <w:top w:val="single" w:sz="4" w:space="0" w:color="auto"/>
              <w:left w:val="nil"/>
              <w:bottom w:val="single" w:sz="4" w:space="0" w:color="auto"/>
              <w:right w:val="single" w:sz="8"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9B3DDF" w:rsidRPr="009B3DDF" w:rsidTr="009B3DDF">
        <w:trPr>
          <w:trHeight w:val="20"/>
        </w:trPr>
        <w:tc>
          <w:tcPr>
            <w:tcW w:w="239" w:type="pct"/>
            <w:tcBorders>
              <w:top w:val="single" w:sz="4" w:space="0" w:color="auto"/>
              <w:left w:val="single" w:sz="8" w:space="0" w:color="auto"/>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3</w:t>
            </w:r>
          </w:p>
        </w:tc>
        <w:tc>
          <w:tcPr>
            <w:tcW w:w="465"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03</w:t>
            </w:r>
          </w:p>
        </w:tc>
        <w:tc>
          <w:tcPr>
            <w:tcW w:w="918"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DEMOLIÇÃO SEM REAPROVEITAMENTO</w:t>
            </w:r>
          </w:p>
        </w:tc>
        <w:tc>
          <w:tcPr>
            <w:tcW w:w="31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307"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26"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26"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26"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72"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88"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subtotal item</w:t>
            </w:r>
          </w:p>
        </w:tc>
        <w:tc>
          <w:tcPr>
            <w:tcW w:w="520" w:type="pct"/>
            <w:tcBorders>
              <w:top w:val="single" w:sz="4" w:space="0" w:color="auto"/>
              <w:left w:val="nil"/>
              <w:bottom w:val="single" w:sz="4" w:space="0" w:color="auto"/>
              <w:right w:val="single" w:sz="8" w:space="0" w:color="auto"/>
            </w:tcBorders>
            <w:shd w:val="clear" w:color="000000" w:fill="D9D9D9"/>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xml:space="preserve">           35.911,37 </w:t>
            </w:r>
          </w:p>
        </w:tc>
      </w:tr>
      <w:tr w:rsidR="009B3DDF" w:rsidRPr="009B3DDF" w:rsidTr="009B3DDF">
        <w:trPr>
          <w:trHeight w:val="20"/>
        </w:trPr>
        <w:tc>
          <w:tcPr>
            <w:tcW w:w="23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3.1</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03.01.020</w:t>
            </w:r>
          </w:p>
        </w:tc>
        <w:tc>
          <w:tcPr>
            <w:tcW w:w="91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Demolição manual de concreto simples</w:t>
            </w:r>
          </w:p>
        </w:tc>
        <w:tc>
          <w:tcPr>
            <w:tcW w:w="313"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212,31</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m³</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163,35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163,35 </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R$ 34.680,84</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tcBorders>
              <w:top w:val="single" w:sz="4" w:space="0" w:color="auto"/>
              <w:left w:val="nil"/>
              <w:bottom w:val="single" w:sz="4" w:space="0" w:color="auto"/>
              <w:right w:val="single" w:sz="8"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9B3DDF" w:rsidRPr="009B3DDF" w:rsidTr="009B3DDF">
        <w:trPr>
          <w:trHeight w:val="20"/>
        </w:trPr>
        <w:tc>
          <w:tcPr>
            <w:tcW w:w="23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3.2</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03.01.060</w:t>
            </w:r>
          </w:p>
        </w:tc>
        <w:tc>
          <w:tcPr>
            <w:tcW w:w="91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Demolição manual de lajes pré-moldadas, incluindo revestimento</w:t>
            </w:r>
          </w:p>
        </w:tc>
        <w:tc>
          <w:tcPr>
            <w:tcW w:w="313"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12,73</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m²</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22,28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22,28 </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R$ 283,62</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tcBorders>
              <w:top w:val="single" w:sz="4" w:space="0" w:color="auto"/>
              <w:left w:val="nil"/>
              <w:bottom w:val="single" w:sz="4" w:space="0" w:color="auto"/>
              <w:right w:val="single" w:sz="8"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9B3DDF" w:rsidRPr="009B3DDF" w:rsidTr="009B3DDF">
        <w:trPr>
          <w:trHeight w:val="20"/>
        </w:trPr>
        <w:tc>
          <w:tcPr>
            <w:tcW w:w="23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3.3</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03.08.040</w:t>
            </w:r>
          </w:p>
        </w:tc>
        <w:tc>
          <w:tcPr>
            <w:tcW w:w="91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Demolição manual de forro qualquer, inclusive sistema de fixação/tarugamento</w:t>
            </w:r>
          </w:p>
        </w:tc>
        <w:tc>
          <w:tcPr>
            <w:tcW w:w="313"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212,31</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m²</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4,46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4,46 </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R$ 946,90</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tcBorders>
              <w:top w:val="single" w:sz="4" w:space="0" w:color="auto"/>
              <w:left w:val="nil"/>
              <w:bottom w:val="single" w:sz="4" w:space="0" w:color="auto"/>
              <w:right w:val="single" w:sz="8"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9B3DDF" w:rsidRPr="009B3DDF" w:rsidTr="009B3DDF">
        <w:trPr>
          <w:trHeight w:val="20"/>
        </w:trPr>
        <w:tc>
          <w:tcPr>
            <w:tcW w:w="239" w:type="pct"/>
            <w:tcBorders>
              <w:top w:val="single" w:sz="4" w:space="0" w:color="auto"/>
              <w:left w:val="single" w:sz="8" w:space="0" w:color="auto"/>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4</w:t>
            </w:r>
          </w:p>
        </w:tc>
        <w:tc>
          <w:tcPr>
            <w:tcW w:w="465"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04</w:t>
            </w:r>
          </w:p>
        </w:tc>
        <w:tc>
          <w:tcPr>
            <w:tcW w:w="918"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RETIRADA COM PROVÁVEL REAPROVEITAMENTO</w:t>
            </w:r>
          </w:p>
        </w:tc>
        <w:tc>
          <w:tcPr>
            <w:tcW w:w="31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307"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26"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26"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26"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72"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88"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subtotal item</w:t>
            </w:r>
          </w:p>
        </w:tc>
        <w:tc>
          <w:tcPr>
            <w:tcW w:w="520" w:type="pct"/>
            <w:tcBorders>
              <w:top w:val="single" w:sz="4" w:space="0" w:color="auto"/>
              <w:left w:val="nil"/>
              <w:bottom w:val="single" w:sz="4" w:space="0" w:color="auto"/>
              <w:right w:val="single" w:sz="8" w:space="0" w:color="auto"/>
            </w:tcBorders>
            <w:shd w:val="clear" w:color="000000" w:fill="D9D9D9"/>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xml:space="preserve">           10.069,23 </w:t>
            </w:r>
          </w:p>
        </w:tc>
      </w:tr>
      <w:tr w:rsidR="009B3DDF" w:rsidRPr="009B3DDF" w:rsidTr="009B3DDF">
        <w:trPr>
          <w:trHeight w:val="20"/>
        </w:trPr>
        <w:tc>
          <w:tcPr>
            <w:tcW w:w="23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4.1</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04.02.140</w:t>
            </w:r>
          </w:p>
        </w:tc>
        <w:tc>
          <w:tcPr>
            <w:tcW w:w="91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Retirada de estrutura metálica</w:t>
            </w:r>
          </w:p>
        </w:tc>
        <w:tc>
          <w:tcPr>
            <w:tcW w:w="313"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717,344</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kg</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1,51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1,51 </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R$ 1.083,19</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tcBorders>
              <w:top w:val="single" w:sz="4" w:space="0" w:color="auto"/>
              <w:left w:val="nil"/>
              <w:bottom w:val="single" w:sz="4" w:space="0" w:color="auto"/>
              <w:right w:val="single" w:sz="8"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9B3DDF" w:rsidRPr="009B3DDF" w:rsidTr="009B3DDF">
        <w:trPr>
          <w:trHeight w:val="20"/>
        </w:trPr>
        <w:tc>
          <w:tcPr>
            <w:tcW w:w="23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4.2</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cotação</w:t>
            </w:r>
          </w:p>
        </w:tc>
        <w:tc>
          <w:tcPr>
            <w:tcW w:w="91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Remoção de laminado melanímino em alvenaria</w:t>
            </w:r>
          </w:p>
        </w:tc>
        <w:tc>
          <w:tcPr>
            <w:tcW w:w="313"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39,61</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m²</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xml:space="preserve">             1,97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xml:space="preserve">            6,19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xml:space="preserve">               8,16 </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R$ 323,22</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tcBorders>
              <w:top w:val="single" w:sz="4" w:space="0" w:color="auto"/>
              <w:left w:val="nil"/>
              <w:bottom w:val="single" w:sz="4" w:space="0" w:color="auto"/>
              <w:right w:val="single" w:sz="8"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9B3DDF" w:rsidRPr="009B3DDF" w:rsidTr="009B3DDF">
        <w:trPr>
          <w:trHeight w:val="20"/>
        </w:trPr>
        <w:tc>
          <w:tcPr>
            <w:tcW w:w="239" w:type="pct"/>
            <w:tcBorders>
              <w:top w:val="nil"/>
              <w:left w:val="single" w:sz="8" w:space="0" w:color="auto"/>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4.3</w:t>
            </w:r>
          </w:p>
        </w:tc>
        <w:tc>
          <w:tcPr>
            <w:tcW w:w="465"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04.11.030</w:t>
            </w:r>
          </w:p>
        </w:tc>
        <w:tc>
          <w:tcPr>
            <w:tcW w:w="918"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Retirada de bancada incluindo pertences</w:t>
            </w:r>
          </w:p>
        </w:tc>
        <w:tc>
          <w:tcPr>
            <w:tcW w:w="313"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2</w:t>
            </w:r>
          </w:p>
        </w:tc>
        <w:tc>
          <w:tcPr>
            <w:tcW w:w="307"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m²</w:t>
            </w:r>
          </w:p>
        </w:tc>
        <w:tc>
          <w:tcPr>
            <w:tcW w:w="426"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   </w:t>
            </w:r>
          </w:p>
        </w:tc>
        <w:tc>
          <w:tcPr>
            <w:tcW w:w="426"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46,09 </w:t>
            </w:r>
          </w:p>
        </w:tc>
        <w:tc>
          <w:tcPr>
            <w:tcW w:w="426"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xml:space="preserve">             46,09 </w:t>
            </w:r>
          </w:p>
        </w:tc>
        <w:tc>
          <w:tcPr>
            <w:tcW w:w="472"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R$ 92,18</w:t>
            </w:r>
          </w:p>
        </w:tc>
        <w:tc>
          <w:tcPr>
            <w:tcW w:w="488"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tcBorders>
              <w:top w:val="nil"/>
              <w:left w:val="nil"/>
              <w:bottom w:val="single" w:sz="4" w:space="0" w:color="auto"/>
              <w:right w:val="single" w:sz="8"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9B3DDF" w:rsidRPr="009B3DDF" w:rsidTr="009B3DDF">
        <w:trPr>
          <w:trHeight w:val="20"/>
        </w:trPr>
        <w:tc>
          <w:tcPr>
            <w:tcW w:w="23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4.4</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04.11.100</w:t>
            </w:r>
          </w:p>
        </w:tc>
        <w:tc>
          <w:tcPr>
            <w:tcW w:w="91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Retirada de registro ou válvula aparentes</w:t>
            </w:r>
          </w:p>
        </w:tc>
        <w:tc>
          <w:tcPr>
            <w:tcW w:w="313"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5</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un</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24,35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xml:space="preserve">             24,35 </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R$ 121,75</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tcBorders>
              <w:top w:val="single" w:sz="4" w:space="0" w:color="auto"/>
              <w:left w:val="nil"/>
              <w:bottom w:val="single" w:sz="4" w:space="0" w:color="auto"/>
              <w:right w:val="single" w:sz="8"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9B3DDF" w:rsidRPr="009B3DDF" w:rsidTr="009B3DDF">
        <w:trPr>
          <w:trHeight w:val="20"/>
        </w:trPr>
        <w:tc>
          <w:tcPr>
            <w:tcW w:w="23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4.5</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04.11.120</w:t>
            </w:r>
          </w:p>
        </w:tc>
        <w:tc>
          <w:tcPr>
            <w:tcW w:w="91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Retirada de torneira ou chuveiro</w:t>
            </w:r>
          </w:p>
        </w:tc>
        <w:tc>
          <w:tcPr>
            <w:tcW w:w="313"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2</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un</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5,76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xml:space="preserve">               5,76 </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R$ 11,52</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tcBorders>
              <w:top w:val="single" w:sz="4" w:space="0" w:color="auto"/>
              <w:left w:val="nil"/>
              <w:bottom w:val="single" w:sz="4" w:space="0" w:color="auto"/>
              <w:right w:val="single" w:sz="8"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9B3DDF" w:rsidRPr="009B3DDF" w:rsidTr="009B3DDF">
        <w:trPr>
          <w:trHeight w:val="20"/>
        </w:trPr>
        <w:tc>
          <w:tcPr>
            <w:tcW w:w="239" w:type="pct"/>
            <w:tcBorders>
              <w:top w:val="nil"/>
              <w:left w:val="single" w:sz="8" w:space="0" w:color="auto"/>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4.6</w:t>
            </w:r>
          </w:p>
        </w:tc>
        <w:tc>
          <w:tcPr>
            <w:tcW w:w="465"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04.11.140</w:t>
            </w:r>
          </w:p>
        </w:tc>
        <w:tc>
          <w:tcPr>
            <w:tcW w:w="918"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Retirada de sifão ou metais sanitários diversos</w:t>
            </w:r>
          </w:p>
        </w:tc>
        <w:tc>
          <w:tcPr>
            <w:tcW w:w="313"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2</w:t>
            </w:r>
          </w:p>
        </w:tc>
        <w:tc>
          <w:tcPr>
            <w:tcW w:w="307"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un</w:t>
            </w:r>
          </w:p>
        </w:tc>
        <w:tc>
          <w:tcPr>
            <w:tcW w:w="426"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   </w:t>
            </w:r>
          </w:p>
        </w:tc>
        <w:tc>
          <w:tcPr>
            <w:tcW w:w="426"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8,85 </w:t>
            </w:r>
          </w:p>
        </w:tc>
        <w:tc>
          <w:tcPr>
            <w:tcW w:w="426"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xml:space="preserve">               8,85 </w:t>
            </w:r>
          </w:p>
        </w:tc>
        <w:tc>
          <w:tcPr>
            <w:tcW w:w="472"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R$ 17,70</w:t>
            </w:r>
          </w:p>
        </w:tc>
        <w:tc>
          <w:tcPr>
            <w:tcW w:w="488"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tcBorders>
              <w:top w:val="nil"/>
              <w:left w:val="nil"/>
              <w:bottom w:val="single" w:sz="4" w:space="0" w:color="auto"/>
              <w:right w:val="single" w:sz="8"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9B3DDF" w:rsidRPr="009B3DDF" w:rsidTr="009B3DDF">
        <w:trPr>
          <w:trHeight w:val="20"/>
        </w:trPr>
        <w:tc>
          <w:tcPr>
            <w:tcW w:w="23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4.7</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04.14.020</w:t>
            </w:r>
          </w:p>
        </w:tc>
        <w:tc>
          <w:tcPr>
            <w:tcW w:w="91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Retirada de vidro ou espelho com raspagem da massa ou retirada de baguete</w:t>
            </w:r>
          </w:p>
        </w:tc>
        <w:tc>
          <w:tcPr>
            <w:tcW w:w="313"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2,55</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m²</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10,83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xml:space="preserve">             10,83 </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R$ 27,62</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tcBorders>
              <w:top w:val="single" w:sz="4" w:space="0" w:color="auto"/>
              <w:left w:val="nil"/>
              <w:bottom w:val="single" w:sz="4" w:space="0" w:color="auto"/>
              <w:right w:val="single" w:sz="8"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9B3DDF" w:rsidRPr="009B3DDF" w:rsidTr="009B3DDF">
        <w:trPr>
          <w:trHeight w:val="20"/>
        </w:trPr>
        <w:tc>
          <w:tcPr>
            <w:tcW w:w="23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4.8</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04.17.020</w:t>
            </w:r>
          </w:p>
        </w:tc>
        <w:tc>
          <w:tcPr>
            <w:tcW w:w="91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Remoção de aparelho de iluminação ou projetor fixo em teto, piso ou parede</w:t>
            </w:r>
          </w:p>
        </w:tc>
        <w:tc>
          <w:tcPr>
            <w:tcW w:w="313"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20</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un</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14,60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xml:space="preserve">             14,60 </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R$ 292,00</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tcBorders>
              <w:top w:val="single" w:sz="4" w:space="0" w:color="auto"/>
              <w:left w:val="nil"/>
              <w:bottom w:val="single" w:sz="4" w:space="0" w:color="auto"/>
              <w:right w:val="single" w:sz="8"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9B3DDF" w:rsidRPr="009B3DDF" w:rsidTr="009B3DDF">
        <w:trPr>
          <w:trHeight w:val="20"/>
        </w:trPr>
        <w:tc>
          <w:tcPr>
            <w:tcW w:w="23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lastRenderedPageBreak/>
              <w:t>4.9</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04.18.120</w:t>
            </w:r>
          </w:p>
        </w:tc>
        <w:tc>
          <w:tcPr>
            <w:tcW w:w="91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Remoção de caixa estampada</w:t>
            </w:r>
          </w:p>
        </w:tc>
        <w:tc>
          <w:tcPr>
            <w:tcW w:w="313"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4</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un</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5,42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xml:space="preserve">               5,42 </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R$ 21,68</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tcBorders>
              <w:top w:val="single" w:sz="4" w:space="0" w:color="auto"/>
              <w:left w:val="nil"/>
              <w:bottom w:val="single" w:sz="4" w:space="0" w:color="auto"/>
              <w:right w:val="single" w:sz="8"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9B3DDF" w:rsidRPr="009B3DDF" w:rsidTr="009B3DDF">
        <w:trPr>
          <w:trHeight w:val="20"/>
        </w:trPr>
        <w:tc>
          <w:tcPr>
            <w:tcW w:w="23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4.10</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04.18.370</w:t>
            </w:r>
          </w:p>
        </w:tc>
        <w:tc>
          <w:tcPr>
            <w:tcW w:w="91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Remoção de condutor aparente diâmetro externo até 6,5 mm</w:t>
            </w:r>
          </w:p>
        </w:tc>
        <w:tc>
          <w:tcPr>
            <w:tcW w:w="313"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21</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m</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2,19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xml:space="preserve">               2,19 </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R$ 45,99</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tcBorders>
              <w:top w:val="single" w:sz="4" w:space="0" w:color="auto"/>
              <w:left w:val="nil"/>
              <w:bottom w:val="single" w:sz="4" w:space="0" w:color="auto"/>
              <w:right w:val="single" w:sz="8"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9B3DDF" w:rsidRPr="009B3DDF" w:rsidTr="009B3DDF">
        <w:trPr>
          <w:trHeight w:val="20"/>
        </w:trPr>
        <w:tc>
          <w:tcPr>
            <w:tcW w:w="23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4.11</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04.18.390</w:t>
            </w:r>
          </w:p>
        </w:tc>
        <w:tc>
          <w:tcPr>
            <w:tcW w:w="91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Remoção de condutor embutido diâmetro externo até 6,5 mm</w:t>
            </w:r>
          </w:p>
        </w:tc>
        <w:tc>
          <w:tcPr>
            <w:tcW w:w="313"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1000</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m</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1,84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xml:space="preserve">               1,84 </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R$ 1.840,00</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tcBorders>
              <w:top w:val="single" w:sz="4" w:space="0" w:color="auto"/>
              <w:left w:val="nil"/>
              <w:bottom w:val="single" w:sz="4" w:space="0" w:color="auto"/>
              <w:right w:val="single" w:sz="8"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9B3DDF" w:rsidRPr="009B3DDF" w:rsidTr="009B3DDF">
        <w:trPr>
          <w:trHeight w:val="20"/>
        </w:trPr>
        <w:tc>
          <w:tcPr>
            <w:tcW w:w="23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4.12</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04.19.060</w:t>
            </w:r>
          </w:p>
        </w:tc>
        <w:tc>
          <w:tcPr>
            <w:tcW w:w="91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Remoção de disjuntor termomagnético</w:t>
            </w:r>
          </w:p>
        </w:tc>
        <w:tc>
          <w:tcPr>
            <w:tcW w:w="313"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14</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un</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9,14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xml:space="preserve">               9,14 </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R$ 127,96</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tcBorders>
              <w:top w:val="single" w:sz="4" w:space="0" w:color="auto"/>
              <w:left w:val="nil"/>
              <w:bottom w:val="single" w:sz="4" w:space="0" w:color="auto"/>
              <w:right w:val="single" w:sz="8"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9B3DDF" w:rsidRPr="009B3DDF" w:rsidTr="009B3DDF">
        <w:trPr>
          <w:trHeight w:val="20"/>
        </w:trPr>
        <w:tc>
          <w:tcPr>
            <w:tcW w:w="23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4.13</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04.19.120</w:t>
            </w:r>
          </w:p>
        </w:tc>
        <w:tc>
          <w:tcPr>
            <w:tcW w:w="91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Remoção de interruptores, tomadas, botão de campainha ou cigarra</w:t>
            </w:r>
          </w:p>
        </w:tc>
        <w:tc>
          <w:tcPr>
            <w:tcW w:w="313"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46</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un</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14,60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xml:space="preserve">             14,60 </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R$ 671,60</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tcBorders>
              <w:top w:val="single" w:sz="4" w:space="0" w:color="auto"/>
              <w:left w:val="nil"/>
              <w:bottom w:val="single" w:sz="4" w:space="0" w:color="auto"/>
              <w:right w:val="single" w:sz="8"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9B3DDF" w:rsidRPr="009B3DDF" w:rsidTr="009B3DDF">
        <w:trPr>
          <w:trHeight w:val="20"/>
        </w:trPr>
        <w:tc>
          <w:tcPr>
            <w:tcW w:w="23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4.14</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04.20.040</w:t>
            </w:r>
          </w:p>
        </w:tc>
        <w:tc>
          <w:tcPr>
            <w:tcW w:w="91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Remoção de lâmpada</w:t>
            </w:r>
          </w:p>
        </w:tc>
        <w:tc>
          <w:tcPr>
            <w:tcW w:w="313"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80</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un</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2,97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xml:space="preserve">               2,97 </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R$ 237,60</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tcBorders>
              <w:top w:val="single" w:sz="4" w:space="0" w:color="auto"/>
              <w:left w:val="nil"/>
              <w:bottom w:val="single" w:sz="4" w:space="0" w:color="auto"/>
              <w:right w:val="single" w:sz="8"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9B3DDF" w:rsidRPr="009B3DDF" w:rsidTr="009B3DDF">
        <w:trPr>
          <w:trHeight w:val="20"/>
        </w:trPr>
        <w:tc>
          <w:tcPr>
            <w:tcW w:w="23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4.15</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04.21.060</w:t>
            </w:r>
          </w:p>
        </w:tc>
        <w:tc>
          <w:tcPr>
            <w:tcW w:w="91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Remoção de perfilado</w:t>
            </w:r>
          </w:p>
        </w:tc>
        <w:tc>
          <w:tcPr>
            <w:tcW w:w="313"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80</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m</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14,60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xml:space="preserve">             14,60 </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R$ 1.168,00</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tcBorders>
              <w:top w:val="single" w:sz="4" w:space="0" w:color="auto"/>
              <w:left w:val="nil"/>
              <w:bottom w:val="single" w:sz="4" w:space="0" w:color="auto"/>
              <w:right w:val="single" w:sz="8"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9B3DDF" w:rsidRPr="009B3DDF" w:rsidTr="009B3DDF">
        <w:trPr>
          <w:trHeight w:val="20"/>
        </w:trPr>
        <w:tc>
          <w:tcPr>
            <w:tcW w:w="23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4.16</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04.21.200</w:t>
            </w:r>
          </w:p>
        </w:tc>
        <w:tc>
          <w:tcPr>
            <w:tcW w:w="91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Remoção de reator para lâmpada</w:t>
            </w:r>
          </w:p>
        </w:tc>
        <w:tc>
          <w:tcPr>
            <w:tcW w:w="313"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40</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un</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12,85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xml:space="preserve">             12,85 </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R$ 514,00</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tcBorders>
              <w:top w:val="single" w:sz="4" w:space="0" w:color="auto"/>
              <w:left w:val="nil"/>
              <w:bottom w:val="single" w:sz="4" w:space="0" w:color="auto"/>
              <w:right w:val="single" w:sz="8"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9B3DDF" w:rsidRPr="009B3DDF" w:rsidTr="009B3DDF">
        <w:trPr>
          <w:trHeight w:val="20"/>
        </w:trPr>
        <w:tc>
          <w:tcPr>
            <w:tcW w:w="23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4.17</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04.21.280</w:t>
            </w:r>
          </w:p>
        </w:tc>
        <w:tc>
          <w:tcPr>
            <w:tcW w:w="91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Remoção de soquete</w:t>
            </w:r>
          </w:p>
        </w:tc>
        <w:tc>
          <w:tcPr>
            <w:tcW w:w="313"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160</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un</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2,97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xml:space="preserve">               2,97 </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R$ 475,20</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tcBorders>
              <w:top w:val="single" w:sz="4" w:space="0" w:color="auto"/>
              <w:left w:val="nil"/>
              <w:bottom w:val="single" w:sz="4" w:space="0" w:color="auto"/>
              <w:right w:val="single" w:sz="8"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9B3DDF" w:rsidRPr="009B3DDF" w:rsidTr="009B3DDF">
        <w:trPr>
          <w:trHeight w:val="20"/>
        </w:trPr>
        <w:tc>
          <w:tcPr>
            <w:tcW w:w="23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4.18</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04.22.110</w:t>
            </w:r>
          </w:p>
        </w:tc>
        <w:tc>
          <w:tcPr>
            <w:tcW w:w="91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Remoção de tubulação elétrica aparente com diâmetro externo até 50 mm</w:t>
            </w:r>
          </w:p>
        </w:tc>
        <w:tc>
          <w:tcPr>
            <w:tcW w:w="313"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60</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m</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9,14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xml:space="preserve">               9,14 </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R$ 548,40</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tcBorders>
              <w:top w:val="single" w:sz="4" w:space="0" w:color="auto"/>
              <w:left w:val="nil"/>
              <w:bottom w:val="single" w:sz="4" w:space="0" w:color="auto"/>
              <w:right w:val="single" w:sz="8"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9B3DDF" w:rsidRPr="009B3DDF" w:rsidTr="009B3DDF">
        <w:trPr>
          <w:trHeight w:val="20"/>
        </w:trPr>
        <w:tc>
          <w:tcPr>
            <w:tcW w:w="23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4.19</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04.22.200</w:t>
            </w:r>
          </w:p>
        </w:tc>
        <w:tc>
          <w:tcPr>
            <w:tcW w:w="91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Remoção de vergalhão</w:t>
            </w:r>
          </w:p>
        </w:tc>
        <w:tc>
          <w:tcPr>
            <w:tcW w:w="313"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80</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m</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7,30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xml:space="preserve">               7,30 </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R$ 584,00</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tcBorders>
              <w:top w:val="single" w:sz="4" w:space="0" w:color="auto"/>
              <w:left w:val="nil"/>
              <w:bottom w:val="single" w:sz="4" w:space="0" w:color="auto"/>
              <w:right w:val="single" w:sz="8"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9B3DDF" w:rsidRPr="009B3DDF" w:rsidTr="009B3DDF">
        <w:trPr>
          <w:trHeight w:val="20"/>
        </w:trPr>
        <w:tc>
          <w:tcPr>
            <w:tcW w:w="23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4.20</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04.30.060</w:t>
            </w:r>
          </w:p>
        </w:tc>
        <w:tc>
          <w:tcPr>
            <w:tcW w:w="91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Remoção de tubulação hidráulica em geral, incluindo conexões, caixas e ralos</w:t>
            </w:r>
          </w:p>
        </w:tc>
        <w:tc>
          <w:tcPr>
            <w:tcW w:w="313"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24</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m</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5,94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xml:space="preserve">               5,94 </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R$ 142,56</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tcBorders>
              <w:top w:val="single" w:sz="4" w:space="0" w:color="auto"/>
              <w:left w:val="nil"/>
              <w:bottom w:val="single" w:sz="4" w:space="0" w:color="auto"/>
              <w:right w:val="single" w:sz="8"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9B3DDF" w:rsidRPr="009B3DDF" w:rsidTr="009B3DDF">
        <w:trPr>
          <w:trHeight w:val="20"/>
        </w:trPr>
        <w:tc>
          <w:tcPr>
            <w:tcW w:w="23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4.21</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cotação</w:t>
            </w:r>
          </w:p>
        </w:tc>
        <w:tc>
          <w:tcPr>
            <w:tcW w:w="91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Remoção de dutos de ar condicionado em chapa galvanizada, várias medidas</w:t>
            </w:r>
          </w:p>
        </w:tc>
        <w:tc>
          <w:tcPr>
            <w:tcW w:w="313"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73</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m</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xml:space="preserve">                 -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xml:space="preserve">         23,15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xml:space="preserve">             23,15 </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R$ 1.689,95</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tcBorders>
              <w:top w:val="single" w:sz="4" w:space="0" w:color="auto"/>
              <w:left w:val="nil"/>
              <w:bottom w:val="single" w:sz="4" w:space="0" w:color="auto"/>
              <w:right w:val="single" w:sz="8"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9B3DDF" w:rsidRPr="009B3DDF" w:rsidTr="009B3DDF">
        <w:trPr>
          <w:trHeight w:val="20"/>
        </w:trPr>
        <w:tc>
          <w:tcPr>
            <w:tcW w:w="239" w:type="pct"/>
            <w:tcBorders>
              <w:top w:val="nil"/>
              <w:left w:val="single" w:sz="8" w:space="0" w:color="auto"/>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4.22</w:t>
            </w:r>
          </w:p>
        </w:tc>
        <w:tc>
          <w:tcPr>
            <w:tcW w:w="465"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04.35.050</w:t>
            </w:r>
          </w:p>
        </w:tc>
        <w:tc>
          <w:tcPr>
            <w:tcW w:w="918"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Retirada de aparelho de ar condicionado portátil</w:t>
            </w:r>
          </w:p>
        </w:tc>
        <w:tc>
          <w:tcPr>
            <w:tcW w:w="313"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2</w:t>
            </w:r>
          </w:p>
        </w:tc>
        <w:tc>
          <w:tcPr>
            <w:tcW w:w="307"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un</w:t>
            </w:r>
          </w:p>
        </w:tc>
        <w:tc>
          <w:tcPr>
            <w:tcW w:w="426"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   </w:t>
            </w:r>
          </w:p>
        </w:tc>
        <w:tc>
          <w:tcPr>
            <w:tcW w:w="426"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16,56 </w:t>
            </w:r>
          </w:p>
        </w:tc>
        <w:tc>
          <w:tcPr>
            <w:tcW w:w="426"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xml:space="preserve">             16,56 </w:t>
            </w:r>
          </w:p>
        </w:tc>
        <w:tc>
          <w:tcPr>
            <w:tcW w:w="472"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R$ 33,12</w:t>
            </w:r>
          </w:p>
        </w:tc>
        <w:tc>
          <w:tcPr>
            <w:tcW w:w="488"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tcBorders>
              <w:top w:val="nil"/>
              <w:left w:val="nil"/>
              <w:bottom w:val="single" w:sz="4" w:space="0" w:color="auto"/>
              <w:right w:val="single" w:sz="8"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9B3DDF" w:rsidRPr="009B3DDF" w:rsidTr="009B3DDF">
        <w:trPr>
          <w:trHeight w:val="20"/>
        </w:trPr>
        <w:tc>
          <w:tcPr>
            <w:tcW w:w="239" w:type="pct"/>
            <w:tcBorders>
              <w:top w:val="single" w:sz="4" w:space="0" w:color="auto"/>
              <w:left w:val="single" w:sz="8" w:space="0" w:color="auto"/>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5</w:t>
            </w:r>
          </w:p>
        </w:tc>
        <w:tc>
          <w:tcPr>
            <w:tcW w:w="465"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05</w:t>
            </w:r>
          </w:p>
        </w:tc>
        <w:tc>
          <w:tcPr>
            <w:tcW w:w="918"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TRANSPORTE E MOVIMENTAÇÃO, DENTRO E FORA DA OBRA</w:t>
            </w:r>
          </w:p>
        </w:tc>
        <w:tc>
          <w:tcPr>
            <w:tcW w:w="31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307"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26"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26"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26"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72"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88"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subtotal item</w:t>
            </w:r>
          </w:p>
        </w:tc>
        <w:tc>
          <w:tcPr>
            <w:tcW w:w="520" w:type="pct"/>
            <w:tcBorders>
              <w:top w:val="single" w:sz="4" w:space="0" w:color="auto"/>
              <w:left w:val="nil"/>
              <w:bottom w:val="single" w:sz="4" w:space="0" w:color="auto"/>
              <w:right w:val="single" w:sz="8" w:space="0" w:color="auto"/>
            </w:tcBorders>
            <w:shd w:val="clear" w:color="000000" w:fill="D9D9D9"/>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xml:space="preserve">             8.233,20 </w:t>
            </w:r>
          </w:p>
        </w:tc>
      </w:tr>
      <w:tr w:rsidR="009B3DDF" w:rsidRPr="009B3DDF" w:rsidTr="009B3DDF">
        <w:trPr>
          <w:trHeight w:val="20"/>
        </w:trPr>
        <w:tc>
          <w:tcPr>
            <w:tcW w:w="23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5.1</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05.04.060</w:t>
            </w:r>
          </w:p>
        </w:tc>
        <w:tc>
          <w:tcPr>
            <w:tcW w:w="91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Transporte manual horizontal e/ou vertical de entulho até o local de despejo - ensacado</w:t>
            </w:r>
          </w:p>
        </w:tc>
        <w:tc>
          <w:tcPr>
            <w:tcW w:w="313"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40</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m³</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12,96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80,19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93,15 </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R$ 3.726,00</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tcBorders>
              <w:top w:val="single" w:sz="4" w:space="0" w:color="auto"/>
              <w:left w:val="nil"/>
              <w:bottom w:val="single" w:sz="4" w:space="0" w:color="auto"/>
              <w:right w:val="single" w:sz="8"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9B3DDF" w:rsidRPr="009B3DDF" w:rsidTr="009B3DDF">
        <w:trPr>
          <w:trHeight w:val="20"/>
        </w:trPr>
        <w:tc>
          <w:tcPr>
            <w:tcW w:w="23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5.2</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cotação</w:t>
            </w:r>
          </w:p>
        </w:tc>
        <w:tc>
          <w:tcPr>
            <w:tcW w:w="91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Transporte manual horizontal de móveis e equipamentos</w:t>
            </w:r>
          </w:p>
        </w:tc>
        <w:tc>
          <w:tcPr>
            <w:tcW w:w="313"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20</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m³</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xml:space="preserve">                 -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xml:space="preserve">         51,68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xml:space="preserve">             51,68 </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R$ 1.033,60</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tcBorders>
              <w:top w:val="single" w:sz="4" w:space="0" w:color="auto"/>
              <w:left w:val="nil"/>
              <w:bottom w:val="single" w:sz="4" w:space="0" w:color="auto"/>
              <w:right w:val="single" w:sz="8"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9B3DDF" w:rsidRPr="009B3DDF" w:rsidTr="009B3DDF">
        <w:trPr>
          <w:trHeight w:val="20"/>
        </w:trPr>
        <w:tc>
          <w:tcPr>
            <w:tcW w:w="239" w:type="pct"/>
            <w:tcBorders>
              <w:top w:val="nil"/>
              <w:left w:val="single" w:sz="8" w:space="0" w:color="auto"/>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5.3</w:t>
            </w:r>
          </w:p>
        </w:tc>
        <w:tc>
          <w:tcPr>
            <w:tcW w:w="465"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05.07.050</w:t>
            </w:r>
          </w:p>
        </w:tc>
        <w:tc>
          <w:tcPr>
            <w:tcW w:w="918"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Remoção de entulho de obra com caçamba metálica - material volumoso e misturado por alvenaria, terra, madeira, papel, plástico e metal</w:t>
            </w:r>
          </w:p>
        </w:tc>
        <w:tc>
          <w:tcPr>
            <w:tcW w:w="313"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40</w:t>
            </w:r>
          </w:p>
        </w:tc>
        <w:tc>
          <w:tcPr>
            <w:tcW w:w="307"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m³</w:t>
            </w:r>
          </w:p>
        </w:tc>
        <w:tc>
          <w:tcPr>
            <w:tcW w:w="426"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77,93 </w:t>
            </w:r>
          </w:p>
        </w:tc>
        <w:tc>
          <w:tcPr>
            <w:tcW w:w="426"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8,91 </w:t>
            </w:r>
          </w:p>
        </w:tc>
        <w:tc>
          <w:tcPr>
            <w:tcW w:w="426"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86,84 </w:t>
            </w:r>
          </w:p>
        </w:tc>
        <w:tc>
          <w:tcPr>
            <w:tcW w:w="472"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R$ 3.473,60</w:t>
            </w:r>
          </w:p>
        </w:tc>
        <w:tc>
          <w:tcPr>
            <w:tcW w:w="488"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tcBorders>
              <w:top w:val="nil"/>
              <w:left w:val="nil"/>
              <w:bottom w:val="single" w:sz="4" w:space="0" w:color="auto"/>
              <w:right w:val="single" w:sz="8"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9B3DDF" w:rsidRPr="009B3DDF" w:rsidTr="009B3DDF">
        <w:trPr>
          <w:trHeight w:val="20"/>
        </w:trPr>
        <w:tc>
          <w:tcPr>
            <w:tcW w:w="239" w:type="pct"/>
            <w:tcBorders>
              <w:top w:val="single" w:sz="4" w:space="0" w:color="auto"/>
              <w:left w:val="single" w:sz="8" w:space="0" w:color="auto"/>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6</w:t>
            </w:r>
          </w:p>
        </w:tc>
        <w:tc>
          <w:tcPr>
            <w:tcW w:w="465"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17</w:t>
            </w:r>
          </w:p>
        </w:tc>
        <w:tc>
          <w:tcPr>
            <w:tcW w:w="918"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REVESTIMENTO EM MASSA OU FUNDIDO NO LOCAL</w:t>
            </w:r>
          </w:p>
        </w:tc>
        <w:tc>
          <w:tcPr>
            <w:tcW w:w="31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307"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26"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26"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26"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72"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88"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subtotal item</w:t>
            </w:r>
          </w:p>
        </w:tc>
        <w:tc>
          <w:tcPr>
            <w:tcW w:w="520" w:type="pct"/>
            <w:tcBorders>
              <w:top w:val="single" w:sz="4" w:space="0" w:color="auto"/>
              <w:left w:val="nil"/>
              <w:bottom w:val="single" w:sz="4" w:space="0" w:color="auto"/>
              <w:right w:val="single" w:sz="8" w:space="0" w:color="auto"/>
            </w:tcBorders>
            <w:shd w:val="clear" w:color="000000" w:fill="D9D9D9"/>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xml:space="preserve">           10.872,08 </w:t>
            </w:r>
          </w:p>
        </w:tc>
      </w:tr>
      <w:tr w:rsidR="009B3DDF" w:rsidRPr="009B3DDF" w:rsidTr="009B3DDF">
        <w:trPr>
          <w:trHeight w:val="20"/>
        </w:trPr>
        <w:tc>
          <w:tcPr>
            <w:tcW w:w="23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6.1</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17.01.020</w:t>
            </w:r>
          </w:p>
        </w:tc>
        <w:tc>
          <w:tcPr>
            <w:tcW w:w="91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Argamassa de regularização e/ou proteção</w:t>
            </w:r>
          </w:p>
        </w:tc>
        <w:tc>
          <w:tcPr>
            <w:tcW w:w="313"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12,73</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m³</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269,40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234,65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504,05 </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R$ 6.416,56</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tcBorders>
              <w:top w:val="single" w:sz="4" w:space="0" w:color="auto"/>
              <w:left w:val="nil"/>
              <w:bottom w:val="single" w:sz="4" w:space="0" w:color="auto"/>
              <w:right w:val="single" w:sz="8"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9B3DDF" w:rsidRPr="009B3DDF" w:rsidTr="009B3DDF">
        <w:trPr>
          <w:trHeight w:val="20"/>
        </w:trPr>
        <w:tc>
          <w:tcPr>
            <w:tcW w:w="23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6.2</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17.01.050</w:t>
            </w:r>
          </w:p>
        </w:tc>
        <w:tc>
          <w:tcPr>
            <w:tcW w:w="91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Regularização de piso com nata de cimento</w:t>
            </w:r>
          </w:p>
        </w:tc>
        <w:tc>
          <w:tcPr>
            <w:tcW w:w="313"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212,31</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m²</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2,19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18,27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20,46 </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R$ 4.343,86</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tcBorders>
              <w:top w:val="single" w:sz="4" w:space="0" w:color="auto"/>
              <w:left w:val="nil"/>
              <w:bottom w:val="single" w:sz="4" w:space="0" w:color="auto"/>
              <w:right w:val="single" w:sz="8"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9B3DDF" w:rsidRPr="009B3DDF" w:rsidTr="009B3DDF">
        <w:trPr>
          <w:trHeight w:val="20"/>
        </w:trPr>
        <w:tc>
          <w:tcPr>
            <w:tcW w:w="23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6.3</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17.02.140</w:t>
            </w:r>
          </w:p>
        </w:tc>
        <w:tc>
          <w:tcPr>
            <w:tcW w:w="91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Emboço desempenado com espuma de poliéster</w:t>
            </w:r>
          </w:p>
        </w:tc>
        <w:tc>
          <w:tcPr>
            <w:tcW w:w="313"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6</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m²</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5,44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13,17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18,61 </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R$ 111,66</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tcBorders>
              <w:top w:val="single" w:sz="4" w:space="0" w:color="auto"/>
              <w:left w:val="nil"/>
              <w:bottom w:val="single" w:sz="4" w:space="0" w:color="auto"/>
              <w:right w:val="single" w:sz="8"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9B3DDF" w:rsidRPr="009B3DDF" w:rsidTr="009B3DDF">
        <w:trPr>
          <w:trHeight w:val="20"/>
        </w:trPr>
        <w:tc>
          <w:tcPr>
            <w:tcW w:w="239" w:type="pct"/>
            <w:tcBorders>
              <w:top w:val="single" w:sz="4" w:space="0" w:color="auto"/>
              <w:left w:val="single" w:sz="8" w:space="0" w:color="auto"/>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7</w:t>
            </w:r>
          </w:p>
        </w:tc>
        <w:tc>
          <w:tcPr>
            <w:tcW w:w="465"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21</w:t>
            </w:r>
          </w:p>
        </w:tc>
        <w:tc>
          <w:tcPr>
            <w:tcW w:w="918"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REVESTIMENTO SINTÉTICO E METÁLICO</w:t>
            </w:r>
          </w:p>
        </w:tc>
        <w:tc>
          <w:tcPr>
            <w:tcW w:w="31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307"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26"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26"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26"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72"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88"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subtotal item</w:t>
            </w:r>
          </w:p>
        </w:tc>
        <w:tc>
          <w:tcPr>
            <w:tcW w:w="520" w:type="pct"/>
            <w:tcBorders>
              <w:top w:val="single" w:sz="4" w:space="0" w:color="auto"/>
              <w:left w:val="nil"/>
              <w:bottom w:val="single" w:sz="4" w:space="0" w:color="auto"/>
              <w:right w:val="single" w:sz="8" w:space="0" w:color="auto"/>
            </w:tcBorders>
            <w:shd w:val="clear" w:color="000000" w:fill="D9D9D9"/>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xml:space="preserve">           48.178,45 </w:t>
            </w:r>
          </w:p>
        </w:tc>
      </w:tr>
      <w:tr w:rsidR="009B3DDF" w:rsidRPr="009B3DDF" w:rsidTr="009B3DDF">
        <w:trPr>
          <w:trHeight w:val="20"/>
        </w:trPr>
        <w:tc>
          <w:tcPr>
            <w:tcW w:w="23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7.1</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21.02.271</w:t>
            </w:r>
          </w:p>
        </w:tc>
        <w:tc>
          <w:tcPr>
            <w:tcW w:w="91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Revestimento vinílico em manta heterogênea, espessura de 2 mm, com impermeabilizante acrílico</w:t>
            </w:r>
          </w:p>
        </w:tc>
        <w:tc>
          <w:tcPr>
            <w:tcW w:w="313"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259,02</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m²</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111,74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16,04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127,78 </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R$ 33.097,58</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tcBorders>
              <w:top w:val="single" w:sz="4" w:space="0" w:color="auto"/>
              <w:left w:val="nil"/>
              <w:bottom w:val="single" w:sz="4" w:space="0" w:color="auto"/>
              <w:right w:val="single" w:sz="8"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9B3DDF" w:rsidRPr="009B3DDF" w:rsidTr="009B3DDF">
        <w:trPr>
          <w:trHeight w:val="20"/>
        </w:trPr>
        <w:tc>
          <w:tcPr>
            <w:tcW w:w="23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7.2</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cotação</w:t>
            </w:r>
          </w:p>
        </w:tc>
        <w:tc>
          <w:tcPr>
            <w:tcW w:w="91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Perfil para acabamento de rodapé em revestimento vinílico em manta</w:t>
            </w:r>
          </w:p>
        </w:tc>
        <w:tc>
          <w:tcPr>
            <w:tcW w:w="313"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154,31</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m²</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xml:space="preserve">             5,69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xml:space="preserve">            3,62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xml:space="preserve">               9,31 </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R$ 1.436,63</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tcBorders>
              <w:top w:val="single" w:sz="4" w:space="0" w:color="auto"/>
              <w:left w:val="nil"/>
              <w:bottom w:val="single" w:sz="4" w:space="0" w:color="auto"/>
              <w:right w:val="single" w:sz="8"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9B3DDF" w:rsidRPr="009B3DDF" w:rsidTr="009B3DDF">
        <w:trPr>
          <w:trHeight w:val="20"/>
        </w:trPr>
        <w:tc>
          <w:tcPr>
            <w:tcW w:w="239" w:type="pct"/>
            <w:tcBorders>
              <w:top w:val="nil"/>
              <w:left w:val="single" w:sz="8" w:space="0" w:color="auto"/>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7.3</w:t>
            </w:r>
          </w:p>
        </w:tc>
        <w:tc>
          <w:tcPr>
            <w:tcW w:w="465"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cotação</w:t>
            </w:r>
          </w:p>
        </w:tc>
        <w:tc>
          <w:tcPr>
            <w:tcW w:w="918"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Revestimento em Laminado Melanímico TS 10mm</w:t>
            </w:r>
          </w:p>
        </w:tc>
        <w:tc>
          <w:tcPr>
            <w:tcW w:w="313"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32,71</w:t>
            </w:r>
          </w:p>
        </w:tc>
        <w:tc>
          <w:tcPr>
            <w:tcW w:w="307"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m²</w:t>
            </w:r>
          </w:p>
        </w:tc>
        <w:tc>
          <w:tcPr>
            <w:tcW w:w="426"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xml:space="preserve">         281,89 </w:t>
            </w:r>
          </w:p>
        </w:tc>
        <w:tc>
          <w:tcPr>
            <w:tcW w:w="426"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xml:space="preserve">         84,55 </w:t>
            </w:r>
          </w:p>
        </w:tc>
        <w:tc>
          <w:tcPr>
            <w:tcW w:w="426"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xml:space="preserve">           366,44 </w:t>
            </w:r>
          </w:p>
        </w:tc>
        <w:tc>
          <w:tcPr>
            <w:tcW w:w="472"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R$ 11.986,25</w:t>
            </w:r>
          </w:p>
        </w:tc>
        <w:tc>
          <w:tcPr>
            <w:tcW w:w="488"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tcBorders>
              <w:top w:val="nil"/>
              <w:left w:val="nil"/>
              <w:bottom w:val="single" w:sz="4" w:space="0" w:color="auto"/>
              <w:right w:val="single" w:sz="8"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9B3DDF" w:rsidRPr="009B3DDF" w:rsidTr="009B3DDF">
        <w:trPr>
          <w:trHeight w:val="20"/>
        </w:trPr>
        <w:tc>
          <w:tcPr>
            <w:tcW w:w="239" w:type="pct"/>
            <w:tcBorders>
              <w:top w:val="nil"/>
              <w:left w:val="single" w:sz="8" w:space="0" w:color="auto"/>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7.4</w:t>
            </w:r>
          </w:p>
        </w:tc>
        <w:tc>
          <w:tcPr>
            <w:tcW w:w="465"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21.07.010</w:t>
            </w:r>
          </w:p>
        </w:tc>
        <w:tc>
          <w:tcPr>
            <w:tcW w:w="918"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Revestimento em laminado melamínico dissipativo</w:t>
            </w:r>
          </w:p>
        </w:tc>
        <w:tc>
          <w:tcPr>
            <w:tcW w:w="313"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10,86</w:t>
            </w:r>
          </w:p>
        </w:tc>
        <w:tc>
          <w:tcPr>
            <w:tcW w:w="307"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m²</w:t>
            </w:r>
          </w:p>
        </w:tc>
        <w:tc>
          <w:tcPr>
            <w:tcW w:w="426"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152,67 </w:t>
            </w:r>
          </w:p>
        </w:tc>
        <w:tc>
          <w:tcPr>
            <w:tcW w:w="426"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   </w:t>
            </w:r>
          </w:p>
        </w:tc>
        <w:tc>
          <w:tcPr>
            <w:tcW w:w="426"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xml:space="preserve">           152,67 </w:t>
            </w:r>
          </w:p>
        </w:tc>
        <w:tc>
          <w:tcPr>
            <w:tcW w:w="472"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R$ 1.658,00</w:t>
            </w:r>
          </w:p>
        </w:tc>
        <w:tc>
          <w:tcPr>
            <w:tcW w:w="488"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tcBorders>
              <w:top w:val="nil"/>
              <w:left w:val="nil"/>
              <w:bottom w:val="single" w:sz="4" w:space="0" w:color="auto"/>
              <w:right w:val="single" w:sz="8"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9B3DDF" w:rsidRPr="009B3DDF" w:rsidTr="009B3DDF">
        <w:trPr>
          <w:trHeight w:val="20"/>
        </w:trPr>
        <w:tc>
          <w:tcPr>
            <w:tcW w:w="239" w:type="pct"/>
            <w:tcBorders>
              <w:top w:val="single" w:sz="4" w:space="0" w:color="auto"/>
              <w:left w:val="single" w:sz="8" w:space="0" w:color="auto"/>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8</w:t>
            </w:r>
          </w:p>
        </w:tc>
        <w:tc>
          <w:tcPr>
            <w:tcW w:w="465"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22</w:t>
            </w:r>
          </w:p>
        </w:tc>
        <w:tc>
          <w:tcPr>
            <w:tcW w:w="918"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FORRO, BRISE E FACHADA</w:t>
            </w:r>
          </w:p>
        </w:tc>
        <w:tc>
          <w:tcPr>
            <w:tcW w:w="31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307"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26"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26"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26"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72"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88"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subtotal item</w:t>
            </w:r>
          </w:p>
        </w:tc>
        <w:tc>
          <w:tcPr>
            <w:tcW w:w="520" w:type="pct"/>
            <w:tcBorders>
              <w:top w:val="single" w:sz="4" w:space="0" w:color="auto"/>
              <w:left w:val="nil"/>
              <w:bottom w:val="single" w:sz="4" w:space="0" w:color="auto"/>
              <w:right w:val="single" w:sz="8" w:space="0" w:color="auto"/>
            </w:tcBorders>
            <w:shd w:val="clear" w:color="000000" w:fill="D9D9D9"/>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xml:space="preserve">           15.394,40 </w:t>
            </w:r>
          </w:p>
        </w:tc>
      </w:tr>
      <w:tr w:rsidR="009B3DDF" w:rsidRPr="009B3DDF" w:rsidTr="009B3DDF">
        <w:trPr>
          <w:trHeight w:val="20"/>
        </w:trPr>
        <w:tc>
          <w:tcPr>
            <w:tcW w:w="23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8.1</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22.02.030</w:t>
            </w:r>
          </w:p>
        </w:tc>
        <w:tc>
          <w:tcPr>
            <w:tcW w:w="91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Forro em painéis de gesso acartonado, espessura de 12,5 mm, fixo</w:t>
            </w:r>
          </w:p>
        </w:tc>
        <w:tc>
          <w:tcPr>
            <w:tcW w:w="313"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65,76</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m²</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63,51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63,51 </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R$ 4.176,42</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tcBorders>
              <w:top w:val="single" w:sz="4" w:space="0" w:color="auto"/>
              <w:left w:val="nil"/>
              <w:bottom w:val="single" w:sz="4" w:space="0" w:color="auto"/>
              <w:right w:val="single" w:sz="8"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9B3DDF" w:rsidRPr="009B3DDF" w:rsidTr="009B3DDF">
        <w:trPr>
          <w:trHeight w:val="20"/>
        </w:trPr>
        <w:tc>
          <w:tcPr>
            <w:tcW w:w="239" w:type="pct"/>
            <w:tcBorders>
              <w:top w:val="nil"/>
              <w:left w:val="single" w:sz="8" w:space="0" w:color="auto"/>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8.2</w:t>
            </w:r>
          </w:p>
        </w:tc>
        <w:tc>
          <w:tcPr>
            <w:tcW w:w="465"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22.02.100</w:t>
            </w:r>
          </w:p>
        </w:tc>
        <w:tc>
          <w:tcPr>
            <w:tcW w:w="918"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Forro em painéis de gesso acartonado, acabamento liso com película em PVC - 625mm x 1250mm, espessura de 9,5mm, removível</w:t>
            </w:r>
          </w:p>
        </w:tc>
        <w:tc>
          <w:tcPr>
            <w:tcW w:w="313"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146,55</w:t>
            </w:r>
          </w:p>
        </w:tc>
        <w:tc>
          <w:tcPr>
            <w:tcW w:w="307"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m²</w:t>
            </w:r>
          </w:p>
        </w:tc>
        <w:tc>
          <w:tcPr>
            <w:tcW w:w="426"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73,42 </w:t>
            </w:r>
          </w:p>
        </w:tc>
        <w:tc>
          <w:tcPr>
            <w:tcW w:w="426"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   </w:t>
            </w:r>
          </w:p>
        </w:tc>
        <w:tc>
          <w:tcPr>
            <w:tcW w:w="426"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73,42 </w:t>
            </w:r>
          </w:p>
        </w:tc>
        <w:tc>
          <w:tcPr>
            <w:tcW w:w="472"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R$ 10.759,70</w:t>
            </w:r>
          </w:p>
        </w:tc>
        <w:tc>
          <w:tcPr>
            <w:tcW w:w="488"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tcBorders>
              <w:top w:val="nil"/>
              <w:left w:val="nil"/>
              <w:bottom w:val="single" w:sz="4" w:space="0" w:color="auto"/>
              <w:right w:val="single" w:sz="8"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9B3DDF" w:rsidRPr="009B3DDF" w:rsidTr="009B3DDF">
        <w:trPr>
          <w:trHeight w:val="20"/>
        </w:trPr>
        <w:tc>
          <w:tcPr>
            <w:tcW w:w="23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8.3</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22.20.090</w:t>
            </w:r>
          </w:p>
        </w:tc>
        <w:tc>
          <w:tcPr>
            <w:tcW w:w="91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Abertura para vão de luminária em forro de PVC modular</w:t>
            </w:r>
          </w:p>
        </w:tc>
        <w:tc>
          <w:tcPr>
            <w:tcW w:w="313"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38</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un</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12,06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12,06 </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R$ 458,28</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tcBorders>
              <w:top w:val="single" w:sz="4" w:space="0" w:color="auto"/>
              <w:left w:val="nil"/>
              <w:bottom w:val="single" w:sz="4" w:space="0" w:color="auto"/>
              <w:right w:val="single" w:sz="8"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9B3DDF" w:rsidRPr="009B3DDF" w:rsidTr="009B3DDF">
        <w:trPr>
          <w:trHeight w:val="20"/>
        </w:trPr>
        <w:tc>
          <w:tcPr>
            <w:tcW w:w="239" w:type="pct"/>
            <w:tcBorders>
              <w:top w:val="nil"/>
              <w:left w:val="single" w:sz="8" w:space="0" w:color="auto"/>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9</w:t>
            </w:r>
          </w:p>
        </w:tc>
        <w:tc>
          <w:tcPr>
            <w:tcW w:w="465" w:type="pct"/>
            <w:tcBorders>
              <w:top w:val="nil"/>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23</w:t>
            </w:r>
          </w:p>
        </w:tc>
        <w:tc>
          <w:tcPr>
            <w:tcW w:w="918" w:type="pct"/>
            <w:tcBorders>
              <w:top w:val="nil"/>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ESQUADRIA, MARCENARIA E ELEMENTO EM MADEIRA</w:t>
            </w:r>
          </w:p>
        </w:tc>
        <w:tc>
          <w:tcPr>
            <w:tcW w:w="313" w:type="pct"/>
            <w:tcBorders>
              <w:top w:val="nil"/>
              <w:left w:val="single" w:sz="4" w:space="0" w:color="auto"/>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307" w:type="pct"/>
            <w:tcBorders>
              <w:top w:val="nil"/>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26" w:type="pct"/>
            <w:tcBorders>
              <w:top w:val="nil"/>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26" w:type="pct"/>
            <w:tcBorders>
              <w:top w:val="nil"/>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26" w:type="pct"/>
            <w:tcBorders>
              <w:top w:val="nil"/>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72" w:type="pct"/>
            <w:tcBorders>
              <w:top w:val="nil"/>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88" w:type="pct"/>
            <w:tcBorders>
              <w:top w:val="nil"/>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subtotal item</w:t>
            </w:r>
          </w:p>
        </w:tc>
        <w:tc>
          <w:tcPr>
            <w:tcW w:w="520" w:type="pct"/>
            <w:tcBorders>
              <w:top w:val="nil"/>
              <w:left w:val="nil"/>
              <w:bottom w:val="single" w:sz="4" w:space="0" w:color="auto"/>
              <w:right w:val="single" w:sz="8" w:space="0" w:color="auto"/>
            </w:tcBorders>
            <w:shd w:val="clear" w:color="000000" w:fill="D9D9D9"/>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xml:space="preserve">           66.724,80 </w:t>
            </w:r>
          </w:p>
        </w:tc>
      </w:tr>
      <w:tr w:rsidR="009B3DDF" w:rsidRPr="009B3DDF" w:rsidTr="009B3DDF">
        <w:trPr>
          <w:trHeight w:val="20"/>
        </w:trPr>
        <w:tc>
          <w:tcPr>
            <w:tcW w:w="23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9.1</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23.08.060</w:t>
            </w:r>
          </w:p>
        </w:tc>
        <w:tc>
          <w:tcPr>
            <w:tcW w:w="91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Tampo sob medida em compensado, revestido na face superior em laminado fenólico melamínico</w:t>
            </w:r>
          </w:p>
        </w:tc>
        <w:tc>
          <w:tcPr>
            <w:tcW w:w="313"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5,76</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m²</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739,46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739,46 </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R$ 4.259,29</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tcBorders>
              <w:top w:val="single" w:sz="4" w:space="0" w:color="auto"/>
              <w:left w:val="nil"/>
              <w:bottom w:val="single" w:sz="4" w:space="0" w:color="auto"/>
              <w:right w:val="single" w:sz="8"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9B3DDF" w:rsidRPr="009B3DDF" w:rsidTr="009B3DDF">
        <w:trPr>
          <w:trHeight w:val="20"/>
        </w:trPr>
        <w:tc>
          <w:tcPr>
            <w:tcW w:w="239" w:type="pct"/>
            <w:tcBorders>
              <w:top w:val="nil"/>
              <w:left w:val="single" w:sz="8" w:space="0" w:color="auto"/>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9.2</w:t>
            </w:r>
          </w:p>
        </w:tc>
        <w:tc>
          <w:tcPr>
            <w:tcW w:w="465"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cotação</w:t>
            </w:r>
          </w:p>
        </w:tc>
        <w:tc>
          <w:tcPr>
            <w:tcW w:w="918"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 xml:space="preserve">Gaveteiro volante (3 gavetas), revestido em laminado melamínico, com rodízio, sob bancada. </w:t>
            </w:r>
            <w:r w:rsidRPr="009B3DDF">
              <w:rPr>
                <w:rFonts w:ascii="Verdana" w:eastAsia="Microsoft YaHei" w:hAnsi="Verdana" w:cs="Arial"/>
                <w:sz w:val="10"/>
                <w:szCs w:val="10"/>
                <w:lang w:eastAsia="pt-BR"/>
              </w:rPr>
              <w:lastRenderedPageBreak/>
              <w:t>Medida 60x50x60cm</w:t>
            </w:r>
          </w:p>
        </w:tc>
        <w:tc>
          <w:tcPr>
            <w:tcW w:w="313"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lastRenderedPageBreak/>
              <w:t>2</w:t>
            </w:r>
          </w:p>
        </w:tc>
        <w:tc>
          <w:tcPr>
            <w:tcW w:w="307"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un</w:t>
            </w:r>
          </w:p>
        </w:tc>
        <w:tc>
          <w:tcPr>
            <w:tcW w:w="426"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xml:space="preserve">         650,66 </w:t>
            </w:r>
          </w:p>
        </w:tc>
        <w:tc>
          <w:tcPr>
            <w:tcW w:w="426"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xml:space="preserve">                -   </w:t>
            </w:r>
          </w:p>
        </w:tc>
        <w:tc>
          <w:tcPr>
            <w:tcW w:w="426"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650,66 </w:t>
            </w:r>
          </w:p>
        </w:tc>
        <w:tc>
          <w:tcPr>
            <w:tcW w:w="472"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R$ 1.301,32</w:t>
            </w:r>
          </w:p>
        </w:tc>
        <w:tc>
          <w:tcPr>
            <w:tcW w:w="488"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tcBorders>
              <w:top w:val="nil"/>
              <w:left w:val="nil"/>
              <w:bottom w:val="single" w:sz="4" w:space="0" w:color="auto"/>
              <w:right w:val="single" w:sz="8"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9B3DDF" w:rsidRPr="009B3DDF" w:rsidTr="009B3DDF">
        <w:trPr>
          <w:trHeight w:val="20"/>
        </w:trPr>
        <w:tc>
          <w:tcPr>
            <w:tcW w:w="239" w:type="pct"/>
            <w:tcBorders>
              <w:top w:val="nil"/>
              <w:left w:val="single" w:sz="8" w:space="0" w:color="auto"/>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lastRenderedPageBreak/>
              <w:t>9.3</w:t>
            </w:r>
          </w:p>
        </w:tc>
        <w:tc>
          <w:tcPr>
            <w:tcW w:w="465"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cotação</w:t>
            </w:r>
          </w:p>
        </w:tc>
        <w:tc>
          <w:tcPr>
            <w:tcW w:w="918"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Armário volante (1porta, 1 prateleira interna e 3 prateleiras internas), revestido em laminado melamínico. Medida 90x50x160 cm</w:t>
            </w:r>
          </w:p>
        </w:tc>
        <w:tc>
          <w:tcPr>
            <w:tcW w:w="313"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2</w:t>
            </w:r>
          </w:p>
        </w:tc>
        <w:tc>
          <w:tcPr>
            <w:tcW w:w="307"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un</w:t>
            </w:r>
          </w:p>
        </w:tc>
        <w:tc>
          <w:tcPr>
            <w:tcW w:w="426"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xml:space="preserve">     1.314,55 </w:t>
            </w:r>
          </w:p>
        </w:tc>
        <w:tc>
          <w:tcPr>
            <w:tcW w:w="426"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xml:space="preserve">                -   </w:t>
            </w:r>
          </w:p>
        </w:tc>
        <w:tc>
          <w:tcPr>
            <w:tcW w:w="426"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1.314,55 </w:t>
            </w:r>
          </w:p>
        </w:tc>
        <w:tc>
          <w:tcPr>
            <w:tcW w:w="472"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R$ 2.629,10</w:t>
            </w:r>
          </w:p>
        </w:tc>
        <w:tc>
          <w:tcPr>
            <w:tcW w:w="488"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tcBorders>
              <w:top w:val="nil"/>
              <w:left w:val="nil"/>
              <w:bottom w:val="single" w:sz="4" w:space="0" w:color="auto"/>
              <w:right w:val="single" w:sz="8"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9B3DDF" w:rsidRPr="009B3DDF" w:rsidTr="009B3DDF">
        <w:trPr>
          <w:trHeight w:val="20"/>
        </w:trPr>
        <w:tc>
          <w:tcPr>
            <w:tcW w:w="239" w:type="pct"/>
            <w:tcBorders>
              <w:top w:val="nil"/>
              <w:left w:val="single" w:sz="8" w:space="0" w:color="auto"/>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9.4</w:t>
            </w:r>
          </w:p>
        </w:tc>
        <w:tc>
          <w:tcPr>
            <w:tcW w:w="465"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cotação</w:t>
            </w:r>
          </w:p>
        </w:tc>
        <w:tc>
          <w:tcPr>
            <w:tcW w:w="918"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Armário volante (1 porta e 3 prateleiras interna), revestido em laminado melamínico. Medida 90x50x160 cm</w:t>
            </w:r>
          </w:p>
        </w:tc>
        <w:tc>
          <w:tcPr>
            <w:tcW w:w="313"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w:t>
            </w:r>
          </w:p>
        </w:tc>
        <w:tc>
          <w:tcPr>
            <w:tcW w:w="307"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un</w:t>
            </w:r>
          </w:p>
        </w:tc>
        <w:tc>
          <w:tcPr>
            <w:tcW w:w="426"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xml:space="preserve">     1.971,83 </w:t>
            </w:r>
          </w:p>
        </w:tc>
        <w:tc>
          <w:tcPr>
            <w:tcW w:w="426"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xml:space="preserve">                -   </w:t>
            </w:r>
          </w:p>
        </w:tc>
        <w:tc>
          <w:tcPr>
            <w:tcW w:w="426"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1.971,83 </w:t>
            </w:r>
          </w:p>
        </w:tc>
        <w:tc>
          <w:tcPr>
            <w:tcW w:w="472"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R$ 1.971,83</w:t>
            </w:r>
          </w:p>
        </w:tc>
        <w:tc>
          <w:tcPr>
            <w:tcW w:w="488"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tcBorders>
              <w:top w:val="nil"/>
              <w:left w:val="nil"/>
              <w:bottom w:val="single" w:sz="4" w:space="0" w:color="auto"/>
              <w:right w:val="single" w:sz="8"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9B3DDF" w:rsidRPr="009B3DDF" w:rsidTr="009B3DDF">
        <w:trPr>
          <w:trHeight w:val="20"/>
        </w:trPr>
        <w:tc>
          <w:tcPr>
            <w:tcW w:w="239" w:type="pct"/>
            <w:tcBorders>
              <w:top w:val="nil"/>
              <w:left w:val="single" w:sz="8" w:space="0" w:color="auto"/>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9.5</w:t>
            </w:r>
          </w:p>
        </w:tc>
        <w:tc>
          <w:tcPr>
            <w:tcW w:w="465"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cotação</w:t>
            </w:r>
          </w:p>
        </w:tc>
        <w:tc>
          <w:tcPr>
            <w:tcW w:w="918"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Gaveteiro volante (3 gavetas), revestido em laminado melamínico, com rodízio, sob bancada. Medida (sem o rodízio) 60x40x60cm</w:t>
            </w:r>
          </w:p>
        </w:tc>
        <w:tc>
          <w:tcPr>
            <w:tcW w:w="313"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4</w:t>
            </w:r>
          </w:p>
        </w:tc>
        <w:tc>
          <w:tcPr>
            <w:tcW w:w="307"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un</w:t>
            </w:r>
          </w:p>
        </w:tc>
        <w:tc>
          <w:tcPr>
            <w:tcW w:w="426"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xml:space="preserve">         593,02 </w:t>
            </w:r>
          </w:p>
        </w:tc>
        <w:tc>
          <w:tcPr>
            <w:tcW w:w="426"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xml:space="preserve">                -   </w:t>
            </w:r>
          </w:p>
        </w:tc>
        <w:tc>
          <w:tcPr>
            <w:tcW w:w="426"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593,02 </w:t>
            </w:r>
          </w:p>
        </w:tc>
        <w:tc>
          <w:tcPr>
            <w:tcW w:w="472"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R$ 2.372,08</w:t>
            </w:r>
          </w:p>
        </w:tc>
        <w:tc>
          <w:tcPr>
            <w:tcW w:w="488"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tcBorders>
              <w:top w:val="nil"/>
              <w:left w:val="nil"/>
              <w:bottom w:val="single" w:sz="4" w:space="0" w:color="auto"/>
              <w:right w:val="single" w:sz="8"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9B3DDF" w:rsidRPr="009B3DDF" w:rsidTr="009B3DDF">
        <w:trPr>
          <w:trHeight w:val="20"/>
        </w:trPr>
        <w:tc>
          <w:tcPr>
            <w:tcW w:w="239" w:type="pct"/>
            <w:tcBorders>
              <w:top w:val="nil"/>
              <w:left w:val="single" w:sz="8" w:space="0" w:color="auto"/>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9.6</w:t>
            </w:r>
          </w:p>
        </w:tc>
        <w:tc>
          <w:tcPr>
            <w:tcW w:w="465"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cotação</w:t>
            </w:r>
          </w:p>
        </w:tc>
        <w:tc>
          <w:tcPr>
            <w:tcW w:w="918"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Tampo/bancada em material de metilmetacrilato com alto conteúdo de carga mineral, espessura de 12 mm, na cor branca, frontões de 10 cm e saia de até 15 cm, rebaixo nas áreas molhadas, apoiadas em estruturas metálicas</w:t>
            </w:r>
          </w:p>
        </w:tc>
        <w:tc>
          <w:tcPr>
            <w:tcW w:w="313"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14,41</w:t>
            </w:r>
          </w:p>
        </w:tc>
        <w:tc>
          <w:tcPr>
            <w:tcW w:w="307"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m²</w:t>
            </w:r>
          </w:p>
        </w:tc>
        <w:tc>
          <w:tcPr>
            <w:tcW w:w="426"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xml:space="preserve">     1.395,39 </w:t>
            </w:r>
          </w:p>
        </w:tc>
        <w:tc>
          <w:tcPr>
            <w:tcW w:w="426"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xml:space="preserve">       258,40 </w:t>
            </w:r>
          </w:p>
        </w:tc>
        <w:tc>
          <w:tcPr>
            <w:tcW w:w="426"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1.653,79 </w:t>
            </w:r>
          </w:p>
        </w:tc>
        <w:tc>
          <w:tcPr>
            <w:tcW w:w="472"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R$ 23.831,11</w:t>
            </w:r>
          </w:p>
        </w:tc>
        <w:tc>
          <w:tcPr>
            <w:tcW w:w="488"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tcBorders>
              <w:top w:val="nil"/>
              <w:left w:val="nil"/>
              <w:bottom w:val="single" w:sz="4" w:space="0" w:color="auto"/>
              <w:right w:val="single" w:sz="8"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9B3DDF" w:rsidRPr="009B3DDF" w:rsidTr="009B3DDF">
        <w:trPr>
          <w:trHeight w:val="20"/>
        </w:trPr>
        <w:tc>
          <w:tcPr>
            <w:tcW w:w="239" w:type="pct"/>
            <w:tcBorders>
              <w:top w:val="nil"/>
              <w:left w:val="single" w:sz="8" w:space="0" w:color="auto"/>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9.7</w:t>
            </w:r>
          </w:p>
        </w:tc>
        <w:tc>
          <w:tcPr>
            <w:tcW w:w="465"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cotação</w:t>
            </w:r>
          </w:p>
        </w:tc>
        <w:tc>
          <w:tcPr>
            <w:tcW w:w="918"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Estrutura metálica para tampo/bancada, em tubo retangular de aço pintado com tinta epoxi</w:t>
            </w:r>
          </w:p>
        </w:tc>
        <w:tc>
          <w:tcPr>
            <w:tcW w:w="313"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1,84</w:t>
            </w:r>
          </w:p>
        </w:tc>
        <w:tc>
          <w:tcPr>
            <w:tcW w:w="307"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m²</w:t>
            </w:r>
          </w:p>
        </w:tc>
        <w:tc>
          <w:tcPr>
            <w:tcW w:w="426"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xml:space="preserve">         620,17 </w:t>
            </w:r>
          </w:p>
        </w:tc>
        <w:tc>
          <w:tcPr>
            <w:tcW w:w="426"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xml:space="preserve">       516,81 </w:t>
            </w:r>
          </w:p>
        </w:tc>
        <w:tc>
          <w:tcPr>
            <w:tcW w:w="426"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1.136,98 </w:t>
            </w:r>
          </w:p>
        </w:tc>
        <w:tc>
          <w:tcPr>
            <w:tcW w:w="472"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R$ 2.092,04</w:t>
            </w:r>
          </w:p>
        </w:tc>
        <w:tc>
          <w:tcPr>
            <w:tcW w:w="488"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tcBorders>
              <w:top w:val="nil"/>
              <w:left w:val="nil"/>
              <w:bottom w:val="single" w:sz="4" w:space="0" w:color="auto"/>
              <w:right w:val="single" w:sz="8"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9B3DDF" w:rsidRPr="009B3DDF" w:rsidTr="009B3DDF">
        <w:trPr>
          <w:trHeight w:val="20"/>
        </w:trPr>
        <w:tc>
          <w:tcPr>
            <w:tcW w:w="239" w:type="pct"/>
            <w:tcBorders>
              <w:top w:val="nil"/>
              <w:left w:val="single" w:sz="8" w:space="0" w:color="auto"/>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9.8</w:t>
            </w:r>
          </w:p>
        </w:tc>
        <w:tc>
          <w:tcPr>
            <w:tcW w:w="465"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cotação</w:t>
            </w:r>
          </w:p>
        </w:tc>
        <w:tc>
          <w:tcPr>
            <w:tcW w:w="918"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Armário volante (1porta e 1 prateleira interna), revestido em laminado melamínico. Medida 60x40x60 cm</w:t>
            </w:r>
          </w:p>
        </w:tc>
        <w:tc>
          <w:tcPr>
            <w:tcW w:w="313"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2</w:t>
            </w:r>
          </w:p>
        </w:tc>
        <w:tc>
          <w:tcPr>
            <w:tcW w:w="307"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un</w:t>
            </w:r>
          </w:p>
        </w:tc>
        <w:tc>
          <w:tcPr>
            <w:tcW w:w="426"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xml:space="preserve">         492,93 </w:t>
            </w:r>
          </w:p>
        </w:tc>
        <w:tc>
          <w:tcPr>
            <w:tcW w:w="426"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xml:space="preserve">                -   </w:t>
            </w:r>
          </w:p>
        </w:tc>
        <w:tc>
          <w:tcPr>
            <w:tcW w:w="426"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492,93 </w:t>
            </w:r>
          </w:p>
        </w:tc>
        <w:tc>
          <w:tcPr>
            <w:tcW w:w="472"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R$ 985,86</w:t>
            </w:r>
          </w:p>
        </w:tc>
        <w:tc>
          <w:tcPr>
            <w:tcW w:w="488"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tcBorders>
              <w:top w:val="nil"/>
              <w:left w:val="nil"/>
              <w:bottom w:val="single" w:sz="4" w:space="0" w:color="auto"/>
              <w:right w:val="single" w:sz="8"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9B3DDF" w:rsidRPr="009B3DDF" w:rsidTr="009B3DDF">
        <w:trPr>
          <w:trHeight w:val="20"/>
        </w:trPr>
        <w:tc>
          <w:tcPr>
            <w:tcW w:w="239" w:type="pct"/>
            <w:tcBorders>
              <w:top w:val="nil"/>
              <w:left w:val="single" w:sz="8" w:space="0" w:color="auto"/>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9.9</w:t>
            </w:r>
          </w:p>
        </w:tc>
        <w:tc>
          <w:tcPr>
            <w:tcW w:w="465"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cotação</w:t>
            </w:r>
          </w:p>
        </w:tc>
        <w:tc>
          <w:tcPr>
            <w:tcW w:w="918"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Cuba em material de metilmetacrilato com alto conteúdo de carga mineral, espessura de 12 mm, na cor branca, medindo 500x400x350 mm.</w:t>
            </w:r>
          </w:p>
        </w:tc>
        <w:tc>
          <w:tcPr>
            <w:tcW w:w="313"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2</w:t>
            </w:r>
          </w:p>
        </w:tc>
        <w:tc>
          <w:tcPr>
            <w:tcW w:w="307"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un</w:t>
            </w:r>
          </w:p>
        </w:tc>
        <w:tc>
          <w:tcPr>
            <w:tcW w:w="426"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xml:space="preserve">     1.188,66 </w:t>
            </w:r>
          </w:p>
        </w:tc>
        <w:tc>
          <w:tcPr>
            <w:tcW w:w="426"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xml:space="preserve">       124,04 </w:t>
            </w:r>
          </w:p>
        </w:tc>
        <w:tc>
          <w:tcPr>
            <w:tcW w:w="426"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1.312,70 </w:t>
            </w:r>
          </w:p>
        </w:tc>
        <w:tc>
          <w:tcPr>
            <w:tcW w:w="472"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R$ 2.625,40</w:t>
            </w:r>
          </w:p>
        </w:tc>
        <w:tc>
          <w:tcPr>
            <w:tcW w:w="488"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tcBorders>
              <w:top w:val="nil"/>
              <w:left w:val="nil"/>
              <w:bottom w:val="single" w:sz="4" w:space="0" w:color="auto"/>
              <w:right w:val="single" w:sz="8"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9B3DDF" w:rsidRPr="009B3DDF" w:rsidTr="009B3DDF">
        <w:trPr>
          <w:trHeight w:val="20"/>
        </w:trPr>
        <w:tc>
          <w:tcPr>
            <w:tcW w:w="239" w:type="pct"/>
            <w:tcBorders>
              <w:top w:val="nil"/>
              <w:left w:val="single" w:sz="8" w:space="0" w:color="auto"/>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9.10</w:t>
            </w:r>
          </w:p>
        </w:tc>
        <w:tc>
          <w:tcPr>
            <w:tcW w:w="465"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cotação</w:t>
            </w:r>
          </w:p>
        </w:tc>
        <w:tc>
          <w:tcPr>
            <w:tcW w:w="918"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Remanejamento de tampos/ancadas, incluindo estrutura metálica e instalações elétricas, hidráulicas e de gás natural</w:t>
            </w:r>
          </w:p>
        </w:tc>
        <w:tc>
          <w:tcPr>
            <w:tcW w:w="313"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17,1</w:t>
            </w:r>
          </w:p>
        </w:tc>
        <w:tc>
          <w:tcPr>
            <w:tcW w:w="307"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m²</w:t>
            </w:r>
          </w:p>
        </w:tc>
        <w:tc>
          <w:tcPr>
            <w:tcW w:w="426"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xml:space="preserve">           17,57 </w:t>
            </w:r>
          </w:p>
        </w:tc>
        <w:tc>
          <w:tcPr>
            <w:tcW w:w="426"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xml:space="preserve">         31,00 </w:t>
            </w:r>
          </w:p>
        </w:tc>
        <w:tc>
          <w:tcPr>
            <w:tcW w:w="426"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48,57 </w:t>
            </w:r>
          </w:p>
        </w:tc>
        <w:tc>
          <w:tcPr>
            <w:tcW w:w="472"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R$ 830,55</w:t>
            </w:r>
          </w:p>
        </w:tc>
        <w:tc>
          <w:tcPr>
            <w:tcW w:w="488"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tcBorders>
              <w:top w:val="nil"/>
              <w:left w:val="nil"/>
              <w:bottom w:val="single" w:sz="4" w:space="0" w:color="auto"/>
              <w:right w:val="single" w:sz="8"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9B3DDF" w:rsidRPr="009B3DDF" w:rsidTr="009B3DDF">
        <w:trPr>
          <w:trHeight w:val="20"/>
        </w:trPr>
        <w:tc>
          <w:tcPr>
            <w:tcW w:w="239" w:type="pct"/>
            <w:tcBorders>
              <w:top w:val="nil"/>
              <w:left w:val="single" w:sz="8" w:space="0" w:color="auto"/>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9.11</w:t>
            </w:r>
          </w:p>
        </w:tc>
        <w:tc>
          <w:tcPr>
            <w:tcW w:w="465"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23.08.080</w:t>
            </w:r>
          </w:p>
        </w:tc>
        <w:tc>
          <w:tcPr>
            <w:tcW w:w="918"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Prateleira sob medida em compensado, revestida nas duas faces em laminado fenólico melamínico</w:t>
            </w:r>
          </w:p>
        </w:tc>
        <w:tc>
          <w:tcPr>
            <w:tcW w:w="313"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11,8</w:t>
            </w:r>
          </w:p>
        </w:tc>
        <w:tc>
          <w:tcPr>
            <w:tcW w:w="307"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m²</w:t>
            </w:r>
          </w:p>
        </w:tc>
        <w:tc>
          <w:tcPr>
            <w:tcW w:w="426"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398,54 </w:t>
            </w:r>
          </w:p>
        </w:tc>
        <w:tc>
          <w:tcPr>
            <w:tcW w:w="426"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13,17 </w:t>
            </w:r>
          </w:p>
        </w:tc>
        <w:tc>
          <w:tcPr>
            <w:tcW w:w="426"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411,71 </w:t>
            </w:r>
          </w:p>
        </w:tc>
        <w:tc>
          <w:tcPr>
            <w:tcW w:w="472"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R$ 4.858,18</w:t>
            </w:r>
          </w:p>
        </w:tc>
        <w:tc>
          <w:tcPr>
            <w:tcW w:w="488"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tcBorders>
              <w:top w:val="nil"/>
              <w:left w:val="nil"/>
              <w:bottom w:val="single" w:sz="4" w:space="0" w:color="auto"/>
              <w:right w:val="single" w:sz="8"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9B3DDF" w:rsidRPr="009B3DDF" w:rsidTr="009B3DDF">
        <w:trPr>
          <w:trHeight w:val="20"/>
        </w:trPr>
        <w:tc>
          <w:tcPr>
            <w:tcW w:w="23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9.12</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cotação</w:t>
            </w:r>
          </w:p>
        </w:tc>
        <w:tc>
          <w:tcPr>
            <w:tcW w:w="91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Perfil em alumínio branco para prateleira</w:t>
            </w:r>
          </w:p>
        </w:tc>
        <w:tc>
          <w:tcPr>
            <w:tcW w:w="313"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6</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un</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xml:space="preserve">           36,17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xml:space="preserve">         15,50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51,67 </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R$ 310,02</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tcBorders>
              <w:top w:val="single" w:sz="4" w:space="0" w:color="auto"/>
              <w:left w:val="nil"/>
              <w:bottom w:val="single" w:sz="4" w:space="0" w:color="auto"/>
              <w:right w:val="single" w:sz="8"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9B3DDF" w:rsidRPr="009B3DDF" w:rsidTr="009B3DDF">
        <w:trPr>
          <w:trHeight w:val="20"/>
        </w:trPr>
        <w:tc>
          <w:tcPr>
            <w:tcW w:w="239" w:type="pct"/>
            <w:tcBorders>
              <w:top w:val="nil"/>
              <w:left w:val="single" w:sz="8" w:space="0" w:color="auto"/>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9.13</w:t>
            </w:r>
          </w:p>
        </w:tc>
        <w:tc>
          <w:tcPr>
            <w:tcW w:w="465"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23.08.220</w:t>
            </w:r>
          </w:p>
        </w:tc>
        <w:tc>
          <w:tcPr>
            <w:tcW w:w="918"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Armário sob medida em compensado de madeira totalmente revestido em laminado melamínico texturizado, completo</w:t>
            </w:r>
          </w:p>
        </w:tc>
        <w:tc>
          <w:tcPr>
            <w:tcW w:w="313"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13,89</w:t>
            </w:r>
          </w:p>
        </w:tc>
        <w:tc>
          <w:tcPr>
            <w:tcW w:w="307"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m²</w:t>
            </w:r>
          </w:p>
        </w:tc>
        <w:tc>
          <w:tcPr>
            <w:tcW w:w="426"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1.343,27 </w:t>
            </w:r>
          </w:p>
        </w:tc>
        <w:tc>
          <w:tcPr>
            <w:tcW w:w="426"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   </w:t>
            </w:r>
          </w:p>
        </w:tc>
        <w:tc>
          <w:tcPr>
            <w:tcW w:w="426"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1.343,27 </w:t>
            </w:r>
          </w:p>
        </w:tc>
        <w:tc>
          <w:tcPr>
            <w:tcW w:w="472"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R$ 18.658,02</w:t>
            </w:r>
          </w:p>
        </w:tc>
        <w:tc>
          <w:tcPr>
            <w:tcW w:w="488"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tcBorders>
              <w:top w:val="nil"/>
              <w:left w:val="nil"/>
              <w:bottom w:val="single" w:sz="4" w:space="0" w:color="auto"/>
              <w:right w:val="single" w:sz="8"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9B3DDF" w:rsidRPr="009B3DDF" w:rsidTr="009B3DDF">
        <w:trPr>
          <w:trHeight w:val="20"/>
        </w:trPr>
        <w:tc>
          <w:tcPr>
            <w:tcW w:w="239" w:type="pct"/>
            <w:tcBorders>
              <w:top w:val="single" w:sz="4" w:space="0" w:color="auto"/>
              <w:left w:val="single" w:sz="8" w:space="0" w:color="auto"/>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10</w:t>
            </w:r>
          </w:p>
        </w:tc>
        <w:tc>
          <w:tcPr>
            <w:tcW w:w="465"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25</w:t>
            </w:r>
          </w:p>
        </w:tc>
        <w:tc>
          <w:tcPr>
            <w:tcW w:w="918"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ESQUADRIA, SERRALHERIA E ELEMENTO EM ALUMÍNIO</w:t>
            </w:r>
          </w:p>
        </w:tc>
        <w:tc>
          <w:tcPr>
            <w:tcW w:w="31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307"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26"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26"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26"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72"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88"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subtotal item</w:t>
            </w:r>
          </w:p>
        </w:tc>
        <w:tc>
          <w:tcPr>
            <w:tcW w:w="520" w:type="pct"/>
            <w:tcBorders>
              <w:top w:val="single" w:sz="4" w:space="0" w:color="auto"/>
              <w:left w:val="nil"/>
              <w:bottom w:val="single" w:sz="4" w:space="0" w:color="auto"/>
              <w:right w:val="single" w:sz="8" w:space="0" w:color="auto"/>
            </w:tcBorders>
            <w:shd w:val="clear" w:color="000000" w:fill="D9D9D9"/>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xml:space="preserve">                 240,99 </w:t>
            </w:r>
          </w:p>
        </w:tc>
      </w:tr>
      <w:tr w:rsidR="009B3DDF" w:rsidRPr="009B3DDF" w:rsidTr="009B3DDF">
        <w:trPr>
          <w:trHeight w:val="20"/>
        </w:trPr>
        <w:tc>
          <w:tcPr>
            <w:tcW w:w="23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10.1</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25.01.020</w:t>
            </w:r>
          </w:p>
        </w:tc>
        <w:tc>
          <w:tcPr>
            <w:tcW w:w="91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Caixilho em alumínio fixo, sob medida</w:t>
            </w:r>
          </w:p>
        </w:tc>
        <w:tc>
          <w:tcPr>
            <w:tcW w:w="313"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0,45</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m²</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486,15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49,39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535,54 </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R$ 240,99</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tcBorders>
              <w:top w:val="single" w:sz="4" w:space="0" w:color="auto"/>
              <w:left w:val="nil"/>
              <w:bottom w:val="single" w:sz="4" w:space="0" w:color="auto"/>
              <w:right w:val="single" w:sz="8"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r>
      <w:tr w:rsidR="009B3DDF" w:rsidRPr="009B3DDF" w:rsidTr="009B3DDF">
        <w:trPr>
          <w:trHeight w:val="20"/>
        </w:trPr>
        <w:tc>
          <w:tcPr>
            <w:tcW w:w="239" w:type="pct"/>
            <w:tcBorders>
              <w:top w:val="single" w:sz="4" w:space="0" w:color="auto"/>
              <w:left w:val="single" w:sz="8" w:space="0" w:color="auto"/>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11</w:t>
            </w:r>
          </w:p>
        </w:tc>
        <w:tc>
          <w:tcPr>
            <w:tcW w:w="465"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26</w:t>
            </w:r>
          </w:p>
        </w:tc>
        <w:tc>
          <w:tcPr>
            <w:tcW w:w="918"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ESQUADRIA E ELEMENTO EM VIDRO</w:t>
            </w:r>
          </w:p>
        </w:tc>
        <w:tc>
          <w:tcPr>
            <w:tcW w:w="31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307"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26"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26"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26"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72"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88"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subtotal item</w:t>
            </w:r>
          </w:p>
        </w:tc>
        <w:tc>
          <w:tcPr>
            <w:tcW w:w="520" w:type="pct"/>
            <w:tcBorders>
              <w:top w:val="single" w:sz="4" w:space="0" w:color="auto"/>
              <w:left w:val="nil"/>
              <w:bottom w:val="single" w:sz="4" w:space="0" w:color="auto"/>
              <w:right w:val="single" w:sz="8" w:space="0" w:color="auto"/>
            </w:tcBorders>
            <w:shd w:val="clear" w:color="000000" w:fill="D9D9D9"/>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xml:space="preserve">                 368,93 </w:t>
            </w:r>
          </w:p>
        </w:tc>
      </w:tr>
      <w:tr w:rsidR="009B3DDF" w:rsidRPr="009B3DDF" w:rsidTr="009B3DDF">
        <w:trPr>
          <w:trHeight w:val="20"/>
        </w:trPr>
        <w:tc>
          <w:tcPr>
            <w:tcW w:w="23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11.1</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26.01.080</w:t>
            </w:r>
          </w:p>
        </w:tc>
        <w:tc>
          <w:tcPr>
            <w:tcW w:w="91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Vidro liso transparente de 6 mm</w:t>
            </w:r>
          </w:p>
        </w:tc>
        <w:tc>
          <w:tcPr>
            <w:tcW w:w="313"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2,55</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m²</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76,97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21,65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98,62 </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R$ 251,48</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tcBorders>
              <w:top w:val="single" w:sz="4" w:space="0" w:color="auto"/>
              <w:left w:val="nil"/>
              <w:bottom w:val="single" w:sz="4" w:space="0" w:color="auto"/>
              <w:right w:val="single" w:sz="8"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9B3DDF" w:rsidRPr="009B3DDF" w:rsidTr="009B3DDF">
        <w:trPr>
          <w:trHeight w:val="20"/>
        </w:trPr>
        <w:tc>
          <w:tcPr>
            <w:tcW w:w="23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11.2</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26.02.060</w:t>
            </w:r>
          </w:p>
        </w:tc>
        <w:tc>
          <w:tcPr>
            <w:tcW w:w="91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Vidro temperado incolor de 10 mm</w:t>
            </w:r>
          </w:p>
        </w:tc>
        <w:tc>
          <w:tcPr>
            <w:tcW w:w="313"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0,45</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m²</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260,99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260,99 </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R$ 117,45</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tcBorders>
              <w:top w:val="single" w:sz="4" w:space="0" w:color="auto"/>
              <w:left w:val="nil"/>
              <w:bottom w:val="single" w:sz="4" w:space="0" w:color="auto"/>
              <w:right w:val="single" w:sz="8"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9B3DDF" w:rsidRPr="009B3DDF" w:rsidTr="009B3DDF">
        <w:trPr>
          <w:trHeight w:val="20"/>
        </w:trPr>
        <w:tc>
          <w:tcPr>
            <w:tcW w:w="239" w:type="pct"/>
            <w:tcBorders>
              <w:top w:val="single" w:sz="4" w:space="0" w:color="auto"/>
              <w:left w:val="single" w:sz="8" w:space="0" w:color="auto"/>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12</w:t>
            </w:r>
          </w:p>
        </w:tc>
        <w:tc>
          <w:tcPr>
            <w:tcW w:w="465"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33</w:t>
            </w:r>
          </w:p>
        </w:tc>
        <w:tc>
          <w:tcPr>
            <w:tcW w:w="918"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PINTURA</w:t>
            </w:r>
          </w:p>
        </w:tc>
        <w:tc>
          <w:tcPr>
            <w:tcW w:w="31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307"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26"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26"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26"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72"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88"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subtotal item</w:t>
            </w:r>
          </w:p>
        </w:tc>
        <w:tc>
          <w:tcPr>
            <w:tcW w:w="520" w:type="pct"/>
            <w:tcBorders>
              <w:top w:val="single" w:sz="4" w:space="0" w:color="auto"/>
              <w:left w:val="nil"/>
              <w:bottom w:val="single" w:sz="4" w:space="0" w:color="auto"/>
              <w:right w:val="single" w:sz="8" w:space="0" w:color="auto"/>
            </w:tcBorders>
            <w:shd w:val="clear" w:color="000000" w:fill="D9D9D9"/>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xml:space="preserve">             1.640,30 </w:t>
            </w:r>
          </w:p>
        </w:tc>
      </w:tr>
      <w:tr w:rsidR="009B3DDF" w:rsidRPr="009B3DDF" w:rsidTr="009B3DDF">
        <w:trPr>
          <w:trHeight w:val="20"/>
        </w:trPr>
        <w:tc>
          <w:tcPr>
            <w:tcW w:w="23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12.1</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33.07.102</w:t>
            </w:r>
          </w:p>
        </w:tc>
        <w:tc>
          <w:tcPr>
            <w:tcW w:w="91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Esmalte a base de água em estrutura metálica</w:t>
            </w:r>
          </w:p>
        </w:tc>
        <w:tc>
          <w:tcPr>
            <w:tcW w:w="313"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41,82</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m²</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6,79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26,77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33,56 </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R$ 1.403,48</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tcBorders>
              <w:top w:val="single" w:sz="4" w:space="0" w:color="auto"/>
              <w:left w:val="nil"/>
              <w:bottom w:val="single" w:sz="4" w:space="0" w:color="auto"/>
              <w:right w:val="single" w:sz="8"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9B3DDF" w:rsidRPr="009B3DDF" w:rsidTr="009B3DDF">
        <w:trPr>
          <w:trHeight w:val="20"/>
        </w:trPr>
        <w:tc>
          <w:tcPr>
            <w:tcW w:w="23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12.2</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33.11.050</w:t>
            </w:r>
          </w:p>
        </w:tc>
        <w:tc>
          <w:tcPr>
            <w:tcW w:w="91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Esmalte em superfície metálica, inclusive preparo</w:t>
            </w:r>
          </w:p>
        </w:tc>
        <w:tc>
          <w:tcPr>
            <w:tcW w:w="313"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7,78</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m²</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10,36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20,08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30,44 </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R$ 236,82</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tcBorders>
              <w:top w:val="single" w:sz="4" w:space="0" w:color="auto"/>
              <w:left w:val="nil"/>
              <w:bottom w:val="single" w:sz="4" w:space="0" w:color="auto"/>
              <w:right w:val="single" w:sz="8"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9B3DDF" w:rsidRPr="009B3DDF" w:rsidTr="009B3DDF">
        <w:trPr>
          <w:trHeight w:val="20"/>
        </w:trPr>
        <w:tc>
          <w:tcPr>
            <w:tcW w:w="239" w:type="pct"/>
            <w:tcBorders>
              <w:top w:val="single" w:sz="4" w:space="0" w:color="auto"/>
              <w:left w:val="single" w:sz="8" w:space="0" w:color="auto"/>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13</w:t>
            </w:r>
          </w:p>
        </w:tc>
        <w:tc>
          <w:tcPr>
            <w:tcW w:w="465"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37</w:t>
            </w:r>
          </w:p>
        </w:tc>
        <w:tc>
          <w:tcPr>
            <w:tcW w:w="918"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QUADRO E PAINEL PARA ENERGIA ELÉTRICA E TELEFONIA</w:t>
            </w:r>
          </w:p>
        </w:tc>
        <w:tc>
          <w:tcPr>
            <w:tcW w:w="31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307"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26"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26"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26"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72"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88"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subtotal item</w:t>
            </w:r>
          </w:p>
        </w:tc>
        <w:tc>
          <w:tcPr>
            <w:tcW w:w="520" w:type="pct"/>
            <w:tcBorders>
              <w:top w:val="single" w:sz="4" w:space="0" w:color="auto"/>
              <w:left w:val="nil"/>
              <w:bottom w:val="single" w:sz="4" w:space="0" w:color="auto"/>
              <w:right w:val="single" w:sz="8" w:space="0" w:color="auto"/>
            </w:tcBorders>
            <w:shd w:val="clear" w:color="000000" w:fill="D9D9D9"/>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xml:space="preserve">                 858,54 </w:t>
            </w:r>
          </w:p>
        </w:tc>
      </w:tr>
      <w:tr w:rsidR="009B3DDF" w:rsidRPr="009B3DDF" w:rsidTr="009B3DDF">
        <w:trPr>
          <w:trHeight w:val="20"/>
        </w:trPr>
        <w:tc>
          <w:tcPr>
            <w:tcW w:w="23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13.1</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37.13.600</w:t>
            </w:r>
          </w:p>
        </w:tc>
        <w:tc>
          <w:tcPr>
            <w:tcW w:w="91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Disjuntor termomagnético, unipolar 127/220 V, corrente de 10 A até 30 A</w:t>
            </w:r>
          </w:p>
        </w:tc>
        <w:tc>
          <w:tcPr>
            <w:tcW w:w="313"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6</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un</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10,93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10,96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21,89 </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R$ 131,34</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tcBorders>
              <w:top w:val="single" w:sz="4" w:space="0" w:color="auto"/>
              <w:left w:val="nil"/>
              <w:bottom w:val="single" w:sz="4" w:space="0" w:color="auto"/>
              <w:right w:val="single" w:sz="8"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9B3DDF" w:rsidRPr="009B3DDF" w:rsidTr="009B3DDF">
        <w:trPr>
          <w:trHeight w:val="20"/>
        </w:trPr>
        <w:tc>
          <w:tcPr>
            <w:tcW w:w="23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13.2</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37.13.630</w:t>
            </w:r>
          </w:p>
        </w:tc>
        <w:tc>
          <w:tcPr>
            <w:tcW w:w="91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Disjuntor termomagnético, bipolar 220/380 V, corrente de 10 A até 50 A</w:t>
            </w:r>
          </w:p>
        </w:tc>
        <w:tc>
          <w:tcPr>
            <w:tcW w:w="313"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8</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un</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69,00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21,90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90,90 </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R$ 727,20</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tcBorders>
              <w:top w:val="single" w:sz="4" w:space="0" w:color="auto"/>
              <w:left w:val="nil"/>
              <w:bottom w:val="single" w:sz="4" w:space="0" w:color="auto"/>
              <w:right w:val="single" w:sz="8"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9B3DDF" w:rsidRPr="009B3DDF" w:rsidTr="009B3DDF">
        <w:trPr>
          <w:trHeight w:val="20"/>
        </w:trPr>
        <w:tc>
          <w:tcPr>
            <w:tcW w:w="239" w:type="pct"/>
            <w:tcBorders>
              <w:top w:val="single" w:sz="4" w:space="0" w:color="auto"/>
              <w:left w:val="single" w:sz="8" w:space="0" w:color="auto"/>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14</w:t>
            </w:r>
          </w:p>
        </w:tc>
        <w:tc>
          <w:tcPr>
            <w:tcW w:w="465"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38</w:t>
            </w:r>
          </w:p>
        </w:tc>
        <w:tc>
          <w:tcPr>
            <w:tcW w:w="918"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TUBULAÇÃO E CONDUTO PARA ENERGIA ELÉTRICA E TELEFONIA BÁSICA</w:t>
            </w:r>
          </w:p>
        </w:tc>
        <w:tc>
          <w:tcPr>
            <w:tcW w:w="31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307"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26"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26"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26"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72"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88"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subtotal item</w:t>
            </w:r>
          </w:p>
        </w:tc>
        <w:tc>
          <w:tcPr>
            <w:tcW w:w="520" w:type="pct"/>
            <w:tcBorders>
              <w:top w:val="single" w:sz="4" w:space="0" w:color="auto"/>
              <w:left w:val="nil"/>
              <w:bottom w:val="single" w:sz="4" w:space="0" w:color="auto"/>
              <w:right w:val="single" w:sz="8" w:space="0" w:color="auto"/>
            </w:tcBorders>
            <w:shd w:val="clear" w:color="000000" w:fill="D9D9D9"/>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xml:space="preserve">           22.516,71 </w:t>
            </w:r>
          </w:p>
        </w:tc>
      </w:tr>
      <w:tr w:rsidR="009B3DDF" w:rsidRPr="009B3DDF" w:rsidTr="009B3DDF">
        <w:trPr>
          <w:trHeight w:val="20"/>
        </w:trPr>
        <w:tc>
          <w:tcPr>
            <w:tcW w:w="23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14.1</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38.04.040</w:t>
            </w:r>
          </w:p>
        </w:tc>
        <w:tc>
          <w:tcPr>
            <w:tcW w:w="91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Eletroduto galvanizado, médio de 3/4´ - com acessórios</w:t>
            </w:r>
          </w:p>
        </w:tc>
        <w:tc>
          <w:tcPr>
            <w:tcW w:w="313"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6</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m</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6,15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22,63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28,78 </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R$ 172,68</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tcBorders>
              <w:top w:val="single" w:sz="4" w:space="0" w:color="auto"/>
              <w:left w:val="nil"/>
              <w:bottom w:val="single" w:sz="4" w:space="0" w:color="auto"/>
              <w:right w:val="single" w:sz="8"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9B3DDF" w:rsidRPr="009B3DDF" w:rsidTr="009B3DDF">
        <w:trPr>
          <w:trHeight w:val="20"/>
        </w:trPr>
        <w:tc>
          <w:tcPr>
            <w:tcW w:w="239" w:type="pct"/>
            <w:tcBorders>
              <w:top w:val="nil"/>
              <w:left w:val="single" w:sz="8" w:space="0" w:color="auto"/>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14.2</w:t>
            </w:r>
          </w:p>
        </w:tc>
        <w:tc>
          <w:tcPr>
            <w:tcW w:w="465"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38.04.060</w:t>
            </w:r>
          </w:p>
        </w:tc>
        <w:tc>
          <w:tcPr>
            <w:tcW w:w="918"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Eletroduto galvanizado, médio de 1´ - com acessórios</w:t>
            </w:r>
          </w:p>
        </w:tc>
        <w:tc>
          <w:tcPr>
            <w:tcW w:w="313"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78</w:t>
            </w:r>
          </w:p>
        </w:tc>
        <w:tc>
          <w:tcPr>
            <w:tcW w:w="307"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m</w:t>
            </w:r>
          </w:p>
        </w:tc>
        <w:tc>
          <w:tcPr>
            <w:tcW w:w="426"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7,65 </w:t>
            </w:r>
          </w:p>
        </w:tc>
        <w:tc>
          <w:tcPr>
            <w:tcW w:w="426"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26,41 </w:t>
            </w:r>
          </w:p>
        </w:tc>
        <w:tc>
          <w:tcPr>
            <w:tcW w:w="426"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34,06 </w:t>
            </w:r>
          </w:p>
        </w:tc>
        <w:tc>
          <w:tcPr>
            <w:tcW w:w="472"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R$ 2.656,68</w:t>
            </w:r>
          </w:p>
        </w:tc>
        <w:tc>
          <w:tcPr>
            <w:tcW w:w="488"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tcBorders>
              <w:top w:val="nil"/>
              <w:left w:val="nil"/>
              <w:bottom w:val="single" w:sz="4" w:space="0" w:color="auto"/>
              <w:right w:val="single" w:sz="8"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9B3DDF" w:rsidRPr="009B3DDF" w:rsidTr="009B3DDF">
        <w:trPr>
          <w:trHeight w:val="20"/>
        </w:trPr>
        <w:tc>
          <w:tcPr>
            <w:tcW w:w="23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14.3</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cotação</w:t>
            </w:r>
          </w:p>
        </w:tc>
        <w:tc>
          <w:tcPr>
            <w:tcW w:w="91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Toten Plus Light em alumínio extrudado, H=15 cm, cor branco, com tampa lisa nos dois lados - cod: DT 76341.03</w:t>
            </w:r>
          </w:p>
        </w:tc>
        <w:tc>
          <w:tcPr>
            <w:tcW w:w="313"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8</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un</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xml:space="preserve">           82,23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xml:space="preserve">         49,33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131,56 </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R$ 1.052,48</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tcBorders>
              <w:top w:val="single" w:sz="4" w:space="0" w:color="auto"/>
              <w:left w:val="nil"/>
              <w:bottom w:val="single" w:sz="4" w:space="0" w:color="auto"/>
              <w:right w:val="single" w:sz="8"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9B3DDF" w:rsidRPr="009B3DDF" w:rsidTr="009B3DDF">
        <w:trPr>
          <w:trHeight w:val="20"/>
        </w:trPr>
        <w:tc>
          <w:tcPr>
            <w:tcW w:w="239" w:type="pct"/>
            <w:tcBorders>
              <w:top w:val="nil"/>
              <w:left w:val="single" w:sz="8" w:space="0" w:color="auto"/>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14.4</w:t>
            </w:r>
          </w:p>
        </w:tc>
        <w:tc>
          <w:tcPr>
            <w:tcW w:w="465"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cotação</w:t>
            </w:r>
          </w:p>
        </w:tc>
        <w:tc>
          <w:tcPr>
            <w:tcW w:w="918"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 xml:space="preserve">Porta equipamento Slim para três blocos - cod. </w:t>
            </w:r>
            <w:r w:rsidRPr="009B3DDF">
              <w:rPr>
                <w:rFonts w:ascii="Verdana" w:eastAsia="Microsoft YaHei" w:hAnsi="Verdana" w:cs="Arial"/>
                <w:sz w:val="10"/>
                <w:szCs w:val="10"/>
                <w:lang w:eastAsia="pt-BR"/>
              </w:rPr>
              <w:lastRenderedPageBreak/>
              <w:t>DT 76740.30</w:t>
            </w:r>
          </w:p>
        </w:tc>
        <w:tc>
          <w:tcPr>
            <w:tcW w:w="313"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lastRenderedPageBreak/>
              <w:t>14</w:t>
            </w:r>
          </w:p>
        </w:tc>
        <w:tc>
          <w:tcPr>
            <w:tcW w:w="307"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un</w:t>
            </w:r>
          </w:p>
        </w:tc>
        <w:tc>
          <w:tcPr>
            <w:tcW w:w="426"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xml:space="preserve">           10,51 </w:t>
            </w:r>
          </w:p>
        </w:tc>
        <w:tc>
          <w:tcPr>
            <w:tcW w:w="426"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xml:space="preserve">            6,20 </w:t>
            </w:r>
          </w:p>
        </w:tc>
        <w:tc>
          <w:tcPr>
            <w:tcW w:w="426"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16,71 </w:t>
            </w:r>
          </w:p>
        </w:tc>
        <w:tc>
          <w:tcPr>
            <w:tcW w:w="472"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R$ 233,94</w:t>
            </w:r>
          </w:p>
        </w:tc>
        <w:tc>
          <w:tcPr>
            <w:tcW w:w="488"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tcBorders>
              <w:top w:val="nil"/>
              <w:left w:val="nil"/>
              <w:bottom w:val="single" w:sz="4" w:space="0" w:color="auto"/>
              <w:right w:val="single" w:sz="8"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9B3DDF" w:rsidRPr="009B3DDF" w:rsidTr="009B3DDF">
        <w:trPr>
          <w:trHeight w:val="20"/>
        </w:trPr>
        <w:tc>
          <w:tcPr>
            <w:tcW w:w="239" w:type="pct"/>
            <w:tcBorders>
              <w:top w:val="nil"/>
              <w:left w:val="single" w:sz="8" w:space="0" w:color="auto"/>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lastRenderedPageBreak/>
              <w:t>14.5</w:t>
            </w:r>
          </w:p>
        </w:tc>
        <w:tc>
          <w:tcPr>
            <w:tcW w:w="465"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cotação</w:t>
            </w:r>
          </w:p>
        </w:tc>
        <w:tc>
          <w:tcPr>
            <w:tcW w:w="918"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Fixador de porta equipamento slim branco</w:t>
            </w:r>
          </w:p>
        </w:tc>
        <w:tc>
          <w:tcPr>
            <w:tcW w:w="313"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7</w:t>
            </w:r>
          </w:p>
        </w:tc>
        <w:tc>
          <w:tcPr>
            <w:tcW w:w="307"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un</w:t>
            </w:r>
          </w:p>
        </w:tc>
        <w:tc>
          <w:tcPr>
            <w:tcW w:w="426"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xml:space="preserve">           11,16 </w:t>
            </w:r>
          </w:p>
        </w:tc>
        <w:tc>
          <w:tcPr>
            <w:tcW w:w="426"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xml:space="preserve">            6,70 </w:t>
            </w:r>
          </w:p>
        </w:tc>
        <w:tc>
          <w:tcPr>
            <w:tcW w:w="426"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17,86 </w:t>
            </w:r>
          </w:p>
        </w:tc>
        <w:tc>
          <w:tcPr>
            <w:tcW w:w="472"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R$ 125,02</w:t>
            </w:r>
          </w:p>
        </w:tc>
        <w:tc>
          <w:tcPr>
            <w:tcW w:w="488"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tcBorders>
              <w:top w:val="nil"/>
              <w:left w:val="nil"/>
              <w:bottom w:val="single" w:sz="4" w:space="0" w:color="auto"/>
              <w:right w:val="single" w:sz="8"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9B3DDF" w:rsidRPr="009B3DDF" w:rsidTr="009B3DDF">
        <w:trPr>
          <w:trHeight w:val="20"/>
        </w:trPr>
        <w:tc>
          <w:tcPr>
            <w:tcW w:w="239" w:type="pct"/>
            <w:tcBorders>
              <w:top w:val="nil"/>
              <w:left w:val="single" w:sz="8" w:space="0" w:color="auto"/>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14.6</w:t>
            </w:r>
          </w:p>
        </w:tc>
        <w:tc>
          <w:tcPr>
            <w:tcW w:w="465"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cotação</w:t>
            </w:r>
          </w:p>
        </w:tc>
        <w:tc>
          <w:tcPr>
            <w:tcW w:w="918"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Luva de arremate em ABS, na cor branca - cod DT 76941.00</w:t>
            </w:r>
          </w:p>
        </w:tc>
        <w:tc>
          <w:tcPr>
            <w:tcW w:w="313"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14</w:t>
            </w:r>
          </w:p>
        </w:tc>
        <w:tc>
          <w:tcPr>
            <w:tcW w:w="307"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un</w:t>
            </w:r>
          </w:p>
        </w:tc>
        <w:tc>
          <w:tcPr>
            <w:tcW w:w="426"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xml:space="preserve">             8,94 </w:t>
            </w:r>
          </w:p>
        </w:tc>
        <w:tc>
          <w:tcPr>
            <w:tcW w:w="426"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xml:space="preserve">            5,36 </w:t>
            </w:r>
          </w:p>
        </w:tc>
        <w:tc>
          <w:tcPr>
            <w:tcW w:w="426"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14,30 </w:t>
            </w:r>
          </w:p>
        </w:tc>
        <w:tc>
          <w:tcPr>
            <w:tcW w:w="472"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R$ 200,20</w:t>
            </w:r>
          </w:p>
        </w:tc>
        <w:tc>
          <w:tcPr>
            <w:tcW w:w="488"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tcBorders>
              <w:top w:val="nil"/>
              <w:left w:val="nil"/>
              <w:bottom w:val="single" w:sz="4" w:space="0" w:color="auto"/>
              <w:right w:val="single" w:sz="8"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9B3DDF" w:rsidRPr="009B3DDF" w:rsidTr="009B3DDF">
        <w:trPr>
          <w:trHeight w:val="20"/>
        </w:trPr>
        <w:tc>
          <w:tcPr>
            <w:tcW w:w="239" w:type="pct"/>
            <w:tcBorders>
              <w:top w:val="nil"/>
              <w:left w:val="single" w:sz="8" w:space="0" w:color="auto"/>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14.7</w:t>
            </w:r>
          </w:p>
        </w:tc>
        <w:tc>
          <w:tcPr>
            <w:tcW w:w="465"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cotação</w:t>
            </w:r>
          </w:p>
        </w:tc>
        <w:tc>
          <w:tcPr>
            <w:tcW w:w="918"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Suporte para fixação em caixa 4x4 - cod DT 76397.00</w:t>
            </w:r>
          </w:p>
        </w:tc>
        <w:tc>
          <w:tcPr>
            <w:tcW w:w="313"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7</w:t>
            </w:r>
          </w:p>
        </w:tc>
        <w:tc>
          <w:tcPr>
            <w:tcW w:w="307"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un</w:t>
            </w:r>
          </w:p>
        </w:tc>
        <w:tc>
          <w:tcPr>
            <w:tcW w:w="426"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xml:space="preserve">             7,75 </w:t>
            </w:r>
          </w:p>
        </w:tc>
        <w:tc>
          <w:tcPr>
            <w:tcW w:w="426"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xml:space="preserve">            4,96 </w:t>
            </w:r>
          </w:p>
        </w:tc>
        <w:tc>
          <w:tcPr>
            <w:tcW w:w="426"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12,71 </w:t>
            </w:r>
          </w:p>
        </w:tc>
        <w:tc>
          <w:tcPr>
            <w:tcW w:w="472"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R$ 88,97</w:t>
            </w:r>
          </w:p>
        </w:tc>
        <w:tc>
          <w:tcPr>
            <w:tcW w:w="488"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tcBorders>
              <w:top w:val="nil"/>
              <w:left w:val="nil"/>
              <w:bottom w:val="single" w:sz="4" w:space="0" w:color="auto"/>
              <w:right w:val="single" w:sz="8"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9B3DDF" w:rsidRPr="009B3DDF" w:rsidTr="009B3DDF">
        <w:trPr>
          <w:trHeight w:val="20"/>
        </w:trPr>
        <w:tc>
          <w:tcPr>
            <w:tcW w:w="239" w:type="pct"/>
            <w:tcBorders>
              <w:top w:val="nil"/>
              <w:left w:val="single" w:sz="8" w:space="0" w:color="auto"/>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14.8</w:t>
            </w:r>
          </w:p>
        </w:tc>
        <w:tc>
          <w:tcPr>
            <w:tcW w:w="465"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cotação</w:t>
            </w:r>
          </w:p>
        </w:tc>
        <w:tc>
          <w:tcPr>
            <w:tcW w:w="918"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Tomadas retangulares tipo bloco NBR 14136 - 20A, branca - cod: DT 99233.20</w:t>
            </w:r>
          </w:p>
        </w:tc>
        <w:tc>
          <w:tcPr>
            <w:tcW w:w="313"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14</w:t>
            </w:r>
          </w:p>
        </w:tc>
        <w:tc>
          <w:tcPr>
            <w:tcW w:w="307"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un</w:t>
            </w:r>
          </w:p>
        </w:tc>
        <w:tc>
          <w:tcPr>
            <w:tcW w:w="426"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xml:space="preserve">             8,84 </w:t>
            </w:r>
          </w:p>
        </w:tc>
        <w:tc>
          <w:tcPr>
            <w:tcW w:w="426"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xml:space="preserve">            8,68 </w:t>
            </w:r>
          </w:p>
        </w:tc>
        <w:tc>
          <w:tcPr>
            <w:tcW w:w="426"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17,52 </w:t>
            </w:r>
          </w:p>
        </w:tc>
        <w:tc>
          <w:tcPr>
            <w:tcW w:w="472"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R$ 245,28</w:t>
            </w:r>
          </w:p>
        </w:tc>
        <w:tc>
          <w:tcPr>
            <w:tcW w:w="488"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tcBorders>
              <w:top w:val="nil"/>
              <w:left w:val="nil"/>
              <w:bottom w:val="single" w:sz="4" w:space="0" w:color="auto"/>
              <w:right w:val="single" w:sz="8"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9B3DDF" w:rsidRPr="009B3DDF" w:rsidTr="009B3DDF">
        <w:trPr>
          <w:trHeight w:val="20"/>
        </w:trPr>
        <w:tc>
          <w:tcPr>
            <w:tcW w:w="239" w:type="pct"/>
            <w:tcBorders>
              <w:top w:val="nil"/>
              <w:left w:val="single" w:sz="8" w:space="0" w:color="auto"/>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14.9</w:t>
            </w:r>
          </w:p>
        </w:tc>
        <w:tc>
          <w:tcPr>
            <w:tcW w:w="465"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cotação</w:t>
            </w:r>
          </w:p>
        </w:tc>
        <w:tc>
          <w:tcPr>
            <w:tcW w:w="918"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Tomadas retangulares tipo bloco NBR 14136 - 20A, vermelha - cod: DT 99231.20</w:t>
            </w:r>
          </w:p>
        </w:tc>
        <w:tc>
          <w:tcPr>
            <w:tcW w:w="313"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14</w:t>
            </w:r>
          </w:p>
        </w:tc>
        <w:tc>
          <w:tcPr>
            <w:tcW w:w="307"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un</w:t>
            </w:r>
          </w:p>
        </w:tc>
        <w:tc>
          <w:tcPr>
            <w:tcW w:w="426"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xml:space="preserve">             8,83 </w:t>
            </w:r>
          </w:p>
        </w:tc>
        <w:tc>
          <w:tcPr>
            <w:tcW w:w="426"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xml:space="preserve">            8,68 </w:t>
            </w:r>
          </w:p>
        </w:tc>
        <w:tc>
          <w:tcPr>
            <w:tcW w:w="426"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17,51 </w:t>
            </w:r>
          </w:p>
        </w:tc>
        <w:tc>
          <w:tcPr>
            <w:tcW w:w="472"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R$ 245,14</w:t>
            </w:r>
          </w:p>
        </w:tc>
        <w:tc>
          <w:tcPr>
            <w:tcW w:w="488"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tcBorders>
              <w:top w:val="nil"/>
              <w:left w:val="nil"/>
              <w:bottom w:val="single" w:sz="4" w:space="0" w:color="auto"/>
              <w:right w:val="single" w:sz="8"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9B3DDF" w:rsidRPr="009B3DDF" w:rsidTr="009B3DDF">
        <w:trPr>
          <w:trHeight w:val="20"/>
        </w:trPr>
        <w:tc>
          <w:tcPr>
            <w:tcW w:w="239" w:type="pct"/>
            <w:tcBorders>
              <w:top w:val="nil"/>
              <w:left w:val="single" w:sz="8" w:space="0" w:color="auto"/>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14.10</w:t>
            </w:r>
          </w:p>
        </w:tc>
        <w:tc>
          <w:tcPr>
            <w:tcW w:w="465"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cotação</w:t>
            </w:r>
          </w:p>
        </w:tc>
        <w:tc>
          <w:tcPr>
            <w:tcW w:w="918"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Bloco cego branco - cod: QM 99200.00</w:t>
            </w:r>
          </w:p>
        </w:tc>
        <w:tc>
          <w:tcPr>
            <w:tcW w:w="313"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14</w:t>
            </w:r>
          </w:p>
        </w:tc>
        <w:tc>
          <w:tcPr>
            <w:tcW w:w="307"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un</w:t>
            </w:r>
          </w:p>
        </w:tc>
        <w:tc>
          <w:tcPr>
            <w:tcW w:w="426"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xml:space="preserve">             2,43 </w:t>
            </w:r>
          </w:p>
        </w:tc>
        <w:tc>
          <w:tcPr>
            <w:tcW w:w="426"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xml:space="preserve">            2,37 </w:t>
            </w:r>
          </w:p>
        </w:tc>
        <w:tc>
          <w:tcPr>
            <w:tcW w:w="426"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4,80 </w:t>
            </w:r>
          </w:p>
        </w:tc>
        <w:tc>
          <w:tcPr>
            <w:tcW w:w="472"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R$ 67,20</w:t>
            </w:r>
          </w:p>
        </w:tc>
        <w:tc>
          <w:tcPr>
            <w:tcW w:w="488"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tcBorders>
              <w:top w:val="nil"/>
              <w:left w:val="nil"/>
              <w:bottom w:val="single" w:sz="4" w:space="0" w:color="auto"/>
              <w:right w:val="single" w:sz="8"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9B3DDF" w:rsidRPr="009B3DDF" w:rsidTr="009B3DDF">
        <w:trPr>
          <w:trHeight w:val="20"/>
        </w:trPr>
        <w:tc>
          <w:tcPr>
            <w:tcW w:w="239" w:type="pct"/>
            <w:tcBorders>
              <w:top w:val="nil"/>
              <w:left w:val="single" w:sz="8" w:space="0" w:color="auto"/>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14.11</w:t>
            </w:r>
          </w:p>
        </w:tc>
        <w:tc>
          <w:tcPr>
            <w:tcW w:w="465"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cotação</w:t>
            </w:r>
          </w:p>
        </w:tc>
        <w:tc>
          <w:tcPr>
            <w:tcW w:w="918"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Fixador para caixa 4´´x4´´ - cod. DT 76397.00</w:t>
            </w:r>
          </w:p>
        </w:tc>
        <w:tc>
          <w:tcPr>
            <w:tcW w:w="313"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7</w:t>
            </w:r>
          </w:p>
        </w:tc>
        <w:tc>
          <w:tcPr>
            <w:tcW w:w="307"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un</w:t>
            </w:r>
          </w:p>
        </w:tc>
        <w:tc>
          <w:tcPr>
            <w:tcW w:w="426"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xml:space="preserve">           45,16 </w:t>
            </w:r>
          </w:p>
        </w:tc>
        <w:tc>
          <w:tcPr>
            <w:tcW w:w="426"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xml:space="preserve">         27,10 </w:t>
            </w:r>
          </w:p>
        </w:tc>
        <w:tc>
          <w:tcPr>
            <w:tcW w:w="426"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72,26 </w:t>
            </w:r>
          </w:p>
        </w:tc>
        <w:tc>
          <w:tcPr>
            <w:tcW w:w="472"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R$ 505,82</w:t>
            </w:r>
          </w:p>
        </w:tc>
        <w:tc>
          <w:tcPr>
            <w:tcW w:w="488"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tcBorders>
              <w:top w:val="nil"/>
              <w:left w:val="nil"/>
              <w:bottom w:val="single" w:sz="4" w:space="0" w:color="auto"/>
              <w:right w:val="single" w:sz="8"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9B3DDF" w:rsidRPr="009B3DDF" w:rsidTr="009B3DDF">
        <w:trPr>
          <w:trHeight w:val="20"/>
        </w:trPr>
        <w:tc>
          <w:tcPr>
            <w:tcW w:w="239" w:type="pct"/>
            <w:tcBorders>
              <w:top w:val="nil"/>
              <w:left w:val="single" w:sz="8" w:space="0" w:color="auto"/>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14.12</w:t>
            </w:r>
          </w:p>
        </w:tc>
        <w:tc>
          <w:tcPr>
            <w:tcW w:w="465"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cotação</w:t>
            </w:r>
          </w:p>
        </w:tc>
        <w:tc>
          <w:tcPr>
            <w:tcW w:w="918"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Caixa para tomada fixo perfil, de encaixe rápido, com tampa</w:t>
            </w:r>
          </w:p>
        </w:tc>
        <w:tc>
          <w:tcPr>
            <w:tcW w:w="313"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38</w:t>
            </w:r>
          </w:p>
        </w:tc>
        <w:tc>
          <w:tcPr>
            <w:tcW w:w="307"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un</w:t>
            </w:r>
          </w:p>
        </w:tc>
        <w:tc>
          <w:tcPr>
            <w:tcW w:w="426"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xml:space="preserve">             2,53 </w:t>
            </w:r>
          </w:p>
        </w:tc>
        <w:tc>
          <w:tcPr>
            <w:tcW w:w="426"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xml:space="preserve">            9,55 </w:t>
            </w:r>
          </w:p>
        </w:tc>
        <w:tc>
          <w:tcPr>
            <w:tcW w:w="426"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12,08 </w:t>
            </w:r>
          </w:p>
        </w:tc>
        <w:tc>
          <w:tcPr>
            <w:tcW w:w="472"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R$ 459,04</w:t>
            </w:r>
          </w:p>
        </w:tc>
        <w:tc>
          <w:tcPr>
            <w:tcW w:w="488"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tcBorders>
              <w:top w:val="nil"/>
              <w:left w:val="nil"/>
              <w:bottom w:val="single" w:sz="4" w:space="0" w:color="auto"/>
              <w:right w:val="single" w:sz="8"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9B3DDF" w:rsidRPr="009B3DDF" w:rsidTr="009B3DDF">
        <w:trPr>
          <w:trHeight w:val="20"/>
        </w:trPr>
        <w:tc>
          <w:tcPr>
            <w:tcW w:w="23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14.13</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38.07.134</w:t>
            </w:r>
          </w:p>
        </w:tc>
        <w:tc>
          <w:tcPr>
            <w:tcW w:w="91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Saída lateral simples, diâmetro de 1´</w:t>
            </w:r>
          </w:p>
        </w:tc>
        <w:tc>
          <w:tcPr>
            <w:tcW w:w="313"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10</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un</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1,60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6,56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8,16 </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R$ 81,60</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tcBorders>
              <w:top w:val="single" w:sz="4" w:space="0" w:color="auto"/>
              <w:left w:val="nil"/>
              <w:bottom w:val="single" w:sz="4" w:space="0" w:color="auto"/>
              <w:right w:val="single" w:sz="8"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9B3DDF" w:rsidRPr="009B3DDF" w:rsidTr="009B3DDF">
        <w:trPr>
          <w:trHeight w:val="20"/>
        </w:trPr>
        <w:tc>
          <w:tcPr>
            <w:tcW w:w="23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14.14</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38.07.210</w:t>
            </w:r>
          </w:p>
        </w:tc>
        <w:tc>
          <w:tcPr>
            <w:tcW w:w="91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Vergalhão com rosca, porca e arruela de diâmetro 1/4´ (tirante)</w:t>
            </w:r>
          </w:p>
        </w:tc>
        <w:tc>
          <w:tcPr>
            <w:tcW w:w="313"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182</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m</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2,48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5,14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7,62 </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R$ 1.386,84</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tcBorders>
              <w:top w:val="single" w:sz="4" w:space="0" w:color="auto"/>
              <w:left w:val="nil"/>
              <w:bottom w:val="single" w:sz="4" w:space="0" w:color="auto"/>
              <w:right w:val="single" w:sz="8"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9B3DDF" w:rsidRPr="009B3DDF" w:rsidTr="009B3DDF">
        <w:trPr>
          <w:trHeight w:val="20"/>
        </w:trPr>
        <w:tc>
          <w:tcPr>
            <w:tcW w:w="23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14.15</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38.15.020</w:t>
            </w:r>
          </w:p>
        </w:tc>
        <w:tc>
          <w:tcPr>
            <w:tcW w:w="91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Eletroduto metálico flexível com capa em PVC de 1´</w:t>
            </w:r>
          </w:p>
        </w:tc>
        <w:tc>
          <w:tcPr>
            <w:tcW w:w="313"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6</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m</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8,16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12,85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21,01 </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R$ 126,06</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tcBorders>
              <w:top w:val="single" w:sz="4" w:space="0" w:color="auto"/>
              <w:left w:val="nil"/>
              <w:bottom w:val="single" w:sz="4" w:space="0" w:color="auto"/>
              <w:right w:val="single" w:sz="8"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9B3DDF" w:rsidRPr="009B3DDF" w:rsidTr="009B3DDF">
        <w:trPr>
          <w:trHeight w:val="20"/>
        </w:trPr>
        <w:tc>
          <w:tcPr>
            <w:tcW w:w="23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14.16</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38.19.220</w:t>
            </w:r>
          </w:p>
        </w:tc>
        <w:tc>
          <w:tcPr>
            <w:tcW w:w="91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Eletroduto de PVC corrugado flexível reforçado, diâmetro externo de 32 mm</w:t>
            </w:r>
          </w:p>
        </w:tc>
        <w:tc>
          <w:tcPr>
            <w:tcW w:w="313"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8</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m</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3,06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10,96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14,02 </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R$ 112,16</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tcBorders>
              <w:top w:val="single" w:sz="4" w:space="0" w:color="auto"/>
              <w:left w:val="nil"/>
              <w:bottom w:val="single" w:sz="4" w:space="0" w:color="auto"/>
              <w:right w:val="single" w:sz="8"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9B3DDF" w:rsidRPr="009B3DDF" w:rsidTr="009B3DDF">
        <w:trPr>
          <w:trHeight w:val="20"/>
        </w:trPr>
        <w:tc>
          <w:tcPr>
            <w:tcW w:w="23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14.17</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38.21.110</w:t>
            </w:r>
          </w:p>
        </w:tc>
        <w:tc>
          <w:tcPr>
            <w:tcW w:w="91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Eletrocalha lisa galvanizada a fogo, 50 x 50 mm, com acessórios</w:t>
            </w:r>
          </w:p>
        </w:tc>
        <w:tc>
          <w:tcPr>
            <w:tcW w:w="313"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87</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m</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22,27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18,26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40,53 </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R$ 3.526,11</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tcBorders>
              <w:top w:val="single" w:sz="4" w:space="0" w:color="auto"/>
              <w:left w:val="nil"/>
              <w:bottom w:val="single" w:sz="4" w:space="0" w:color="auto"/>
              <w:right w:val="single" w:sz="8"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9B3DDF" w:rsidRPr="009B3DDF" w:rsidTr="009B3DDF">
        <w:trPr>
          <w:trHeight w:val="20"/>
        </w:trPr>
        <w:tc>
          <w:tcPr>
            <w:tcW w:w="239" w:type="pct"/>
            <w:tcBorders>
              <w:top w:val="nil"/>
              <w:left w:val="single" w:sz="8" w:space="0" w:color="auto"/>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14.18</w:t>
            </w:r>
          </w:p>
        </w:tc>
        <w:tc>
          <w:tcPr>
            <w:tcW w:w="465"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38.21.120</w:t>
            </w:r>
          </w:p>
        </w:tc>
        <w:tc>
          <w:tcPr>
            <w:tcW w:w="918"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Eletrocalha lisa galvanizada a fogo, 100 x 50 mm, com acessórios</w:t>
            </w:r>
          </w:p>
        </w:tc>
        <w:tc>
          <w:tcPr>
            <w:tcW w:w="313"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66</w:t>
            </w:r>
          </w:p>
        </w:tc>
        <w:tc>
          <w:tcPr>
            <w:tcW w:w="307"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m</w:t>
            </w:r>
          </w:p>
        </w:tc>
        <w:tc>
          <w:tcPr>
            <w:tcW w:w="426"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30,72 </w:t>
            </w:r>
          </w:p>
        </w:tc>
        <w:tc>
          <w:tcPr>
            <w:tcW w:w="426"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18,26 </w:t>
            </w:r>
          </w:p>
        </w:tc>
        <w:tc>
          <w:tcPr>
            <w:tcW w:w="426"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48,98 </w:t>
            </w:r>
          </w:p>
        </w:tc>
        <w:tc>
          <w:tcPr>
            <w:tcW w:w="472"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R$ 3.232,68</w:t>
            </w:r>
          </w:p>
        </w:tc>
        <w:tc>
          <w:tcPr>
            <w:tcW w:w="488"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tcBorders>
              <w:top w:val="nil"/>
              <w:left w:val="nil"/>
              <w:bottom w:val="single" w:sz="4" w:space="0" w:color="auto"/>
              <w:right w:val="single" w:sz="8"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9B3DDF" w:rsidRPr="009B3DDF" w:rsidTr="009B3DDF">
        <w:trPr>
          <w:trHeight w:val="20"/>
        </w:trPr>
        <w:tc>
          <w:tcPr>
            <w:tcW w:w="23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14.19</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38.21.350</w:t>
            </w:r>
          </w:p>
        </w:tc>
        <w:tc>
          <w:tcPr>
            <w:tcW w:w="91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Eletrocalha lisa galvanizada a fogo, 300 x 100 mm, com acessórios</w:t>
            </w:r>
          </w:p>
        </w:tc>
        <w:tc>
          <w:tcPr>
            <w:tcW w:w="313"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30</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m</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74,23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36,50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110,73 </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R$ 3.321,90</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tcBorders>
              <w:top w:val="single" w:sz="4" w:space="0" w:color="auto"/>
              <w:left w:val="nil"/>
              <w:bottom w:val="single" w:sz="4" w:space="0" w:color="auto"/>
              <w:right w:val="single" w:sz="8"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9B3DDF" w:rsidRPr="009B3DDF" w:rsidTr="009B3DDF">
        <w:trPr>
          <w:trHeight w:val="20"/>
        </w:trPr>
        <w:tc>
          <w:tcPr>
            <w:tcW w:w="23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14.20</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38.22.610</w:t>
            </w:r>
          </w:p>
        </w:tc>
        <w:tc>
          <w:tcPr>
            <w:tcW w:w="91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Tampa de encaixe para eletrocalha, galvanizada a fogo, L= 50mm</w:t>
            </w:r>
          </w:p>
        </w:tc>
        <w:tc>
          <w:tcPr>
            <w:tcW w:w="313"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57</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m</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11,36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1,84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13,20 </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R$ 752,40</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tcBorders>
              <w:top w:val="single" w:sz="4" w:space="0" w:color="auto"/>
              <w:left w:val="nil"/>
              <w:bottom w:val="single" w:sz="4" w:space="0" w:color="auto"/>
              <w:right w:val="single" w:sz="8"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9B3DDF" w:rsidRPr="009B3DDF" w:rsidTr="009B3DDF">
        <w:trPr>
          <w:trHeight w:val="20"/>
        </w:trPr>
        <w:tc>
          <w:tcPr>
            <w:tcW w:w="239" w:type="pct"/>
            <w:tcBorders>
              <w:top w:val="nil"/>
              <w:left w:val="single" w:sz="8" w:space="0" w:color="auto"/>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14.21</w:t>
            </w:r>
          </w:p>
        </w:tc>
        <w:tc>
          <w:tcPr>
            <w:tcW w:w="465"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38.22.620</w:t>
            </w:r>
          </w:p>
        </w:tc>
        <w:tc>
          <w:tcPr>
            <w:tcW w:w="918"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Tampa de encaixe para eletrocalha, galvanizada a fogo, L= 100mm</w:t>
            </w:r>
          </w:p>
        </w:tc>
        <w:tc>
          <w:tcPr>
            <w:tcW w:w="313"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66</w:t>
            </w:r>
          </w:p>
        </w:tc>
        <w:tc>
          <w:tcPr>
            <w:tcW w:w="307"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m</w:t>
            </w:r>
          </w:p>
        </w:tc>
        <w:tc>
          <w:tcPr>
            <w:tcW w:w="426"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xml:space="preserve">           16,19 </w:t>
            </w:r>
          </w:p>
        </w:tc>
        <w:tc>
          <w:tcPr>
            <w:tcW w:w="426"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xml:space="preserve">            1,85 </w:t>
            </w:r>
          </w:p>
        </w:tc>
        <w:tc>
          <w:tcPr>
            <w:tcW w:w="426"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18,04 </w:t>
            </w:r>
          </w:p>
        </w:tc>
        <w:tc>
          <w:tcPr>
            <w:tcW w:w="472"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R$ 1.190,64</w:t>
            </w:r>
          </w:p>
        </w:tc>
        <w:tc>
          <w:tcPr>
            <w:tcW w:w="488"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tcBorders>
              <w:top w:val="nil"/>
              <w:left w:val="nil"/>
              <w:bottom w:val="single" w:sz="4" w:space="0" w:color="auto"/>
              <w:right w:val="single" w:sz="8"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9B3DDF" w:rsidRPr="009B3DDF" w:rsidTr="009B3DDF">
        <w:trPr>
          <w:trHeight w:val="20"/>
        </w:trPr>
        <w:tc>
          <w:tcPr>
            <w:tcW w:w="23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14.22</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38.22.660</w:t>
            </w:r>
          </w:p>
        </w:tc>
        <w:tc>
          <w:tcPr>
            <w:tcW w:w="91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Tampa de encaixe para eletrocalha, galvanizada a fogo, L= 300mm</w:t>
            </w:r>
          </w:p>
        </w:tc>
        <w:tc>
          <w:tcPr>
            <w:tcW w:w="313"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30</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m</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50,04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1,84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51,88 </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R$ 1.556,40</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tcBorders>
              <w:top w:val="single" w:sz="4" w:space="0" w:color="auto"/>
              <w:left w:val="nil"/>
              <w:bottom w:val="single" w:sz="4" w:space="0" w:color="auto"/>
              <w:right w:val="single" w:sz="8"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9B3DDF" w:rsidRPr="009B3DDF" w:rsidTr="009B3DDF">
        <w:trPr>
          <w:trHeight w:val="20"/>
        </w:trPr>
        <w:tc>
          <w:tcPr>
            <w:tcW w:w="23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14.23</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38.23.010</w:t>
            </w:r>
          </w:p>
        </w:tc>
        <w:tc>
          <w:tcPr>
            <w:tcW w:w="91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Suporte para eletrocalha, galvanizado a fogo, 50x50mm</w:t>
            </w:r>
          </w:p>
        </w:tc>
        <w:tc>
          <w:tcPr>
            <w:tcW w:w="313"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43</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un</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2,83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9,14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11,97 </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R$ 514,71</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tcBorders>
              <w:top w:val="single" w:sz="4" w:space="0" w:color="auto"/>
              <w:left w:val="nil"/>
              <w:bottom w:val="single" w:sz="4" w:space="0" w:color="auto"/>
              <w:right w:val="single" w:sz="8"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9B3DDF" w:rsidRPr="009B3DDF" w:rsidTr="009B3DDF">
        <w:trPr>
          <w:trHeight w:val="20"/>
        </w:trPr>
        <w:tc>
          <w:tcPr>
            <w:tcW w:w="239" w:type="pct"/>
            <w:tcBorders>
              <w:top w:val="nil"/>
              <w:left w:val="single" w:sz="8" w:space="0" w:color="auto"/>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14.24</w:t>
            </w:r>
          </w:p>
        </w:tc>
        <w:tc>
          <w:tcPr>
            <w:tcW w:w="465"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38.23.020</w:t>
            </w:r>
          </w:p>
        </w:tc>
        <w:tc>
          <w:tcPr>
            <w:tcW w:w="918"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Suporte para eletrocalha, galvanizado a fogo, 100x50mm</w:t>
            </w:r>
          </w:p>
        </w:tc>
        <w:tc>
          <w:tcPr>
            <w:tcW w:w="313"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33</w:t>
            </w:r>
          </w:p>
        </w:tc>
        <w:tc>
          <w:tcPr>
            <w:tcW w:w="307"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un</w:t>
            </w:r>
          </w:p>
        </w:tc>
        <w:tc>
          <w:tcPr>
            <w:tcW w:w="426"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3,38 </w:t>
            </w:r>
          </w:p>
        </w:tc>
        <w:tc>
          <w:tcPr>
            <w:tcW w:w="426"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9,14 </w:t>
            </w:r>
          </w:p>
        </w:tc>
        <w:tc>
          <w:tcPr>
            <w:tcW w:w="426"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12,52 </w:t>
            </w:r>
          </w:p>
        </w:tc>
        <w:tc>
          <w:tcPr>
            <w:tcW w:w="472"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R$ 413,16</w:t>
            </w:r>
          </w:p>
        </w:tc>
        <w:tc>
          <w:tcPr>
            <w:tcW w:w="488"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tcBorders>
              <w:top w:val="nil"/>
              <w:left w:val="nil"/>
              <w:bottom w:val="single" w:sz="4" w:space="0" w:color="auto"/>
              <w:right w:val="single" w:sz="8"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9B3DDF" w:rsidRPr="009B3DDF" w:rsidTr="009B3DDF">
        <w:trPr>
          <w:trHeight w:val="20"/>
        </w:trPr>
        <w:tc>
          <w:tcPr>
            <w:tcW w:w="23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14.25</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38.23.150</w:t>
            </w:r>
          </w:p>
        </w:tc>
        <w:tc>
          <w:tcPr>
            <w:tcW w:w="91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Suporte para eletrocalha, galvanizado a fogo, 300x100mm</w:t>
            </w:r>
          </w:p>
        </w:tc>
        <w:tc>
          <w:tcPr>
            <w:tcW w:w="313"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15</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un</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7,50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9,14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16,64 </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R$ 249,60</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tcBorders>
              <w:top w:val="single" w:sz="4" w:space="0" w:color="auto"/>
              <w:left w:val="nil"/>
              <w:bottom w:val="single" w:sz="4" w:space="0" w:color="auto"/>
              <w:right w:val="single" w:sz="8"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9B3DDF" w:rsidRPr="009B3DDF" w:rsidTr="009B3DDF">
        <w:trPr>
          <w:trHeight w:val="20"/>
        </w:trPr>
        <w:tc>
          <w:tcPr>
            <w:tcW w:w="239" w:type="pct"/>
            <w:tcBorders>
              <w:top w:val="single" w:sz="4" w:space="0" w:color="auto"/>
              <w:left w:val="single" w:sz="8" w:space="0" w:color="auto"/>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15</w:t>
            </w:r>
          </w:p>
        </w:tc>
        <w:tc>
          <w:tcPr>
            <w:tcW w:w="465"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39</w:t>
            </w:r>
          </w:p>
        </w:tc>
        <w:tc>
          <w:tcPr>
            <w:tcW w:w="918"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CONDUTOR E ENFIAÇÃO DE ENERGIA ELÉTRICA E TELEFONIA</w:t>
            </w:r>
          </w:p>
        </w:tc>
        <w:tc>
          <w:tcPr>
            <w:tcW w:w="31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307"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26"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26"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26"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72"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88"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subtotal item</w:t>
            </w:r>
          </w:p>
        </w:tc>
        <w:tc>
          <w:tcPr>
            <w:tcW w:w="520" w:type="pct"/>
            <w:tcBorders>
              <w:top w:val="single" w:sz="4" w:space="0" w:color="auto"/>
              <w:left w:val="nil"/>
              <w:bottom w:val="single" w:sz="4" w:space="0" w:color="auto"/>
              <w:right w:val="single" w:sz="8" w:space="0" w:color="auto"/>
            </w:tcBorders>
            <w:shd w:val="clear" w:color="000000" w:fill="D9D9D9"/>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xml:space="preserve">             9.199,93 </w:t>
            </w:r>
          </w:p>
        </w:tc>
      </w:tr>
      <w:tr w:rsidR="009B3DDF" w:rsidRPr="009B3DDF" w:rsidTr="009B3DDF">
        <w:trPr>
          <w:trHeight w:val="20"/>
        </w:trPr>
        <w:tc>
          <w:tcPr>
            <w:tcW w:w="23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15.1</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39.02.020</w:t>
            </w:r>
          </w:p>
        </w:tc>
        <w:tc>
          <w:tcPr>
            <w:tcW w:w="91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Cabo de cobre de 4 mm², isolamento 750 V - isolação em PVC 70°C</w:t>
            </w:r>
          </w:p>
        </w:tc>
        <w:tc>
          <w:tcPr>
            <w:tcW w:w="313"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453</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m</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1,84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2,19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4,03 </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R$ 1.825,59</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tcBorders>
              <w:top w:val="single" w:sz="4" w:space="0" w:color="auto"/>
              <w:left w:val="nil"/>
              <w:bottom w:val="single" w:sz="4" w:space="0" w:color="auto"/>
              <w:right w:val="single" w:sz="8"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9B3DDF" w:rsidRPr="009B3DDF" w:rsidTr="009B3DDF">
        <w:trPr>
          <w:trHeight w:val="20"/>
        </w:trPr>
        <w:tc>
          <w:tcPr>
            <w:tcW w:w="23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15.2</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39.03.170</w:t>
            </w:r>
          </w:p>
        </w:tc>
        <w:tc>
          <w:tcPr>
            <w:tcW w:w="91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Cabo de cobre de 2,5 mm², isolamento 0,6/1 kV - isolação em PVC 70°C</w:t>
            </w:r>
          </w:p>
        </w:tc>
        <w:tc>
          <w:tcPr>
            <w:tcW w:w="313"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1356</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m</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1,47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1,84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3,31 </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R$ 4.488,36</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tcBorders>
              <w:top w:val="single" w:sz="4" w:space="0" w:color="auto"/>
              <w:left w:val="nil"/>
              <w:bottom w:val="single" w:sz="4" w:space="0" w:color="auto"/>
              <w:right w:val="single" w:sz="8"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9B3DDF" w:rsidRPr="009B3DDF" w:rsidTr="009B3DDF">
        <w:trPr>
          <w:trHeight w:val="20"/>
        </w:trPr>
        <w:tc>
          <w:tcPr>
            <w:tcW w:w="23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15.3</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cotação</w:t>
            </w:r>
          </w:p>
        </w:tc>
        <w:tc>
          <w:tcPr>
            <w:tcW w:w="91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Cabo de cobre de 3x2,5 mmº, isolamento 0,6/1 kV - isolação EPR 90ºC</w:t>
            </w:r>
          </w:p>
        </w:tc>
        <w:tc>
          <w:tcPr>
            <w:tcW w:w="313"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76</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un</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xml:space="preserve">             4,03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xml:space="preserve">            5,13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9,16 </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R$ 696,16</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tcBorders>
              <w:top w:val="single" w:sz="4" w:space="0" w:color="auto"/>
              <w:left w:val="nil"/>
              <w:bottom w:val="single" w:sz="4" w:space="0" w:color="auto"/>
              <w:right w:val="single" w:sz="8"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9B3DDF" w:rsidRPr="009B3DDF" w:rsidTr="009B3DDF">
        <w:trPr>
          <w:trHeight w:val="20"/>
        </w:trPr>
        <w:tc>
          <w:tcPr>
            <w:tcW w:w="239" w:type="pct"/>
            <w:tcBorders>
              <w:top w:val="nil"/>
              <w:left w:val="single" w:sz="8" w:space="0" w:color="auto"/>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15.4</w:t>
            </w:r>
          </w:p>
        </w:tc>
        <w:tc>
          <w:tcPr>
            <w:tcW w:w="465"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39.10.050</w:t>
            </w:r>
          </w:p>
        </w:tc>
        <w:tc>
          <w:tcPr>
            <w:tcW w:w="918"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Terminal de compressão para cabo de 2,5 mm²</w:t>
            </w:r>
          </w:p>
        </w:tc>
        <w:tc>
          <w:tcPr>
            <w:tcW w:w="313"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42</w:t>
            </w:r>
          </w:p>
        </w:tc>
        <w:tc>
          <w:tcPr>
            <w:tcW w:w="307"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un</w:t>
            </w:r>
          </w:p>
        </w:tc>
        <w:tc>
          <w:tcPr>
            <w:tcW w:w="426"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0,60 </w:t>
            </w:r>
          </w:p>
        </w:tc>
        <w:tc>
          <w:tcPr>
            <w:tcW w:w="426"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2,91 </w:t>
            </w:r>
          </w:p>
        </w:tc>
        <w:tc>
          <w:tcPr>
            <w:tcW w:w="426"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3,51 </w:t>
            </w:r>
          </w:p>
        </w:tc>
        <w:tc>
          <w:tcPr>
            <w:tcW w:w="472"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R$ 147,42</w:t>
            </w:r>
          </w:p>
        </w:tc>
        <w:tc>
          <w:tcPr>
            <w:tcW w:w="488"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tcBorders>
              <w:top w:val="nil"/>
              <w:left w:val="nil"/>
              <w:bottom w:val="single" w:sz="4" w:space="0" w:color="auto"/>
              <w:right w:val="single" w:sz="8"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9B3DDF" w:rsidRPr="009B3DDF" w:rsidTr="009B3DDF">
        <w:trPr>
          <w:trHeight w:val="20"/>
        </w:trPr>
        <w:tc>
          <w:tcPr>
            <w:tcW w:w="23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15.5</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39.11.090</w:t>
            </w:r>
          </w:p>
        </w:tc>
        <w:tc>
          <w:tcPr>
            <w:tcW w:w="91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Fio telefônico tipo FI-60, para ligação de aparelhos telefônicos</w:t>
            </w:r>
          </w:p>
        </w:tc>
        <w:tc>
          <w:tcPr>
            <w:tcW w:w="313"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80</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m</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0,33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2,91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3,24 </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R$ 259,20</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tcBorders>
              <w:top w:val="single" w:sz="4" w:space="0" w:color="auto"/>
              <w:left w:val="nil"/>
              <w:bottom w:val="single" w:sz="4" w:space="0" w:color="auto"/>
              <w:right w:val="single" w:sz="8"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9B3DDF" w:rsidRPr="009B3DDF" w:rsidTr="009B3DDF">
        <w:trPr>
          <w:trHeight w:val="20"/>
        </w:trPr>
        <w:tc>
          <w:tcPr>
            <w:tcW w:w="23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15.6</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39.18.126</w:t>
            </w:r>
          </w:p>
        </w:tc>
        <w:tc>
          <w:tcPr>
            <w:tcW w:w="91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Cabo para rede 24 AWG com 4 pares, categoria 6</w:t>
            </w:r>
          </w:p>
        </w:tc>
        <w:tc>
          <w:tcPr>
            <w:tcW w:w="313"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240</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m</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3,42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4,01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7,43 </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R$ 1.783,20</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tcBorders>
              <w:top w:val="single" w:sz="4" w:space="0" w:color="auto"/>
              <w:left w:val="nil"/>
              <w:bottom w:val="single" w:sz="4" w:space="0" w:color="auto"/>
              <w:right w:val="single" w:sz="8"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9B3DDF" w:rsidRPr="009B3DDF" w:rsidTr="009B3DDF">
        <w:trPr>
          <w:trHeight w:val="20"/>
        </w:trPr>
        <w:tc>
          <w:tcPr>
            <w:tcW w:w="239" w:type="pct"/>
            <w:tcBorders>
              <w:top w:val="single" w:sz="4" w:space="0" w:color="auto"/>
              <w:left w:val="single" w:sz="8" w:space="0" w:color="auto"/>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16</w:t>
            </w:r>
          </w:p>
        </w:tc>
        <w:tc>
          <w:tcPr>
            <w:tcW w:w="465"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40</w:t>
            </w:r>
          </w:p>
        </w:tc>
        <w:tc>
          <w:tcPr>
            <w:tcW w:w="918"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DISTRIBUIÇÃO DE FORÇA E COMANDO DE ENERGIA ELÉTRICA E TELEFONIA</w:t>
            </w:r>
          </w:p>
        </w:tc>
        <w:tc>
          <w:tcPr>
            <w:tcW w:w="31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307"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26"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26"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26"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72"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88"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subtotal item</w:t>
            </w:r>
          </w:p>
        </w:tc>
        <w:tc>
          <w:tcPr>
            <w:tcW w:w="520" w:type="pct"/>
            <w:tcBorders>
              <w:top w:val="single" w:sz="4" w:space="0" w:color="auto"/>
              <w:left w:val="nil"/>
              <w:bottom w:val="single" w:sz="4" w:space="0" w:color="auto"/>
              <w:right w:val="single" w:sz="8" w:space="0" w:color="auto"/>
            </w:tcBorders>
            <w:shd w:val="clear" w:color="000000" w:fill="D9D9D9"/>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xml:space="preserve">             4.178,79 </w:t>
            </w:r>
          </w:p>
        </w:tc>
      </w:tr>
      <w:tr w:rsidR="009B3DDF" w:rsidRPr="009B3DDF" w:rsidTr="009B3DDF">
        <w:trPr>
          <w:trHeight w:val="20"/>
        </w:trPr>
        <w:tc>
          <w:tcPr>
            <w:tcW w:w="23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16.1</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40.04.090</w:t>
            </w:r>
          </w:p>
        </w:tc>
        <w:tc>
          <w:tcPr>
            <w:tcW w:w="91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Tomada RJ 11 para telefone, sem placa</w:t>
            </w:r>
          </w:p>
        </w:tc>
        <w:tc>
          <w:tcPr>
            <w:tcW w:w="313"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5</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un</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17,14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10,96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28,10 </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R$ 140,50</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tcBorders>
              <w:top w:val="single" w:sz="4" w:space="0" w:color="auto"/>
              <w:left w:val="nil"/>
              <w:bottom w:val="single" w:sz="4" w:space="0" w:color="auto"/>
              <w:right w:val="single" w:sz="8"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9B3DDF" w:rsidRPr="009B3DDF" w:rsidTr="009B3DDF">
        <w:trPr>
          <w:trHeight w:val="20"/>
        </w:trPr>
        <w:tc>
          <w:tcPr>
            <w:tcW w:w="239" w:type="pct"/>
            <w:tcBorders>
              <w:top w:val="nil"/>
              <w:left w:val="single" w:sz="8" w:space="0" w:color="auto"/>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16.2</w:t>
            </w:r>
          </w:p>
        </w:tc>
        <w:tc>
          <w:tcPr>
            <w:tcW w:w="465"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40.04.096</w:t>
            </w:r>
          </w:p>
        </w:tc>
        <w:tc>
          <w:tcPr>
            <w:tcW w:w="918"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Tomada RJ 45 para rede de dados, com placa</w:t>
            </w:r>
          </w:p>
        </w:tc>
        <w:tc>
          <w:tcPr>
            <w:tcW w:w="313"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6</w:t>
            </w:r>
          </w:p>
        </w:tc>
        <w:tc>
          <w:tcPr>
            <w:tcW w:w="307"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un</w:t>
            </w:r>
          </w:p>
        </w:tc>
        <w:tc>
          <w:tcPr>
            <w:tcW w:w="426"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39,49 </w:t>
            </w:r>
          </w:p>
        </w:tc>
        <w:tc>
          <w:tcPr>
            <w:tcW w:w="426"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10,96 </w:t>
            </w:r>
          </w:p>
        </w:tc>
        <w:tc>
          <w:tcPr>
            <w:tcW w:w="426"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50,45 </w:t>
            </w:r>
          </w:p>
        </w:tc>
        <w:tc>
          <w:tcPr>
            <w:tcW w:w="472"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R$ 302,70</w:t>
            </w:r>
          </w:p>
        </w:tc>
        <w:tc>
          <w:tcPr>
            <w:tcW w:w="488"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tcBorders>
              <w:top w:val="nil"/>
              <w:left w:val="nil"/>
              <w:bottom w:val="single" w:sz="4" w:space="0" w:color="auto"/>
              <w:right w:val="single" w:sz="8"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9B3DDF" w:rsidRPr="009B3DDF" w:rsidTr="009B3DDF">
        <w:trPr>
          <w:trHeight w:val="20"/>
        </w:trPr>
        <w:tc>
          <w:tcPr>
            <w:tcW w:w="23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16.3</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40.04.450</w:t>
            </w:r>
          </w:p>
        </w:tc>
        <w:tc>
          <w:tcPr>
            <w:tcW w:w="91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Tomada 2P+T de 10 A - 250 V, completa</w:t>
            </w:r>
          </w:p>
        </w:tc>
        <w:tc>
          <w:tcPr>
            <w:tcW w:w="313"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38</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cj</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7,70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10,96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18,66 </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R$ 709,08</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tcBorders>
              <w:top w:val="single" w:sz="4" w:space="0" w:color="auto"/>
              <w:left w:val="nil"/>
              <w:bottom w:val="single" w:sz="4" w:space="0" w:color="auto"/>
              <w:right w:val="single" w:sz="8"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9B3DDF" w:rsidRPr="009B3DDF" w:rsidTr="009B3DDF">
        <w:trPr>
          <w:trHeight w:val="20"/>
        </w:trPr>
        <w:tc>
          <w:tcPr>
            <w:tcW w:w="239" w:type="pct"/>
            <w:tcBorders>
              <w:top w:val="nil"/>
              <w:left w:val="single" w:sz="8" w:space="0" w:color="auto"/>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16.4</w:t>
            </w:r>
          </w:p>
        </w:tc>
        <w:tc>
          <w:tcPr>
            <w:tcW w:w="465"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40.04.460</w:t>
            </w:r>
          </w:p>
        </w:tc>
        <w:tc>
          <w:tcPr>
            <w:tcW w:w="918"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Tomada 2P+T de 20 A - 250 V, completa</w:t>
            </w:r>
          </w:p>
        </w:tc>
        <w:tc>
          <w:tcPr>
            <w:tcW w:w="313"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45</w:t>
            </w:r>
          </w:p>
        </w:tc>
        <w:tc>
          <w:tcPr>
            <w:tcW w:w="307"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cj</w:t>
            </w:r>
          </w:p>
        </w:tc>
        <w:tc>
          <w:tcPr>
            <w:tcW w:w="426"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12,28 </w:t>
            </w:r>
          </w:p>
        </w:tc>
        <w:tc>
          <w:tcPr>
            <w:tcW w:w="426"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10,96 </w:t>
            </w:r>
          </w:p>
        </w:tc>
        <w:tc>
          <w:tcPr>
            <w:tcW w:w="426"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23,24 </w:t>
            </w:r>
          </w:p>
        </w:tc>
        <w:tc>
          <w:tcPr>
            <w:tcW w:w="472"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R$ 1.045,80</w:t>
            </w:r>
          </w:p>
        </w:tc>
        <w:tc>
          <w:tcPr>
            <w:tcW w:w="488"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tcBorders>
              <w:top w:val="nil"/>
              <w:left w:val="nil"/>
              <w:bottom w:val="single" w:sz="4" w:space="0" w:color="auto"/>
              <w:right w:val="single" w:sz="8"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9B3DDF" w:rsidRPr="009B3DDF" w:rsidTr="009B3DDF">
        <w:trPr>
          <w:trHeight w:val="20"/>
        </w:trPr>
        <w:tc>
          <w:tcPr>
            <w:tcW w:w="23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16.5</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40.05.180</w:t>
            </w:r>
          </w:p>
        </w:tc>
        <w:tc>
          <w:tcPr>
            <w:tcW w:w="91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Interruptor bipolar simples, 1 tecla dupla e placa</w:t>
            </w:r>
          </w:p>
        </w:tc>
        <w:tc>
          <w:tcPr>
            <w:tcW w:w="313"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10</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cj</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22,53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12,78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35,31 </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R$ 353,10</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tcBorders>
              <w:top w:val="single" w:sz="4" w:space="0" w:color="auto"/>
              <w:left w:val="nil"/>
              <w:bottom w:val="single" w:sz="4" w:space="0" w:color="auto"/>
              <w:right w:val="single" w:sz="8"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9B3DDF" w:rsidRPr="009B3DDF" w:rsidTr="009B3DDF">
        <w:trPr>
          <w:trHeight w:val="20"/>
        </w:trPr>
        <w:tc>
          <w:tcPr>
            <w:tcW w:w="23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lastRenderedPageBreak/>
              <w:t>16.6</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40.06.040</w:t>
            </w:r>
          </w:p>
        </w:tc>
        <w:tc>
          <w:tcPr>
            <w:tcW w:w="91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Condulete metálico de 3/4´</w:t>
            </w:r>
          </w:p>
        </w:tc>
        <w:tc>
          <w:tcPr>
            <w:tcW w:w="313"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12</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cj</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13,15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18,26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31,41 </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R$ 376,92</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tcBorders>
              <w:top w:val="single" w:sz="4" w:space="0" w:color="auto"/>
              <w:left w:val="nil"/>
              <w:bottom w:val="single" w:sz="4" w:space="0" w:color="auto"/>
              <w:right w:val="single" w:sz="8"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9B3DDF" w:rsidRPr="009B3DDF" w:rsidTr="009B3DDF">
        <w:trPr>
          <w:trHeight w:val="20"/>
        </w:trPr>
        <w:tc>
          <w:tcPr>
            <w:tcW w:w="239" w:type="pct"/>
            <w:tcBorders>
              <w:top w:val="nil"/>
              <w:left w:val="single" w:sz="8" w:space="0" w:color="auto"/>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16.7</w:t>
            </w:r>
          </w:p>
        </w:tc>
        <w:tc>
          <w:tcPr>
            <w:tcW w:w="465"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40.06.060</w:t>
            </w:r>
          </w:p>
        </w:tc>
        <w:tc>
          <w:tcPr>
            <w:tcW w:w="918"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Condulete metálico de 1´</w:t>
            </w:r>
          </w:p>
        </w:tc>
        <w:tc>
          <w:tcPr>
            <w:tcW w:w="313"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19</w:t>
            </w:r>
          </w:p>
        </w:tc>
        <w:tc>
          <w:tcPr>
            <w:tcW w:w="307"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cj</w:t>
            </w:r>
          </w:p>
        </w:tc>
        <w:tc>
          <w:tcPr>
            <w:tcW w:w="426"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20,37 </w:t>
            </w:r>
          </w:p>
        </w:tc>
        <w:tc>
          <w:tcPr>
            <w:tcW w:w="426"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18,26 </w:t>
            </w:r>
          </w:p>
        </w:tc>
        <w:tc>
          <w:tcPr>
            <w:tcW w:w="426"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38,63 </w:t>
            </w:r>
          </w:p>
        </w:tc>
        <w:tc>
          <w:tcPr>
            <w:tcW w:w="472"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R$ 733,97</w:t>
            </w:r>
          </w:p>
        </w:tc>
        <w:tc>
          <w:tcPr>
            <w:tcW w:w="488"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tcBorders>
              <w:top w:val="nil"/>
              <w:left w:val="nil"/>
              <w:bottom w:val="single" w:sz="4" w:space="0" w:color="auto"/>
              <w:right w:val="single" w:sz="8"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9B3DDF" w:rsidRPr="009B3DDF" w:rsidTr="009B3DDF">
        <w:trPr>
          <w:trHeight w:val="20"/>
        </w:trPr>
        <w:tc>
          <w:tcPr>
            <w:tcW w:w="23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16.8</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40.07.020</w:t>
            </w:r>
          </w:p>
        </w:tc>
        <w:tc>
          <w:tcPr>
            <w:tcW w:w="91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Caixa em PVC de 4´ x 4´</w:t>
            </w:r>
          </w:p>
        </w:tc>
        <w:tc>
          <w:tcPr>
            <w:tcW w:w="313"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4</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un</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4,33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9,14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13,47 </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R$ 53,88</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tcBorders>
              <w:top w:val="single" w:sz="4" w:space="0" w:color="auto"/>
              <w:left w:val="nil"/>
              <w:bottom w:val="single" w:sz="4" w:space="0" w:color="auto"/>
              <w:right w:val="single" w:sz="8"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9B3DDF" w:rsidRPr="009B3DDF" w:rsidTr="009B3DDF">
        <w:trPr>
          <w:trHeight w:val="20"/>
        </w:trPr>
        <w:tc>
          <w:tcPr>
            <w:tcW w:w="23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16.9</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40.20.240</w:t>
            </w:r>
          </w:p>
        </w:tc>
        <w:tc>
          <w:tcPr>
            <w:tcW w:w="91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Plugue com 2P+T de 10A, 250V</w:t>
            </w:r>
          </w:p>
        </w:tc>
        <w:tc>
          <w:tcPr>
            <w:tcW w:w="313"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38</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un</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4,88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7,30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12,18 </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R$ 462,84</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tcBorders>
              <w:top w:val="single" w:sz="4" w:space="0" w:color="auto"/>
              <w:left w:val="nil"/>
              <w:bottom w:val="single" w:sz="4" w:space="0" w:color="auto"/>
              <w:right w:val="single" w:sz="8"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9B3DDF" w:rsidRPr="009B3DDF" w:rsidTr="009B3DDF">
        <w:trPr>
          <w:trHeight w:val="20"/>
        </w:trPr>
        <w:tc>
          <w:tcPr>
            <w:tcW w:w="239" w:type="pct"/>
            <w:tcBorders>
              <w:top w:val="single" w:sz="4" w:space="0" w:color="auto"/>
              <w:left w:val="single" w:sz="8" w:space="0" w:color="auto"/>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17</w:t>
            </w:r>
          </w:p>
        </w:tc>
        <w:tc>
          <w:tcPr>
            <w:tcW w:w="465"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41</w:t>
            </w:r>
          </w:p>
        </w:tc>
        <w:tc>
          <w:tcPr>
            <w:tcW w:w="918"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ILUMINAÇÃO</w:t>
            </w:r>
          </w:p>
        </w:tc>
        <w:tc>
          <w:tcPr>
            <w:tcW w:w="31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307"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26"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26"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26"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72"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88"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subtotal item</w:t>
            </w:r>
          </w:p>
        </w:tc>
        <w:tc>
          <w:tcPr>
            <w:tcW w:w="520" w:type="pct"/>
            <w:tcBorders>
              <w:top w:val="single" w:sz="4" w:space="0" w:color="auto"/>
              <w:left w:val="nil"/>
              <w:bottom w:val="single" w:sz="4" w:space="0" w:color="auto"/>
              <w:right w:val="single" w:sz="8" w:space="0" w:color="auto"/>
            </w:tcBorders>
            <w:shd w:val="clear" w:color="000000" w:fill="D9D9D9"/>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xml:space="preserve">           10.805,48 </w:t>
            </w:r>
          </w:p>
        </w:tc>
      </w:tr>
      <w:tr w:rsidR="009B3DDF" w:rsidRPr="009B3DDF" w:rsidTr="009B3DDF">
        <w:trPr>
          <w:trHeight w:val="20"/>
        </w:trPr>
        <w:tc>
          <w:tcPr>
            <w:tcW w:w="23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17.1</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41.04.100</w:t>
            </w:r>
          </w:p>
        </w:tc>
        <w:tc>
          <w:tcPr>
            <w:tcW w:w="91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Soquete antivibratório para lâmpada fluorescente com placa de pressão e fixação</w:t>
            </w:r>
          </w:p>
        </w:tc>
        <w:tc>
          <w:tcPr>
            <w:tcW w:w="313"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184</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un</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xml:space="preserve">             1,86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xml:space="preserve">            2,94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xml:space="preserve">               4,80 </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R$ 883,20</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tcBorders>
              <w:top w:val="single" w:sz="4" w:space="0" w:color="auto"/>
              <w:left w:val="nil"/>
              <w:bottom w:val="single" w:sz="4" w:space="0" w:color="auto"/>
              <w:right w:val="single" w:sz="8"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9B3DDF" w:rsidRPr="009B3DDF" w:rsidTr="009B3DDF">
        <w:trPr>
          <w:trHeight w:val="20"/>
        </w:trPr>
        <w:tc>
          <w:tcPr>
            <w:tcW w:w="23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17.2</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41.07.060</w:t>
            </w:r>
          </w:p>
        </w:tc>
        <w:tc>
          <w:tcPr>
            <w:tcW w:w="91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Lâmpada fluorescente tubular, base bipino bilateral de 28 W</w:t>
            </w:r>
          </w:p>
        </w:tc>
        <w:tc>
          <w:tcPr>
            <w:tcW w:w="313"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92</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un</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8,05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2,97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xml:space="preserve">             11,02 </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R$ 1.013,84</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tcBorders>
              <w:top w:val="single" w:sz="4" w:space="0" w:color="auto"/>
              <w:left w:val="nil"/>
              <w:bottom w:val="single" w:sz="4" w:space="0" w:color="auto"/>
              <w:right w:val="single" w:sz="8"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9B3DDF" w:rsidRPr="009B3DDF" w:rsidTr="009B3DDF">
        <w:trPr>
          <w:trHeight w:val="20"/>
        </w:trPr>
        <w:tc>
          <w:tcPr>
            <w:tcW w:w="23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17.3</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41.09.740</w:t>
            </w:r>
          </w:p>
        </w:tc>
        <w:tc>
          <w:tcPr>
            <w:tcW w:w="91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Reator eletrônico de alto fator de potência com partida instantânea, para duas lâmpadas fluorescentes tubulares, base bipino bilateral, 28 W - 127 V / 220 V</w:t>
            </w:r>
          </w:p>
        </w:tc>
        <w:tc>
          <w:tcPr>
            <w:tcW w:w="313"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46</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un</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42,89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7,30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xml:space="preserve">             50,19 </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R$ 2.308,74</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tcBorders>
              <w:top w:val="single" w:sz="4" w:space="0" w:color="auto"/>
              <w:left w:val="nil"/>
              <w:bottom w:val="single" w:sz="4" w:space="0" w:color="auto"/>
              <w:right w:val="single" w:sz="8"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9B3DDF" w:rsidRPr="009B3DDF" w:rsidTr="009B3DDF">
        <w:trPr>
          <w:trHeight w:val="20"/>
        </w:trPr>
        <w:tc>
          <w:tcPr>
            <w:tcW w:w="23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17.4</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cotação</w:t>
            </w:r>
          </w:p>
        </w:tc>
        <w:tc>
          <w:tcPr>
            <w:tcW w:w="91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Luminária retangular de embutir tipo calha fechada, com difusor plano em acrílico, para 4 lâmpadas fluorescentes tubulares de 28 W/32 W/36 W/54 W</w:t>
            </w:r>
          </w:p>
        </w:tc>
        <w:tc>
          <w:tcPr>
            <w:tcW w:w="313"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8</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un</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xml:space="preserve">         243,41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xml:space="preserve">         11,59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xml:space="preserve">           255,00 </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R$ 2.040,00</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tcBorders>
              <w:top w:val="single" w:sz="4" w:space="0" w:color="auto"/>
              <w:left w:val="nil"/>
              <w:bottom w:val="single" w:sz="4" w:space="0" w:color="auto"/>
              <w:right w:val="single" w:sz="8"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9B3DDF" w:rsidRPr="009B3DDF" w:rsidTr="009B3DDF">
        <w:trPr>
          <w:trHeight w:val="20"/>
        </w:trPr>
        <w:tc>
          <w:tcPr>
            <w:tcW w:w="239" w:type="pct"/>
            <w:tcBorders>
              <w:top w:val="nil"/>
              <w:left w:val="single" w:sz="8" w:space="0" w:color="auto"/>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17.5</w:t>
            </w:r>
          </w:p>
        </w:tc>
        <w:tc>
          <w:tcPr>
            <w:tcW w:w="465"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41.14.020</w:t>
            </w:r>
          </w:p>
        </w:tc>
        <w:tc>
          <w:tcPr>
            <w:tcW w:w="918"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Luminária retangular de embutir tipo calha fechada, com difusor plano em acrílico, para 2 lâmpadas fluorescentes tubulares de 28 W/32 W/36 W/54 W</w:t>
            </w:r>
          </w:p>
        </w:tc>
        <w:tc>
          <w:tcPr>
            <w:tcW w:w="313"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30</w:t>
            </w:r>
          </w:p>
        </w:tc>
        <w:tc>
          <w:tcPr>
            <w:tcW w:w="307"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un</w:t>
            </w:r>
          </w:p>
        </w:tc>
        <w:tc>
          <w:tcPr>
            <w:tcW w:w="426"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137,39 </w:t>
            </w:r>
          </w:p>
        </w:tc>
        <w:tc>
          <w:tcPr>
            <w:tcW w:w="426"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14,60 </w:t>
            </w:r>
          </w:p>
        </w:tc>
        <w:tc>
          <w:tcPr>
            <w:tcW w:w="426"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xml:space="preserve">           151,99 </w:t>
            </w:r>
          </w:p>
        </w:tc>
        <w:tc>
          <w:tcPr>
            <w:tcW w:w="472"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R$ 4.559,70</w:t>
            </w:r>
          </w:p>
        </w:tc>
        <w:tc>
          <w:tcPr>
            <w:tcW w:w="488"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tcBorders>
              <w:top w:val="nil"/>
              <w:left w:val="nil"/>
              <w:bottom w:val="single" w:sz="4" w:space="0" w:color="auto"/>
              <w:right w:val="single" w:sz="8"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9B3DDF" w:rsidRPr="009B3DDF" w:rsidTr="009B3DDF">
        <w:trPr>
          <w:trHeight w:val="20"/>
        </w:trPr>
        <w:tc>
          <w:tcPr>
            <w:tcW w:w="239" w:type="pct"/>
            <w:tcBorders>
              <w:top w:val="single" w:sz="4" w:space="0" w:color="auto"/>
              <w:left w:val="single" w:sz="8" w:space="0" w:color="auto"/>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18</w:t>
            </w:r>
          </w:p>
        </w:tc>
        <w:tc>
          <w:tcPr>
            <w:tcW w:w="465"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43</w:t>
            </w:r>
          </w:p>
        </w:tc>
        <w:tc>
          <w:tcPr>
            <w:tcW w:w="918"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APARELHOS ELÉTRICOS, HIDRÁULICOS E A GÁS.</w:t>
            </w:r>
          </w:p>
        </w:tc>
        <w:tc>
          <w:tcPr>
            <w:tcW w:w="31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307"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26"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26"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26"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72"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88"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subtotal item</w:t>
            </w:r>
          </w:p>
        </w:tc>
        <w:tc>
          <w:tcPr>
            <w:tcW w:w="520" w:type="pct"/>
            <w:tcBorders>
              <w:top w:val="single" w:sz="4" w:space="0" w:color="auto"/>
              <w:left w:val="nil"/>
              <w:bottom w:val="single" w:sz="4" w:space="0" w:color="auto"/>
              <w:right w:val="single" w:sz="8" w:space="0" w:color="auto"/>
            </w:tcBorders>
            <w:shd w:val="clear" w:color="000000" w:fill="D9D9D9"/>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xml:space="preserve">             7.111,10 </w:t>
            </w:r>
          </w:p>
        </w:tc>
      </w:tr>
      <w:tr w:rsidR="009B3DDF" w:rsidRPr="009B3DDF" w:rsidTr="009B3DDF">
        <w:trPr>
          <w:trHeight w:val="20"/>
        </w:trPr>
        <w:tc>
          <w:tcPr>
            <w:tcW w:w="23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18.1</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cotação</w:t>
            </w:r>
          </w:p>
        </w:tc>
        <w:tc>
          <w:tcPr>
            <w:tcW w:w="91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Caixa de ventilação com ventilador de vazão mínima de 340 mº/h com filtro de ar G4</w:t>
            </w:r>
          </w:p>
        </w:tc>
        <w:tc>
          <w:tcPr>
            <w:tcW w:w="313"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2</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un</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xml:space="preserve">     1.860,52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xml:space="preserve">       351,43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xml:space="preserve">        2.211,95 </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R$ 4.423,90</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tcBorders>
              <w:top w:val="single" w:sz="4" w:space="0" w:color="auto"/>
              <w:left w:val="nil"/>
              <w:bottom w:val="single" w:sz="4" w:space="0" w:color="auto"/>
              <w:right w:val="single" w:sz="8"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9B3DDF" w:rsidRPr="009B3DDF" w:rsidTr="009B3DDF">
        <w:trPr>
          <w:trHeight w:val="20"/>
        </w:trPr>
        <w:tc>
          <w:tcPr>
            <w:tcW w:w="239" w:type="pct"/>
            <w:tcBorders>
              <w:top w:val="nil"/>
              <w:left w:val="single" w:sz="8" w:space="0" w:color="auto"/>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18.2</w:t>
            </w:r>
          </w:p>
        </w:tc>
        <w:tc>
          <w:tcPr>
            <w:tcW w:w="465"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cotação</w:t>
            </w:r>
          </w:p>
        </w:tc>
        <w:tc>
          <w:tcPr>
            <w:tcW w:w="918"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Rede de dutos em chapa galvanizada nº 22 para insuflamento de ar com seção mínima para garantir vazão de ar de 340mº/h incluindo difusores em alumínio</w:t>
            </w:r>
          </w:p>
        </w:tc>
        <w:tc>
          <w:tcPr>
            <w:tcW w:w="313"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20</w:t>
            </w:r>
          </w:p>
        </w:tc>
        <w:tc>
          <w:tcPr>
            <w:tcW w:w="307"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m</w:t>
            </w:r>
          </w:p>
        </w:tc>
        <w:tc>
          <w:tcPr>
            <w:tcW w:w="426"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xml:space="preserve">         103,36 </w:t>
            </w:r>
          </w:p>
        </w:tc>
        <w:tc>
          <w:tcPr>
            <w:tcW w:w="426"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xml:space="preserve">         31,00 </w:t>
            </w:r>
          </w:p>
        </w:tc>
        <w:tc>
          <w:tcPr>
            <w:tcW w:w="426"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xml:space="preserve">           134,36 </w:t>
            </w:r>
          </w:p>
        </w:tc>
        <w:tc>
          <w:tcPr>
            <w:tcW w:w="472"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R$ 2.687,20</w:t>
            </w:r>
          </w:p>
        </w:tc>
        <w:tc>
          <w:tcPr>
            <w:tcW w:w="488"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tcBorders>
              <w:top w:val="nil"/>
              <w:left w:val="nil"/>
              <w:bottom w:val="single" w:sz="4" w:space="0" w:color="auto"/>
              <w:right w:val="single" w:sz="8"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9B3DDF" w:rsidRPr="009B3DDF" w:rsidTr="009B3DDF">
        <w:trPr>
          <w:trHeight w:val="20"/>
        </w:trPr>
        <w:tc>
          <w:tcPr>
            <w:tcW w:w="239" w:type="pct"/>
            <w:tcBorders>
              <w:top w:val="single" w:sz="4" w:space="0" w:color="auto"/>
              <w:left w:val="single" w:sz="8" w:space="0" w:color="auto"/>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19</w:t>
            </w:r>
          </w:p>
        </w:tc>
        <w:tc>
          <w:tcPr>
            <w:tcW w:w="465"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44</w:t>
            </w:r>
          </w:p>
        </w:tc>
        <w:tc>
          <w:tcPr>
            <w:tcW w:w="918"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APARELHOS E METAIS HIDRÁULICOS</w:t>
            </w:r>
          </w:p>
        </w:tc>
        <w:tc>
          <w:tcPr>
            <w:tcW w:w="31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307"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26"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26"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26"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72"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88"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subtotal item</w:t>
            </w:r>
          </w:p>
        </w:tc>
        <w:tc>
          <w:tcPr>
            <w:tcW w:w="520" w:type="pct"/>
            <w:tcBorders>
              <w:top w:val="single" w:sz="4" w:space="0" w:color="auto"/>
              <w:left w:val="nil"/>
              <w:bottom w:val="single" w:sz="4" w:space="0" w:color="auto"/>
              <w:right w:val="single" w:sz="8" w:space="0" w:color="auto"/>
            </w:tcBorders>
            <w:shd w:val="clear" w:color="000000" w:fill="D9D9D9"/>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xml:space="preserve">             1.996,57 </w:t>
            </w:r>
          </w:p>
        </w:tc>
      </w:tr>
      <w:tr w:rsidR="009B3DDF" w:rsidRPr="009B3DDF" w:rsidTr="009B3DDF">
        <w:trPr>
          <w:trHeight w:val="20"/>
        </w:trPr>
        <w:tc>
          <w:tcPr>
            <w:tcW w:w="23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19.1</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44.01.240</w:t>
            </w:r>
          </w:p>
        </w:tc>
        <w:tc>
          <w:tcPr>
            <w:tcW w:w="91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Lavatório em louça com coluna suspensa</w:t>
            </w:r>
          </w:p>
        </w:tc>
        <w:tc>
          <w:tcPr>
            <w:tcW w:w="313"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un</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274,18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51,83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326,01 </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R$ 326,01</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tcBorders>
              <w:top w:val="single" w:sz="4" w:space="0" w:color="auto"/>
              <w:left w:val="nil"/>
              <w:bottom w:val="single" w:sz="4" w:space="0" w:color="auto"/>
              <w:right w:val="single" w:sz="8"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9B3DDF" w:rsidRPr="009B3DDF" w:rsidTr="009B3DDF">
        <w:trPr>
          <w:trHeight w:val="20"/>
        </w:trPr>
        <w:tc>
          <w:tcPr>
            <w:tcW w:w="23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19.2</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44.03.720</w:t>
            </w:r>
          </w:p>
        </w:tc>
        <w:tc>
          <w:tcPr>
            <w:tcW w:w="91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Torneira de mesa para lavatório, acionamento hidromecânico com alavanca, registro integrado regulador de vazão, em latão cromado, DN= 1/2´</w:t>
            </w:r>
          </w:p>
        </w:tc>
        <w:tc>
          <w:tcPr>
            <w:tcW w:w="313"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un</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352,78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14,07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366,85 </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R$ 366,85</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tcBorders>
              <w:top w:val="single" w:sz="4" w:space="0" w:color="auto"/>
              <w:left w:val="nil"/>
              <w:bottom w:val="single" w:sz="4" w:space="0" w:color="auto"/>
              <w:right w:val="single" w:sz="8"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9B3DDF" w:rsidRPr="009B3DDF" w:rsidTr="009B3DDF">
        <w:trPr>
          <w:trHeight w:val="20"/>
        </w:trPr>
        <w:tc>
          <w:tcPr>
            <w:tcW w:w="23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19.3</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cotação</w:t>
            </w:r>
          </w:p>
        </w:tc>
        <w:tc>
          <w:tcPr>
            <w:tcW w:w="91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Torneira de mesa para cuba de bancada, acionamento hidromecânico com alavanca, registro integrado regulador de vazão, em latão cromado, DN=1/2´</w:t>
            </w:r>
          </w:p>
        </w:tc>
        <w:tc>
          <w:tcPr>
            <w:tcW w:w="313"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2</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un</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xml:space="preserve">         340,14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xml:space="preserve">         11,52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351,66 </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R$ 703,32</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tcBorders>
              <w:top w:val="single" w:sz="4" w:space="0" w:color="auto"/>
              <w:left w:val="nil"/>
              <w:bottom w:val="single" w:sz="4" w:space="0" w:color="auto"/>
              <w:right w:val="single" w:sz="8"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9B3DDF" w:rsidRPr="009B3DDF" w:rsidTr="009B3DDF">
        <w:trPr>
          <w:trHeight w:val="20"/>
        </w:trPr>
        <w:tc>
          <w:tcPr>
            <w:tcW w:w="239" w:type="pct"/>
            <w:tcBorders>
              <w:top w:val="nil"/>
              <w:left w:val="single" w:sz="8" w:space="0" w:color="auto"/>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19.4</w:t>
            </w:r>
          </w:p>
        </w:tc>
        <w:tc>
          <w:tcPr>
            <w:tcW w:w="465"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44.20.100</w:t>
            </w:r>
          </w:p>
        </w:tc>
        <w:tc>
          <w:tcPr>
            <w:tcW w:w="918"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Engate flexível metálico DN= 1/2´</w:t>
            </w:r>
          </w:p>
        </w:tc>
        <w:tc>
          <w:tcPr>
            <w:tcW w:w="313"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w:t>
            </w:r>
          </w:p>
        </w:tc>
        <w:tc>
          <w:tcPr>
            <w:tcW w:w="307"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un</w:t>
            </w:r>
          </w:p>
        </w:tc>
        <w:tc>
          <w:tcPr>
            <w:tcW w:w="426"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27,69 </w:t>
            </w:r>
          </w:p>
        </w:tc>
        <w:tc>
          <w:tcPr>
            <w:tcW w:w="426"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4,46 </w:t>
            </w:r>
          </w:p>
        </w:tc>
        <w:tc>
          <w:tcPr>
            <w:tcW w:w="426"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32,15 </w:t>
            </w:r>
          </w:p>
        </w:tc>
        <w:tc>
          <w:tcPr>
            <w:tcW w:w="472"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R$ 32,15</w:t>
            </w:r>
          </w:p>
        </w:tc>
        <w:tc>
          <w:tcPr>
            <w:tcW w:w="488"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tcBorders>
              <w:top w:val="nil"/>
              <w:left w:val="nil"/>
              <w:bottom w:val="single" w:sz="4" w:space="0" w:color="auto"/>
              <w:right w:val="single" w:sz="8"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9B3DDF" w:rsidRPr="009B3DDF" w:rsidTr="009B3DDF">
        <w:trPr>
          <w:trHeight w:val="20"/>
        </w:trPr>
        <w:tc>
          <w:tcPr>
            <w:tcW w:w="23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19.5</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44.20.200</w:t>
            </w:r>
          </w:p>
        </w:tc>
        <w:tc>
          <w:tcPr>
            <w:tcW w:w="91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Sifão de metal cromado de 1 1/2´ x 2´</w:t>
            </w:r>
          </w:p>
        </w:tc>
        <w:tc>
          <w:tcPr>
            <w:tcW w:w="313"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2</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un</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107,87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18,50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126,37 </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R$ 252,74</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tcBorders>
              <w:top w:val="single" w:sz="4" w:space="0" w:color="auto"/>
              <w:left w:val="nil"/>
              <w:bottom w:val="single" w:sz="4" w:space="0" w:color="auto"/>
              <w:right w:val="single" w:sz="8"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9B3DDF" w:rsidRPr="009B3DDF" w:rsidTr="009B3DDF">
        <w:trPr>
          <w:trHeight w:val="20"/>
        </w:trPr>
        <w:tc>
          <w:tcPr>
            <w:tcW w:w="239" w:type="pct"/>
            <w:tcBorders>
              <w:top w:val="nil"/>
              <w:left w:val="single" w:sz="8" w:space="0" w:color="auto"/>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19.6</w:t>
            </w:r>
          </w:p>
        </w:tc>
        <w:tc>
          <w:tcPr>
            <w:tcW w:w="465"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44.20.220</w:t>
            </w:r>
          </w:p>
        </w:tc>
        <w:tc>
          <w:tcPr>
            <w:tcW w:w="918"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Sifão de metal cromado de 1´ x 1 1/2´</w:t>
            </w:r>
          </w:p>
        </w:tc>
        <w:tc>
          <w:tcPr>
            <w:tcW w:w="313"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w:t>
            </w:r>
          </w:p>
        </w:tc>
        <w:tc>
          <w:tcPr>
            <w:tcW w:w="307"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un</w:t>
            </w:r>
          </w:p>
        </w:tc>
        <w:tc>
          <w:tcPr>
            <w:tcW w:w="426"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124,42 </w:t>
            </w:r>
          </w:p>
        </w:tc>
        <w:tc>
          <w:tcPr>
            <w:tcW w:w="426"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18,50 </w:t>
            </w:r>
          </w:p>
        </w:tc>
        <w:tc>
          <w:tcPr>
            <w:tcW w:w="426"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142,92 </w:t>
            </w:r>
          </w:p>
        </w:tc>
        <w:tc>
          <w:tcPr>
            <w:tcW w:w="472"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R$ 142,92</w:t>
            </w:r>
          </w:p>
        </w:tc>
        <w:tc>
          <w:tcPr>
            <w:tcW w:w="488"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tcBorders>
              <w:top w:val="nil"/>
              <w:left w:val="nil"/>
              <w:bottom w:val="single" w:sz="4" w:space="0" w:color="auto"/>
              <w:right w:val="single" w:sz="8"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9B3DDF" w:rsidRPr="009B3DDF" w:rsidTr="009B3DDF">
        <w:trPr>
          <w:trHeight w:val="20"/>
        </w:trPr>
        <w:tc>
          <w:tcPr>
            <w:tcW w:w="23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19.7</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44.20.640</w:t>
            </w:r>
          </w:p>
        </w:tc>
        <w:tc>
          <w:tcPr>
            <w:tcW w:w="91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Válvula de metal cromado de 1 1/2´</w:t>
            </w:r>
          </w:p>
        </w:tc>
        <w:tc>
          <w:tcPr>
            <w:tcW w:w="313"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2</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un</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62,16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7,39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69,55 </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R$ 139,10</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tcBorders>
              <w:top w:val="single" w:sz="4" w:space="0" w:color="auto"/>
              <w:left w:val="nil"/>
              <w:bottom w:val="single" w:sz="4" w:space="0" w:color="auto"/>
              <w:right w:val="single" w:sz="8"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9B3DDF" w:rsidRPr="009B3DDF" w:rsidTr="009B3DDF">
        <w:trPr>
          <w:trHeight w:val="20"/>
        </w:trPr>
        <w:tc>
          <w:tcPr>
            <w:tcW w:w="239" w:type="pct"/>
            <w:tcBorders>
              <w:top w:val="nil"/>
              <w:left w:val="single" w:sz="8" w:space="0" w:color="auto"/>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19.8</w:t>
            </w:r>
          </w:p>
        </w:tc>
        <w:tc>
          <w:tcPr>
            <w:tcW w:w="465"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44.20.650</w:t>
            </w:r>
          </w:p>
        </w:tc>
        <w:tc>
          <w:tcPr>
            <w:tcW w:w="918"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Válvula de metal cromado de 1´</w:t>
            </w:r>
          </w:p>
        </w:tc>
        <w:tc>
          <w:tcPr>
            <w:tcW w:w="313"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1</w:t>
            </w:r>
          </w:p>
        </w:tc>
        <w:tc>
          <w:tcPr>
            <w:tcW w:w="307"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un</w:t>
            </w:r>
          </w:p>
        </w:tc>
        <w:tc>
          <w:tcPr>
            <w:tcW w:w="426"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26,09 </w:t>
            </w:r>
          </w:p>
        </w:tc>
        <w:tc>
          <w:tcPr>
            <w:tcW w:w="426"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7,39 </w:t>
            </w:r>
          </w:p>
        </w:tc>
        <w:tc>
          <w:tcPr>
            <w:tcW w:w="426"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33,48 </w:t>
            </w:r>
          </w:p>
        </w:tc>
        <w:tc>
          <w:tcPr>
            <w:tcW w:w="472"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R$ 33,48</w:t>
            </w:r>
          </w:p>
        </w:tc>
        <w:tc>
          <w:tcPr>
            <w:tcW w:w="488" w:type="pct"/>
            <w:tcBorders>
              <w:top w:val="nil"/>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tcBorders>
              <w:top w:val="nil"/>
              <w:left w:val="nil"/>
              <w:bottom w:val="single" w:sz="4" w:space="0" w:color="auto"/>
              <w:right w:val="single" w:sz="8"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9B3DDF" w:rsidRPr="009B3DDF" w:rsidTr="009B3DDF">
        <w:trPr>
          <w:trHeight w:val="20"/>
        </w:trPr>
        <w:tc>
          <w:tcPr>
            <w:tcW w:w="239" w:type="pct"/>
            <w:tcBorders>
              <w:top w:val="single" w:sz="4" w:space="0" w:color="auto"/>
              <w:left w:val="single" w:sz="8" w:space="0" w:color="auto"/>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20</w:t>
            </w:r>
          </w:p>
        </w:tc>
        <w:tc>
          <w:tcPr>
            <w:tcW w:w="465"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46</w:t>
            </w:r>
          </w:p>
        </w:tc>
        <w:tc>
          <w:tcPr>
            <w:tcW w:w="918"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TUBULAÇÃO E CONDUTORES PARA LÍQUIDOS E GASES.</w:t>
            </w:r>
          </w:p>
        </w:tc>
        <w:tc>
          <w:tcPr>
            <w:tcW w:w="31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307"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26"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26"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26"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72"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88"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subtotal item</w:t>
            </w:r>
          </w:p>
        </w:tc>
        <w:tc>
          <w:tcPr>
            <w:tcW w:w="520" w:type="pct"/>
            <w:tcBorders>
              <w:top w:val="single" w:sz="4" w:space="0" w:color="auto"/>
              <w:left w:val="nil"/>
              <w:bottom w:val="single" w:sz="4" w:space="0" w:color="auto"/>
              <w:right w:val="single" w:sz="8" w:space="0" w:color="auto"/>
            </w:tcBorders>
            <w:shd w:val="clear" w:color="000000" w:fill="D9D9D9"/>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xml:space="preserve">             1.085,80 </w:t>
            </w:r>
          </w:p>
        </w:tc>
      </w:tr>
      <w:tr w:rsidR="009B3DDF" w:rsidRPr="009B3DDF" w:rsidTr="009B3DDF">
        <w:trPr>
          <w:trHeight w:val="20"/>
        </w:trPr>
        <w:tc>
          <w:tcPr>
            <w:tcW w:w="23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20.1</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46.01.020</w:t>
            </w:r>
          </w:p>
        </w:tc>
        <w:tc>
          <w:tcPr>
            <w:tcW w:w="91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Tubo de PVC rígido soldável marrom, DN= 25 mm, (3/4´), inclusive conexões</w:t>
            </w:r>
          </w:p>
        </w:tc>
        <w:tc>
          <w:tcPr>
            <w:tcW w:w="313"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20</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m</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4,03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18,50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22,53 </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R$ 450,60</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tcBorders>
              <w:top w:val="single" w:sz="4" w:space="0" w:color="auto"/>
              <w:left w:val="nil"/>
              <w:bottom w:val="single" w:sz="4" w:space="0" w:color="auto"/>
              <w:right w:val="single" w:sz="8"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9B3DDF" w:rsidRPr="009B3DDF" w:rsidTr="009B3DDF">
        <w:trPr>
          <w:trHeight w:val="20"/>
        </w:trPr>
        <w:tc>
          <w:tcPr>
            <w:tcW w:w="23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20.2</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46.02.050</w:t>
            </w:r>
          </w:p>
        </w:tc>
        <w:tc>
          <w:tcPr>
            <w:tcW w:w="91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Tubo de PVC rígido branco PxB com virola e anel de borracha, linha esgoto série normal, DN= 50 mm, inclusive conexões</w:t>
            </w:r>
          </w:p>
        </w:tc>
        <w:tc>
          <w:tcPr>
            <w:tcW w:w="313"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20</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m</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9,57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22,19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31,76 </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R$ 635,20</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tcBorders>
              <w:top w:val="single" w:sz="4" w:space="0" w:color="auto"/>
              <w:left w:val="nil"/>
              <w:bottom w:val="single" w:sz="4" w:space="0" w:color="auto"/>
              <w:right w:val="single" w:sz="8"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9B3DDF" w:rsidRPr="009B3DDF" w:rsidTr="009B3DDF">
        <w:trPr>
          <w:trHeight w:val="20"/>
        </w:trPr>
        <w:tc>
          <w:tcPr>
            <w:tcW w:w="239" w:type="pct"/>
            <w:tcBorders>
              <w:top w:val="single" w:sz="4" w:space="0" w:color="auto"/>
              <w:left w:val="single" w:sz="8" w:space="0" w:color="auto"/>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21</w:t>
            </w:r>
          </w:p>
        </w:tc>
        <w:tc>
          <w:tcPr>
            <w:tcW w:w="465"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47</w:t>
            </w:r>
          </w:p>
        </w:tc>
        <w:tc>
          <w:tcPr>
            <w:tcW w:w="918"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VÁLVULAS E APARELHOS DE MEDIÇÃO E CONTROLE PARA LÍQUIDOS E GASES</w:t>
            </w:r>
          </w:p>
        </w:tc>
        <w:tc>
          <w:tcPr>
            <w:tcW w:w="31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307"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26"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26"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26"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72"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88"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subtotal item</w:t>
            </w:r>
          </w:p>
        </w:tc>
        <w:tc>
          <w:tcPr>
            <w:tcW w:w="520" w:type="pct"/>
            <w:tcBorders>
              <w:top w:val="single" w:sz="4" w:space="0" w:color="auto"/>
              <w:left w:val="nil"/>
              <w:bottom w:val="single" w:sz="4" w:space="0" w:color="auto"/>
              <w:right w:val="single" w:sz="8" w:space="0" w:color="auto"/>
            </w:tcBorders>
            <w:shd w:val="clear" w:color="000000" w:fill="D9D9D9"/>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xml:space="preserve">                 150,04 </w:t>
            </w:r>
          </w:p>
        </w:tc>
      </w:tr>
      <w:tr w:rsidR="009B3DDF" w:rsidRPr="009B3DDF" w:rsidTr="009B3DDF">
        <w:trPr>
          <w:trHeight w:val="20"/>
        </w:trPr>
        <w:tc>
          <w:tcPr>
            <w:tcW w:w="23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21.1</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47.02.020</w:t>
            </w:r>
          </w:p>
        </w:tc>
        <w:tc>
          <w:tcPr>
            <w:tcW w:w="91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Registro de gaveta em latão fundido cromado com canopla, DN= 3/4´ - linha especial</w:t>
            </w:r>
          </w:p>
        </w:tc>
        <w:tc>
          <w:tcPr>
            <w:tcW w:w="313"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2</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un</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58,37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16,65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75,02 </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R$ 150,04</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tcBorders>
              <w:top w:val="single" w:sz="4" w:space="0" w:color="auto"/>
              <w:left w:val="nil"/>
              <w:bottom w:val="single" w:sz="4" w:space="0" w:color="auto"/>
              <w:right w:val="single" w:sz="8"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9B3DDF" w:rsidRPr="009B3DDF" w:rsidTr="009B3DDF">
        <w:trPr>
          <w:trHeight w:val="20"/>
        </w:trPr>
        <w:tc>
          <w:tcPr>
            <w:tcW w:w="239" w:type="pct"/>
            <w:tcBorders>
              <w:top w:val="single" w:sz="4" w:space="0" w:color="auto"/>
              <w:left w:val="single" w:sz="8" w:space="0" w:color="auto"/>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22</w:t>
            </w:r>
          </w:p>
        </w:tc>
        <w:tc>
          <w:tcPr>
            <w:tcW w:w="465"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55</w:t>
            </w:r>
          </w:p>
        </w:tc>
        <w:tc>
          <w:tcPr>
            <w:tcW w:w="918"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LIMPEZA E ARREMATE</w:t>
            </w:r>
          </w:p>
        </w:tc>
        <w:tc>
          <w:tcPr>
            <w:tcW w:w="31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307"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26"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26"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26"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72"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88" w:type="pct"/>
            <w:tcBorders>
              <w:top w:val="single" w:sz="4" w:space="0" w:color="auto"/>
              <w:left w:val="nil"/>
              <w:bottom w:val="single" w:sz="4" w:space="0" w:color="auto"/>
              <w:right w:val="single" w:sz="4" w:space="0" w:color="auto"/>
            </w:tcBorders>
            <w:shd w:val="clear" w:color="000000" w:fill="D9D9D9"/>
            <w:vAlign w:val="center"/>
            <w:hideMark/>
          </w:tcPr>
          <w:p w:rsidR="009B3DDF" w:rsidRPr="009B3DDF" w:rsidRDefault="009B3DDF" w:rsidP="009B3DDF">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subtotal item</w:t>
            </w:r>
          </w:p>
        </w:tc>
        <w:tc>
          <w:tcPr>
            <w:tcW w:w="520" w:type="pct"/>
            <w:tcBorders>
              <w:top w:val="single" w:sz="4" w:space="0" w:color="auto"/>
              <w:left w:val="nil"/>
              <w:bottom w:val="single" w:sz="4" w:space="0" w:color="auto"/>
              <w:right w:val="single" w:sz="8" w:space="0" w:color="auto"/>
            </w:tcBorders>
            <w:shd w:val="clear" w:color="000000" w:fill="D9D9D9"/>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xml:space="preserve">             2.208,54 </w:t>
            </w:r>
          </w:p>
        </w:tc>
      </w:tr>
      <w:tr w:rsidR="009B3DDF" w:rsidRPr="009B3DDF" w:rsidTr="009B3DDF">
        <w:trPr>
          <w:trHeight w:val="20"/>
        </w:trPr>
        <w:tc>
          <w:tcPr>
            <w:tcW w:w="23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21.3</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55.01.020</w:t>
            </w:r>
          </w:p>
        </w:tc>
        <w:tc>
          <w:tcPr>
            <w:tcW w:w="91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Limpeza final da obra</w:t>
            </w:r>
          </w:p>
        </w:tc>
        <w:tc>
          <w:tcPr>
            <w:tcW w:w="313"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212,36</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m²</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10,40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color w:val="000000"/>
                <w:sz w:val="10"/>
                <w:szCs w:val="10"/>
                <w:lang w:eastAsia="pt-BR"/>
              </w:rPr>
            </w:pPr>
            <w:r w:rsidRPr="009B3DDF">
              <w:rPr>
                <w:rFonts w:ascii="Verdana" w:eastAsia="Microsoft YaHei" w:hAnsi="Verdana" w:cs="Arial"/>
                <w:color w:val="000000"/>
                <w:sz w:val="10"/>
                <w:szCs w:val="10"/>
                <w:lang w:eastAsia="pt-BR"/>
              </w:rPr>
              <w:t xml:space="preserve">             10,40 </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R$ 2.208,54</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tcBorders>
              <w:top w:val="single" w:sz="4" w:space="0" w:color="auto"/>
              <w:left w:val="nil"/>
              <w:bottom w:val="single" w:sz="4" w:space="0" w:color="auto"/>
              <w:right w:val="single" w:sz="8" w:space="0" w:color="auto"/>
            </w:tcBorders>
            <w:shd w:val="clear" w:color="auto" w:fill="auto"/>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r>
      <w:tr w:rsidR="009B3DDF" w:rsidRPr="009B3DDF" w:rsidTr="009B3DDF">
        <w:trPr>
          <w:trHeight w:val="20"/>
        </w:trPr>
        <w:tc>
          <w:tcPr>
            <w:tcW w:w="239" w:type="pct"/>
            <w:tcBorders>
              <w:top w:val="single" w:sz="8" w:space="0" w:color="auto"/>
              <w:left w:val="single" w:sz="8" w:space="0" w:color="auto"/>
              <w:bottom w:val="single" w:sz="8" w:space="0" w:color="auto"/>
              <w:right w:val="nil"/>
            </w:tcBorders>
            <w:shd w:val="clear" w:color="000000" w:fill="D9D9D9"/>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465" w:type="pct"/>
            <w:tcBorders>
              <w:top w:val="single" w:sz="8" w:space="0" w:color="auto"/>
              <w:left w:val="nil"/>
              <w:bottom w:val="single" w:sz="8" w:space="0" w:color="auto"/>
              <w:right w:val="single" w:sz="8" w:space="0" w:color="auto"/>
            </w:tcBorders>
            <w:shd w:val="clear" w:color="000000" w:fill="D9D9D9"/>
            <w:vAlign w:val="center"/>
            <w:hideMark/>
          </w:tcPr>
          <w:p w:rsidR="009B3DDF" w:rsidRPr="009B3DDF" w:rsidRDefault="009B3DDF" w:rsidP="009B3DDF">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SUBTOTAL</w:t>
            </w:r>
          </w:p>
        </w:tc>
        <w:tc>
          <w:tcPr>
            <w:tcW w:w="918" w:type="pct"/>
            <w:tcBorders>
              <w:top w:val="single" w:sz="8" w:space="0" w:color="auto"/>
              <w:left w:val="nil"/>
              <w:bottom w:val="single" w:sz="8" w:space="0" w:color="auto"/>
              <w:right w:val="nil"/>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13" w:type="pct"/>
            <w:tcBorders>
              <w:top w:val="single" w:sz="8" w:space="0" w:color="auto"/>
              <w:left w:val="nil"/>
              <w:bottom w:val="single" w:sz="8" w:space="0" w:color="auto"/>
              <w:right w:val="nil"/>
            </w:tcBorders>
            <w:shd w:val="clear" w:color="000000" w:fill="D9D9D9"/>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07" w:type="pct"/>
            <w:tcBorders>
              <w:top w:val="single" w:sz="8" w:space="0" w:color="auto"/>
              <w:left w:val="nil"/>
              <w:bottom w:val="single" w:sz="8" w:space="0" w:color="auto"/>
              <w:right w:val="nil"/>
            </w:tcBorders>
            <w:shd w:val="clear" w:color="000000" w:fill="D9D9D9"/>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426" w:type="pct"/>
            <w:tcBorders>
              <w:top w:val="single" w:sz="8" w:space="0" w:color="auto"/>
              <w:left w:val="nil"/>
              <w:bottom w:val="single" w:sz="8" w:space="0" w:color="auto"/>
              <w:right w:val="nil"/>
            </w:tcBorders>
            <w:shd w:val="clear" w:color="000000" w:fill="D9D9D9"/>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426" w:type="pct"/>
            <w:tcBorders>
              <w:top w:val="single" w:sz="8" w:space="0" w:color="auto"/>
              <w:left w:val="nil"/>
              <w:bottom w:val="single" w:sz="8" w:space="0" w:color="auto"/>
              <w:right w:val="nil"/>
            </w:tcBorders>
            <w:shd w:val="clear" w:color="000000" w:fill="D9D9D9"/>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426" w:type="pct"/>
            <w:tcBorders>
              <w:top w:val="single" w:sz="8" w:space="0" w:color="auto"/>
              <w:left w:val="nil"/>
              <w:bottom w:val="single" w:sz="8" w:space="0" w:color="auto"/>
              <w:right w:val="nil"/>
            </w:tcBorders>
            <w:shd w:val="clear" w:color="000000" w:fill="D9D9D9"/>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472" w:type="pct"/>
            <w:tcBorders>
              <w:top w:val="single" w:sz="8" w:space="0" w:color="auto"/>
              <w:left w:val="nil"/>
              <w:bottom w:val="single" w:sz="8" w:space="0" w:color="auto"/>
              <w:right w:val="nil"/>
            </w:tcBorders>
            <w:shd w:val="clear" w:color="000000" w:fill="D9D9D9"/>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488" w:type="pct"/>
            <w:tcBorders>
              <w:top w:val="single" w:sz="8" w:space="0" w:color="auto"/>
              <w:left w:val="single" w:sz="8" w:space="0" w:color="auto"/>
              <w:bottom w:val="single" w:sz="8" w:space="0" w:color="auto"/>
              <w:right w:val="nil"/>
            </w:tcBorders>
            <w:shd w:val="clear" w:color="000000" w:fill="D9D9D9"/>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tcBorders>
              <w:top w:val="single" w:sz="8" w:space="0" w:color="auto"/>
              <w:left w:val="nil"/>
              <w:bottom w:val="single" w:sz="8" w:space="0" w:color="auto"/>
              <w:right w:val="single" w:sz="8" w:space="0" w:color="auto"/>
            </w:tcBorders>
            <w:shd w:val="clear" w:color="000000" w:fill="D9D9D9"/>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xml:space="preserve">         279.768,15 </w:t>
            </w:r>
          </w:p>
        </w:tc>
      </w:tr>
      <w:tr w:rsidR="009B3DDF" w:rsidRPr="009B3DDF" w:rsidTr="009B3DDF">
        <w:trPr>
          <w:trHeight w:val="20"/>
        </w:trPr>
        <w:tc>
          <w:tcPr>
            <w:tcW w:w="239" w:type="pct"/>
            <w:tcBorders>
              <w:top w:val="nil"/>
              <w:left w:val="single" w:sz="8" w:space="0" w:color="auto"/>
              <w:bottom w:val="nil"/>
              <w:right w:val="nil"/>
            </w:tcBorders>
            <w:shd w:val="clear" w:color="000000" w:fill="D9D9D9"/>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465" w:type="pct"/>
            <w:vMerge w:val="restart"/>
            <w:tcBorders>
              <w:top w:val="nil"/>
              <w:left w:val="nil"/>
              <w:right w:val="single" w:sz="8" w:space="0" w:color="auto"/>
            </w:tcBorders>
            <w:shd w:val="clear" w:color="000000" w:fill="D9D9D9"/>
            <w:vAlign w:val="center"/>
            <w:hideMark/>
          </w:tcPr>
          <w:p w:rsidR="009B3DDF" w:rsidRPr="009B3DDF" w:rsidRDefault="009B3DDF" w:rsidP="009B3DDF">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BDI – 25,00%</w:t>
            </w:r>
          </w:p>
        </w:tc>
        <w:tc>
          <w:tcPr>
            <w:tcW w:w="918" w:type="pct"/>
            <w:tcBorders>
              <w:top w:val="nil"/>
              <w:left w:val="nil"/>
              <w:bottom w:val="nil"/>
              <w:right w:val="nil"/>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13" w:type="pct"/>
            <w:tcBorders>
              <w:top w:val="nil"/>
              <w:left w:val="nil"/>
              <w:bottom w:val="nil"/>
              <w:right w:val="nil"/>
            </w:tcBorders>
            <w:shd w:val="clear" w:color="000000" w:fill="D9D9D9"/>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07" w:type="pct"/>
            <w:tcBorders>
              <w:top w:val="nil"/>
              <w:left w:val="nil"/>
              <w:bottom w:val="nil"/>
              <w:right w:val="nil"/>
            </w:tcBorders>
            <w:shd w:val="clear" w:color="000000" w:fill="D9D9D9"/>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426" w:type="pct"/>
            <w:tcBorders>
              <w:top w:val="nil"/>
              <w:left w:val="nil"/>
              <w:bottom w:val="nil"/>
              <w:right w:val="nil"/>
            </w:tcBorders>
            <w:shd w:val="clear" w:color="000000" w:fill="D9D9D9"/>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426" w:type="pct"/>
            <w:tcBorders>
              <w:top w:val="nil"/>
              <w:left w:val="nil"/>
              <w:bottom w:val="nil"/>
              <w:right w:val="nil"/>
            </w:tcBorders>
            <w:shd w:val="clear" w:color="000000" w:fill="D9D9D9"/>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426" w:type="pct"/>
            <w:tcBorders>
              <w:top w:val="nil"/>
              <w:left w:val="nil"/>
              <w:bottom w:val="nil"/>
              <w:right w:val="nil"/>
            </w:tcBorders>
            <w:shd w:val="clear" w:color="000000" w:fill="D9D9D9"/>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472" w:type="pct"/>
            <w:tcBorders>
              <w:top w:val="nil"/>
              <w:left w:val="nil"/>
              <w:bottom w:val="nil"/>
              <w:right w:val="nil"/>
            </w:tcBorders>
            <w:shd w:val="clear" w:color="000000" w:fill="D9D9D9"/>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488" w:type="pct"/>
            <w:tcBorders>
              <w:top w:val="nil"/>
              <w:left w:val="single" w:sz="8" w:space="0" w:color="auto"/>
              <w:bottom w:val="nil"/>
              <w:right w:val="nil"/>
            </w:tcBorders>
            <w:shd w:val="clear" w:color="000000" w:fill="D9D9D9"/>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vMerge w:val="restart"/>
            <w:tcBorders>
              <w:top w:val="nil"/>
              <w:left w:val="nil"/>
              <w:right w:val="single" w:sz="8" w:space="0" w:color="auto"/>
            </w:tcBorders>
            <w:shd w:val="clear" w:color="000000" w:fill="D9D9D9"/>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69.942,04</w:t>
            </w:r>
          </w:p>
        </w:tc>
      </w:tr>
      <w:tr w:rsidR="009B3DDF" w:rsidRPr="009B3DDF" w:rsidTr="00FE3463">
        <w:trPr>
          <w:trHeight w:val="20"/>
        </w:trPr>
        <w:tc>
          <w:tcPr>
            <w:tcW w:w="239" w:type="pct"/>
            <w:tcBorders>
              <w:top w:val="nil"/>
              <w:left w:val="single" w:sz="8" w:space="0" w:color="auto"/>
              <w:bottom w:val="single" w:sz="8" w:space="0" w:color="auto"/>
              <w:right w:val="nil"/>
            </w:tcBorders>
            <w:shd w:val="clear" w:color="000000" w:fill="D9D9D9"/>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465" w:type="pct"/>
            <w:vMerge/>
            <w:tcBorders>
              <w:left w:val="nil"/>
              <w:bottom w:val="single" w:sz="8" w:space="0" w:color="auto"/>
              <w:right w:val="single" w:sz="8"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p>
        </w:tc>
        <w:tc>
          <w:tcPr>
            <w:tcW w:w="918" w:type="pct"/>
            <w:tcBorders>
              <w:top w:val="nil"/>
              <w:left w:val="nil"/>
              <w:bottom w:val="single" w:sz="8" w:space="0" w:color="auto"/>
              <w:right w:val="nil"/>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13" w:type="pct"/>
            <w:tcBorders>
              <w:top w:val="nil"/>
              <w:left w:val="nil"/>
              <w:bottom w:val="single" w:sz="8" w:space="0" w:color="auto"/>
              <w:right w:val="nil"/>
            </w:tcBorders>
            <w:shd w:val="clear" w:color="000000" w:fill="D9D9D9"/>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07" w:type="pct"/>
            <w:tcBorders>
              <w:top w:val="nil"/>
              <w:left w:val="nil"/>
              <w:bottom w:val="single" w:sz="8" w:space="0" w:color="auto"/>
              <w:right w:val="nil"/>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p>
        </w:tc>
        <w:tc>
          <w:tcPr>
            <w:tcW w:w="426" w:type="pct"/>
            <w:tcBorders>
              <w:top w:val="nil"/>
              <w:left w:val="nil"/>
              <w:bottom w:val="single" w:sz="8" w:space="0" w:color="auto"/>
              <w:right w:val="nil"/>
            </w:tcBorders>
            <w:shd w:val="clear" w:color="000000" w:fill="D9D9D9"/>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426" w:type="pct"/>
            <w:tcBorders>
              <w:top w:val="nil"/>
              <w:left w:val="nil"/>
              <w:bottom w:val="single" w:sz="8" w:space="0" w:color="auto"/>
              <w:right w:val="nil"/>
            </w:tcBorders>
            <w:shd w:val="clear" w:color="000000" w:fill="D9D9D9"/>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426" w:type="pct"/>
            <w:tcBorders>
              <w:top w:val="nil"/>
              <w:left w:val="nil"/>
              <w:bottom w:val="single" w:sz="8" w:space="0" w:color="auto"/>
              <w:right w:val="nil"/>
            </w:tcBorders>
            <w:shd w:val="clear" w:color="000000" w:fill="D9D9D9"/>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472" w:type="pct"/>
            <w:tcBorders>
              <w:top w:val="nil"/>
              <w:left w:val="nil"/>
              <w:bottom w:val="single" w:sz="8" w:space="0" w:color="auto"/>
              <w:right w:val="nil"/>
            </w:tcBorders>
            <w:shd w:val="clear" w:color="000000" w:fill="D9D9D9"/>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488" w:type="pct"/>
            <w:tcBorders>
              <w:top w:val="nil"/>
              <w:left w:val="single" w:sz="8" w:space="0" w:color="auto"/>
              <w:bottom w:val="single" w:sz="8" w:space="0" w:color="auto"/>
              <w:right w:val="nil"/>
            </w:tcBorders>
            <w:shd w:val="clear" w:color="000000" w:fill="D9D9D9"/>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520" w:type="pct"/>
            <w:vMerge/>
            <w:tcBorders>
              <w:left w:val="nil"/>
              <w:bottom w:val="single" w:sz="8" w:space="0" w:color="auto"/>
              <w:right w:val="single" w:sz="8" w:space="0" w:color="auto"/>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b/>
                <w:bCs/>
                <w:sz w:val="10"/>
                <w:szCs w:val="10"/>
                <w:lang w:eastAsia="pt-BR"/>
              </w:rPr>
            </w:pPr>
          </w:p>
        </w:tc>
      </w:tr>
      <w:tr w:rsidR="009B3DDF" w:rsidRPr="009B3DDF" w:rsidTr="009B3DDF">
        <w:trPr>
          <w:trHeight w:val="179"/>
        </w:trPr>
        <w:tc>
          <w:tcPr>
            <w:tcW w:w="239" w:type="pct"/>
            <w:tcBorders>
              <w:top w:val="nil"/>
              <w:left w:val="single" w:sz="8" w:space="0" w:color="auto"/>
              <w:bottom w:val="single" w:sz="8" w:space="0" w:color="auto"/>
              <w:right w:val="nil"/>
            </w:tcBorders>
            <w:shd w:val="clear" w:color="000000" w:fill="D9D9D9"/>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lastRenderedPageBreak/>
              <w:t> </w:t>
            </w:r>
          </w:p>
        </w:tc>
        <w:tc>
          <w:tcPr>
            <w:tcW w:w="465" w:type="pct"/>
            <w:tcBorders>
              <w:top w:val="nil"/>
              <w:left w:val="nil"/>
              <w:bottom w:val="single" w:sz="8" w:space="0" w:color="auto"/>
              <w:right w:val="single" w:sz="8" w:space="0" w:color="auto"/>
            </w:tcBorders>
            <w:shd w:val="clear" w:color="000000" w:fill="D9D9D9"/>
            <w:vAlign w:val="center"/>
            <w:hideMark/>
          </w:tcPr>
          <w:p w:rsidR="009B3DDF" w:rsidRPr="009B3DDF" w:rsidRDefault="009B3DDF" w:rsidP="009B3DDF">
            <w:pPr>
              <w:spacing w:after="0" w:line="240" w:lineRule="auto"/>
              <w:jc w:val="center"/>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TOTAL</w:t>
            </w:r>
          </w:p>
        </w:tc>
        <w:tc>
          <w:tcPr>
            <w:tcW w:w="918" w:type="pct"/>
            <w:tcBorders>
              <w:top w:val="nil"/>
              <w:left w:val="nil"/>
              <w:bottom w:val="single" w:sz="8" w:space="0" w:color="auto"/>
              <w:right w:val="nil"/>
            </w:tcBorders>
            <w:shd w:val="clear" w:color="000000" w:fill="D9D9D9"/>
            <w:vAlign w:val="center"/>
            <w:hideMark/>
          </w:tcPr>
          <w:p w:rsidR="009B3DDF" w:rsidRPr="009B3DDF" w:rsidRDefault="009B3DDF" w:rsidP="009B3DDF">
            <w:pPr>
              <w:spacing w:after="0" w:line="240" w:lineRule="auto"/>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13" w:type="pct"/>
            <w:tcBorders>
              <w:top w:val="nil"/>
              <w:left w:val="nil"/>
              <w:bottom w:val="single" w:sz="8" w:space="0" w:color="auto"/>
              <w:right w:val="nil"/>
            </w:tcBorders>
            <w:shd w:val="clear" w:color="000000" w:fill="D9D9D9"/>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307" w:type="pct"/>
            <w:tcBorders>
              <w:top w:val="nil"/>
              <w:left w:val="nil"/>
              <w:bottom w:val="single" w:sz="8" w:space="0" w:color="auto"/>
              <w:right w:val="nil"/>
            </w:tcBorders>
            <w:shd w:val="clear" w:color="000000" w:fill="D9D9D9"/>
            <w:vAlign w:val="center"/>
            <w:hideMark/>
          </w:tcPr>
          <w:p w:rsidR="009B3DDF" w:rsidRPr="009B3DDF" w:rsidRDefault="009B3DDF" w:rsidP="009B3DDF">
            <w:pPr>
              <w:spacing w:after="0" w:line="240" w:lineRule="auto"/>
              <w:jc w:val="center"/>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426" w:type="pct"/>
            <w:tcBorders>
              <w:top w:val="nil"/>
              <w:left w:val="nil"/>
              <w:bottom w:val="single" w:sz="8" w:space="0" w:color="auto"/>
              <w:right w:val="nil"/>
            </w:tcBorders>
            <w:shd w:val="clear" w:color="000000" w:fill="D9D9D9"/>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426" w:type="pct"/>
            <w:tcBorders>
              <w:top w:val="nil"/>
              <w:left w:val="nil"/>
              <w:bottom w:val="single" w:sz="8" w:space="0" w:color="auto"/>
              <w:right w:val="nil"/>
            </w:tcBorders>
            <w:shd w:val="clear" w:color="000000" w:fill="D9D9D9"/>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426" w:type="pct"/>
            <w:tcBorders>
              <w:top w:val="nil"/>
              <w:left w:val="nil"/>
              <w:bottom w:val="single" w:sz="8" w:space="0" w:color="auto"/>
              <w:right w:val="nil"/>
            </w:tcBorders>
            <w:shd w:val="clear" w:color="000000" w:fill="D9D9D9"/>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sz w:val="10"/>
                <w:szCs w:val="10"/>
                <w:lang w:eastAsia="pt-BR"/>
              </w:rPr>
            </w:pPr>
            <w:r w:rsidRPr="009B3DDF">
              <w:rPr>
                <w:rFonts w:ascii="Verdana" w:eastAsia="Microsoft YaHei" w:hAnsi="Verdana" w:cs="Arial"/>
                <w:sz w:val="10"/>
                <w:szCs w:val="10"/>
                <w:lang w:eastAsia="pt-BR"/>
              </w:rPr>
              <w:t> </w:t>
            </w:r>
          </w:p>
        </w:tc>
        <w:tc>
          <w:tcPr>
            <w:tcW w:w="472" w:type="pct"/>
            <w:tcBorders>
              <w:top w:val="nil"/>
              <w:left w:val="nil"/>
              <w:bottom w:val="single" w:sz="8" w:space="0" w:color="auto"/>
              <w:right w:val="nil"/>
            </w:tcBorders>
            <w:shd w:val="clear" w:color="000000" w:fill="D9D9D9"/>
            <w:vAlign w:val="center"/>
            <w:hideMark/>
          </w:tcPr>
          <w:p w:rsidR="009B3DDF" w:rsidRPr="009B3DDF" w:rsidRDefault="009B3DDF" w:rsidP="009B3DDF">
            <w:pPr>
              <w:spacing w:after="0" w:line="240" w:lineRule="auto"/>
              <w:ind w:firstLineChars="100" w:firstLine="100"/>
              <w:jc w:val="right"/>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w:t>
            </w:r>
          </w:p>
        </w:tc>
        <w:tc>
          <w:tcPr>
            <w:tcW w:w="1008" w:type="pct"/>
            <w:gridSpan w:val="2"/>
            <w:tcBorders>
              <w:top w:val="nil"/>
              <w:left w:val="single" w:sz="8" w:space="0" w:color="auto"/>
              <w:bottom w:val="single" w:sz="8" w:space="0" w:color="auto"/>
              <w:right w:val="single" w:sz="8" w:space="0" w:color="auto"/>
            </w:tcBorders>
            <w:shd w:val="clear" w:color="000000" w:fill="D9D9D9"/>
            <w:vAlign w:val="center"/>
            <w:hideMark/>
          </w:tcPr>
          <w:p w:rsidR="009B3DDF" w:rsidRPr="009B3DDF" w:rsidRDefault="009B3DDF" w:rsidP="009B3DDF">
            <w:pPr>
              <w:spacing w:after="0" w:line="240" w:lineRule="auto"/>
              <w:jc w:val="right"/>
              <w:rPr>
                <w:rFonts w:ascii="Verdana" w:eastAsia="Microsoft YaHei" w:hAnsi="Verdana" w:cs="Arial"/>
                <w:b/>
                <w:bCs/>
                <w:sz w:val="10"/>
                <w:szCs w:val="10"/>
                <w:lang w:eastAsia="pt-BR"/>
              </w:rPr>
            </w:pPr>
            <w:r w:rsidRPr="009B3DDF">
              <w:rPr>
                <w:rFonts w:ascii="Verdana" w:eastAsia="Microsoft YaHei" w:hAnsi="Verdana" w:cs="Arial"/>
                <w:b/>
                <w:bCs/>
                <w:sz w:val="10"/>
                <w:szCs w:val="10"/>
                <w:lang w:eastAsia="pt-BR"/>
              </w:rPr>
              <w:t xml:space="preserve"> 349.710,18 </w:t>
            </w:r>
          </w:p>
        </w:tc>
      </w:tr>
    </w:tbl>
    <w:p w:rsidR="002446C7" w:rsidRDefault="002446C7" w:rsidP="002446C7">
      <w:pPr>
        <w:rPr>
          <w:color w:val="FF0000"/>
          <w:sz w:val="28"/>
          <w:szCs w:val="28"/>
        </w:rPr>
      </w:pP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p>
    <w:p w:rsidR="002446C7" w:rsidRPr="002446C7" w:rsidRDefault="002446C7" w:rsidP="002446C7">
      <w:pPr>
        <w:pStyle w:val="Recuodecorpodetexto"/>
        <w:tabs>
          <w:tab w:val="left" w:pos="8222"/>
          <w:tab w:val="left" w:pos="8505"/>
        </w:tabs>
        <w:spacing w:after="0" w:line="276" w:lineRule="auto"/>
        <w:ind w:right="567"/>
        <w:jc w:val="center"/>
        <w:rPr>
          <w:rFonts w:ascii="Verdana" w:hAnsi="Verdana" w:cs="Segoe UI"/>
          <w:sz w:val="20"/>
          <w:szCs w:val="20"/>
        </w:rPr>
      </w:pPr>
      <w:r w:rsidRPr="002446C7">
        <w:rPr>
          <w:rFonts w:ascii="Verdana" w:hAnsi="Verdana" w:cs="Segoe UI"/>
          <w:sz w:val="20"/>
          <w:szCs w:val="20"/>
        </w:rPr>
        <w:t>Carlos Ailton Tobias</w:t>
      </w:r>
    </w:p>
    <w:p w:rsidR="002446C7" w:rsidRPr="002446C7" w:rsidRDefault="002446C7" w:rsidP="002446C7">
      <w:pPr>
        <w:pStyle w:val="Recuodecorpodetexto"/>
        <w:tabs>
          <w:tab w:val="left" w:pos="8222"/>
          <w:tab w:val="left" w:pos="8505"/>
        </w:tabs>
        <w:spacing w:after="0" w:line="276" w:lineRule="auto"/>
        <w:ind w:right="567"/>
        <w:jc w:val="center"/>
        <w:rPr>
          <w:rFonts w:ascii="Verdana" w:hAnsi="Verdana" w:cs="Segoe UI"/>
          <w:sz w:val="20"/>
          <w:szCs w:val="20"/>
        </w:rPr>
      </w:pPr>
      <w:r w:rsidRPr="002446C7">
        <w:rPr>
          <w:rFonts w:ascii="Verdana" w:hAnsi="Verdana" w:cs="Segoe UI"/>
          <w:sz w:val="20"/>
          <w:szCs w:val="20"/>
        </w:rPr>
        <w:t>Engenheiro VI</w:t>
      </w:r>
    </w:p>
    <w:p w:rsidR="002446C7" w:rsidRPr="002446C7" w:rsidRDefault="002446C7" w:rsidP="002446C7">
      <w:pPr>
        <w:pStyle w:val="Recuodecorpodetexto"/>
        <w:tabs>
          <w:tab w:val="left" w:pos="8222"/>
          <w:tab w:val="left" w:pos="8505"/>
        </w:tabs>
        <w:spacing w:after="0" w:line="276" w:lineRule="auto"/>
        <w:ind w:right="567"/>
        <w:jc w:val="center"/>
        <w:rPr>
          <w:rFonts w:ascii="Verdana" w:hAnsi="Verdana" w:cs="Segoe UI"/>
          <w:sz w:val="20"/>
          <w:szCs w:val="20"/>
        </w:rPr>
      </w:pPr>
      <w:r w:rsidRPr="002446C7">
        <w:rPr>
          <w:rFonts w:ascii="Verdana" w:hAnsi="Verdana" w:cs="Segoe UI"/>
          <w:sz w:val="20"/>
          <w:szCs w:val="20"/>
        </w:rPr>
        <w:t>Instituto Adolfo Lutz</w:t>
      </w:r>
    </w:p>
    <w:p w:rsidR="002446C7" w:rsidRDefault="002446C7" w:rsidP="002446C7">
      <w:pPr>
        <w:rPr>
          <w:color w:val="FF0000"/>
          <w:sz w:val="28"/>
          <w:szCs w:val="28"/>
        </w:rPr>
        <w:sectPr w:rsidR="002446C7" w:rsidSect="00A8774D">
          <w:pgSz w:w="16838" w:h="11906" w:orient="landscape"/>
          <w:pgMar w:top="1418" w:right="1418" w:bottom="1134" w:left="1418" w:header="709" w:footer="709" w:gutter="0"/>
          <w:cols w:space="708"/>
          <w:docGrid w:linePitch="360"/>
        </w:sectPr>
      </w:pPr>
      <w:r>
        <w:rPr>
          <w:color w:val="FF0000"/>
          <w:sz w:val="28"/>
          <w:szCs w:val="28"/>
        </w:rPr>
        <w:tab/>
      </w:r>
      <w:r>
        <w:rPr>
          <w:color w:val="FF0000"/>
          <w:sz w:val="28"/>
          <w:szCs w:val="28"/>
        </w:rPr>
        <w:tab/>
      </w:r>
    </w:p>
    <w:p w:rsidR="00A8774D" w:rsidRDefault="00A8774D" w:rsidP="00F64B9D">
      <w:pPr>
        <w:jc w:val="center"/>
        <w:rPr>
          <w:color w:val="FF0000"/>
          <w:sz w:val="28"/>
          <w:szCs w:val="28"/>
        </w:rPr>
      </w:pPr>
    </w:p>
    <w:sdt>
      <w:sdtPr>
        <w:rPr>
          <w:rFonts w:ascii="Verdana" w:hAnsi="Verdana" w:cs="Segoe UI"/>
          <w:i/>
          <w:sz w:val="20"/>
          <w:szCs w:val="20"/>
        </w:rPr>
        <w:alias w:val="Visita técnica"/>
        <w:tag w:val="Visita técnica"/>
        <w:id w:val="1937407192"/>
        <w:placeholder>
          <w:docPart w:val="074EBDAEDD7C435E8BD517EE82817BF4"/>
        </w:placeholder>
      </w:sdtPr>
      <w:sdtEndPr>
        <w:rPr>
          <w:i w:val="0"/>
        </w:rPr>
      </w:sdtEndPr>
      <w:sdtContent>
        <w:p w:rsidR="00C27EA3" w:rsidRPr="00494F9F" w:rsidRDefault="00C27EA3" w:rsidP="00E90D06">
          <w:pPr>
            <w:spacing w:after="0"/>
            <w:jc w:val="center"/>
            <w:rPr>
              <w:rFonts w:ascii="Verdana" w:hAnsi="Verdana" w:cs="Segoe UI"/>
              <w:b/>
              <w:sz w:val="20"/>
              <w:szCs w:val="20"/>
            </w:rPr>
          </w:pPr>
          <w:r w:rsidRPr="00494F9F">
            <w:rPr>
              <w:rFonts w:ascii="Verdana" w:hAnsi="Verdana" w:cs="Segoe UI"/>
              <w:b/>
              <w:sz w:val="20"/>
              <w:szCs w:val="20"/>
            </w:rPr>
            <w:t>ANEXO VIII</w:t>
          </w:r>
        </w:p>
        <w:p w:rsidR="00C27EA3" w:rsidRPr="00494F9F" w:rsidRDefault="00C27EA3" w:rsidP="008F4652">
          <w:pPr>
            <w:pStyle w:val="Ttulo1"/>
            <w:spacing w:line="276" w:lineRule="auto"/>
            <w:rPr>
              <w:rFonts w:ascii="Verdana" w:hAnsi="Verdana" w:cs="Segoe UI"/>
              <w:bCs/>
              <w:iCs/>
              <w:sz w:val="20"/>
            </w:rPr>
          </w:pPr>
          <w:r w:rsidRPr="00494F9F">
            <w:rPr>
              <w:rFonts w:ascii="Verdana" w:hAnsi="Verdana" w:cs="Segoe UI"/>
              <w:bCs/>
              <w:iCs/>
              <w:sz w:val="20"/>
            </w:rPr>
            <w:t>MODELOS REFERENTES À VISITA TÉCNICA</w:t>
          </w:r>
        </w:p>
        <w:p w:rsidR="00C27EA3" w:rsidRPr="00494F9F" w:rsidRDefault="00C27EA3" w:rsidP="008F4652">
          <w:pPr>
            <w:spacing w:after="0"/>
            <w:jc w:val="center"/>
            <w:rPr>
              <w:rFonts w:ascii="Verdana" w:hAnsi="Verdana" w:cs="Segoe UI"/>
              <w:b/>
              <w:sz w:val="20"/>
              <w:szCs w:val="20"/>
            </w:rPr>
          </w:pPr>
        </w:p>
        <w:p w:rsidR="00C27EA3" w:rsidRPr="00494F9F" w:rsidRDefault="00C27EA3" w:rsidP="008F4652">
          <w:pPr>
            <w:spacing w:after="0"/>
            <w:jc w:val="center"/>
            <w:rPr>
              <w:rFonts w:ascii="Verdana" w:hAnsi="Verdana" w:cs="Segoe UI"/>
              <w:b/>
              <w:sz w:val="20"/>
              <w:szCs w:val="20"/>
            </w:rPr>
          </w:pPr>
        </w:p>
        <w:p w:rsidR="00C27EA3" w:rsidRPr="00494F9F" w:rsidRDefault="00C27EA3" w:rsidP="008F4652">
          <w:pPr>
            <w:pStyle w:val="Recuodecorpodetexto"/>
            <w:tabs>
              <w:tab w:val="left" w:pos="8222"/>
              <w:tab w:val="left" w:pos="8505"/>
            </w:tabs>
            <w:spacing w:after="0" w:line="276" w:lineRule="auto"/>
            <w:ind w:right="567"/>
            <w:jc w:val="center"/>
            <w:rPr>
              <w:rFonts w:ascii="Verdana" w:hAnsi="Verdana" w:cs="Segoe UI"/>
              <w:b/>
              <w:sz w:val="20"/>
              <w:szCs w:val="20"/>
            </w:rPr>
          </w:pPr>
          <w:r w:rsidRPr="00494F9F">
            <w:rPr>
              <w:rFonts w:ascii="Verdana" w:hAnsi="Verdana" w:cs="Segoe UI"/>
              <w:b/>
              <w:sz w:val="20"/>
              <w:szCs w:val="20"/>
            </w:rPr>
            <w:t>ANEXO VIII.1</w:t>
          </w:r>
        </w:p>
        <w:p w:rsidR="00C27EA3" w:rsidRPr="00494F9F" w:rsidRDefault="00C27EA3" w:rsidP="008F4652">
          <w:pPr>
            <w:spacing w:after="0"/>
            <w:jc w:val="center"/>
            <w:rPr>
              <w:rFonts w:ascii="Verdana" w:hAnsi="Verdana" w:cs="Segoe UI"/>
              <w:b/>
              <w:sz w:val="20"/>
              <w:szCs w:val="20"/>
            </w:rPr>
          </w:pPr>
          <w:r w:rsidRPr="00494F9F">
            <w:rPr>
              <w:rFonts w:ascii="Verdana" w:hAnsi="Verdana" w:cs="Segoe UI"/>
              <w:b/>
              <w:sz w:val="20"/>
              <w:szCs w:val="20"/>
            </w:rPr>
            <w:t>CERTIFICADO DE REALIZAÇÃO DE VISITA TÉCNICA</w:t>
          </w:r>
        </w:p>
        <w:p w:rsidR="00C27EA3" w:rsidRPr="00494F9F" w:rsidRDefault="00C27EA3" w:rsidP="008F4652">
          <w:pPr>
            <w:spacing w:after="0"/>
            <w:jc w:val="center"/>
            <w:rPr>
              <w:rFonts w:ascii="Verdana" w:hAnsi="Verdana" w:cs="Segoe UI"/>
              <w:b/>
              <w:sz w:val="20"/>
              <w:szCs w:val="20"/>
            </w:rPr>
          </w:pPr>
          <w:r w:rsidRPr="00494F9F">
            <w:rPr>
              <w:rFonts w:ascii="Verdana" w:hAnsi="Verdana" w:cs="Segoe UI"/>
              <w:b/>
              <w:sz w:val="20"/>
              <w:szCs w:val="20"/>
            </w:rPr>
            <w:t>(emitido pela Unidade Contratante)</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spacing w:after="0"/>
            <w:jc w:val="both"/>
            <w:rPr>
              <w:rFonts w:ascii="Verdana" w:hAnsi="Verdana" w:cs="Segoe UI"/>
              <w:sz w:val="20"/>
              <w:szCs w:val="20"/>
            </w:rPr>
          </w:pPr>
          <w:r w:rsidRPr="00494F9F">
            <w:rPr>
              <w:rFonts w:ascii="Verdana" w:hAnsi="Verdana" w:cs="Segoe UI"/>
              <w:b/>
              <w:sz w:val="20"/>
              <w:szCs w:val="20"/>
            </w:rPr>
            <w:t xml:space="preserve">ATESTO </w:t>
          </w:r>
          <w:r w:rsidRPr="00494F9F">
            <w:rPr>
              <w:rFonts w:ascii="Verdana" w:hAnsi="Verdana" w:cs="Segoe UI"/>
              <w:sz w:val="20"/>
              <w:szCs w:val="20"/>
            </w:rPr>
            <w:t>que o representante legal do licitante _________________________, interess</w:t>
          </w:r>
          <w:r w:rsidR="00D342D0">
            <w:rPr>
              <w:rFonts w:ascii="Verdana" w:hAnsi="Verdana" w:cs="Segoe UI"/>
              <w:sz w:val="20"/>
              <w:szCs w:val="20"/>
            </w:rPr>
            <w:t>ado em participar da Tomada de P</w:t>
          </w:r>
          <w:r w:rsidRPr="00494F9F">
            <w:rPr>
              <w:rFonts w:ascii="Verdana" w:hAnsi="Verdana" w:cs="Segoe UI"/>
              <w:sz w:val="20"/>
              <w:szCs w:val="20"/>
            </w:rPr>
            <w:t>reços nº</w:t>
          </w:r>
          <w:r w:rsidRPr="00D342D0">
            <w:rPr>
              <w:rFonts w:ascii="Verdana" w:hAnsi="Verdana" w:cs="Segoe UI"/>
              <w:sz w:val="20"/>
              <w:szCs w:val="20"/>
            </w:rPr>
            <w:t xml:space="preserve"> </w:t>
          </w:r>
          <w:r w:rsidR="00581A24">
            <w:rPr>
              <w:rStyle w:val="PGE-Alteraesdestacadas"/>
              <w:rFonts w:ascii="Verdana" w:hAnsi="Verdana" w:cs="Segoe UI"/>
              <w:b w:val="0"/>
              <w:color w:val="auto"/>
              <w:sz w:val="20"/>
              <w:szCs w:val="20"/>
              <w:u w:val="none"/>
            </w:rPr>
            <w:t>01/2019</w:t>
          </w:r>
          <w:r w:rsidRPr="00494F9F">
            <w:rPr>
              <w:rFonts w:ascii="Verdana" w:hAnsi="Verdana" w:cs="Segoe UI"/>
              <w:sz w:val="20"/>
              <w:szCs w:val="20"/>
            </w:rPr>
            <w:t xml:space="preserve">, Processo n° </w:t>
          </w:r>
          <w:sdt>
            <w:sdtPr>
              <w:rPr>
                <w:rStyle w:val="PGE-Alteraesdestacadas"/>
                <w:rFonts w:ascii="Verdana" w:hAnsi="Verdana" w:cs="Segoe UI"/>
                <w:b w:val="0"/>
                <w:sz w:val="20"/>
                <w:szCs w:val="20"/>
              </w:rPr>
              <w:alias w:val="Número e ano do edital"/>
              <w:tag w:val="Número e ano do edital"/>
              <w:id w:val="634999662"/>
              <w:placeholder>
                <w:docPart w:val="710EEEC9C5E147EAA82F6ED30A5A562D"/>
              </w:placeholder>
            </w:sdtPr>
            <w:sdtEndPr>
              <w:rPr>
                <w:rStyle w:val="PGE-Alteraesdestacadas"/>
              </w:rPr>
            </w:sdtEndPr>
            <w:sdtContent>
              <w:r w:rsidR="00E1679F" w:rsidRPr="009B384A">
                <w:rPr>
                  <w:rStyle w:val="PGE-Alteraesdestacadas"/>
                  <w:rFonts w:ascii="Verdana" w:hAnsi="Verdana" w:cs="Segoe UI"/>
                  <w:b w:val="0"/>
                  <w:sz w:val="20"/>
                  <w:szCs w:val="20"/>
                </w:rPr>
                <w:t>1946794/2018</w:t>
              </w:r>
            </w:sdtContent>
          </w:sdt>
          <w:r w:rsidRPr="00494F9F">
            <w:rPr>
              <w:rFonts w:ascii="Verdana" w:hAnsi="Verdana" w:cs="Segoe UI"/>
              <w:sz w:val="20"/>
              <w:szCs w:val="20"/>
            </w:rPr>
            <w:t>, realizou nesta data visita técnica nas instalações do _____________________________, recebendo assim todas as informações e subsídios necessários para a elaboração da sua proposta.</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O licitante está ciente desde já que, em conformidade com o estabelecido no Edital, não poderá pleitear em nenhuma hipótese modificações nos preços, prazos ou condições ajustadas, tampouco alegar quaisquer prejuízos ou reivindicar quaisquer benefícios sob a invocação de insuficiência de dados ou informações sobre os locais em que serão executados os serviços.</w:t>
          </w:r>
        </w:p>
        <w:p w:rsidR="00C27EA3" w:rsidRPr="00494F9F" w:rsidRDefault="00C27EA3" w:rsidP="008F4652">
          <w:pPr>
            <w:spacing w:after="0"/>
            <w:ind w:firstLine="1701"/>
            <w:jc w:val="both"/>
            <w:rPr>
              <w:rFonts w:ascii="Verdana" w:hAnsi="Verdana" w:cs="Segoe UI"/>
              <w:sz w:val="20"/>
              <w:szCs w:val="20"/>
            </w:rPr>
          </w:pPr>
        </w:p>
        <w:p w:rsidR="00C27EA3" w:rsidRPr="00494F9F" w:rsidRDefault="00C27EA3" w:rsidP="008F4652">
          <w:pPr>
            <w:autoSpaceDN w:val="0"/>
            <w:adjustRightInd w:val="0"/>
            <w:spacing w:after="0"/>
            <w:jc w:val="center"/>
            <w:rPr>
              <w:rFonts w:ascii="Verdana" w:hAnsi="Verdana" w:cs="Segoe UI"/>
              <w:sz w:val="20"/>
              <w:szCs w:val="20"/>
            </w:rPr>
          </w:pPr>
          <w:r w:rsidRPr="00494F9F">
            <w:rPr>
              <w:rFonts w:ascii="Verdana" w:hAnsi="Verdana" w:cs="Segoe UI"/>
              <w:sz w:val="20"/>
              <w:szCs w:val="20"/>
            </w:rPr>
            <w:t>(Local e data)</w:t>
          </w:r>
        </w:p>
        <w:p w:rsidR="00C27EA3" w:rsidRPr="00494F9F" w:rsidRDefault="00C27EA3" w:rsidP="008F4652">
          <w:pPr>
            <w:autoSpaceDE w:val="0"/>
            <w:autoSpaceDN w:val="0"/>
            <w:adjustRightInd w:val="0"/>
            <w:spacing w:after="0"/>
            <w:jc w:val="center"/>
            <w:rPr>
              <w:rFonts w:ascii="Verdana" w:hAnsi="Verdana" w:cs="Segoe UI"/>
              <w:sz w:val="20"/>
              <w:szCs w:val="20"/>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183"/>
          </w:tblGrid>
          <w:tr w:rsidR="00C27EA3" w:rsidRPr="00494F9F" w:rsidTr="00C27EA3">
            <w:tc>
              <w:tcPr>
                <w:tcW w:w="4322" w:type="dxa"/>
                <w:tcBorders>
                  <w:top w:val="nil"/>
                  <w:left w:val="nil"/>
                  <w:bottom w:val="nil"/>
                  <w:right w:val="nil"/>
                </w:tcBorders>
                <w:hideMark/>
              </w:tcPr>
              <w:p w:rsidR="00C27EA3" w:rsidRPr="00494F9F" w:rsidRDefault="00C27EA3" w:rsidP="008F4652">
                <w:pPr>
                  <w:autoSpaceDE w:val="0"/>
                  <w:autoSpaceDN w:val="0"/>
                  <w:adjustRightInd w:val="0"/>
                  <w:spacing w:after="0"/>
                  <w:jc w:val="center"/>
                  <w:rPr>
                    <w:rFonts w:ascii="Verdana" w:hAnsi="Verdana" w:cs="Segoe UI"/>
                    <w:sz w:val="20"/>
                    <w:szCs w:val="20"/>
                  </w:rPr>
                </w:pPr>
                <w:r w:rsidRPr="00494F9F">
                  <w:rPr>
                    <w:rFonts w:ascii="Verdana" w:hAnsi="Verdana" w:cs="Segoe UI"/>
                    <w:sz w:val="20"/>
                    <w:szCs w:val="20"/>
                  </w:rPr>
                  <w:t>__________________________</w:t>
                </w:r>
              </w:p>
              <w:p w:rsidR="00C27EA3" w:rsidRPr="00494F9F" w:rsidRDefault="00C27EA3" w:rsidP="008F4652">
                <w:pPr>
                  <w:autoSpaceDE w:val="0"/>
                  <w:autoSpaceDN w:val="0"/>
                  <w:adjustRightInd w:val="0"/>
                  <w:spacing w:after="0"/>
                  <w:jc w:val="center"/>
                  <w:rPr>
                    <w:rFonts w:ascii="Verdana" w:hAnsi="Verdana" w:cs="Segoe UI"/>
                    <w:sz w:val="20"/>
                    <w:szCs w:val="20"/>
                  </w:rPr>
                </w:pPr>
                <w:r w:rsidRPr="00494F9F">
                  <w:rPr>
                    <w:rFonts w:ascii="Verdana" w:hAnsi="Verdana" w:cs="Segoe UI"/>
                    <w:sz w:val="20"/>
                    <w:szCs w:val="20"/>
                  </w:rPr>
                  <w:t>(nome completo, assinatura e qualificação do proposto da licitante)</w:t>
                </w:r>
              </w:p>
            </w:tc>
            <w:tc>
              <w:tcPr>
                <w:tcW w:w="4183" w:type="dxa"/>
                <w:tcBorders>
                  <w:top w:val="nil"/>
                  <w:left w:val="nil"/>
                  <w:bottom w:val="nil"/>
                  <w:right w:val="nil"/>
                </w:tcBorders>
                <w:hideMark/>
              </w:tcPr>
              <w:p w:rsidR="00C27EA3" w:rsidRPr="00494F9F" w:rsidRDefault="00C27EA3" w:rsidP="008F4652">
                <w:pPr>
                  <w:autoSpaceDE w:val="0"/>
                  <w:autoSpaceDN w:val="0"/>
                  <w:adjustRightInd w:val="0"/>
                  <w:spacing w:after="0"/>
                  <w:ind w:left="-177"/>
                  <w:jc w:val="center"/>
                  <w:rPr>
                    <w:rFonts w:ascii="Verdana" w:hAnsi="Verdana" w:cs="Segoe UI"/>
                    <w:sz w:val="20"/>
                    <w:szCs w:val="20"/>
                  </w:rPr>
                </w:pPr>
                <w:r w:rsidRPr="00494F9F">
                  <w:rPr>
                    <w:rFonts w:ascii="Verdana" w:hAnsi="Verdana" w:cs="Segoe UI"/>
                    <w:sz w:val="20"/>
                    <w:szCs w:val="20"/>
                  </w:rPr>
                  <w:t>__________________________</w:t>
                </w:r>
              </w:p>
              <w:p w:rsidR="00C27EA3" w:rsidRPr="00494F9F" w:rsidRDefault="00C27EA3" w:rsidP="008F4652">
                <w:pPr>
                  <w:autoSpaceDE w:val="0"/>
                  <w:autoSpaceDN w:val="0"/>
                  <w:adjustRightInd w:val="0"/>
                  <w:spacing w:after="0"/>
                  <w:ind w:left="-177"/>
                  <w:jc w:val="center"/>
                  <w:rPr>
                    <w:rFonts w:ascii="Verdana" w:hAnsi="Verdana" w:cs="Segoe UI"/>
                    <w:sz w:val="20"/>
                    <w:szCs w:val="20"/>
                  </w:rPr>
                </w:pPr>
                <w:r w:rsidRPr="00494F9F">
                  <w:rPr>
                    <w:rFonts w:ascii="Verdana" w:hAnsi="Verdana" w:cs="Segoe UI"/>
                    <w:sz w:val="20"/>
                    <w:szCs w:val="20"/>
                  </w:rPr>
                  <w:t>(nome completo, assinatura e cargo do servidor responsável por acompanhar a vistoria)</w:t>
                </w:r>
              </w:p>
            </w:tc>
          </w:tr>
        </w:tbl>
        <w:p w:rsidR="00086D12" w:rsidRDefault="00086D12" w:rsidP="00086D12">
          <w:pPr>
            <w:rPr>
              <w:rFonts w:ascii="Verdana" w:hAnsi="Verdana" w:cs="Segoe UI"/>
              <w:sz w:val="20"/>
              <w:szCs w:val="20"/>
            </w:rPr>
          </w:pPr>
        </w:p>
        <w:p w:rsidR="00C27EA3" w:rsidRDefault="00086D12" w:rsidP="000B5576">
          <w:pPr>
            <w:jc w:val="both"/>
            <w:rPr>
              <w:rFonts w:ascii="Verdana" w:hAnsi="Verdana" w:cs="Segoe UI"/>
              <w:sz w:val="20"/>
              <w:szCs w:val="20"/>
            </w:rPr>
          </w:pPr>
          <w:r w:rsidRPr="00086D12">
            <w:rPr>
              <w:rFonts w:ascii="Verdana" w:hAnsi="Verdana" w:cs="Segoe UI"/>
              <w:sz w:val="20"/>
              <w:szCs w:val="20"/>
            </w:rPr>
            <w:t>O</w:t>
          </w:r>
          <w:r w:rsidR="000B5576">
            <w:rPr>
              <w:rFonts w:ascii="Verdana" w:hAnsi="Verdana" w:cs="Segoe UI"/>
              <w:sz w:val="20"/>
              <w:szCs w:val="20"/>
            </w:rPr>
            <w:t>bs</w:t>
          </w:r>
          <w:r w:rsidRPr="00086D12">
            <w:rPr>
              <w:rFonts w:ascii="Verdana" w:hAnsi="Verdana" w:cs="Segoe UI"/>
              <w:sz w:val="20"/>
              <w:szCs w:val="20"/>
            </w:rPr>
            <w:t xml:space="preserve">: A visita deverá ser previamente agendada no </w:t>
          </w:r>
          <w:r>
            <w:rPr>
              <w:rFonts w:ascii="Verdana" w:hAnsi="Verdana" w:cs="Segoe UI"/>
              <w:sz w:val="20"/>
              <w:szCs w:val="20"/>
            </w:rPr>
            <w:t>Núcleo de Serviços de Engenharia</w:t>
          </w:r>
          <w:r w:rsidRPr="00086D12">
            <w:rPr>
              <w:rFonts w:ascii="Verdana" w:hAnsi="Verdana" w:cs="Segoe UI"/>
              <w:sz w:val="20"/>
              <w:szCs w:val="20"/>
            </w:rPr>
            <w:t>, através do telefone (11) 306</w:t>
          </w:r>
          <w:r>
            <w:rPr>
              <w:rFonts w:ascii="Verdana" w:hAnsi="Verdana" w:cs="Segoe UI"/>
              <w:sz w:val="20"/>
              <w:szCs w:val="20"/>
            </w:rPr>
            <w:t>8</w:t>
          </w:r>
          <w:r w:rsidRPr="00086D12">
            <w:rPr>
              <w:rFonts w:ascii="Verdana" w:hAnsi="Verdana" w:cs="Segoe UI"/>
              <w:sz w:val="20"/>
              <w:szCs w:val="20"/>
            </w:rPr>
            <w:t>-</w:t>
          </w:r>
          <w:r>
            <w:rPr>
              <w:rFonts w:ascii="Verdana" w:hAnsi="Verdana" w:cs="Segoe UI"/>
              <w:sz w:val="20"/>
              <w:szCs w:val="20"/>
            </w:rPr>
            <w:t>2807</w:t>
          </w:r>
          <w:r w:rsidRPr="00086D12">
            <w:rPr>
              <w:rFonts w:ascii="Verdana" w:hAnsi="Verdana" w:cs="Segoe UI"/>
              <w:sz w:val="20"/>
              <w:szCs w:val="20"/>
            </w:rPr>
            <w:t xml:space="preserve"> </w:t>
          </w:r>
          <w:r>
            <w:rPr>
              <w:rFonts w:ascii="Verdana" w:hAnsi="Verdana" w:cs="Segoe UI"/>
              <w:sz w:val="20"/>
              <w:szCs w:val="20"/>
            </w:rPr>
            <w:t>/ 306</w:t>
          </w:r>
          <w:r w:rsidR="00185E60">
            <w:rPr>
              <w:rFonts w:ascii="Verdana" w:hAnsi="Verdana" w:cs="Segoe UI"/>
              <w:sz w:val="20"/>
              <w:szCs w:val="20"/>
            </w:rPr>
            <w:t>8</w:t>
          </w:r>
          <w:r>
            <w:rPr>
              <w:rFonts w:ascii="Verdana" w:hAnsi="Verdana" w:cs="Segoe UI"/>
              <w:sz w:val="20"/>
              <w:szCs w:val="20"/>
            </w:rPr>
            <w:t xml:space="preserve">-2948, </w:t>
          </w:r>
          <w:r w:rsidRPr="00086D12">
            <w:rPr>
              <w:rFonts w:ascii="Verdana" w:hAnsi="Verdana" w:cs="Segoe UI"/>
              <w:sz w:val="20"/>
              <w:szCs w:val="20"/>
            </w:rPr>
            <w:t xml:space="preserve">ou pelo e-mail </w:t>
          </w:r>
          <w:r w:rsidR="000B5576">
            <w:rPr>
              <w:rFonts w:ascii="Verdana" w:hAnsi="Verdana" w:cs="Segoe UI"/>
              <w:sz w:val="20"/>
              <w:szCs w:val="20"/>
            </w:rPr>
            <w:t>engenharia</w:t>
          </w:r>
          <w:r w:rsidRPr="00086D12">
            <w:rPr>
              <w:rFonts w:ascii="Verdana" w:hAnsi="Verdana" w:cs="Segoe UI"/>
              <w:sz w:val="20"/>
              <w:szCs w:val="20"/>
            </w:rPr>
            <w:t>@</w:t>
          </w:r>
          <w:r w:rsidR="000B5576">
            <w:rPr>
              <w:rFonts w:ascii="Verdana" w:hAnsi="Verdana" w:cs="Segoe UI"/>
              <w:sz w:val="20"/>
              <w:szCs w:val="20"/>
            </w:rPr>
            <w:t>ial</w:t>
          </w:r>
          <w:r w:rsidRPr="00086D12">
            <w:rPr>
              <w:rFonts w:ascii="Verdana" w:hAnsi="Verdana" w:cs="Segoe UI"/>
              <w:sz w:val="20"/>
              <w:szCs w:val="20"/>
            </w:rPr>
            <w:t xml:space="preserve">.sp.gov.br, no horário das </w:t>
          </w:r>
          <w:r w:rsidR="000B5576">
            <w:rPr>
              <w:rFonts w:ascii="Verdana" w:hAnsi="Verdana" w:cs="Segoe UI"/>
              <w:sz w:val="20"/>
              <w:szCs w:val="20"/>
            </w:rPr>
            <w:t>09</w:t>
          </w:r>
          <w:r w:rsidRPr="00086D12">
            <w:rPr>
              <w:rFonts w:ascii="Verdana" w:hAnsi="Verdana" w:cs="Segoe UI"/>
              <w:sz w:val="20"/>
              <w:szCs w:val="20"/>
            </w:rPr>
            <w:t>:00h às 1</w:t>
          </w:r>
          <w:r w:rsidR="000B5576">
            <w:rPr>
              <w:rFonts w:ascii="Verdana" w:hAnsi="Verdana" w:cs="Segoe UI"/>
              <w:sz w:val="20"/>
              <w:szCs w:val="20"/>
            </w:rPr>
            <w:t>6</w:t>
          </w:r>
          <w:r w:rsidRPr="00086D12">
            <w:rPr>
              <w:rFonts w:ascii="Verdana" w:hAnsi="Verdana" w:cs="Segoe UI"/>
              <w:sz w:val="20"/>
              <w:szCs w:val="20"/>
            </w:rPr>
            <w:t>:00h</w:t>
          </w:r>
        </w:p>
        <w:p w:rsidR="00086D12" w:rsidRDefault="00086D12" w:rsidP="008F4652">
          <w:pPr>
            <w:rPr>
              <w:rFonts w:ascii="Verdana" w:hAnsi="Verdana" w:cs="Segoe UI"/>
              <w:sz w:val="20"/>
              <w:szCs w:val="20"/>
            </w:rPr>
          </w:pPr>
        </w:p>
        <w:p w:rsidR="00086D12" w:rsidRDefault="00086D12" w:rsidP="008F4652">
          <w:pPr>
            <w:rPr>
              <w:rFonts w:ascii="Verdana" w:hAnsi="Verdana" w:cs="Segoe UI"/>
              <w:sz w:val="20"/>
              <w:szCs w:val="20"/>
            </w:rPr>
          </w:pPr>
        </w:p>
        <w:p w:rsidR="000B5576" w:rsidRDefault="000B5576" w:rsidP="008F4652">
          <w:pPr>
            <w:rPr>
              <w:rFonts w:ascii="Verdana" w:hAnsi="Verdana" w:cs="Segoe UI"/>
              <w:sz w:val="20"/>
              <w:szCs w:val="20"/>
            </w:rPr>
          </w:pPr>
        </w:p>
        <w:p w:rsidR="000B5576" w:rsidRDefault="000B5576" w:rsidP="008F4652">
          <w:pPr>
            <w:rPr>
              <w:rFonts w:ascii="Verdana" w:hAnsi="Verdana" w:cs="Segoe UI"/>
              <w:sz w:val="20"/>
              <w:szCs w:val="20"/>
            </w:rPr>
          </w:pPr>
        </w:p>
        <w:p w:rsidR="000B5576" w:rsidRDefault="000B5576" w:rsidP="008F4652">
          <w:pPr>
            <w:rPr>
              <w:rFonts w:ascii="Verdana" w:hAnsi="Verdana" w:cs="Segoe UI"/>
              <w:sz w:val="20"/>
              <w:szCs w:val="20"/>
            </w:rPr>
          </w:pPr>
        </w:p>
        <w:p w:rsidR="000B5576" w:rsidRDefault="000B5576" w:rsidP="008F4652">
          <w:pPr>
            <w:rPr>
              <w:rFonts w:ascii="Verdana" w:hAnsi="Verdana" w:cs="Segoe UI"/>
              <w:sz w:val="20"/>
              <w:szCs w:val="20"/>
            </w:rPr>
          </w:pPr>
        </w:p>
        <w:p w:rsidR="000B5576" w:rsidRDefault="000B5576" w:rsidP="008F4652">
          <w:pPr>
            <w:rPr>
              <w:rFonts w:ascii="Verdana" w:hAnsi="Verdana" w:cs="Segoe UI"/>
              <w:sz w:val="20"/>
              <w:szCs w:val="20"/>
            </w:rPr>
          </w:pPr>
        </w:p>
        <w:p w:rsidR="000B5576" w:rsidRPr="00494F9F" w:rsidRDefault="000B5576" w:rsidP="008F4652">
          <w:pPr>
            <w:rPr>
              <w:rFonts w:ascii="Verdana" w:hAnsi="Verdana" w:cs="Segoe UI"/>
              <w:sz w:val="20"/>
              <w:szCs w:val="20"/>
            </w:rPr>
          </w:pPr>
        </w:p>
        <w:p w:rsidR="00C27EA3" w:rsidRPr="00494F9F" w:rsidRDefault="00C27EA3" w:rsidP="008F4652">
          <w:pPr>
            <w:pStyle w:val="Recuodecorpodetexto"/>
            <w:tabs>
              <w:tab w:val="left" w:pos="8222"/>
              <w:tab w:val="left" w:pos="8505"/>
            </w:tabs>
            <w:spacing w:after="0" w:line="276" w:lineRule="auto"/>
            <w:ind w:right="567"/>
            <w:jc w:val="center"/>
            <w:rPr>
              <w:rFonts w:ascii="Verdana" w:hAnsi="Verdana" w:cs="Segoe UI"/>
              <w:b/>
              <w:sz w:val="20"/>
              <w:szCs w:val="20"/>
            </w:rPr>
          </w:pPr>
          <w:r w:rsidRPr="00494F9F">
            <w:rPr>
              <w:rFonts w:ascii="Verdana" w:hAnsi="Verdana" w:cs="Segoe UI"/>
              <w:b/>
              <w:sz w:val="20"/>
              <w:szCs w:val="20"/>
            </w:rPr>
            <w:lastRenderedPageBreak/>
            <w:t>ANEXO VIII.2</w:t>
          </w:r>
        </w:p>
        <w:p w:rsidR="00C27EA3" w:rsidRPr="00494F9F" w:rsidRDefault="00C27EA3" w:rsidP="008F4652">
          <w:pPr>
            <w:spacing w:after="0"/>
            <w:jc w:val="center"/>
            <w:rPr>
              <w:rFonts w:ascii="Verdana" w:hAnsi="Verdana" w:cs="Segoe UI"/>
              <w:b/>
              <w:sz w:val="20"/>
              <w:szCs w:val="20"/>
            </w:rPr>
          </w:pPr>
          <w:r w:rsidRPr="00494F9F">
            <w:rPr>
              <w:rFonts w:ascii="Verdana" w:hAnsi="Verdana" w:cs="Segoe UI"/>
              <w:b/>
              <w:sz w:val="20"/>
              <w:szCs w:val="20"/>
            </w:rPr>
            <w:t>DECLARAÇÃO DE OPÇÃO POR NÃO REALIZAR A VISITA TÉCNICA</w:t>
          </w:r>
        </w:p>
        <w:p w:rsidR="00C27EA3" w:rsidRPr="00494F9F" w:rsidRDefault="00C27EA3" w:rsidP="008F4652">
          <w:pPr>
            <w:spacing w:after="0"/>
            <w:jc w:val="center"/>
            <w:rPr>
              <w:rFonts w:ascii="Verdana" w:hAnsi="Verdana" w:cs="Segoe UI"/>
              <w:b/>
              <w:sz w:val="20"/>
              <w:szCs w:val="20"/>
            </w:rPr>
          </w:pPr>
          <w:r w:rsidRPr="00494F9F">
            <w:rPr>
              <w:rFonts w:ascii="Verdana" w:hAnsi="Verdana" w:cs="Segoe UI"/>
              <w:b/>
              <w:sz w:val="20"/>
              <w:szCs w:val="20"/>
            </w:rPr>
            <w:t>(elaborado pelo licitante)</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 xml:space="preserve">Eu, ___________________________________, </w:t>
          </w:r>
          <w:r w:rsidRPr="00494F9F">
            <w:rPr>
              <w:rFonts w:ascii="Verdana" w:hAnsi="Verdana" w:cs="Segoe UI"/>
              <w:bCs/>
              <w:sz w:val="20"/>
              <w:szCs w:val="20"/>
            </w:rPr>
            <w:t xml:space="preserve">portador do </w:t>
          </w:r>
          <w:r w:rsidRPr="00494F9F">
            <w:rPr>
              <w:rFonts w:ascii="Verdana" w:hAnsi="Verdana" w:cs="Segoe UI"/>
              <w:snapToGrid w:val="0"/>
              <w:sz w:val="20"/>
              <w:szCs w:val="20"/>
            </w:rPr>
            <w:t xml:space="preserve">RG nº </w:t>
          </w:r>
          <w:r w:rsidRPr="00494F9F">
            <w:rPr>
              <w:rFonts w:ascii="Verdana" w:hAnsi="Verdana" w:cs="Segoe UI"/>
              <w:sz w:val="20"/>
              <w:szCs w:val="20"/>
            </w:rPr>
            <w:t>_____________</w:t>
          </w:r>
          <w:r w:rsidRPr="00494F9F">
            <w:rPr>
              <w:rFonts w:ascii="Verdana" w:hAnsi="Verdana" w:cs="Segoe UI"/>
              <w:snapToGrid w:val="0"/>
              <w:sz w:val="20"/>
              <w:szCs w:val="20"/>
            </w:rPr>
            <w:t xml:space="preserve"> e do CPF nº </w:t>
          </w:r>
          <w:r w:rsidRPr="00494F9F">
            <w:rPr>
              <w:rFonts w:ascii="Verdana" w:hAnsi="Verdana" w:cs="Segoe UI"/>
              <w:sz w:val="20"/>
              <w:szCs w:val="20"/>
            </w:rPr>
            <w:t>_____________</w:t>
          </w:r>
          <w:r w:rsidRPr="00494F9F">
            <w:rPr>
              <w:rFonts w:ascii="Verdana" w:hAnsi="Verdana" w:cs="Segoe UI"/>
              <w:snapToGrid w:val="0"/>
              <w:sz w:val="20"/>
              <w:szCs w:val="20"/>
              <w:u w:val="single"/>
            </w:rPr>
            <w:t>,</w:t>
          </w:r>
          <w:r w:rsidRPr="00494F9F">
            <w:rPr>
              <w:rFonts w:ascii="Verdana" w:hAnsi="Verdana" w:cs="Segoe UI"/>
              <w:sz w:val="20"/>
              <w:szCs w:val="20"/>
            </w:rPr>
            <w:t xml:space="preserve"> na condição de representante legal de ________________________ (</w:t>
          </w:r>
          <w:r w:rsidRPr="00494F9F">
            <w:rPr>
              <w:rFonts w:ascii="Verdana" w:hAnsi="Verdana" w:cs="Segoe UI"/>
              <w:i/>
              <w:sz w:val="20"/>
              <w:szCs w:val="20"/>
            </w:rPr>
            <w:t>nome empresarial</w:t>
          </w:r>
          <w:r w:rsidRPr="00494F9F">
            <w:rPr>
              <w:rFonts w:ascii="Verdana" w:hAnsi="Verdana" w:cs="Segoe UI"/>
              <w:sz w:val="20"/>
              <w:szCs w:val="20"/>
            </w:rPr>
            <w:t>), interess</w:t>
          </w:r>
          <w:r w:rsidR="00D342D0">
            <w:rPr>
              <w:rFonts w:ascii="Verdana" w:hAnsi="Verdana" w:cs="Segoe UI"/>
              <w:sz w:val="20"/>
              <w:szCs w:val="20"/>
            </w:rPr>
            <w:t>ado em participar da Tomada de P</w:t>
          </w:r>
          <w:r w:rsidRPr="00494F9F">
            <w:rPr>
              <w:rFonts w:ascii="Verdana" w:hAnsi="Verdana" w:cs="Segoe UI"/>
              <w:sz w:val="20"/>
              <w:szCs w:val="20"/>
            </w:rPr>
            <w:t xml:space="preserve">reços nº </w:t>
          </w:r>
          <w:r w:rsidR="00581A24">
            <w:rPr>
              <w:rStyle w:val="PGE-Alteraesdestacadas"/>
              <w:rFonts w:ascii="Verdana" w:hAnsi="Verdana" w:cs="Segoe UI"/>
              <w:b w:val="0"/>
              <w:color w:val="auto"/>
              <w:sz w:val="20"/>
              <w:szCs w:val="20"/>
              <w:u w:val="none"/>
            </w:rPr>
            <w:t>01/2019</w:t>
          </w:r>
          <w:r w:rsidRPr="00494F9F">
            <w:rPr>
              <w:rFonts w:ascii="Verdana" w:hAnsi="Verdana" w:cs="Segoe UI"/>
              <w:sz w:val="20"/>
              <w:szCs w:val="20"/>
            </w:rPr>
            <w:t xml:space="preserve">, Processo n° </w:t>
          </w:r>
          <w:sdt>
            <w:sdtPr>
              <w:rPr>
                <w:rStyle w:val="PGE-Alteraesdestacadas"/>
                <w:rFonts w:ascii="Verdana" w:hAnsi="Verdana" w:cs="Segoe UI"/>
                <w:b w:val="0"/>
                <w:sz w:val="20"/>
                <w:szCs w:val="20"/>
              </w:rPr>
              <w:alias w:val="Número e ano do edital"/>
              <w:tag w:val="Número e ano do edital"/>
              <w:id w:val="1023439805"/>
              <w:placeholder>
                <w:docPart w:val="94F9C7E654E545C9AFC33E92D0FEF746"/>
              </w:placeholder>
            </w:sdtPr>
            <w:sdtEndPr>
              <w:rPr>
                <w:rStyle w:val="PGE-Alteraesdestacadas"/>
              </w:rPr>
            </w:sdtEndPr>
            <w:sdtContent>
              <w:r w:rsidR="00E1679F" w:rsidRPr="009B384A">
                <w:rPr>
                  <w:rStyle w:val="PGE-Alteraesdestacadas"/>
                  <w:rFonts w:ascii="Verdana" w:hAnsi="Verdana" w:cs="Segoe UI"/>
                  <w:b w:val="0"/>
                  <w:sz w:val="20"/>
                  <w:szCs w:val="20"/>
                </w:rPr>
                <w:t>1946794/2018</w:t>
              </w:r>
            </w:sdtContent>
          </w:sdt>
          <w:r w:rsidRPr="00494F9F">
            <w:rPr>
              <w:rFonts w:ascii="Verdana" w:hAnsi="Verdana" w:cs="Segoe UI"/>
              <w:sz w:val="20"/>
              <w:szCs w:val="20"/>
            </w:rPr>
            <w:t>,</w:t>
          </w:r>
          <w:r w:rsidRPr="00494F9F">
            <w:rPr>
              <w:rFonts w:ascii="Verdana" w:hAnsi="Verdana" w:cs="Segoe UI"/>
              <w:b/>
              <w:sz w:val="20"/>
              <w:szCs w:val="20"/>
            </w:rPr>
            <w:t xml:space="preserve"> DECLARO </w:t>
          </w:r>
          <w:r w:rsidRPr="00494F9F">
            <w:rPr>
              <w:rFonts w:ascii="Verdana" w:hAnsi="Verdana" w:cs="Segoe UI"/>
              <w:sz w:val="20"/>
              <w:szCs w:val="20"/>
            </w:rPr>
            <w:t>que o licitante não realizou a visita técnica prevista no Edital e que, mesmo ciente da possibilidade de fazê-la e dos riscos e consequências envolvidos, optou por formular a proposta sem realizar a visita técnica que lhe havia sido facultada.</w:t>
          </w:r>
        </w:p>
        <w:p w:rsidR="00C27EA3" w:rsidRPr="00494F9F" w:rsidRDefault="00C27EA3" w:rsidP="008F4652">
          <w:pPr>
            <w:spacing w:after="0"/>
            <w:jc w:val="both"/>
            <w:rPr>
              <w:rFonts w:ascii="Verdana" w:hAnsi="Verdana" w:cs="Segoe UI"/>
              <w:sz w:val="20"/>
              <w:szCs w:val="20"/>
            </w:rPr>
          </w:pPr>
        </w:p>
        <w:p w:rsidR="00C27EA3" w:rsidRPr="00494F9F" w:rsidRDefault="00C27EA3" w:rsidP="008F4652">
          <w:pPr>
            <w:spacing w:after="0"/>
            <w:jc w:val="both"/>
            <w:rPr>
              <w:rFonts w:ascii="Verdana" w:hAnsi="Verdana" w:cs="Segoe UI"/>
              <w:sz w:val="20"/>
              <w:szCs w:val="20"/>
            </w:rPr>
          </w:pPr>
          <w:r w:rsidRPr="00494F9F">
            <w:rPr>
              <w:rFonts w:ascii="Verdana" w:hAnsi="Verdana" w:cs="Segoe UI"/>
              <w:sz w:val="20"/>
              <w:szCs w:val="20"/>
            </w:rPr>
            <w:t>O licitante está ciente desde já que, em conformidade com o estabelecido no Edital, não poderá pleitear em nenhuma hipótese modificações nos preços, prazos ou condições ajustadas, tampouco alegar quaisquer prejuízos ou reivindicar quaisquer benefícios sob a invocação de insuficiência de dados ou informações sobre os locais em que serão executados os serviços.</w:t>
          </w:r>
        </w:p>
        <w:p w:rsidR="00C27EA3" w:rsidRPr="00494F9F" w:rsidRDefault="00C27EA3" w:rsidP="008F4652">
          <w:pPr>
            <w:spacing w:after="0"/>
            <w:rPr>
              <w:rFonts w:ascii="Verdana" w:hAnsi="Verdana" w:cs="Segoe UI"/>
              <w:sz w:val="20"/>
              <w:szCs w:val="20"/>
            </w:rPr>
          </w:pPr>
        </w:p>
        <w:p w:rsidR="00C27EA3" w:rsidRPr="00494F9F" w:rsidRDefault="00C27EA3" w:rsidP="008F4652">
          <w:pPr>
            <w:autoSpaceDN w:val="0"/>
            <w:adjustRightInd w:val="0"/>
            <w:spacing w:after="0"/>
            <w:jc w:val="center"/>
            <w:rPr>
              <w:rFonts w:ascii="Verdana" w:hAnsi="Verdana" w:cs="Segoe UI"/>
              <w:sz w:val="20"/>
              <w:szCs w:val="20"/>
            </w:rPr>
          </w:pPr>
          <w:r w:rsidRPr="00494F9F">
            <w:rPr>
              <w:rFonts w:ascii="Verdana" w:hAnsi="Verdana" w:cs="Segoe UI"/>
              <w:sz w:val="20"/>
              <w:szCs w:val="20"/>
            </w:rPr>
            <w:t>(Local e data)</w:t>
          </w:r>
        </w:p>
        <w:p w:rsidR="00C27EA3" w:rsidRPr="00494F9F" w:rsidRDefault="00C27EA3" w:rsidP="008F4652">
          <w:pPr>
            <w:autoSpaceDN w:val="0"/>
            <w:adjustRightInd w:val="0"/>
            <w:spacing w:after="0"/>
            <w:jc w:val="center"/>
            <w:rPr>
              <w:rFonts w:ascii="Verdana" w:hAnsi="Verdana" w:cs="Segoe UI"/>
              <w:sz w:val="20"/>
              <w:szCs w:val="20"/>
            </w:rPr>
          </w:pPr>
        </w:p>
        <w:p w:rsidR="00C27EA3" w:rsidRPr="00494F9F" w:rsidRDefault="00C27EA3" w:rsidP="008F4652">
          <w:pPr>
            <w:autoSpaceDE w:val="0"/>
            <w:autoSpaceDN w:val="0"/>
            <w:adjustRightInd w:val="0"/>
            <w:spacing w:after="0"/>
            <w:jc w:val="center"/>
            <w:rPr>
              <w:rFonts w:ascii="Verdana" w:hAnsi="Verdana" w:cs="Segoe UI"/>
              <w:sz w:val="20"/>
              <w:szCs w:val="20"/>
            </w:rPr>
          </w:pPr>
          <w:r w:rsidRPr="00494F9F">
            <w:rPr>
              <w:rFonts w:ascii="Verdana" w:hAnsi="Verdana" w:cs="Segoe UI"/>
              <w:sz w:val="20"/>
              <w:szCs w:val="20"/>
            </w:rPr>
            <w:t>__________________________</w:t>
          </w:r>
        </w:p>
        <w:p w:rsidR="00C27EA3" w:rsidRPr="00494F9F" w:rsidRDefault="00C27EA3" w:rsidP="008F4652">
          <w:pPr>
            <w:autoSpaceDN w:val="0"/>
            <w:adjustRightInd w:val="0"/>
            <w:spacing w:after="0"/>
            <w:jc w:val="center"/>
            <w:rPr>
              <w:rFonts w:ascii="Verdana" w:hAnsi="Verdana" w:cs="Segoe UI"/>
              <w:sz w:val="20"/>
              <w:szCs w:val="20"/>
            </w:rPr>
          </w:pPr>
          <w:r w:rsidRPr="00494F9F">
            <w:rPr>
              <w:rFonts w:ascii="Verdana" w:hAnsi="Verdana" w:cs="Segoe UI"/>
              <w:sz w:val="20"/>
              <w:szCs w:val="20"/>
            </w:rPr>
            <w:t>(nome completo, assinatura e qualificação do proposto da licitante)</w:t>
          </w:r>
        </w:p>
        <w:p w:rsidR="00C27EA3" w:rsidRPr="00494F9F" w:rsidRDefault="001F32EE" w:rsidP="008F4652">
          <w:pPr>
            <w:spacing w:after="0"/>
            <w:rPr>
              <w:rFonts w:ascii="Verdana" w:hAnsi="Verdana" w:cs="Segoe UI"/>
              <w:sz w:val="20"/>
              <w:szCs w:val="20"/>
            </w:rPr>
          </w:pPr>
        </w:p>
      </w:sdtContent>
    </w:sdt>
    <w:p w:rsidR="00173963" w:rsidRDefault="00173963" w:rsidP="008F4652">
      <w:pPr>
        <w:rPr>
          <w:rFonts w:ascii="Verdana" w:hAnsi="Verdana"/>
          <w:sz w:val="20"/>
          <w:szCs w:val="20"/>
        </w:rPr>
      </w:pPr>
    </w:p>
    <w:p w:rsidR="00D31E05" w:rsidRDefault="00D31E05" w:rsidP="008F4652">
      <w:pPr>
        <w:rPr>
          <w:rFonts w:ascii="Verdana" w:hAnsi="Verdana"/>
          <w:sz w:val="20"/>
          <w:szCs w:val="20"/>
        </w:rPr>
      </w:pPr>
    </w:p>
    <w:p w:rsidR="00D31E05" w:rsidRDefault="00D31E05" w:rsidP="008F4652">
      <w:pPr>
        <w:rPr>
          <w:rFonts w:ascii="Verdana" w:hAnsi="Verdana"/>
          <w:sz w:val="20"/>
          <w:szCs w:val="20"/>
        </w:rPr>
      </w:pPr>
    </w:p>
    <w:p w:rsidR="00D31E05" w:rsidRDefault="00D31E05" w:rsidP="008F4652">
      <w:pPr>
        <w:rPr>
          <w:rFonts w:ascii="Verdana" w:hAnsi="Verdana"/>
          <w:sz w:val="20"/>
          <w:szCs w:val="20"/>
        </w:rPr>
      </w:pPr>
    </w:p>
    <w:p w:rsidR="00D31E05" w:rsidRDefault="00D31E05" w:rsidP="008F4652">
      <w:pPr>
        <w:rPr>
          <w:rFonts w:ascii="Verdana" w:hAnsi="Verdana"/>
          <w:sz w:val="20"/>
          <w:szCs w:val="20"/>
        </w:rPr>
      </w:pPr>
    </w:p>
    <w:p w:rsidR="00D31E05" w:rsidRDefault="00D31E05" w:rsidP="008F4652">
      <w:pPr>
        <w:rPr>
          <w:rFonts w:ascii="Verdana" w:hAnsi="Verdana"/>
          <w:sz w:val="20"/>
          <w:szCs w:val="20"/>
        </w:rPr>
      </w:pPr>
    </w:p>
    <w:p w:rsidR="00D31E05" w:rsidRDefault="00D31E05" w:rsidP="008F4652">
      <w:pPr>
        <w:rPr>
          <w:rFonts w:ascii="Verdana" w:hAnsi="Verdana"/>
          <w:sz w:val="20"/>
          <w:szCs w:val="20"/>
        </w:rPr>
      </w:pPr>
    </w:p>
    <w:p w:rsidR="00D31E05" w:rsidRDefault="00D31E05" w:rsidP="008F4652">
      <w:pPr>
        <w:rPr>
          <w:rFonts w:ascii="Verdana" w:hAnsi="Verdana"/>
          <w:sz w:val="20"/>
          <w:szCs w:val="20"/>
        </w:rPr>
      </w:pPr>
    </w:p>
    <w:p w:rsidR="00D31E05" w:rsidRDefault="00D31E05" w:rsidP="008F4652">
      <w:pPr>
        <w:rPr>
          <w:rFonts w:ascii="Verdana" w:hAnsi="Verdana"/>
          <w:sz w:val="20"/>
          <w:szCs w:val="20"/>
        </w:rPr>
      </w:pPr>
    </w:p>
    <w:p w:rsidR="009957FD" w:rsidRDefault="009957FD" w:rsidP="008F4652">
      <w:pPr>
        <w:rPr>
          <w:rFonts w:ascii="Verdana" w:hAnsi="Verdana"/>
          <w:sz w:val="20"/>
          <w:szCs w:val="20"/>
        </w:rPr>
      </w:pPr>
    </w:p>
    <w:p w:rsidR="009957FD" w:rsidRDefault="009957FD" w:rsidP="008F4652">
      <w:pPr>
        <w:rPr>
          <w:rFonts w:ascii="Verdana" w:hAnsi="Verdana"/>
          <w:sz w:val="20"/>
          <w:szCs w:val="20"/>
        </w:rPr>
      </w:pPr>
    </w:p>
    <w:p w:rsidR="00D31E05" w:rsidRDefault="00D31E05" w:rsidP="008F4652">
      <w:pPr>
        <w:rPr>
          <w:rFonts w:ascii="Verdana" w:hAnsi="Verdana"/>
          <w:sz w:val="20"/>
          <w:szCs w:val="20"/>
        </w:rPr>
      </w:pPr>
    </w:p>
    <w:p w:rsidR="00D31E05" w:rsidRDefault="00D31E05" w:rsidP="008F4652">
      <w:pPr>
        <w:rPr>
          <w:rFonts w:ascii="Verdana" w:hAnsi="Verdana"/>
          <w:sz w:val="20"/>
          <w:szCs w:val="20"/>
        </w:rPr>
      </w:pPr>
    </w:p>
    <w:p w:rsidR="009957FD" w:rsidRDefault="009957FD" w:rsidP="00D31E05">
      <w:pPr>
        <w:jc w:val="center"/>
        <w:rPr>
          <w:rFonts w:ascii="Verdana" w:eastAsia="Times New Roman" w:hAnsi="Verdana" w:cs="Segoe UI"/>
          <w:b/>
          <w:sz w:val="18"/>
          <w:szCs w:val="18"/>
        </w:rPr>
      </w:pPr>
    </w:p>
    <w:p w:rsidR="00D31E05" w:rsidRPr="00B9550F" w:rsidRDefault="00D31E05" w:rsidP="00D31E05">
      <w:pPr>
        <w:jc w:val="center"/>
        <w:rPr>
          <w:rFonts w:ascii="Verdana" w:eastAsia="Times New Roman" w:hAnsi="Verdana" w:cs="Segoe UI"/>
          <w:b/>
          <w:sz w:val="18"/>
          <w:szCs w:val="18"/>
        </w:rPr>
      </w:pPr>
      <w:r w:rsidRPr="00B9550F">
        <w:rPr>
          <w:rFonts w:ascii="Verdana" w:eastAsia="Times New Roman" w:hAnsi="Verdana" w:cs="Segoe UI"/>
          <w:b/>
          <w:sz w:val="18"/>
          <w:szCs w:val="18"/>
        </w:rPr>
        <w:t>ANEXO IX</w:t>
      </w:r>
    </w:p>
    <w:p w:rsidR="00D31E05" w:rsidRPr="00B9550F" w:rsidRDefault="00D31E05" w:rsidP="00D31E05">
      <w:pPr>
        <w:pStyle w:val="NormalWeb"/>
        <w:spacing w:before="0" w:beforeAutospacing="0" w:after="0" w:afterAutospacing="0"/>
        <w:jc w:val="center"/>
        <w:rPr>
          <w:rFonts w:ascii="Verdana" w:hAnsi="Verdana" w:cs="Arial"/>
          <w:b/>
          <w:bCs/>
        </w:rPr>
      </w:pPr>
      <w:r w:rsidRPr="00B9550F">
        <w:rPr>
          <w:rFonts w:ascii="Verdana" w:hAnsi="Verdana" w:cs="Arial"/>
          <w:b/>
          <w:bCs/>
        </w:rPr>
        <w:t>TERMO DE CIÊNCIA E DE NOTIFICAÇÃO</w:t>
      </w:r>
    </w:p>
    <w:p w:rsidR="00D31E05" w:rsidRPr="00B9550F" w:rsidRDefault="00D31E05" w:rsidP="00D31E05">
      <w:pPr>
        <w:pStyle w:val="NormalWeb"/>
        <w:spacing w:before="0" w:beforeAutospacing="0" w:after="0" w:afterAutospacing="0"/>
        <w:jc w:val="center"/>
        <w:rPr>
          <w:rFonts w:ascii="Verdana" w:hAnsi="Verdana" w:cs="Arial"/>
          <w:b/>
          <w:bCs/>
        </w:rPr>
      </w:pPr>
      <w:r w:rsidRPr="00B9550F">
        <w:rPr>
          <w:rFonts w:ascii="Verdana" w:hAnsi="Verdana" w:cs="Arial"/>
          <w:b/>
          <w:bCs/>
        </w:rPr>
        <w:t>AO TRIBUNAL DE CONTAS DO ESTADO DE SÃO PAULO</w:t>
      </w:r>
    </w:p>
    <w:p w:rsidR="00D31E05" w:rsidRPr="00B9550F" w:rsidRDefault="00D31E05" w:rsidP="00D31E05">
      <w:pPr>
        <w:autoSpaceDE w:val="0"/>
        <w:autoSpaceDN w:val="0"/>
        <w:adjustRightInd w:val="0"/>
        <w:spacing w:line="320" w:lineRule="exact"/>
        <w:jc w:val="center"/>
        <w:rPr>
          <w:rFonts w:ascii="Verdana" w:hAnsi="Verdana" w:cs="Arial"/>
          <w:bCs/>
          <w:sz w:val="18"/>
          <w:szCs w:val="18"/>
        </w:rPr>
      </w:pPr>
      <w:r w:rsidRPr="00B9550F">
        <w:rPr>
          <w:rFonts w:ascii="Verdana" w:hAnsi="Verdana" w:cs="Arial"/>
          <w:bCs/>
          <w:sz w:val="18"/>
          <w:szCs w:val="18"/>
        </w:rPr>
        <w:t>(Contratos)</w:t>
      </w:r>
    </w:p>
    <w:p w:rsidR="00D31E05" w:rsidRPr="00B9550F" w:rsidRDefault="00D31E05" w:rsidP="00D31E05">
      <w:pPr>
        <w:autoSpaceDE w:val="0"/>
        <w:autoSpaceDN w:val="0"/>
        <w:adjustRightInd w:val="0"/>
        <w:spacing w:line="320" w:lineRule="exact"/>
        <w:jc w:val="center"/>
        <w:rPr>
          <w:rFonts w:ascii="Verdana" w:hAnsi="Verdana" w:cs="Arial"/>
          <w:bCs/>
          <w:sz w:val="18"/>
          <w:szCs w:val="18"/>
        </w:rPr>
      </w:pPr>
      <w:r w:rsidRPr="00B9550F">
        <w:rPr>
          <w:rFonts w:ascii="Verdana" w:hAnsi="Verdana" w:cs="Arial"/>
          <w:bCs/>
          <w:sz w:val="18"/>
          <w:szCs w:val="18"/>
        </w:rPr>
        <w:t>(Anexo LC-01 da Resolução TCE n.º 03/2017)</w:t>
      </w:r>
    </w:p>
    <w:p w:rsidR="00D31E05" w:rsidRPr="00B9550F" w:rsidRDefault="00D31E05" w:rsidP="00D31E05">
      <w:pPr>
        <w:autoSpaceDE w:val="0"/>
        <w:autoSpaceDN w:val="0"/>
        <w:adjustRightInd w:val="0"/>
        <w:jc w:val="center"/>
        <w:rPr>
          <w:rFonts w:ascii="Verdana" w:hAnsi="Verdana" w:cs="Segoe UI"/>
          <w:b/>
          <w:sz w:val="18"/>
          <w:szCs w:val="18"/>
        </w:rPr>
      </w:pPr>
    </w:p>
    <w:p w:rsidR="00D31E05" w:rsidRPr="00B9550F" w:rsidRDefault="00D31E05" w:rsidP="00D31E05">
      <w:pPr>
        <w:tabs>
          <w:tab w:val="left" w:pos="9060"/>
        </w:tabs>
        <w:spacing w:before="60" w:line="280" w:lineRule="exact"/>
        <w:ind w:left="1701" w:hanging="1701"/>
        <w:jc w:val="both"/>
        <w:rPr>
          <w:rFonts w:ascii="Verdana" w:eastAsia="Arial" w:hAnsi="Verdana" w:cs="Arial"/>
          <w:spacing w:val="-1"/>
          <w:sz w:val="18"/>
          <w:szCs w:val="18"/>
        </w:rPr>
      </w:pPr>
      <w:r w:rsidRPr="00B9550F">
        <w:rPr>
          <w:rFonts w:ascii="Verdana" w:eastAsia="Arial" w:hAnsi="Verdana" w:cs="Arial"/>
          <w:b/>
          <w:w w:val="99"/>
          <w:sz w:val="18"/>
          <w:szCs w:val="18"/>
        </w:rPr>
        <w:t>C</w:t>
      </w:r>
      <w:r w:rsidRPr="00B9550F">
        <w:rPr>
          <w:rFonts w:ascii="Verdana" w:eastAsia="Arial" w:hAnsi="Verdana" w:cs="Arial"/>
          <w:b/>
          <w:spacing w:val="1"/>
          <w:w w:val="99"/>
          <w:sz w:val="18"/>
          <w:szCs w:val="18"/>
        </w:rPr>
        <w:t>O</w:t>
      </w:r>
      <w:r w:rsidRPr="00B9550F">
        <w:rPr>
          <w:rFonts w:ascii="Verdana" w:eastAsia="Arial" w:hAnsi="Verdana" w:cs="Arial"/>
          <w:b/>
          <w:w w:val="99"/>
          <w:sz w:val="18"/>
          <w:szCs w:val="18"/>
        </w:rPr>
        <w:t>N</w:t>
      </w:r>
      <w:r w:rsidRPr="00B9550F">
        <w:rPr>
          <w:rFonts w:ascii="Verdana" w:eastAsia="Arial" w:hAnsi="Verdana" w:cs="Arial"/>
          <w:b/>
          <w:spacing w:val="2"/>
          <w:w w:val="99"/>
          <w:sz w:val="18"/>
          <w:szCs w:val="18"/>
        </w:rPr>
        <w:t>T</w:t>
      </w:r>
      <w:r w:rsidRPr="00B9550F">
        <w:rPr>
          <w:rFonts w:ascii="Verdana" w:eastAsia="Arial" w:hAnsi="Verdana" w:cs="Arial"/>
          <w:b/>
          <w:w w:val="99"/>
          <w:sz w:val="18"/>
          <w:szCs w:val="18"/>
        </w:rPr>
        <w:t>R</w:t>
      </w:r>
      <w:r w:rsidRPr="00B9550F">
        <w:rPr>
          <w:rFonts w:ascii="Verdana" w:eastAsia="Arial" w:hAnsi="Verdana" w:cs="Arial"/>
          <w:b/>
          <w:spacing w:val="-2"/>
          <w:w w:val="99"/>
          <w:sz w:val="18"/>
          <w:szCs w:val="18"/>
        </w:rPr>
        <w:t>A</w:t>
      </w:r>
      <w:r w:rsidRPr="00B9550F">
        <w:rPr>
          <w:rFonts w:ascii="Verdana" w:eastAsia="Arial" w:hAnsi="Verdana" w:cs="Arial"/>
          <w:b/>
          <w:spacing w:val="2"/>
          <w:w w:val="99"/>
          <w:sz w:val="18"/>
          <w:szCs w:val="18"/>
        </w:rPr>
        <w:t>T</w:t>
      </w:r>
      <w:r w:rsidRPr="00B9550F">
        <w:rPr>
          <w:rFonts w:ascii="Verdana" w:eastAsia="Arial" w:hAnsi="Verdana" w:cs="Arial"/>
          <w:b/>
          <w:spacing w:val="1"/>
          <w:w w:val="99"/>
          <w:sz w:val="18"/>
          <w:szCs w:val="18"/>
        </w:rPr>
        <w:t>A</w:t>
      </w:r>
      <w:r w:rsidRPr="00B9550F">
        <w:rPr>
          <w:rFonts w:ascii="Verdana" w:eastAsia="Arial" w:hAnsi="Verdana" w:cs="Arial"/>
          <w:b/>
          <w:spacing w:val="-3"/>
          <w:w w:val="99"/>
          <w:sz w:val="18"/>
          <w:szCs w:val="18"/>
        </w:rPr>
        <w:t>N</w:t>
      </w:r>
      <w:r w:rsidRPr="00B9550F">
        <w:rPr>
          <w:rFonts w:ascii="Verdana" w:eastAsia="Arial" w:hAnsi="Verdana" w:cs="Arial"/>
          <w:b/>
          <w:spacing w:val="2"/>
          <w:w w:val="99"/>
          <w:sz w:val="18"/>
          <w:szCs w:val="18"/>
        </w:rPr>
        <w:t>T</w:t>
      </w:r>
      <w:r w:rsidRPr="00B9550F">
        <w:rPr>
          <w:rFonts w:ascii="Verdana" w:eastAsia="Arial" w:hAnsi="Verdana" w:cs="Arial"/>
          <w:b/>
          <w:spacing w:val="1"/>
          <w:w w:val="99"/>
          <w:sz w:val="18"/>
          <w:szCs w:val="18"/>
        </w:rPr>
        <w:t>E</w:t>
      </w:r>
      <w:r w:rsidRPr="00B9550F">
        <w:rPr>
          <w:rFonts w:ascii="Verdana" w:eastAsia="Arial" w:hAnsi="Verdana" w:cs="Arial"/>
          <w:spacing w:val="-1"/>
          <w:sz w:val="18"/>
          <w:szCs w:val="18"/>
        </w:rPr>
        <w:t xml:space="preserve">: </w:t>
      </w:r>
      <w:r w:rsidR="00DB0C8B" w:rsidRPr="00DB0C8B">
        <w:rPr>
          <w:rFonts w:ascii="Verdana" w:eastAsia="Arial" w:hAnsi="Verdana" w:cs="Arial"/>
          <w:spacing w:val="-1"/>
          <w:sz w:val="18"/>
          <w:szCs w:val="18"/>
        </w:rPr>
        <w:t>Estado de São Paulo, por Intermédio da Secretaria de Estado da Saúde – Coordenadoria de Controle de Doenças – Instituto Adolfo Lutz</w:t>
      </w:r>
    </w:p>
    <w:p w:rsidR="00D31E05" w:rsidRPr="00B9550F" w:rsidRDefault="00D31E05" w:rsidP="00D31E05">
      <w:pPr>
        <w:tabs>
          <w:tab w:val="left" w:pos="9060"/>
        </w:tabs>
        <w:spacing w:before="60" w:line="280" w:lineRule="exact"/>
        <w:jc w:val="both"/>
        <w:rPr>
          <w:rFonts w:ascii="Verdana" w:eastAsia="Arial" w:hAnsi="Verdana" w:cs="Arial"/>
          <w:spacing w:val="-1"/>
          <w:sz w:val="18"/>
          <w:szCs w:val="18"/>
        </w:rPr>
      </w:pPr>
      <w:r w:rsidRPr="00B9550F">
        <w:rPr>
          <w:rFonts w:ascii="Verdana" w:eastAsia="Arial" w:hAnsi="Verdana" w:cs="Arial"/>
          <w:b/>
          <w:spacing w:val="-1"/>
          <w:sz w:val="18"/>
          <w:szCs w:val="18"/>
        </w:rPr>
        <w:t xml:space="preserve">CONTRATADO: </w:t>
      </w:r>
    </w:p>
    <w:p w:rsidR="00D31E05" w:rsidRPr="00B9550F" w:rsidRDefault="00D31E05" w:rsidP="00D31E05">
      <w:pPr>
        <w:tabs>
          <w:tab w:val="left" w:pos="9060"/>
        </w:tabs>
        <w:spacing w:before="60" w:line="280" w:lineRule="exact"/>
        <w:ind w:left="2977" w:hanging="2977"/>
        <w:jc w:val="both"/>
        <w:rPr>
          <w:rFonts w:ascii="Verdana" w:eastAsia="Arial" w:hAnsi="Verdana" w:cs="Arial"/>
          <w:spacing w:val="-1"/>
          <w:sz w:val="18"/>
          <w:szCs w:val="18"/>
        </w:rPr>
      </w:pPr>
      <w:r w:rsidRPr="00B9550F">
        <w:rPr>
          <w:rFonts w:ascii="Verdana" w:eastAsia="Arial" w:hAnsi="Verdana" w:cs="Arial"/>
          <w:b/>
          <w:spacing w:val="-1"/>
          <w:sz w:val="18"/>
          <w:szCs w:val="18"/>
        </w:rPr>
        <w:t>CONTRATO Nº (DE ORIGEM):</w:t>
      </w:r>
      <w:r w:rsidRPr="00B9550F">
        <w:rPr>
          <w:rFonts w:ascii="Verdana" w:eastAsia="Arial" w:hAnsi="Verdana" w:cs="Arial"/>
          <w:spacing w:val="-1"/>
          <w:sz w:val="18"/>
          <w:szCs w:val="18"/>
        </w:rPr>
        <w:t xml:space="preserve"> __/2019 (Tomada de Preços n.º </w:t>
      </w:r>
      <w:r w:rsidR="00581A24">
        <w:rPr>
          <w:rStyle w:val="PGE-Alteraesdestacadas"/>
          <w:rFonts w:ascii="Verdana" w:hAnsi="Verdana" w:cs="Segoe UI"/>
          <w:b w:val="0"/>
          <w:color w:val="auto"/>
          <w:sz w:val="18"/>
          <w:szCs w:val="18"/>
          <w:u w:val="none"/>
        </w:rPr>
        <w:t>01/2019</w:t>
      </w:r>
      <w:r w:rsidRPr="00B9550F">
        <w:rPr>
          <w:rFonts w:ascii="Verdana" w:eastAsia="Arial" w:hAnsi="Verdana" w:cs="Arial"/>
          <w:spacing w:val="-1"/>
          <w:sz w:val="18"/>
          <w:szCs w:val="18"/>
        </w:rPr>
        <w:t>)</w:t>
      </w:r>
    </w:p>
    <w:p w:rsidR="00D31E05" w:rsidRPr="00B9550F" w:rsidRDefault="00D31E05" w:rsidP="00D31E05">
      <w:pPr>
        <w:spacing w:line="360" w:lineRule="auto"/>
        <w:rPr>
          <w:rFonts w:ascii="Verdana" w:hAnsi="Verdana" w:cs="Segoe UI"/>
          <w:sz w:val="18"/>
          <w:szCs w:val="18"/>
        </w:rPr>
      </w:pPr>
      <w:r w:rsidRPr="00B9550F">
        <w:rPr>
          <w:rFonts w:ascii="Verdana" w:eastAsia="Arial" w:hAnsi="Verdana" w:cs="Arial"/>
          <w:spacing w:val="-1"/>
          <w:sz w:val="18"/>
          <w:szCs w:val="18"/>
        </w:rPr>
        <w:tab/>
        <w:t xml:space="preserve">                                                     Processo nº (</w:t>
      </w:r>
      <w:sdt>
        <w:sdtPr>
          <w:rPr>
            <w:rStyle w:val="PGE-Alteraesdestacadas"/>
            <w:rFonts w:ascii="Verdana" w:hAnsi="Verdana" w:cs="Segoe UI"/>
            <w:b w:val="0"/>
            <w:sz w:val="20"/>
            <w:szCs w:val="20"/>
          </w:rPr>
          <w:alias w:val="Número e ano do edital"/>
          <w:tag w:val="Número e ano do edital"/>
          <w:id w:val="893081612"/>
          <w:placeholder>
            <w:docPart w:val="4E1C0B30BB084310A58CC895FC3FD695"/>
          </w:placeholder>
        </w:sdtPr>
        <w:sdtEndPr>
          <w:rPr>
            <w:rStyle w:val="PGE-Alteraesdestacadas"/>
          </w:rPr>
        </w:sdtEndPr>
        <w:sdtContent>
          <w:r w:rsidR="00E1679F" w:rsidRPr="009B384A">
            <w:rPr>
              <w:rStyle w:val="PGE-Alteraesdestacadas"/>
              <w:rFonts w:ascii="Verdana" w:hAnsi="Verdana" w:cs="Segoe UI"/>
              <w:b w:val="0"/>
              <w:sz w:val="20"/>
              <w:szCs w:val="20"/>
            </w:rPr>
            <w:t>1946794/2018</w:t>
          </w:r>
        </w:sdtContent>
      </w:sdt>
      <w:r w:rsidRPr="00B9550F">
        <w:rPr>
          <w:rFonts w:ascii="Verdana" w:hAnsi="Verdana" w:cs="Arial"/>
          <w:sz w:val="18"/>
          <w:szCs w:val="18"/>
        </w:rPr>
        <w:t>)</w:t>
      </w:r>
    </w:p>
    <w:p w:rsidR="00D31E05" w:rsidRPr="00B9550F" w:rsidRDefault="00D31E05" w:rsidP="00D31E05">
      <w:pPr>
        <w:tabs>
          <w:tab w:val="left" w:pos="9060"/>
        </w:tabs>
        <w:spacing w:before="60" w:line="280" w:lineRule="exact"/>
        <w:ind w:left="993" w:hanging="993"/>
        <w:jc w:val="both"/>
        <w:rPr>
          <w:rFonts w:ascii="Verdana" w:eastAsia="Arial" w:hAnsi="Verdana" w:cs="Arial"/>
          <w:spacing w:val="-1"/>
          <w:sz w:val="18"/>
          <w:szCs w:val="18"/>
        </w:rPr>
      </w:pPr>
      <w:r w:rsidRPr="00B9550F">
        <w:rPr>
          <w:rFonts w:ascii="Verdana" w:eastAsia="Arial" w:hAnsi="Verdana" w:cs="Arial"/>
          <w:b/>
          <w:spacing w:val="-1"/>
          <w:sz w:val="18"/>
          <w:szCs w:val="18"/>
        </w:rPr>
        <w:t>OBJETO:</w:t>
      </w:r>
      <w:r w:rsidRPr="00B9550F">
        <w:rPr>
          <w:rFonts w:ascii="Verdana" w:eastAsia="Arial" w:hAnsi="Verdana" w:cs="Arial"/>
          <w:spacing w:val="-1"/>
          <w:sz w:val="18"/>
          <w:szCs w:val="18"/>
        </w:rPr>
        <w:t xml:space="preserve"> </w:t>
      </w:r>
    </w:p>
    <w:p w:rsidR="00D31E05" w:rsidRPr="00B9550F" w:rsidRDefault="00D31E05" w:rsidP="00D31E05">
      <w:pPr>
        <w:autoSpaceDE w:val="0"/>
        <w:autoSpaceDN w:val="0"/>
        <w:adjustRightInd w:val="0"/>
        <w:spacing w:before="120" w:line="280" w:lineRule="exact"/>
        <w:jc w:val="both"/>
        <w:rPr>
          <w:rFonts w:ascii="Verdana" w:hAnsi="Verdana" w:cs="Arial"/>
          <w:sz w:val="18"/>
          <w:szCs w:val="18"/>
        </w:rPr>
      </w:pPr>
      <w:r w:rsidRPr="00B9550F">
        <w:rPr>
          <w:rFonts w:ascii="Verdana" w:hAnsi="Verdana" w:cs="Arial"/>
          <w:sz w:val="18"/>
          <w:szCs w:val="18"/>
        </w:rPr>
        <w:t>Pelo presente TERMO, nós, abaixo identificados:</w:t>
      </w:r>
    </w:p>
    <w:p w:rsidR="00D31E05" w:rsidRPr="00B9550F" w:rsidRDefault="00D31E05" w:rsidP="00D31E05">
      <w:pPr>
        <w:autoSpaceDE w:val="0"/>
        <w:autoSpaceDN w:val="0"/>
        <w:adjustRightInd w:val="0"/>
        <w:spacing w:before="120" w:line="280" w:lineRule="exact"/>
        <w:jc w:val="both"/>
        <w:rPr>
          <w:rFonts w:ascii="Verdana" w:hAnsi="Verdana" w:cs="Arial"/>
          <w:b/>
          <w:bCs/>
          <w:sz w:val="18"/>
          <w:szCs w:val="18"/>
        </w:rPr>
      </w:pPr>
      <w:r w:rsidRPr="00B9550F">
        <w:rPr>
          <w:rFonts w:ascii="Verdana" w:hAnsi="Verdana" w:cs="Arial"/>
          <w:b/>
          <w:bCs/>
          <w:sz w:val="18"/>
          <w:szCs w:val="18"/>
        </w:rPr>
        <w:t>1. Estamos CIENTES de que:</w:t>
      </w:r>
    </w:p>
    <w:p w:rsidR="00D31E05" w:rsidRPr="00B9550F" w:rsidRDefault="00D31E05" w:rsidP="00D31E05">
      <w:pPr>
        <w:autoSpaceDE w:val="0"/>
        <w:autoSpaceDN w:val="0"/>
        <w:adjustRightInd w:val="0"/>
        <w:spacing w:before="120" w:line="280" w:lineRule="exact"/>
        <w:jc w:val="both"/>
        <w:rPr>
          <w:rFonts w:ascii="Verdana" w:hAnsi="Verdana" w:cs="Arial"/>
          <w:sz w:val="18"/>
          <w:szCs w:val="18"/>
        </w:rPr>
      </w:pPr>
      <w:r w:rsidRPr="00B9550F">
        <w:rPr>
          <w:rFonts w:ascii="Verdana" w:hAnsi="Verdana" w:cs="Arial"/>
          <w:sz w:val="18"/>
          <w:szCs w:val="18"/>
        </w:rPr>
        <w:t>a) o ajuste acima referido estará sujeito a análise e julgamento pelo Tribunal de Contas do Estado de São Paulo, cujo trâmite processual ocorrerá pelo sistema eletrônico;</w:t>
      </w:r>
    </w:p>
    <w:p w:rsidR="00D31E05" w:rsidRPr="00B9550F" w:rsidRDefault="00D31E05" w:rsidP="00D31E05">
      <w:pPr>
        <w:autoSpaceDE w:val="0"/>
        <w:autoSpaceDN w:val="0"/>
        <w:adjustRightInd w:val="0"/>
        <w:spacing w:before="120" w:line="280" w:lineRule="exact"/>
        <w:jc w:val="both"/>
        <w:rPr>
          <w:rFonts w:ascii="Verdana" w:hAnsi="Verdana" w:cs="Arial"/>
          <w:sz w:val="18"/>
          <w:szCs w:val="18"/>
        </w:rPr>
      </w:pPr>
      <w:r w:rsidRPr="00B9550F">
        <w:rPr>
          <w:rFonts w:ascii="Verdana" w:hAnsi="Verdana" w:cs="Arial"/>
          <w:sz w:val="18"/>
          <w:szCs w:val="18"/>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rsidR="00D31E05" w:rsidRPr="00B9550F" w:rsidRDefault="00D31E05" w:rsidP="00D31E05">
      <w:pPr>
        <w:autoSpaceDE w:val="0"/>
        <w:autoSpaceDN w:val="0"/>
        <w:adjustRightInd w:val="0"/>
        <w:spacing w:before="120" w:line="280" w:lineRule="exact"/>
        <w:jc w:val="both"/>
        <w:rPr>
          <w:rFonts w:ascii="Verdana" w:hAnsi="Verdana" w:cs="Arial"/>
          <w:sz w:val="18"/>
          <w:szCs w:val="18"/>
        </w:rPr>
      </w:pPr>
      <w:r w:rsidRPr="00B9550F">
        <w:rPr>
          <w:rFonts w:ascii="Verdana" w:hAnsi="Verdana" w:cs="Arial"/>
          <w:sz w:val="18"/>
          <w:szCs w:val="18"/>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D31E05" w:rsidRPr="00B9550F" w:rsidRDefault="00D31E05" w:rsidP="00D31E05">
      <w:pPr>
        <w:autoSpaceDE w:val="0"/>
        <w:autoSpaceDN w:val="0"/>
        <w:adjustRightInd w:val="0"/>
        <w:spacing w:before="120" w:line="280" w:lineRule="exact"/>
        <w:jc w:val="both"/>
        <w:rPr>
          <w:rFonts w:ascii="Verdana" w:hAnsi="Verdana" w:cs="Arial"/>
          <w:sz w:val="18"/>
          <w:szCs w:val="18"/>
        </w:rPr>
      </w:pPr>
      <w:r w:rsidRPr="00B9550F">
        <w:rPr>
          <w:rFonts w:ascii="Verdana" w:hAnsi="Verdana" w:cs="Arial"/>
          <w:sz w:val="18"/>
          <w:szCs w:val="18"/>
        </w:rPr>
        <w:t>d) Qualquer alteração de endereço – residencial ou eletrônico – ou telefones de contato deverá ser comunicada pelo interessado, peticionando no processo.</w:t>
      </w:r>
    </w:p>
    <w:p w:rsidR="00D31E05" w:rsidRPr="00B9550F" w:rsidRDefault="00D31E05" w:rsidP="00D31E05">
      <w:pPr>
        <w:autoSpaceDE w:val="0"/>
        <w:autoSpaceDN w:val="0"/>
        <w:adjustRightInd w:val="0"/>
        <w:spacing w:before="120" w:line="280" w:lineRule="exact"/>
        <w:jc w:val="both"/>
        <w:rPr>
          <w:rFonts w:ascii="Verdana" w:hAnsi="Verdana" w:cs="Arial"/>
          <w:b/>
          <w:bCs/>
          <w:sz w:val="18"/>
          <w:szCs w:val="18"/>
        </w:rPr>
      </w:pPr>
      <w:r w:rsidRPr="00B9550F">
        <w:rPr>
          <w:rFonts w:ascii="Verdana" w:hAnsi="Verdana" w:cs="Arial"/>
          <w:b/>
          <w:bCs/>
          <w:sz w:val="18"/>
          <w:szCs w:val="18"/>
        </w:rPr>
        <w:t>2. Damo-nos por NOTIFICADOS para:</w:t>
      </w:r>
    </w:p>
    <w:p w:rsidR="00D31E05" w:rsidRPr="00B9550F" w:rsidRDefault="00D31E05" w:rsidP="00D31E05">
      <w:pPr>
        <w:autoSpaceDE w:val="0"/>
        <w:autoSpaceDN w:val="0"/>
        <w:adjustRightInd w:val="0"/>
        <w:spacing w:before="120" w:line="280" w:lineRule="exact"/>
        <w:jc w:val="both"/>
        <w:rPr>
          <w:rFonts w:ascii="Verdana" w:hAnsi="Verdana" w:cs="Arial"/>
          <w:sz w:val="18"/>
          <w:szCs w:val="18"/>
        </w:rPr>
      </w:pPr>
      <w:r w:rsidRPr="00B9550F">
        <w:rPr>
          <w:rFonts w:ascii="Verdana" w:hAnsi="Verdana" w:cs="Arial"/>
          <w:sz w:val="18"/>
          <w:szCs w:val="18"/>
        </w:rPr>
        <w:t>a) O acompanhamento dos atos do processo até seu julgamento final e consequente publicação;</w:t>
      </w:r>
    </w:p>
    <w:p w:rsidR="00D31E05" w:rsidRPr="00B9550F" w:rsidRDefault="00D31E05" w:rsidP="00D31E05">
      <w:pPr>
        <w:autoSpaceDE w:val="0"/>
        <w:autoSpaceDN w:val="0"/>
        <w:adjustRightInd w:val="0"/>
        <w:spacing w:before="120" w:line="280" w:lineRule="exact"/>
        <w:jc w:val="both"/>
        <w:rPr>
          <w:rFonts w:ascii="Verdana" w:hAnsi="Verdana" w:cs="Arial"/>
          <w:sz w:val="18"/>
          <w:szCs w:val="18"/>
        </w:rPr>
      </w:pPr>
      <w:r w:rsidRPr="00B9550F">
        <w:rPr>
          <w:rFonts w:ascii="Verdana" w:hAnsi="Verdana" w:cs="Arial"/>
          <w:sz w:val="18"/>
          <w:szCs w:val="18"/>
        </w:rPr>
        <w:t>b) Se for o caso e de nosso interesse, nos prazos e nas formas legais e regimentais, exercer o direito de defesa, interpor recursos e o que mais couber.</w:t>
      </w:r>
    </w:p>
    <w:p w:rsidR="00D31E05" w:rsidRPr="00B9550F" w:rsidRDefault="00D31E05" w:rsidP="00D31E05">
      <w:pPr>
        <w:autoSpaceDE w:val="0"/>
        <w:autoSpaceDN w:val="0"/>
        <w:adjustRightInd w:val="0"/>
        <w:spacing w:before="120" w:line="280" w:lineRule="exact"/>
        <w:jc w:val="center"/>
        <w:rPr>
          <w:rFonts w:ascii="Verdana" w:hAnsi="Verdana" w:cs="Arial"/>
          <w:sz w:val="18"/>
          <w:szCs w:val="18"/>
        </w:rPr>
      </w:pPr>
      <w:r w:rsidRPr="00B9550F">
        <w:rPr>
          <w:rFonts w:ascii="Verdana" w:hAnsi="Verdana" w:cs="Arial"/>
          <w:sz w:val="18"/>
          <w:szCs w:val="18"/>
        </w:rPr>
        <w:t>São Paulo          de         de 2019.</w:t>
      </w:r>
    </w:p>
    <w:p w:rsidR="00D31E05" w:rsidRPr="00B9550F" w:rsidRDefault="00D31E05" w:rsidP="00D31E05">
      <w:pPr>
        <w:autoSpaceDE w:val="0"/>
        <w:autoSpaceDN w:val="0"/>
        <w:adjustRightInd w:val="0"/>
        <w:spacing w:before="120" w:line="280" w:lineRule="exact"/>
        <w:jc w:val="center"/>
        <w:rPr>
          <w:rFonts w:ascii="Verdana" w:hAnsi="Verdana" w:cs="Arial"/>
          <w:sz w:val="18"/>
          <w:szCs w:val="18"/>
        </w:rPr>
      </w:pPr>
    </w:p>
    <w:p w:rsidR="00D31E05" w:rsidRPr="00B9550F" w:rsidRDefault="00D31E05" w:rsidP="00E93822">
      <w:pPr>
        <w:autoSpaceDE w:val="0"/>
        <w:autoSpaceDN w:val="0"/>
        <w:adjustRightInd w:val="0"/>
        <w:spacing w:beforeLines="60" w:before="144"/>
        <w:jc w:val="both"/>
        <w:rPr>
          <w:rFonts w:ascii="Verdana" w:hAnsi="Verdana" w:cs="Arial"/>
          <w:b/>
          <w:bCs/>
          <w:sz w:val="18"/>
          <w:szCs w:val="18"/>
        </w:rPr>
      </w:pPr>
      <w:r w:rsidRPr="00B9550F">
        <w:rPr>
          <w:rFonts w:ascii="Verdana" w:hAnsi="Verdana" w:cs="Arial"/>
          <w:b/>
          <w:bCs/>
          <w:sz w:val="18"/>
          <w:szCs w:val="18"/>
        </w:rPr>
        <w:t>GESTOR DO ÓRGÃO/ENTIDADE:</w:t>
      </w:r>
    </w:p>
    <w:p w:rsidR="00D31E05" w:rsidRPr="00B9550F" w:rsidRDefault="00D31E05" w:rsidP="00D31E05">
      <w:pPr>
        <w:keepNext/>
        <w:spacing w:before="40"/>
        <w:jc w:val="both"/>
        <w:outlineLvl w:val="1"/>
        <w:rPr>
          <w:rFonts w:ascii="Verdana" w:hAnsi="Verdana" w:cs="Arial"/>
          <w:sz w:val="18"/>
          <w:szCs w:val="18"/>
        </w:rPr>
      </w:pPr>
      <w:r w:rsidRPr="00B9550F">
        <w:rPr>
          <w:rFonts w:ascii="Verdana" w:hAnsi="Verdana" w:cs="Arial"/>
          <w:sz w:val="18"/>
          <w:szCs w:val="18"/>
        </w:rPr>
        <w:t xml:space="preserve">Nome: </w:t>
      </w:r>
    </w:p>
    <w:p w:rsidR="00D31E05" w:rsidRPr="00B9550F" w:rsidRDefault="00D31E05" w:rsidP="00D31E05">
      <w:pPr>
        <w:spacing w:before="40"/>
        <w:rPr>
          <w:rFonts w:ascii="Verdana" w:hAnsi="Verdana" w:cs="Arial"/>
          <w:sz w:val="18"/>
          <w:szCs w:val="18"/>
        </w:rPr>
      </w:pPr>
      <w:r w:rsidRPr="00B9550F">
        <w:rPr>
          <w:rFonts w:ascii="Verdana" w:hAnsi="Verdana" w:cs="Arial"/>
          <w:sz w:val="18"/>
          <w:szCs w:val="18"/>
        </w:rPr>
        <w:t xml:space="preserve">Cargo: </w:t>
      </w:r>
    </w:p>
    <w:p w:rsidR="00D31E05" w:rsidRPr="00B9550F" w:rsidRDefault="00D31E05" w:rsidP="00D31E05">
      <w:pPr>
        <w:autoSpaceDE w:val="0"/>
        <w:autoSpaceDN w:val="0"/>
        <w:adjustRightInd w:val="0"/>
        <w:spacing w:before="40"/>
        <w:jc w:val="both"/>
        <w:rPr>
          <w:rFonts w:ascii="Verdana" w:hAnsi="Verdana" w:cs="Arial"/>
          <w:sz w:val="18"/>
          <w:szCs w:val="18"/>
        </w:rPr>
      </w:pPr>
      <w:r w:rsidRPr="00B9550F">
        <w:rPr>
          <w:rFonts w:ascii="Verdana" w:hAnsi="Verdana" w:cs="Arial"/>
          <w:sz w:val="18"/>
          <w:szCs w:val="18"/>
        </w:rPr>
        <w:t xml:space="preserve">CPF:  </w:t>
      </w:r>
      <w:r w:rsidRPr="00B9550F">
        <w:rPr>
          <w:rFonts w:ascii="Verdana" w:hAnsi="Verdana" w:cs="Arial"/>
          <w:sz w:val="18"/>
          <w:szCs w:val="18"/>
        </w:rPr>
        <w:tab/>
      </w:r>
      <w:r w:rsidRPr="00B9550F">
        <w:rPr>
          <w:rFonts w:ascii="Verdana" w:hAnsi="Verdana" w:cs="Arial"/>
          <w:sz w:val="18"/>
          <w:szCs w:val="18"/>
        </w:rPr>
        <w:tab/>
      </w:r>
      <w:r w:rsidRPr="00B9550F">
        <w:rPr>
          <w:rFonts w:ascii="Verdana" w:hAnsi="Verdana" w:cs="Arial"/>
          <w:sz w:val="18"/>
          <w:szCs w:val="18"/>
        </w:rPr>
        <w:tab/>
        <w:t xml:space="preserve">; RG: </w:t>
      </w:r>
    </w:p>
    <w:p w:rsidR="00D31E05" w:rsidRPr="00B9550F" w:rsidRDefault="00D31E05" w:rsidP="00D31E05">
      <w:pPr>
        <w:autoSpaceDE w:val="0"/>
        <w:autoSpaceDN w:val="0"/>
        <w:adjustRightInd w:val="0"/>
        <w:spacing w:before="40"/>
        <w:jc w:val="both"/>
        <w:rPr>
          <w:rFonts w:ascii="Verdana" w:hAnsi="Verdana" w:cs="Arial"/>
          <w:sz w:val="18"/>
          <w:szCs w:val="18"/>
        </w:rPr>
      </w:pPr>
      <w:r w:rsidRPr="00B9550F">
        <w:rPr>
          <w:rFonts w:ascii="Verdana" w:hAnsi="Verdana" w:cs="Arial"/>
          <w:sz w:val="18"/>
          <w:szCs w:val="18"/>
        </w:rPr>
        <w:t>Data de Nascimento: ____/____/_____</w:t>
      </w:r>
    </w:p>
    <w:p w:rsidR="00D31E05" w:rsidRPr="00B9550F" w:rsidRDefault="00D31E05" w:rsidP="00D31E05">
      <w:pPr>
        <w:tabs>
          <w:tab w:val="left" w:pos="3119"/>
        </w:tabs>
        <w:autoSpaceDE w:val="0"/>
        <w:autoSpaceDN w:val="0"/>
        <w:adjustRightInd w:val="0"/>
        <w:spacing w:before="40"/>
        <w:ind w:left="3119" w:hanging="3119"/>
        <w:jc w:val="both"/>
        <w:rPr>
          <w:rFonts w:ascii="Verdana" w:hAnsi="Verdana" w:cs="Arial"/>
          <w:sz w:val="18"/>
          <w:szCs w:val="18"/>
        </w:rPr>
      </w:pPr>
      <w:r w:rsidRPr="00B9550F">
        <w:rPr>
          <w:rFonts w:ascii="Verdana" w:hAnsi="Verdana" w:cs="Arial"/>
          <w:sz w:val="18"/>
          <w:szCs w:val="18"/>
        </w:rPr>
        <w:t>Endereço residencial completo:</w:t>
      </w:r>
      <w:r w:rsidRPr="00B9550F">
        <w:rPr>
          <w:rFonts w:ascii="Verdana" w:hAnsi="Verdana" w:cs="Arial"/>
          <w:sz w:val="18"/>
          <w:szCs w:val="18"/>
        </w:rPr>
        <w:tab/>
      </w:r>
    </w:p>
    <w:p w:rsidR="00D31E05" w:rsidRPr="00B9550F" w:rsidRDefault="00D31E05" w:rsidP="00D31E05">
      <w:pPr>
        <w:autoSpaceDE w:val="0"/>
        <w:autoSpaceDN w:val="0"/>
        <w:adjustRightInd w:val="0"/>
        <w:spacing w:before="40"/>
        <w:jc w:val="both"/>
        <w:rPr>
          <w:rFonts w:ascii="Verdana" w:hAnsi="Verdana" w:cs="Arial"/>
          <w:sz w:val="18"/>
          <w:szCs w:val="18"/>
        </w:rPr>
      </w:pPr>
      <w:r w:rsidRPr="00B9550F">
        <w:rPr>
          <w:rFonts w:ascii="Verdana" w:hAnsi="Verdana" w:cs="Arial"/>
          <w:sz w:val="18"/>
          <w:szCs w:val="18"/>
        </w:rPr>
        <w:t xml:space="preserve">E-mail institucional: </w:t>
      </w:r>
    </w:p>
    <w:p w:rsidR="00D31E05" w:rsidRPr="00B9550F" w:rsidRDefault="00D31E05" w:rsidP="00D31E05">
      <w:pPr>
        <w:autoSpaceDE w:val="0"/>
        <w:autoSpaceDN w:val="0"/>
        <w:adjustRightInd w:val="0"/>
        <w:spacing w:before="40"/>
        <w:jc w:val="both"/>
        <w:rPr>
          <w:rFonts w:ascii="Verdana" w:hAnsi="Verdana" w:cs="Arial"/>
          <w:sz w:val="18"/>
          <w:szCs w:val="18"/>
        </w:rPr>
      </w:pPr>
      <w:r w:rsidRPr="00B9550F">
        <w:rPr>
          <w:rFonts w:ascii="Verdana" w:hAnsi="Verdana" w:cs="Arial"/>
          <w:sz w:val="18"/>
          <w:szCs w:val="18"/>
        </w:rPr>
        <w:t xml:space="preserve">E-mail pessoal: </w:t>
      </w:r>
    </w:p>
    <w:p w:rsidR="00D31E05" w:rsidRPr="00B9550F" w:rsidRDefault="00D31E05" w:rsidP="00D31E05">
      <w:pPr>
        <w:autoSpaceDE w:val="0"/>
        <w:autoSpaceDN w:val="0"/>
        <w:adjustRightInd w:val="0"/>
        <w:spacing w:before="40"/>
        <w:jc w:val="both"/>
        <w:rPr>
          <w:rFonts w:ascii="Verdana" w:hAnsi="Verdana" w:cs="Arial"/>
          <w:sz w:val="18"/>
          <w:szCs w:val="18"/>
        </w:rPr>
      </w:pPr>
      <w:r w:rsidRPr="00B9550F">
        <w:rPr>
          <w:rFonts w:ascii="Verdana" w:hAnsi="Verdana" w:cs="Arial"/>
          <w:sz w:val="18"/>
          <w:szCs w:val="18"/>
        </w:rPr>
        <w:t xml:space="preserve">Telefone(s): </w:t>
      </w:r>
    </w:p>
    <w:p w:rsidR="00D31E05" w:rsidRPr="00B9550F" w:rsidRDefault="00D31E05" w:rsidP="00E93822">
      <w:pPr>
        <w:autoSpaceDE w:val="0"/>
        <w:autoSpaceDN w:val="0"/>
        <w:adjustRightInd w:val="0"/>
        <w:spacing w:beforeLines="60" w:before="144"/>
        <w:jc w:val="both"/>
        <w:rPr>
          <w:rFonts w:ascii="Verdana" w:hAnsi="Verdana" w:cs="Arial"/>
          <w:sz w:val="18"/>
          <w:szCs w:val="18"/>
        </w:rPr>
      </w:pPr>
      <w:r w:rsidRPr="00B9550F">
        <w:rPr>
          <w:rFonts w:ascii="Verdana" w:hAnsi="Verdana" w:cs="Arial"/>
          <w:sz w:val="18"/>
          <w:szCs w:val="18"/>
        </w:rPr>
        <w:t>Assinatura: ______________________________________________________</w:t>
      </w:r>
    </w:p>
    <w:p w:rsidR="00D31E05" w:rsidRPr="00B9550F" w:rsidRDefault="00D31E05" w:rsidP="00D31E05">
      <w:pPr>
        <w:autoSpaceDE w:val="0"/>
        <w:autoSpaceDN w:val="0"/>
        <w:adjustRightInd w:val="0"/>
        <w:ind w:left="1134"/>
        <w:jc w:val="both"/>
        <w:rPr>
          <w:rFonts w:ascii="Verdana" w:hAnsi="Verdana" w:cs="Arial"/>
          <w:bCs/>
          <w:sz w:val="18"/>
          <w:szCs w:val="18"/>
          <w:u w:val="single"/>
        </w:rPr>
      </w:pPr>
    </w:p>
    <w:p w:rsidR="00D31E05" w:rsidRPr="00B9550F" w:rsidRDefault="00D31E05" w:rsidP="00E93822">
      <w:pPr>
        <w:autoSpaceDE w:val="0"/>
        <w:autoSpaceDN w:val="0"/>
        <w:adjustRightInd w:val="0"/>
        <w:spacing w:beforeLines="60" w:before="144"/>
        <w:jc w:val="both"/>
        <w:rPr>
          <w:rFonts w:ascii="Verdana" w:hAnsi="Verdana" w:cs="Arial"/>
          <w:b/>
          <w:bCs/>
          <w:sz w:val="18"/>
          <w:szCs w:val="18"/>
          <w:u w:val="single"/>
        </w:rPr>
      </w:pPr>
      <w:r w:rsidRPr="00B9550F">
        <w:rPr>
          <w:rFonts w:ascii="Verdana" w:hAnsi="Verdana" w:cs="Arial"/>
          <w:b/>
          <w:bCs/>
          <w:sz w:val="18"/>
          <w:szCs w:val="18"/>
          <w:u w:val="single"/>
        </w:rPr>
        <w:t>Responsáveis que assinaram o ajuste:</w:t>
      </w:r>
    </w:p>
    <w:p w:rsidR="00D31E05" w:rsidRPr="00B9550F" w:rsidRDefault="00D31E05" w:rsidP="00E93822">
      <w:pPr>
        <w:autoSpaceDE w:val="0"/>
        <w:autoSpaceDN w:val="0"/>
        <w:adjustRightInd w:val="0"/>
        <w:spacing w:beforeLines="60" w:before="144"/>
        <w:jc w:val="both"/>
        <w:rPr>
          <w:rFonts w:ascii="Verdana" w:hAnsi="Verdana" w:cs="Arial"/>
          <w:b/>
          <w:bCs/>
          <w:sz w:val="18"/>
          <w:szCs w:val="18"/>
        </w:rPr>
      </w:pPr>
      <w:r w:rsidRPr="00B9550F">
        <w:rPr>
          <w:rFonts w:ascii="Verdana" w:hAnsi="Verdana" w:cs="Arial"/>
          <w:b/>
          <w:bCs/>
          <w:sz w:val="18"/>
          <w:szCs w:val="18"/>
        </w:rPr>
        <w:t>Pelo CONTRATANTE:</w:t>
      </w:r>
    </w:p>
    <w:p w:rsidR="00D31E05" w:rsidRPr="00B9550F" w:rsidRDefault="00D31E05" w:rsidP="00D31E05">
      <w:pPr>
        <w:autoSpaceDE w:val="0"/>
        <w:autoSpaceDN w:val="0"/>
        <w:adjustRightInd w:val="0"/>
        <w:spacing w:before="40"/>
        <w:jc w:val="both"/>
        <w:rPr>
          <w:rFonts w:ascii="Verdana" w:hAnsi="Verdana" w:cs="Arial"/>
          <w:sz w:val="18"/>
          <w:szCs w:val="18"/>
        </w:rPr>
      </w:pPr>
      <w:r w:rsidRPr="00B9550F">
        <w:rPr>
          <w:rFonts w:ascii="Verdana" w:hAnsi="Verdana" w:cs="Arial"/>
          <w:sz w:val="18"/>
          <w:szCs w:val="18"/>
        </w:rPr>
        <w:t xml:space="preserve">Nome: </w:t>
      </w:r>
    </w:p>
    <w:p w:rsidR="00D31E05" w:rsidRPr="00B9550F" w:rsidRDefault="00D31E05" w:rsidP="00D31E05">
      <w:pPr>
        <w:autoSpaceDE w:val="0"/>
        <w:autoSpaceDN w:val="0"/>
        <w:adjustRightInd w:val="0"/>
        <w:spacing w:before="40"/>
        <w:jc w:val="both"/>
        <w:rPr>
          <w:rFonts w:ascii="Verdana" w:hAnsi="Verdana" w:cs="Arial"/>
          <w:sz w:val="18"/>
          <w:szCs w:val="18"/>
        </w:rPr>
      </w:pPr>
      <w:r w:rsidRPr="00B9550F">
        <w:rPr>
          <w:rFonts w:ascii="Verdana" w:hAnsi="Verdana" w:cs="Arial"/>
          <w:sz w:val="18"/>
          <w:szCs w:val="18"/>
        </w:rPr>
        <w:t xml:space="preserve">Cargo: </w:t>
      </w:r>
    </w:p>
    <w:p w:rsidR="00D31E05" w:rsidRPr="00B9550F" w:rsidRDefault="00D31E05" w:rsidP="00D31E05">
      <w:pPr>
        <w:autoSpaceDE w:val="0"/>
        <w:autoSpaceDN w:val="0"/>
        <w:adjustRightInd w:val="0"/>
        <w:spacing w:before="40"/>
        <w:jc w:val="both"/>
        <w:rPr>
          <w:rFonts w:ascii="Verdana" w:hAnsi="Verdana" w:cs="Arial"/>
          <w:sz w:val="18"/>
          <w:szCs w:val="18"/>
        </w:rPr>
      </w:pPr>
      <w:r w:rsidRPr="00B9550F">
        <w:rPr>
          <w:rFonts w:ascii="Verdana" w:hAnsi="Verdana" w:cs="Arial"/>
          <w:sz w:val="18"/>
          <w:szCs w:val="18"/>
        </w:rPr>
        <w:t xml:space="preserve">CPF: </w:t>
      </w:r>
      <w:r w:rsidRPr="00B9550F">
        <w:rPr>
          <w:rFonts w:ascii="Verdana" w:hAnsi="Verdana" w:cs="Arial"/>
          <w:sz w:val="18"/>
          <w:szCs w:val="18"/>
        </w:rPr>
        <w:tab/>
      </w:r>
      <w:r w:rsidRPr="00B9550F">
        <w:rPr>
          <w:rFonts w:ascii="Verdana" w:hAnsi="Verdana" w:cs="Arial"/>
          <w:sz w:val="18"/>
          <w:szCs w:val="18"/>
        </w:rPr>
        <w:tab/>
      </w:r>
      <w:r w:rsidRPr="00B9550F">
        <w:rPr>
          <w:rFonts w:ascii="Verdana" w:hAnsi="Verdana" w:cs="Arial"/>
          <w:sz w:val="18"/>
          <w:szCs w:val="18"/>
        </w:rPr>
        <w:tab/>
        <w:t xml:space="preserve">; RG: </w:t>
      </w:r>
    </w:p>
    <w:p w:rsidR="00D31E05" w:rsidRPr="00B9550F" w:rsidRDefault="00D31E05" w:rsidP="00D31E05">
      <w:pPr>
        <w:autoSpaceDE w:val="0"/>
        <w:autoSpaceDN w:val="0"/>
        <w:adjustRightInd w:val="0"/>
        <w:spacing w:before="40"/>
        <w:jc w:val="both"/>
        <w:rPr>
          <w:rFonts w:ascii="Verdana" w:hAnsi="Verdana" w:cs="Arial"/>
          <w:sz w:val="18"/>
          <w:szCs w:val="18"/>
        </w:rPr>
      </w:pPr>
      <w:r w:rsidRPr="00B9550F">
        <w:rPr>
          <w:rFonts w:ascii="Verdana" w:hAnsi="Verdana" w:cs="Arial"/>
          <w:sz w:val="18"/>
          <w:szCs w:val="18"/>
        </w:rPr>
        <w:t>Data de Nascimento: __/__/_____</w:t>
      </w:r>
    </w:p>
    <w:p w:rsidR="00D31E05" w:rsidRPr="00B9550F" w:rsidRDefault="00D31E05" w:rsidP="00D31E05">
      <w:pPr>
        <w:tabs>
          <w:tab w:val="left" w:pos="3119"/>
        </w:tabs>
        <w:autoSpaceDE w:val="0"/>
        <w:autoSpaceDN w:val="0"/>
        <w:adjustRightInd w:val="0"/>
        <w:spacing w:before="40"/>
        <w:ind w:left="3119" w:hanging="3119"/>
        <w:jc w:val="both"/>
        <w:rPr>
          <w:rFonts w:ascii="Verdana" w:hAnsi="Verdana" w:cs="Arial"/>
          <w:sz w:val="18"/>
          <w:szCs w:val="18"/>
        </w:rPr>
      </w:pPr>
      <w:r w:rsidRPr="00B9550F">
        <w:rPr>
          <w:rFonts w:ascii="Verdana" w:hAnsi="Verdana" w:cs="Arial"/>
          <w:sz w:val="18"/>
          <w:szCs w:val="18"/>
        </w:rPr>
        <w:t>Endereço residencial completo:</w:t>
      </w:r>
      <w:r w:rsidRPr="00B9550F">
        <w:rPr>
          <w:rFonts w:ascii="Verdana" w:hAnsi="Verdana" w:cs="Arial"/>
          <w:sz w:val="18"/>
          <w:szCs w:val="18"/>
        </w:rPr>
        <w:tab/>
      </w:r>
    </w:p>
    <w:p w:rsidR="00D31E05" w:rsidRPr="00B9550F" w:rsidRDefault="00D31E05" w:rsidP="00D31E05">
      <w:pPr>
        <w:autoSpaceDE w:val="0"/>
        <w:autoSpaceDN w:val="0"/>
        <w:adjustRightInd w:val="0"/>
        <w:spacing w:before="40"/>
        <w:jc w:val="both"/>
        <w:rPr>
          <w:rFonts w:ascii="Verdana" w:hAnsi="Verdana" w:cs="Arial"/>
          <w:sz w:val="18"/>
          <w:szCs w:val="18"/>
        </w:rPr>
      </w:pPr>
      <w:r w:rsidRPr="00B9550F">
        <w:rPr>
          <w:rFonts w:ascii="Verdana" w:hAnsi="Verdana" w:cs="Arial"/>
          <w:sz w:val="18"/>
          <w:szCs w:val="18"/>
        </w:rPr>
        <w:t xml:space="preserve">E-mail institucional: </w:t>
      </w:r>
    </w:p>
    <w:p w:rsidR="00D31E05" w:rsidRPr="00B9550F" w:rsidRDefault="00D31E05" w:rsidP="00D31E05">
      <w:pPr>
        <w:autoSpaceDE w:val="0"/>
        <w:autoSpaceDN w:val="0"/>
        <w:adjustRightInd w:val="0"/>
        <w:spacing w:before="40"/>
        <w:jc w:val="both"/>
        <w:rPr>
          <w:rFonts w:ascii="Verdana" w:hAnsi="Verdana" w:cs="Arial"/>
          <w:sz w:val="18"/>
          <w:szCs w:val="18"/>
        </w:rPr>
      </w:pPr>
      <w:r w:rsidRPr="00B9550F">
        <w:rPr>
          <w:rFonts w:ascii="Verdana" w:hAnsi="Verdana" w:cs="Arial"/>
          <w:sz w:val="18"/>
          <w:szCs w:val="18"/>
        </w:rPr>
        <w:t xml:space="preserve">E-mail pessoal: </w:t>
      </w:r>
    </w:p>
    <w:p w:rsidR="00D31E05" w:rsidRPr="00B9550F" w:rsidRDefault="00D31E05" w:rsidP="00D31E05">
      <w:pPr>
        <w:autoSpaceDE w:val="0"/>
        <w:autoSpaceDN w:val="0"/>
        <w:adjustRightInd w:val="0"/>
        <w:spacing w:before="40"/>
        <w:jc w:val="both"/>
        <w:rPr>
          <w:rFonts w:ascii="Verdana" w:hAnsi="Verdana" w:cs="Arial"/>
          <w:sz w:val="18"/>
          <w:szCs w:val="18"/>
        </w:rPr>
      </w:pPr>
      <w:r w:rsidRPr="00B9550F">
        <w:rPr>
          <w:rFonts w:ascii="Verdana" w:hAnsi="Verdana" w:cs="Arial"/>
          <w:sz w:val="18"/>
          <w:szCs w:val="18"/>
        </w:rPr>
        <w:t xml:space="preserve">Telefone(s): </w:t>
      </w:r>
    </w:p>
    <w:p w:rsidR="00D31E05" w:rsidRPr="00B9550F" w:rsidRDefault="00D31E05" w:rsidP="00E93822">
      <w:pPr>
        <w:autoSpaceDE w:val="0"/>
        <w:autoSpaceDN w:val="0"/>
        <w:adjustRightInd w:val="0"/>
        <w:spacing w:beforeLines="60" w:before="144"/>
        <w:jc w:val="both"/>
        <w:rPr>
          <w:rFonts w:ascii="Verdana" w:hAnsi="Verdana" w:cs="Arial"/>
          <w:sz w:val="18"/>
          <w:szCs w:val="18"/>
        </w:rPr>
      </w:pPr>
      <w:r w:rsidRPr="00B9550F">
        <w:rPr>
          <w:rFonts w:ascii="Verdana" w:hAnsi="Verdana" w:cs="Arial"/>
          <w:sz w:val="18"/>
          <w:szCs w:val="18"/>
        </w:rPr>
        <w:t>Assinatura: ______________________________________________________</w:t>
      </w:r>
    </w:p>
    <w:p w:rsidR="00D31E05" w:rsidRPr="00B9550F" w:rsidRDefault="00D31E05" w:rsidP="00D31E05">
      <w:pPr>
        <w:autoSpaceDE w:val="0"/>
        <w:autoSpaceDN w:val="0"/>
        <w:adjustRightInd w:val="0"/>
        <w:ind w:left="1134"/>
        <w:jc w:val="both"/>
        <w:rPr>
          <w:rFonts w:ascii="Verdana" w:hAnsi="Verdana" w:cs="Arial"/>
          <w:sz w:val="18"/>
          <w:szCs w:val="18"/>
        </w:rPr>
      </w:pPr>
    </w:p>
    <w:p w:rsidR="00D31E05" w:rsidRPr="00B9550F" w:rsidRDefault="00D31E05" w:rsidP="00E93822">
      <w:pPr>
        <w:autoSpaceDE w:val="0"/>
        <w:autoSpaceDN w:val="0"/>
        <w:adjustRightInd w:val="0"/>
        <w:spacing w:beforeLines="60" w:before="144"/>
        <w:jc w:val="both"/>
        <w:rPr>
          <w:rFonts w:ascii="Verdana" w:hAnsi="Verdana" w:cs="Arial"/>
          <w:b/>
          <w:bCs/>
          <w:sz w:val="18"/>
          <w:szCs w:val="18"/>
        </w:rPr>
      </w:pPr>
      <w:r w:rsidRPr="00B9550F">
        <w:rPr>
          <w:rFonts w:ascii="Verdana" w:hAnsi="Verdana" w:cs="Arial"/>
          <w:b/>
          <w:bCs/>
          <w:sz w:val="18"/>
          <w:szCs w:val="18"/>
        </w:rPr>
        <w:t>Pela CONTRATADA:</w:t>
      </w:r>
    </w:p>
    <w:p w:rsidR="00D31E05" w:rsidRPr="00B9550F" w:rsidRDefault="00D31E05" w:rsidP="00D31E05">
      <w:pPr>
        <w:autoSpaceDE w:val="0"/>
        <w:autoSpaceDN w:val="0"/>
        <w:adjustRightInd w:val="0"/>
        <w:spacing w:before="40"/>
        <w:jc w:val="both"/>
        <w:rPr>
          <w:rFonts w:ascii="Verdana" w:hAnsi="Verdana" w:cs="Arial"/>
          <w:sz w:val="18"/>
          <w:szCs w:val="18"/>
        </w:rPr>
      </w:pPr>
      <w:r w:rsidRPr="00B9550F">
        <w:rPr>
          <w:rFonts w:ascii="Verdana" w:hAnsi="Verdana" w:cs="Arial"/>
          <w:sz w:val="18"/>
          <w:szCs w:val="18"/>
        </w:rPr>
        <w:t xml:space="preserve">Nome: </w:t>
      </w:r>
    </w:p>
    <w:p w:rsidR="00D31E05" w:rsidRPr="00B9550F" w:rsidRDefault="00D31E05" w:rsidP="00D31E05">
      <w:pPr>
        <w:autoSpaceDE w:val="0"/>
        <w:autoSpaceDN w:val="0"/>
        <w:adjustRightInd w:val="0"/>
        <w:spacing w:before="40"/>
        <w:jc w:val="both"/>
        <w:rPr>
          <w:rFonts w:ascii="Verdana" w:hAnsi="Verdana" w:cs="Arial"/>
          <w:sz w:val="18"/>
          <w:szCs w:val="18"/>
        </w:rPr>
      </w:pPr>
      <w:r w:rsidRPr="00B9550F">
        <w:rPr>
          <w:rFonts w:ascii="Verdana" w:hAnsi="Verdana" w:cs="Arial"/>
          <w:sz w:val="18"/>
          <w:szCs w:val="18"/>
        </w:rPr>
        <w:t xml:space="preserve">Cargo: </w:t>
      </w:r>
    </w:p>
    <w:p w:rsidR="00D31E05" w:rsidRPr="00B9550F" w:rsidRDefault="00D31E05" w:rsidP="00D31E05">
      <w:pPr>
        <w:autoSpaceDE w:val="0"/>
        <w:autoSpaceDN w:val="0"/>
        <w:adjustRightInd w:val="0"/>
        <w:spacing w:before="40"/>
        <w:jc w:val="both"/>
        <w:rPr>
          <w:rFonts w:ascii="Verdana" w:hAnsi="Verdana" w:cs="Arial"/>
          <w:sz w:val="18"/>
          <w:szCs w:val="18"/>
        </w:rPr>
      </w:pPr>
      <w:r w:rsidRPr="00B9550F">
        <w:rPr>
          <w:rFonts w:ascii="Verdana" w:hAnsi="Verdana" w:cs="Arial"/>
          <w:sz w:val="18"/>
          <w:szCs w:val="18"/>
        </w:rPr>
        <w:t xml:space="preserve">CPF: </w:t>
      </w:r>
      <w:r w:rsidRPr="00B9550F">
        <w:rPr>
          <w:rFonts w:ascii="Verdana" w:hAnsi="Verdana" w:cs="Arial"/>
          <w:sz w:val="18"/>
          <w:szCs w:val="18"/>
        </w:rPr>
        <w:tab/>
      </w:r>
      <w:r w:rsidRPr="00B9550F">
        <w:rPr>
          <w:rFonts w:ascii="Verdana" w:hAnsi="Verdana" w:cs="Arial"/>
          <w:sz w:val="18"/>
          <w:szCs w:val="18"/>
        </w:rPr>
        <w:tab/>
      </w:r>
      <w:r w:rsidRPr="00B9550F">
        <w:rPr>
          <w:rFonts w:ascii="Verdana" w:hAnsi="Verdana" w:cs="Arial"/>
          <w:sz w:val="18"/>
          <w:szCs w:val="18"/>
        </w:rPr>
        <w:tab/>
        <w:t xml:space="preserve">; RG: </w:t>
      </w:r>
    </w:p>
    <w:p w:rsidR="00D31E05" w:rsidRPr="00B9550F" w:rsidRDefault="00D31E05" w:rsidP="00D31E05">
      <w:pPr>
        <w:autoSpaceDE w:val="0"/>
        <w:autoSpaceDN w:val="0"/>
        <w:adjustRightInd w:val="0"/>
        <w:spacing w:before="40"/>
        <w:jc w:val="both"/>
        <w:rPr>
          <w:rFonts w:ascii="Verdana" w:hAnsi="Verdana" w:cs="Arial"/>
          <w:sz w:val="18"/>
          <w:szCs w:val="18"/>
        </w:rPr>
      </w:pPr>
      <w:r w:rsidRPr="00B9550F">
        <w:rPr>
          <w:rFonts w:ascii="Verdana" w:hAnsi="Verdana" w:cs="Arial"/>
          <w:sz w:val="18"/>
          <w:szCs w:val="18"/>
        </w:rPr>
        <w:lastRenderedPageBreak/>
        <w:t>Data de Nascimento: ____/____/_____</w:t>
      </w:r>
    </w:p>
    <w:p w:rsidR="00D31E05" w:rsidRPr="00B9550F" w:rsidRDefault="00D31E05" w:rsidP="00D31E05">
      <w:pPr>
        <w:tabs>
          <w:tab w:val="left" w:pos="3119"/>
        </w:tabs>
        <w:autoSpaceDE w:val="0"/>
        <w:autoSpaceDN w:val="0"/>
        <w:adjustRightInd w:val="0"/>
        <w:spacing w:before="40"/>
        <w:ind w:left="3119" w:hanging="3119"/>
        <w:jc w:val="both"/>
        <w:rPr>
          <w:rFonts w:ascii="Verdana" w:hAnsi="Verdana" w:cs="Arial"/>
          <w:sz w:val="18"/>
          <w:szCs w:val="18"/>
        </w:rPr>
      </w:pPr>
      <w:r w:rsidRPr="00B9550F">
        <w:rPr>
          <w:rFonts w:ascii="Verdana" w:hAnsi="Verdana" w:cs="Arial"/>
          <w:sz w:val="18"/>
          <w:szCs w:val="18"/>
        </w:rPr>
        <w:t>Endereço residencial completo:</w:t>
      </w:r>
      <w:r w:rsidRPr="00B9550F">
        <w:rPr>
          <w:rFonts w:ascii="Verdana" w:hAnsi="Verdana" w:cs="Arial"/>
          <w:sz w:val="18"/>
          <w:szCs w:val="18"/>
        </w:rPr>
        <w:tab/>
      </w:r>
    </w:p>
    <w:p w:rsidR="00D31E05" w:rsidRPr="00B9550F" w:rsidRDefault="00D31E05" w:rsidP="00D31E05">
      <w:pPr>
        <w:autoSpaceDE w:val="0"/>
        <w:autoSpaceDN w:val="0"/>
        <w:adjustRightInd w:val="0"/>
        <w:spacing w:before="40"/>
        <w:jc w:val="both"/>
        <w:rPr>
          <w:rFonts w:ascii="Verdana" w:hAnsi="Verdana" w:cs="Arial"/>
          <w:sz w:val="18"/>
          <w:szCs w:val="18"/>
        </w:rPr>
      </w:pPr>
      <w:r w:rsidRPr="00B9550F">
        <w:rPr>
          <w:rFonts w:ascii="Verdana" w:hAnsi="Verdana" w:cs="Arial"/>
          <w:sz w:val="18"/>
          <w:szCs w:val="18"/>
        </w:rPr>
        <w:t xml:space="preserve">E-mail institucional: </w:t>
      </w:r>
    </w:p>
    <w:p w:rsidR="00D31E05" w:rsidRPr="00B9550F" w:rsidRDefault="00D31E05" w:rsidP="00D31E05">
      <w:pPr>
        <w:autoSpaceDE w:val="0"/>
        <w:autoSpaceDN w:val="0"/>
        <w:adjustRightInd w:val="0"/>
        <w:spacing w:before="40"/>
        <w:jc w:val="both"/>
        <w:rPr>
          <w:rFonts w:ascii="Verdana" w:hAnsi="Verdana" w:cs="Arial"/>
          <w:sz w:val="18"/>
          <w:szCs w:val="18"/>
        </w:rPr>
      </w:pPr>
      <w:r w:rsidRPr="00B9550F">
        <w:rPr>
          <w:rFonts w:ascii="Verdana" w:hAnsi="Verdana" w:cs="Arial"/>
          <w:sz w:val="18"/>
          <w:szCs w:val="18"/>
        </w:rPr>
        <w:t xml:space="preserve">E-mail pessoal: </w:t>
      </w:r>
    </w:p>
    <w:p w:rsidR="00D31E05" w:rsidRPr="00B9550F" w:rsidRDefault="00D31E05" w:rsidP="00D31E05">
      <w:pPr>
        <w:autoSpaceDE w:val="0"/>
        <w:autoSpaceDN w:val="0"/>
        <w:adjustRightInd w:val="0"/>
        <w:spacing w:before="40"/>
        <w:jc w:val="both"/>
        <w:rPr>
          <w:rFonts w:ascii="Verdana" w:hAnsi="Verdana" w:cs="Arial"/>
          <w:sz w:val="18"/>
          <w:szCs w:val="18"/>
        </w:rPr>
      </w:pPr>
      <w:r w:rsidRPr="00B9550F">
        <w:rPr>
          <w:rFonts w:ascii="Verdana" w:hAnsi="Verdana" w:cs="Arial"/>
          <w:sz w:val="18"/>
          <w:szCs w:val="18"/>
        </w:rPr>
        <w:t xml:space="preserve">Telefone(s): </w:t>
      </w:r>
    </w:p>
    <w:p w:rsidR="00D31E05" w:rsidRPr="00B9550F" w:rsidRDefault="00D31E05" w:rsidP="00E93822">
      <w:pPr>
        <w:autoSpaceDE w:val="0"/>
        <w:autoSpaceDN w:val="0"/>
        <w:adjustRightInd w:val="0"/>
        <w:spacing w:beforeLines="60" w:before="144"/>
        <w:jc w:val="both"/>
        <w:rPr>
          <w:rFonts w:ascii="Verdana" w:hAnsi="Verdana" w:cs="Arial"/>
          <w:sz w:val="18"/>
          <w:szCs w:val="18"/>
        </w:rPr>
      </w:pPr>
      <w:r w:rsidRPr="00B9550F">
        <w:rPr>
          <w:rFonts w:ascii="Verdana" w:hAnsi="Verdana" w:cs="Arial"/>
          <w:sz w:val="18"/>
          <w:szCs w:val="18"/>
        </w:rPr>
        <w:t>Assinatura: ______________________________________________________</w:t>
      </w:r>
    </w:p>
    <w:p w:rsidR="00D31E05" w:rsidRPr="00B9550F" w:rsidRDefault="00D31E05" w:rsidP="00D31E05">
      <w:pPr>
        <w:spacing w:line="280" w:lineRule="exact"/>
        <w:jc w:val="both"/>
        <w:rPr>
          <w:rFonts w:ascii="Verdana" w:hAnsi="Verdana" w:cs="Arial"/>
          <w:b/>
          <w:sz w:val="18"/>
          <w:szCs w:val="18"/>
        </w:rPr>
      </w:pPr>
    </w:p>
    <w:p w:rsidR="00D31E05" w:rsidRPr="00B9550F" w:rsidRDefault="00D31E05" w:rsidP="00D31E05">
      <w:pPr>
        <w:ind w:left="709" w:hanging="709"/>
        <w:jc w:val="both"/>
        <w:rPr>
          <w:rFonts w:ascii="Verdana" w:hAnsi="Verdana" w:cs="Segoe UI"/>
          <w:b/>
          <w:sz w:val="18"/>
          <w:szCs w:val="18"/>
        </w:rPr>
      </w:pPr>
      <w:r w:rsidRPr="00B9550F">
        <w:rPr>
          <w:rFonts w:ascii="Verdana" w:hAnsi="Verdana" w:cs="Arial"/>
          <w:bCs/>
          <w:sz w:val="18"/>
          <w:szCs w:val="18"/>
        </w:rPr>
        <w:t>OBS: - A remessa obrigatória ao Tribunal de Contas dos Contratos ou Atos Análogos deverá observar as determinações daquela Egrégia Corte de Contas, com especial atenção ao disposto na Resolução TCE nº 04/2016 divulgada em DOE de 04/08/16, a qual aprova a Instrução TCE n.º 02/2016 (DOE de 07/04/16), nos valores e prazos estabelecidos nos Comunicados SDG n.º 01/2016, GP n.º 14/2016, GP n.º 23/2016, SDG n.º 11/2017, SDG n.º 16/2017 e SDG nº 40/2018, publicado no DOE, respectivamente, de 07/01/16, 24/06/16, 03/08/16, 31/03/17, 1º/06/17 e 20/12/2018.</w:t>
      </w:r>
    </w:p>
    <w:p w:rsidR="00D31E05" w:rsidRPr="00B9550F" w:rsidRDefault="00D31E05" w:rsidP="008F4652">
      <w:pPr>
        <w:rPr>
          <w:rFonts w:ascii="Verdana" w:hAnsi="Verdana"/>
          <w:sz w:val="20"/>
          <w:szCs w:val="20"/>
        </w:rPr>
      </w:pPr>
    </w:p>
    <w:sectPr w:rsidR="00D31E05" w:rsidRPr="00B9550F" w:rsidSect="008F4652">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D3D" w:rsidRDefault="000D1D3D" w:rsidP="00C27EA3">
      <w:pPr>
        <w:spacing w:after="0" w:line="240" w:lineRule="auto"/>
      </w:pPr>
      <w:r>
        <w:separator/>
      </w:r>
    </w:p>
  </w:endnote>
  <w:endnote w:type="continuationSeparator" w:id="0">
    <w:p w:rsidR="000D1D3D" w:rsidRDefault="000D1D3D" w:rsidP="00C27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tarSymbol">
    <w:altName w:val="Arial Unicode MS"/>
    <w:charset w:val="80"/>
    <w:family w:val="auto"/>
    <w:pitch w:val="default"/>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Ecofont_Spranq_eco_Sans">
    <w:altName w:val="Lucida Sans Unicode"/>
    <w:charset w:val="00"/>
    <w:family w:val="swiss"/>
    <w:pitch w:val="variable"/>
    <w:sig w:usb0="00000003"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 w:name="Flux">
    <w:altName w:val="Flux"/>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D3D" w:rsidRPr="004801E4" w:rsidRDefault="000D1D3D" w:rsidP="008F4652">
    <w:pPr>
      <w:spacing w:after="0"/>
      <w:ind w:left="-57"/>
      <w:rPr>
        <w:rFonts w:ascii="Verdana" w:hAnsi="Verdana"/>
        <w:b/>
        <w:sz w:val="16"/>
        <w:szCs w:val="16"/>
      </w:rPr>
    </w:pPr>
    <w:r w:rsidRPr="004801E4">
      <w:rPr>
        <w:rFonts w:ascii="Verdana" w:hAnsi="Verdana"/>
        <w:b/>
        <w:sz w:val="16"/>
        <w:szCs w:val="16"/>
      </w:rPr>
      <w:t xml:space="preserve">Coordenadoria de </w:t>
    </w:r>
    <w:r>
      <w:rPr>
        <w:rFonts w:ascii="Verdana" w:hAnsi="Verdana"/>
        <w:b/>
        <w:sz w:val="16"/>
        <w:szCs w:val="16"/>
      </w:rPr>
      <w:t>Controle de Doenças | Instituto Adolfo Lutz</w:t>
    </w:r>
  </w:p>
  <w:p w:rsidR="000D1D3D" w:rsidRPr="008F4652" w:rsidRDefault="000D1D3D" w:rsidP="008F4652">
    <w:pPr>
      <w:spacing w:after="0"/>
      <w:ind w:left="-57"/>
    </w:pPr>
    <w:r w:rsidRPr="006F34FD">
      <w:rPr>
        <w:rFonts w:ascii="Verdana" w:hAnsi="Verdana"/>
        <w:sz w:val="16"/>
        <w:szCs w:val="16"/>
      </w:rPr>
      <w:t>Av. Dr. Arnaldo, 355, 1º andar | CEP 01246-000 | São Paulo, SP | Fone: (11) 3068-2802</w:t>
    </w:r>
    <w:r>
      <w:rPr>
        <w:rFonts w:ascii="Verdana" w:hAnsi="Verdana"/>
        <w:sz w:val="16"/>
        <w:szCs w:val="16"/>
      </w:rPr>
      <w:t xml:space="preserve">                               </w:t>
    </w:r>
    <w:r w:rsidRPr="006F34FD">
      <w:rPr>
        <w:rFonts w:ascii="Verdana" w:hAnsi="Verdana"/>
        <w:sz w:val="16"/>
        <w:szCs w:val="16"/>
      </w:rPr>
      <w:t xml:space="preserve">  </w:t>
    </w:r>
    <w:r w:rsidRPr="006F34FD">
      <w:rPr>
        <w:rFonts w:ascii="Verdana" w:hAnsi="Verdana" w:cs="Arial"/>
        <w:sz w:val="16"/>
        <w:szCs w:val="16"/>
      </w:rPr>
      <w:fldChar w:fldCharType="begin"/>
    </w:r>
    <w:r w:rsidRPr="006F34FD">
      <w:rPr>
        <w:rFonts w:ascii="Verdana" w:hAnsi="Verdana" w:cs="Arial"/>
        <w:sz w:val="16"/>
        <w:szCs w:val="16"/>
      </w:rPr>
      <w:instrText xml:space="preserve"> PAGE   \* MERGEFORMAT </w:instrText>
    </w:r>
    <w:r w:rsidRPr="006F34FD">
      <w:rPr>
        <w:rFonts w:ascii="Verdana" w:hAnsi="Verdana" w:cs="Arial"/>
        <w:sz w:val="16"/>
        <w:szCs w:val="16"/>
      </w:rPr>
      <w:fldChar w:fldCharType="separate"/>
    </w:r>
    <w:r w:rsidR="001F32EE">
      <w:rPr>
        <w:rFonts w:ascii="Verdana" w:hAnsi="Verdana" w:cs="Arial"/>
        <w:noProof/>
        <w:sz w:val="16"/>
        <w:szCs w:val="16"/>
      </w:rPr>
      <w:t>2</w:t>
    </w:r>
    <w:r w:rsidRPr="006F34FD">
      <w:rPr>
        <w:rFonts w:ascii="Verdana" w:hAnsi="Verdan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D3D" w:rsidRDefault="000D1D3D" w:rsidP="00C27EA3">
      <w:pPr>
        <w:spacing w:after="0" w:line="240" w:lineRule="auto"/>
      </w:pPr>
      <w:r>
        <w:separator/>
      </w:r>
    </w:p>
  </w:footnote>
  <w:footnote w:type="continuationSeparator" w:id="0">
    <w:p w:rsidR="000D1D3D" w:rsidRDefault="000D1D3D" w:rsidP="00C27E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D3D" w:rsidRDefault="000D1D3D" w:rsidP="000D1D3D">
    <w:pPr>
      <w:pStyle w:val="Cabealho"/>
      <w:jc w:val="right"/>
    </w:pPr>
    <w:r>
      <w:rPr>
        <w:noProof/>
        <w:lang w:eastAsia="pt-BR"/>
      </w:rPr>
      <w:drawing>
        <wp:anchor distT="0" distB="0" distL="114300" distR="114300" simplePos="0" relativeHeight="251658240" behindDoc="1" locked="0" layoutInCell="1" allowOverlap="1" wp14:anchorId="468EDBF6" wp14:editId="719934BF">
          <wp:simplePos x="0" y="0"/>
          <wp:positionH relativeFrom="column">
            <wp:posOffset>2960370</wp:posOffset>
          </wp:positionH>
          <wp:positionV relativeFrom="paragraph">
            <wp:posOffset>297815</wp:posOffset>
          </wp:positionV>
          <wp:extent cx="710565" cy="368935"/>
          <wp:effectExtent l="0" t="0" r="0" b="0"/>
          <wp:wrapNone/>
          <wp:docPr id="3" name="Imagem 1" descr="Descrição: http://intranet.ial.sp.gov.br/resources/logos-ial/logo_ial_vetor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intranet.ial.sp.gov.br/resources/logos-ial/logo_ial_vetori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565" cy="368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t xml:space="preserve">    </w:t>
    </w:r>
    <w:r>
      <w:rPr>
        <w:noProof/>
        <w:lang w:eastAsia="pt-BR"/>
      </w:rPr>
      <w:softHyphen/>
    </w:r>
    <w:r>
      <w:rPr>
        <w:noProof/>
        <w:lang w:eastAsia="pt-BR"/>
      </w:rPr>
      <w:softHyphen/>
    </w:r>
    <w:r>
      <w:rPr>
        <w:noProof/>
        <w:lang w:eastAsia="pt-BR"/>
      </w:rPr>
      <w:drawing>
        <wp:inline distT="0" distB="0" distL="0" distR="0" wp14:anchorId="1D896F10" wp14:editId="3C766D0A">
          <wp:extent cx="1908175" cy="993775"/>
          <wp:effectExtent l="0" t="0" r="0" b="0"/>
          <wp:docPr id="2"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8175" cy="993775"/>
                  </a:xfrm>
                  <a:prstGeom prst="rect">
                    <a:avLst/>
                  </a:prstGeom>
                  <a:noFill/>
                  <a:ln>
                    <a:noFill/>
                  </a:ln>
                </pic:spPr>
              </pic:pic>
            </a:graphicData>
          </a:graphic>
        </wp:inline>
      </w:drawing>
    </w:r>
  </w:p>
  <w:p w:rsidR="000D1D3D" w:rsidRDefault="000D1D3D" w:rsidP="00C27EA3">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
    <w:nsid w:val="035B76EB"/>
    <w:multiLevelType w:val="hybridMultilevel"/>
    <w:tmpl w:val="AAC27F9A"/>
    <w:lvl w:ilvl="0" w:tplc="5330CC86">
      <w:start w:val="1"/>
      <w:numFmt w:val="upperRoman"/>
      <w:lvlText w:val="%1-"/>
      <w:lvlJc w:val="left"/>
      <w:pPr>
        <w:ind w:left="720" w:hanging="360"/>
      </w:pPr>
      <w:rPr>
        <w:rFonts w:hint="default"/>
        <w:b w:val="0"/>
      </w:rPr>
    </w:lvl>
    <w:lvl w:ilvl="1" w:tplc="D504842E">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4CC294C"/>
    <w:multiLevelType w:val="hybridMultilevel"/>
    <w:tmpl w:val="ED2421CE"/>
    <w:lvl w:ilvl="0" w:tplc="7B38A90E">
      <w:start w:val="1"/>
      <w:numFmt w:val="upperRoman"/>
      <w:lvlText w:val="%1."/>
      <w:lvlJc w:val="left"/>
      <w:pPr>
        <w:ind w:left="644" w:hanging="360"/>
      </w:pPr>
      <w:rPr>
        <w:rFonts w:hint="default"/>
        <w:i w:val="0"/>
      </w:rPr>
    </w:lvl>
    <w:lvl w:ilvl="1" w:tplc="E3968E54">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78B7EE6"/>
    <w:multiLevelType w:val="hybridMultilevel"/>
    <w:tmpl w:val="1D56B91A"/>
    <w:lvl w:ilvl="0" w:tplc="03BE0E3E">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FA7572"/>
    <w:multiLevelType w:val="hybridMultilevel"/>
    <w:tmpl w:val="9C04E01E"/>
    <w:lvl w:ilvl="0" w:tplc="4684BB94">
      <w:start w:val="1"/>
      <w:numFmt w:val="upperRoman"/>
      <w:lvlText w:val="%1."/>
      <w:lvlJc w:val="left"/>
      <w:pPr>
        <w:ind w:left="786" w:hanging="360"/>
      </w:pPr>
      <w:rPr>
        <w:rFonts w:hint="default"/>
        <w:b w:val="0"/>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nsid w:val="0CD16015"/>
    <w:multiLevelType w:val="hybridMultilevel"/>
    <w:tmpl w:val="680C0296"/>
    <w:lvl w:ilvl="0" w:tplc="A0C058C8">
      <w:start w:val="1"/>
      <w:numFmt w:val="bullet"/>
      <w:lvlText w:val=""/>
      <w:lvlJc w:val="left"/>
      <w:pPr>
        <w:tabs>
          <w:tab w:val="num" w:pos="720"/>
        </w:tabs>
        <w:ind w:left="720" w:hanging="360"/>
      </w:pPr>
      <w:rPr>
        <w:rFonts w:ascii="Symbol" w:eastAsia="Times New Roman" w:hAnsi="Symbol" w:cs="Arial" w:hint="default"/>
      </w:rPr>
    </w:lvl>
    <w:lvl w:ilvl="1" w:tplc="04160003">
      <w:start w:val="1"/>
      <w:numFmt w:val="bullet"/>
      <w:lvlText w:val="o"/>
      <w:lvlJc w:val="left"/>
      <w:pPr>
        <w:tabs>
          <w:tab w:val="num" w:pos="1440"/>
        </w:tabs>
        <w:ind w:left="1440" w:hanging="360"/>
      </w:pPr>
      <w:rPr>
        <w:rFonts w:ascii="Courier New" w:hAnsi="Courier New" w:cs="Times New Roman"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Times New Roman"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Times New Roman"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6">
    <w:nsid w:val="0DAB0A14"/>
    <w:multiLevelType w:val="hybridMultilevel"/>
    <w:tmpl w:val="DC925A68"/>
    <w:lvl w:ilvl="0" w:tplc="38F6AD40">
      <w:start w:val="33"/>
      <w:numFmt w:val="bullet"/>
      <w:lvlText w:val=""/>
      <w:lvlJc w:val="left"/>
      <w:pPr>
        <w:tabs>
          <w:tab w:val="num" w:pos="720"/>
        </w:tabs>
        <w:ind w:left="720" w:hanging="360"/>
      </w:pPr>
      <w:rPr>
        <w:rFonts w:ascii="Symbol" w:eastAsia="Times New Roman" w:hAnsi="Symbol" w:cs="Arial" w:hint="default"/>
      </w:rPr>
    </w:lvl>
    <w:lvl w:ilvl="1" w:tplc="04160003">
      <w:start w:val="1"/>
      <w:numFmt w:val="bullet"/>
      <w:lvlText w:val="o"/>
      <w:lvlJc w:val="left"/>
      <w:pPr>
        <w:tabs>
          <w:tab w:val="num" w:pos="1440"/>
        </w:tabs>
        <w:ind w:left="1440" w:hanging="360"/>
      </w:pPr>
      <w:rPr>
        <w:rFonts w:ascii="Courier New" w:hAnsi="Courier New" w:cs="Times New Roman"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Times New Roman"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Times New Roman"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7">
    <w:nsid w:val="1A7A0091"/>
    <w:multiLevelType w:val="hybridMultilevel"/>
    <w:tmpl w:val="F9000960"/>
    <w:lvl w:ilvl="0" w:tplc="04160017">
      <w:start w:val="1"/>
      <w:numFmt w:val="lowerLetter"/>
      <w:lvlText w:val="%1)"/>
      <w:lvlJc w:val="left"/>
      <w:pPr>
        <w:ind w:left="720" w:hanging="360"/>
      </w:pPr>
      <w:rPr>
        <w:rFonts w:hint="default"/>
        <w:strike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774365D"/>
    <w:multiLevelType w:val="hybridMultilevel"/>
    <w:tmpl w:val="9B849CE2"/>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A176784"/>
    <w:multiLevelType w:val="hybridMultilevel"/>
    <w:tmpl w:val="F3A21DFC"/>
    <w:lvl w:ilvl="0" w:tplc="5330CC86">
      <w:start w:val="1"/>
      <w:numFmt w:val="upperRoman"/>
      <w:lvlText w:val="%1-"/>
      <w:lvlJc w:val="left"/>
      <w:pPr>
        <w:ind w:left="1287" w:hanging="360"/>
      </w:pPr>
      <w:rPr>
        <w:rFonts w:hint="default"/>
        <w:b w:val="0"/>
      </w:rPr>
    </w:lvl>
    <w:lvl w:ilvl="1" w:tplc="03BE0E3E">
      <w:start w:val="1"/>
      <w:numFmt w:val="upperRoman"/>
      <w:lvlText w:val="%2."/>
      <w:lvlJc w:val="left"/>
      <w:pPr>
        <w:ind w:left="2007" w:hanging="360"/>
      </w:pPr>
      <w:rPr>
        <w:rFonts w:hint="default"/>
        <w:b w:val="0"/>
      </w:r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0">
    <w:nsid w:val="31181E40"/>
    <w:multiLevelType w:val="hybridMultilevel"/>
    <w:tmpl w:val="76FE7648"/>
    <w:lvl w:ilvl="0" w:tplc="03BE0E3E">
      <w:start w:val="1"/>
      <w:numFmt w:val="upperRoman"/>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BC12B08"/>
    <w:multiLevelType w:val="hybridMultilevel"/>
    <w:tmpl w:val="2F9E2B60"/>
    <w:lvl w:ilvl="0" w:tplc="04160017">
      <w:start w:val="1"/>
      <w:numFmt w:val="lowerLetter"/>
      <w:lvlText w:val="%1)"/>
      <w:lvlJc w:val="left"/>
      <w:pPr>
        <w:ind w:left="720" w:hanging="360"/>
      </w:pPr>
    </w:lvl>
    <w:lvl w:ilvl="1" w:tplc="0416001B">
      <w:start w:val="1"/>
      <w:numFmt w:val="low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F9746C9"/>
    <w:multiLevelType w:val="multilevel"/>
    <w:tmpl w:val="4DC016C2"/>
    <w:lvl w:ilvl="0">
      <w:start w:val="1"/>
      <w:numFmt w:val="decimal"/>
      <w:lvlText w:val="%1."/>
      <w:lvlJc w:val="left"/>
      <w:pPr>
        <w:ind w:left="720" w:hanging="360"/>
      </w:pPr>
      <w:rPr>
        <w:rFonts w:hint="default"/>
      </w:rPr>
    </w:lvl>
    <w:lvl w:ilvl="1">
      <w:start w:val="1"/>
      <w:numFmt w:val="decimal"/>
      <w:isLgl/>
      <w:lvlText w:val="%1.%2"/>
      <w:lvlJc w:val="left"/>
      <w:pPr>
        <w:ind w:left="1212"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39851B8"/>
    <w:multiLevelType w:val="hybridMultilevel"/>
    <w:tmpl w:val="682834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0E06C81"/>
    <w:multiLevelType w:val="hybridMultilevel"/>
    <w:tmpl w:val="EA94F3DE"/>
    <w:lvl w:ilvl="0" w:tplc="4830D46C">
      <w:start w:val="8"/>
      <w:numFmt w:val="upperRoman"/>
      <w:lvlText w:val="%1."/>
      <w:lvlJc w:val="left"/>
      <w:pPr>
        <w:ind w:left="720" w:hanging="720"/>
      </w:pPr>
      <w:rPr>
        <w:rFonts w:hint="default"/>
        <w:b w:val="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5">
    <w:nsid w:val="52387771"/>
    <w:multiLevelType w:val="hybridMultilevel"/>
    <w:tmpl w:val="FFA0585C"/>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6">
    <w:nsid w:val="6BF84AAE"/>
    <w:multiLevelType w:val="hybridMultilevel"/>
    <w:tmpl w:val="579692FC"/>
    <w:lvl w:ilvl="0" w:tplc="03BE0E3E">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11B5B91"/>
    <w:multiLevelType w:val="hybridMultilevel"/>
    <w:tmpl w:val="8FF8A1FA"/>
    <w:lvl w:ilvl="0" w:tplc="5678B1F4">
      <w:start w:val="1"/>
      <w:numFmt w:val="bullet"/>
      <w:lvlText w:val=""/>
      <w:lvlJc w:val="left"/>
      <w:pPr>
        <w:tabs>
          <w:tab w:val="num" w:pos="720"/>
        </w:tabs>
        <w:ind w:left="720" w:hanging="360"/>
      </w:pPr>
      <w:rPr>
        <w:rFonts w:ascii="Symbol" w:eastAsia="Times New Roman" w:hAnsi="Symbol" w:cs="Arial" w:hint="default"/>
        <w:b/>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8">
    <w:nsid w:val="71743117"/>
    <w:multiLevelType w:val="hybridMultilevel"/>
    <w:tmpl w:val="859A023A"/>
    <w:lvl w:ilvl="0" w:tplc="14B84138">
      <w:start w:val="23"/>
      <w:numFmt w:val="bullet"/>
      <w:lvlText w:val=""/>
      <w:lvlJc w:val="left"/>
      <w:pPr>
        <w:tabs>
          <w:tab w:val="num" w:pos="720"/>
        </w:tabs>
        <w:ind w:left="720" w:hanging="360"/>
      </w:pPr>
      <w:rPr>
        <w:rFonts w:ascii="Symbol" w:eastAsia="Times New Roman" w:hAnsi="Symbol" w:cs="Arial" w:hint="default"/>
      </w:rPr>
    </w:lvl>
    <w:lvl w:ilvl="1" w:tplc="04160003">
      <w:start w:val="1"/>
      <w:numFmt w:val="bullet"/>
      <w:lvlText w:val="o"/>
      <w:lvlJc w:val="left"/>
      <w:pPr>
        <w:tabs>
          <w:tab w:val="num" w:pos="1440"/>
        </w:tabs>
        <w:ind w:left="1440" w:hanging="360"/>
      </w:pPr>
      <w:rPr>
        <w:rFonts w:ascii="Courier New" w:hAnsi="Courier New" w:cs="Times New Roman"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Times New Roman"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Times New Roman"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9">
    <w:nsid w:val="72AD2690"/>
    <w:multiLevelType w:val="hybridMultilevel"/>
    <w:tmpl w:val="C9903254"/>
    <w:lvl w:ilvl="0" w:tplc="5330CC86">
      <w:start w:val="1"/>
      <w:numFmt w:val="upperRoman"/>
      <w:lvlText w:val="%1-"/>
      <w:lvlJc w:val="left"/>
      <w:pPr>
        <w:ind w:left="720" w:hanging="360"/>
      </w:pPr>
      <w:rPr>
        <w:rFonts w:hint="default"/>
        <w:b w:val="0"/>
      </w:rPr>
    </w:lvl>
    <w:lvl w:ilvl="1" w:tplc="03BE0E3E">
      <w:start w:val="1"/>
      <w:numFmt w:val="upperRoman"/>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3B95AF0"/>
    <w:multiLevelType w:val="hybridMultilevel"/>
    <w:tmpl w:val="582C0692"/>
    <w:lvl w:ilvl="0" w:tplc="04160017">
      <w:start w:val="1"/>
      <w:numFmt w:val="lowerLetter"/>
      <w:lvlText w:val="%1)"/>
      <w:lvlJc w:val="left"/>
      <w:pPr>
        <w:ind w:left="720" w:hanging="360"/>
      </w:pPr>
      <w:rPr>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1">
    <w:nsid w:val="7CA057F4"/>
    <w:multiLevelType w:val="hybridMultilevel"/>
    <w:tmpl w:val="F558FBAC"/>
    <w:lvl w:ilvl="0" w:tplc="03BE0E3E">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ECB7896"/>
    <w:multiLevelType w:val="hybridMultilevel"/>
    <w:tmpl w:val="0E820E94"/>
    <w:lvl w:ilvl="0" w:tplc="38BE5AA0">
      <w:start w:val="1"/>
      <w:numFmt w:val="bullet"/>
      <w:lvlText w:val=""/>
      <w:lvlJc w:val="left"/>
      <w:pPr>
        <w:tabs>
          <w:tab w:val="num" w:pos="720"/>
        </w:tabs>
        <w:ind w:left="720" w:hanging="360"/>
      </w:pPr>
      <w:rPr>
        <w:rFonts w:ascii="Symbol" w:eastAsia="Times New Roman" w:hAnsi="Symbol" w:cs="Aria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4"/>
  </w:num>
  <w:num w:numId="3">
    <w:abstractNumId w:val="20"/>
  </w:num>
  <w:num w:numId="4">
    <w:abstractNumId w:val="19"/>
  </w:num>
  <w:num w:numId="5">
    <w:abstractNumId w:val="8"/>
  </w:num>
  <w:num w:numId="6">
    <w:abstractNumId w:val="2"/>
  </w:num>
  <w:num w:numId="7">
    <w:abstractNumId w:val="7"/>
  </w:num>
  <w:num w:numId="8">
    <w:abstractNumId w:val="11"/>
  </w:num>
  <w:num w:numId="9">
    <w:abstractNumId w:val="13"/>
  </w:num>
  <w:num w:numId="10">
    <w:abstractNumId w:val="16"/>
  </w:num>
  <w:num w:numId="11">
    <w:abstractNumId w:val="4"/>
  </w:num>
  <w:num w:numId="12">
    <w:abstractNumId w:val="9"/>
  </w:num>
  <w:num w:numId="13">
    <w:abstractNumId w:val="3"/>
  </w:num>
  <w:num w:numId="14">
    <w:abstractNumId w:val="21"/>
  </w:num>
  <w:num w:numId="15">
    <w:abstractNumId w:val="10"/>
  </w:num>
  <w:num w:numId="16">
    <w:abstractNumId w:val="22"/>
  </w:num>
  <w:num w:numId="17">
    <w:abstractNumId w:val="5"/>
  </w:num>
  <w:num w:numId="18">
    <w:abstractNumId w:val="17"/>
  </w:num>
  <w:num w:numId="19">
    <w:abstractNumId w:val="6"/>
  </w:num>
  <w:num w:numId="20">
    <w:abstractNumId w:val="18"/>
  </w:num>
  <w:num w:numId="21">
    <w:abstractNumId w:val="0"/>
  </w:num>
  <w:num w:numId="22">
    <w:abstractNumId w:val="12"/>
  </w:num>
  <w:num w:numId="23">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EA3"/>
    <w:rsid w:val="00015835"/>
    <w:rsid w:val="00017FDB"/>
    <w:rsid w:val="00024357"/>
    <w:rsid w:val="00026F56"/>
    <w:rsid w:val="00030056"/>
    <w:rsid w:val="00052FDD"/>
    <w:rsid w:val="00064B86"/>
    <w:rsid w:val="00065ED3"/>
    <w:rsid w:val="000723C0"/>
    <w:rsid w:val="0007372C"/>
    <w:rsid w:val="00076FF6"/>
    <w:rsid w:val="00077C8F"/>
    <w:rsid w:val="00086D12"/>
    <w:rsid w:val="000873A2"/>
    <w:rsid w:val="00087838"/>
    <w:rsid w:val="000A052A"/>
    <w:rsid w:val="000A435C"/>
    <w:rsid w:val="000A57AF"/>
    <w:rsid w:val="000A6889"/>
    <w:rsid w:val="000B5576"/>
    <w:rsid w:val="000C45B3"/>
    <w:rsid w:val="000C6337"/>
    <w:rsid w:val="000C63DE"/>
    <w:rsid w:val="000C6782"/>
    <w:rsid w:val="000D1D3D"/>
    <w:rsid w:val="000E02C0"/>
    <w:rsid w:val="000F032C"/>
    <w:rsid w:val="000F46CA"/>
    <w:rsid w:val="000F73C7"/>
    <w:rsid w:val="00101219"/>
    <w:rsid w:val="0011126D"/>
    <w:rsid w:val="00122289"/>
    <w:rsid w:val="00125514"/>
    <w:rsid w:val="001336BA"/>
    <w:rsid w:val="00135B05"/>
    <w:rsid w:val="001531D3"/>
    <w:rsid w:val="00154BA4"/>
    <w:rsid w:val="0015794E"/>
    <w:rsid w:val="00173963"/>
    <w:rsid w:val="00176D33"/>
    <w:rsid w:val="00177805"/>
    <w:rsid w:val="001842E2"/>
    <w:rsid w:val="00185E60"/>
    <w:rsid w:val="0019394D"/>
    <w:rsid w:val="00197BD1"/>
    <w:rsid w:val="001A1DF8"/>
    <w:rsid w:val="001A6260"/>
    <w:rsid w:val="001C3355"/>
    <w:rsid w:val="001F32EE"/>
    <w:rsid w:val="001F4B4D"/>
    <w:rsid w:val="001F6C19"/>
    <w:rsid w:val="00200333"/>
    <w:rsid w:val="00206335"/>
    <w:rsid w:val="00206529"/>
    <w:rsid w:val="002275E9"/>
    <w:rsid w:val="002446C7"/>
    <w:rsid w:val="00246132"/>
    <w:rsid w:val="0025086C"/>
    <w:rsid w:val="00253A53"/>
    <w:rsid w:val="00262DA2"/>
    <w:rsid w:val="0026352E"/>
    <w:rsid w:val="002665B5"/>
    <w:rsid w:val="00267D6C"/>
    <w:rsid w:val="0027419E"/>
    <w:rsid w:val="00282AD5"/>
    <w:rsid w:val="002A14CA"/>
    <w:rsid w:val="002A526F"/>
    <w:rsid w:val="002B56A1"/>
    <w:rsid w:val="002B5D91"/>
    <w:rsid w:val="002B7634"/>
    <w:rsid w:val="002C42CB"/>
    <w:rsid w:val="002D415D"/>
    <w:rsid w:val="002E40D5"/>
    <w:rsid w:val="002E531F"/>
    <w:rsid w:val="002F118F"/>
    <w:rsid w:val="002F6DDF"/>
    <w:rsid w:val="002F76DB"/>
    <w:rsid w:val="00302932"/>
    <w:rsid w:val="00310DE2"/>
    <w:rsid w:val="0031323D"/>
    <w:rsid w:val="00331654"/>
    <w:rsid w:val="003442F7"/>
    <w:rsid w:val="003446DF"/>
    <w:rsid w:val="00360720"/>
    <w:rsid w:val="0037064E"/>
    <w:rsid w:val="003725A9"/>
    <w:rsid w:val="00386EEE"/>
    <w:rsid w:val="00391D8A"/>
    <w:rsid w:val="00393B7B"/>
    <w:rsid w:val="003D3517"/>
    <w:rsid w:val="003D5A36"/>
    <w:rsid w:val="003E0DA7"/>
    <w:rsid w:val="003F42CF"/>
    <w:rsid w:val="00400FF8"/>
    <w:rsid w:val="004010E4"/>
    <w:rsid w:val="00414395"/>
    <w:rsid w:val="00415167"/>
    <w:rsid w:val="0044385D"/>
    <w:rsid w:val="0045698F"/>
    <w:rsid w:val="004613EA"/>
    <w:rsid w:val="0046215C"/>
    <w:rsid w:val="00462A80"/>
    <w:rsid w:val="00463C8B"/>
    <w:rsid w:val="0046445B"/>
    <w:rsid w:val="00466550"/>
    <w:rsid w:val="004704FC"/>
    <w:rsid w:val="00484DBF"/>
    <w:rsid w:val="00491181"/>
    <w:rsid w:val="004913BA"/>
    <w:rsid w:val="00494F9F"/>
    <w:rsid w:val="00495BF2"/>
    <w:rsid w:val="004C23FB"/>
    <w:rsid w:val="004D374D"/>
    <w:rsid w:val="004E1A62"/>
    <w:rsid w:val="005016B7"/>
    <w:rsid w:val="00523A22"/>
    <w:rsid w:val="00525538"/>
    <w:rsid w:val="00526CA2"/>
    <w:rsid w:val="005363EC"/>
    <w:rsid w:val="00557CD0"/>
    <w:rsid w:val="005668C0"/>
    <w:rsid w:val="00580976"/>
    <w:rsid w:val="00580F4E"/>
    <w:rsid w:val="00581A24"/>
    <w:rsid w:val="00586F7D"/>
    <w:rsid w:val="0058725A"/>
    <w:rsid w:val="005A5F36"/>
    <w:rsid w:val="005B6CA4"/>
    <w:rsid w:val="005D389A"/>
    <w:rsid w:val="005D53AD"/>
    <w:rsid w:val="005E3477"/>
    <w:rsid w:val="005E6FCA"/>
    <w:rsid w:val="0061062F"/>
    <w:rsid w:val="006446A2"/>
    <w:rsid w:val="00656A43"/>
    <w:rsid w:val="006666A9"/>
    <w:rsid w:val="00666C41"/>
    <w:rsid w:val="00671039"/>
    <w:rsid w:val="00672121"/>
    <w:rsid w:val="006760C0"/>
    <w:rsid w:val="00685881"/>
    <w:rsid w:val="006A2B6B"/>
    <w:rsid w:val="006A4734"/>
    <w:rsid w:val="006B2A93"/>
    <w:rsid w:val="006B757E"/>
    <w:rsid w:val="006C153B"/>
    <w:rsid w:val="006D1AE2"/>
    <w:rsid w:val="006D5D7F"/>
    <w:rsid w:val="006D71F6"/>
    <w:rsid w:val="006F7861"/>
    <w:rsid w:val="00701A75"/>
    <w:rsid w:val="00706E37"/>
    <w:rsid w:val="0070721B"/>
    <w:rsid w:val="00715B6A"/>
    <w:rsid w:val="00721226"/>
    <w:rsid w:val="00724549"/>
    <w:rsid w:val="00747AE2"/>
    <w:rsid w:val="0075026B"/>
    <w:rsid w:val="00770B8C"/>
    <w:rsid w:val="0077511A"/>
    <w:rsid w:val="00785453"/>
    <w:rsid w:val="0079049A"/>
    <w:rsid w:val="00792EAC"/>
    <w:rsid w:val="00793C22"/>
    <w:rsid w:val="007A4856"/>
    <w:rsid w:val="007C2E3F"/>
    <w:rsid w:val="007D32DC"/>
    <w:rsid w:val="007D3C1C"/>
    <w:rsid w:val="007D6842"/>
    <w:rsid w:val="007E0BAF"/>
    <w:rsid w:val="007E4845"/>
    <w:rsid w:val="007F1D51"/>
    <w:rsid w:val="007F3B9A"/>
    <w:rsid w:val="007F46D4"/>
    <w:rsid w:val="00804F5C"/>
    <w:rsid w:val="00811F64"/>
    <w:rsid w:val="0081320A"/>
    <w:rsid w:val="00813B66"/>
    <w:rsid w:val="008177C4"/>
    <w:rsid w:val="00817AC6"/>
    <w:rsid w:val="00821E3A"/>
    <w:rsid w:val="00822165"/>
    <w:rsid w:val="0082267B"/>
    <w:rsid w:val="00823F4D"/>
    <w:rsid w:val="00833779"/>
    <w:rsid w:val="00861EF6"/>
    <w:rsid w:val="00864BAB"/>
    <w:rsid w:val="00874810"/>
    <w:rsid w:val="008811D5"/>
    <w:rsid w:val="0088418F"/>
    <w:rsid w:val="0088473F"/>
    <w:rsid w:val="0089397D"/>
    <w:rsid w:val="0089466B"/>
    <w:rsid w:val="008978BF"/>
    <w:rsid w:val="008A757A"/>
    <w:rsid w:val="008B74A1"/>
    <w:rsid w:val="008C033F"/>
    <w:rsid w:val="008C0C8B"/>
    <w:rsid w:val="008C4D8C"/>
    <w:rsid w:val="008D3BE3"/>
    <w:rsid w:val="008E515C"/>
    <w:rsid w:val="008E52D3"/>
    <w:rsid w:val="008F09A5"/>
    <w:rsid w:val="008F4652"/>
    <w:rsid w:val="009152EB"/>
    <w:rsid w:val="00922784"/>
    <w:rsid w:val="00946C03"/>
    <w:rsid w:val="009520A5"/>
    <w:rsid w:val="009536A2"/>
    <w:rsid w:val="009573FE"/>
    <w:rsid w:val="00960231"/>
    <w:rsid w:val="00961906"/>
    <w:rsid w:val="00962D66"/>
    <w:rsid w:val="00965807"/>
    <w:rsid w:val="00971A9D"/>
    <w:rsid w:val="00974556"/>
    <w:rsid w:val="009807AB"/>
    <w:rsid w:val="00986066"/>
    <w:rsid w:val="0098771D"/>
    <w:rsid w:val="0099094C"/>
    <w:rsid w:val="009957FD"/>
    <w:rsid w:val="00997AD7"/>
    <w:rsid w:val="009A1465"/>
    <w:rsid w:val="009A1B35"/>
    <w:rsid w:val="009A2910"/>
    <w:rsid w:val="009A3B55"/>
    <w:rsid w:val="009B21EB"/>
    <w:rsid w:val="009B384A"/>
    <w:rsid w:val="009B3DDF"/>
    <w:rsid w:val="009B49AB"/>
    <w:rsid w:val="009C03D2"/>
    <w:rsid w:val="009D466C"/>
    <w:rsid w:val="009E2A7A"/>
    <w:rsid w:val="009E5E6F"/>
    <w:rsid w:val="009E7FBC"/>
    <w:rsid w:val="009F1329"/>
    <w:rsid w:val="00A01658"/>
    <w:rsid w:val="00A04ACF"/>
    <w:rsid w:val="00A057F6"/>
    <w:rsid w:val="00A2273E"/>
    <w:rsid w:val="00A30528"/>
    <w:rsid w:val="00A40D87"/>
    <w:rsid w:val="00A4249F"/>
    <w:rsid w:val="00A5651F"/>
    <w:rsid w:val="00A6296C"/>
    <w:rsid w:val="00A70C6F"/>
    <w:rsid w:val="00A71BAC"/>
    <w:rsid w:val="00A84B48"/>
    <w:rsid w:val="00A8774D"/>
    <w:rsid w:val="00AB142A"/>
    <w:rsid w:val="00AB5974"/>
    <w:rsid w:val="00AB6A65"/>
    <w:rsid w:val="00AC06AD"/>
    <w:rsid w:val="00AE19B0"/>
    <w:rsid w:val="00AE263E"/>
    <w:rsid w:val="00AE5CB4"/>
    <w:rsid w:val="00AE6981"/>
    <w:rsid w:val="00AF0115"/>
    <w:rsid w:val="00AF1762"/>
    <w:rsid w:val="00B03E45"/>
    <w:rsid w:val="00B064C3"/>
    <w:rsid w:val="00B06E7B"/>
    <w:rsid w:val="00B123D7"/>
    <w:rsid w:val="00B22479"/>
    <w:rsid w:val="00B3023C"/>
    <w:rsid w:val="00B4442F"/>
    <w:rsid w:val="00B458FB"/>
    <w:rsid w:val="00B54D9B"/>
    <w:rsid w:val="00B57D7A"/>
    <w:rsid w:val="00B622E3"/>
    <w:rsid w:val="00B62BD3"/>
    <w:rsid w:val="00B6602A"/>
    <w:rsid w:val="00B67257"/>
    <w:rsid w:val="00B71F69"/>
    <w:rsid w:val="00B82F6B"/>
    <w:rsid w:val="00B92B8C"/>
    <w:rsid w:val="00B9550F"/>
    <w:rsid w:val="00B95F91"/>
    <w:rsid w:val="00B96101"/>
    <w:rsid w:val="00BA6A3B"/>
    <w:rsid w:val="00BB11CB"/>
    <w:rsid w:val="00BC5BA9"/>
    <w:rsid w:val="00BC6328"/>
    <w:rsid w:val="00BD4DD6"/>
    <w:rsid w:val="00BD7242"/>
    <w:rsid w:val="00BE59FC"/>
    <w:rsid w:val="00BE7055"/>
    <w:rsid w:val="00BE78F3"/>
    <w:rsid w:val="00C006A2"/>
    <w:rsid w:val="00C164AB"/>
    <w:rsid w:val="00C27EA3"/>
    <w:rsid w:val="00C3721D"/>
    <w:rsid w:val="00C47392"/>
    <w:rsid w:val="00C63AE7"/>
    <w:rsid w:val="00C641F7"/>
    <w:rsid w:val="00C76C0A"/>
    <w:rsid w:val="00C83FEA"/>
    <w:rsid w:val="00CA3060"/>
    <w:rsid w:val="00CA3F86"/>
    <w:rsid w:val="00CB1567"/>
    <w:rsid w:val="00CB5704"/>
    <w:rsid w:val="00CC087D"/>
    <w:rsid w:val="00CC1FB8"/>
    <w:rsid w:val="00CD2A9A"/>
    <w:rsid w:val="00CF1B83"/>
    <w:rsid w:val="00D025AA"/>
    <w:rsid w:val="00D2548A"/>
    <w:rsid w:val="00D31C91"/>
    <w:rsid w:val="00D31E05"/>
    <w:rsid w:val="00D342D0"/>
    <w:rsid w:val="00D45DD4"/>
    <w:rsid w:val="00D46028"/>
    <w:rsid w:val="00D54D78"/>
    <w:rsid w:val="00D67BF8"/>
    <w:rsid w:val="00D74DE5"/>
    <w:rsid w:val="00D83889"/>
    <w:rsid w:val="00D94C13"/>
    <w:rsid w:val="00D96217"/>
    <w:rsid w:val="00D9766D"/>
    <w:rsid w:val="00DB0C8B"/>
    <w:rsid w:val="00DB509A"/>
    <w:rsid w:val="00DB5BC0"/>
    <w:rsid w:val="00DB7269"/>
    <w:rsid w:val="00DD0CF7"/>
    <w:rsid w:val="00DD5C97"/>
    <w:rsid w:val="00DF7515"/>
    <w:rsid w:val="00E00273"/>
    <w:rsid w:val="00E1679F"/>
    <w:rsid w:val="00E168C5"/>
    <w:rsid w:val="00E527BD"/>
    <w:rsid w:val="00E872F0"/>
    <w:rsid w:val="00E90D06"/>
    <w:rsid w:val="00E93822"/>
    <w:rsid w:val="00EA3BCF"/>
    <w:rsid w:val="00EA3C33"/>
    <w:rsid w:val="00EB3015"/>
    <w:rsid w:val="00EC0553"/>
    <w:rsid w:val="00EC6D29"/>
    <w:rsid w:val="00EE6FA8"/>
    <w:rsid w:val="00EF1551"/>
    <w:rsid w:val="00EF33E7"/>
    <w:rsid w:val="00F01902"/>
    <w:rsid w:val="00F03046"/>
    <w:rsid w:val="00F035E1"/>
    <w:rsid w:val="00F12830"/>
    <w:rsid w:val="00F131DD"/>
    <w:rsid w:val="00F139C4"/>
    <w:rsid w:val="00F20F41"/>
    <w:rsid w:val="00F4793F"/>
    <w:rsid w:val="00F523E4"/>
    <w:rsid w:val="00F64B9D"/>
    <w:rsid w:val="00F75D9E"/>
    <w:rsid w:val="00F77535"/>
    <w:rsid w:val="00F86E5A"/>
    <w:rsid w:val="00F8771A"/>
    <w:rsid w:val="00F95910"/>
    <w:rsid w:val="00FA52D1"/>
    <w:rsid w:val="00FB23B8"/>
    <w:rsid w:val="00FB341B"/>
    <w:rsid w:val="00FD5573"/>
    <w:rsid w:val="00FE3463"/>
    <w:rsid w:val="00FE5639"/>
    <w:rsid w:val="00FF5D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List 4"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A3"/>
  </w:style>
  <w:style w:type="paragraph" w:styleId="Ttulo1">
    <w:name w:val="heading 1"/>
    <w:basedOn w:val="Normal"/>
    <w:next w:val="Normal"/>
    <w:link w:val="Ttulo1Char"/>
    <w:qFormat/>
    <w:rsid w:val="00C27EA3"/>
    <w:pPr>
      <w:keepNext/>
      <w:spacing w:after="0" w:line="240" w:lineRule="auto"/>
      <w:jc w:val="center"/>
      <w:outlineLvl w:val="0"/>
    </w:pPr>
    <w:rPr>
      <w:rFonts w:ascii="Times New Roman" w:eastAsia="Times New Roman" w:hAnsi="Times New Roman" w:cs="Times New Roman"/>
      <w:b/>
      <w:sz w:val="24"/>
      <w:szCs w:val="20"/>
      <w:lang w:eastAsia="pt-BR"/>
    </w:rPr>
  </w:style>
  <w:style w:type="paragraph" w:styleId="Ttulo2">
    <w:name w:val="heading 2"/>
    <w:basedOn w:val="Normal"/>
    <w:next w:val="Normal"/>
    <w:link w:val="Ttulo2Char"/>
    <w:uiPriority w:val="9"/>
    <w:unhideWhenUsed/>
    <w:qFormat/>
    <w:rsid w:val="00C27EA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unhideWhenUsed/>
    <w:qFormat/>
    <w:rsid w:val="00C27EA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semiHidden/>
    <w:unhideWhenUsed/>
    <w:qFormat/>
    <w:rsid w:val="00BE59FC"/>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har"/>
    <w:uiPriority w:val="9"/>
    <w:semiHidden/>
    <w:unhideWhenUsed/>
    <w:qFormat/>
    <w:rsid w:val="00BE59F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nhideWhenUsed/>
    <w:qFormat/>
    <w:rsid w:val="00C27EA3"/>
    <w:pPr>
      <w:spacing w:before="240" w:after="60" w:line="240" w:lineRule="auto"/>
      <w:outlineLvl w:val="6"/>
    </w:pPr>
    <w:rPr>
      <w:rFonts w:ascii="Times New Roman" w:eastAsia="Times New Roman" w:hAnsi="Times New Roman" w:cs="Times New Roman"/>
      <w:sz w:val="24"/>
      <w:szCs w:val="24"/>
      <w:lang w:eastAsia="pt-BR"/>
    </w:rPr>
  </w:style>
  <w:style w:type="paragraph" w:styleId="Ttulo8">
    <w:name w:val="heading 8"/>
    <w:basedOn w:val="Normal"/>
    <w:next w:val="Normal"/>
    <w:link w:val="Ttulo8Char"/>
    <w:uiPriority w:val="9"/>
    <w:semiHidden/>
    <w:unhideWhenUsed/>
    <w:qFormat/>
    <w:rsid w:val="00BE59F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AB6A6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27EA3"/>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uiPriority w:val="9"/>
    <w:rsid w:val="00C27EA3"/>
    <w:rPr>
      <w:rFonts w:asciiTheme="majorHAnsi" w:eastAsiaTheme="majorEastAsia" w:hAnsiTheme="majorHAnsi" w:cstheme="majorBidi"/>
      <w:color w:val="365F91" w:themeColor="accent1" w:themeShade="BF"/>
      <w:sz w:val="26"/>
      <w:szCs w:val="26"/>
    </w:rPr>
  </w:style>
  <w:style w:type="character" w:customStyle="1" w:styleId="Ttulo3Char">
    <w:name w:val="Título 3 Char"/>
    <w:basedOn w:val="Fontepargpadro"/>
    <w:link w:val="Ttulo3"/>
    <w:uiPriority w:val="9"/>
    <w:rsid w:val="00C27EA3"/>
    <w:rPr>
      <w:rFonts w:asciiTheme="majorHAnsi" w:eastAsiaTheme="majorEastAsia" w:hAnsiTheme="majorHAnsi" w:cstheme="majorBidi"/>
      <w:color w:val="243F60" w:themeColor="accent1" w:themeShade="7F"/>
      <w:sz w:val="24"/>
      <w:szCs w:val="24"/>
    </w:rPr>
  </w:style>
  <w:style w:type="character" w:customStyle="1" w:styleId="Ttulo4Char">
    <w:name w:val="Título 4 Char"/>
    <w:basedOn w:val="Fontepargpadro"/>
    <w:link w:val="Ttulo4"/>
    <w:uiPriority w:val="9"/>
    <w:semiHidden/>
    <w:rsid w:val="00BE59FC"/>
    <w:rPr>
      <w:rFonts w:asciiTheme="majorHAnsi" w:eastAsiaTheme="majorEastAsia" w:hAnsiTheme="majorHAnsi" w:cstheme="majorBidi"/>
      <w:b/>
      <w:bCs/>
      <w:i/>
      <w:iCs/>
      <w:color w:val="4F81BD" w:themeColor="accent1"/>
    </w:rPr>
  </w:style>
  <w:style w:type="character" w:customStyle="1" w:styleId="Ttulo6Char">
    <w:name w:val="Título 6 Char"/>
    <w:basedOn w:val="Fontepargpadro"/>
    <w:link w:val="Ttulo6"/>
    <w:uiPriority w:val="9"/>
    <w:semiHidden/>
    <w:rsid w:val="00BE59FC"/>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rsid w:val="00C27EA3"/>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uiPriority w:val="9"/>
    <w:semiHidden/>
    <w:rsid w:val="00BE59FC"/>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AB6A65"/>
    <w:rPr>
      <w:rFonts w:asciiTheme="majorHAnsi" w:eastAsiaTheme="majorEastAsia" w:hAnsiTheme="majorHAnsi" w:cstheme="majorBidi"/>
      <w:i/>
      <w:iCs/>
      <w:color w:val="404040" w:themeColor="text1" w:themeTint="BF"/>
      <w:sz w:val="20"/>
      <w:szCs w:val="20"/>
    </w:rPr>
  </w:style>
  <w:style w:type="paragraph" w:styleId="PargrafodaLista">
    <w:name w:val="List Paragraph"/>
    <w:basedOn w:val="Normal"/>
    <w:uiPriority w:val="34"/>
    <w:qFormat/>
    <w:rsid w:val="00C27EA3"/>
    <w:pPr>
      <w:ind w:left="720"/>
      <w:contextualSpacing/>
    </w:pPr>
  </w:style>
  <w:style w:type="character" w:styleId="Hyperlink">
    <w:name w:val="Hyperlink"/>
    <w:uiPriority w:val="99"/>
    <w:rsid w:val="00C27EA3"/>
    <w:rPr>
      <w:color w:val="0000FF"/>
      <w:u w:val="single"/>
    </w:rPr>
  </w:style>
  <w:style w:type="paragraph" w:styleId="Corpodetexto2">
    <w:name w:val="Body Text 2"/>
    <w:basedOn w:val="Normal"/>
    <w:link w:val="Corpodetexto2Char"/>
    <w:rsid w:val="00C27EA3"/>
    <w:pPr>
      <w:spacing w:after="120" w:line="480" w:lineRule="auto"/>
    </w:pPr>
    <w:rPr>
      <w:rFonts w:ascii="Times New Roman" w:eastAsia="Times New Roman" w:hAnsi="Times New Roman" w:cs="Times New Roman"/>
      <w:sz w:val="24"/>
      <w:szCs w:val="24"/>
    </w:rPr>
  </w:style>
  <w:style w:type="character" w:customStyle="1" w:styleId="Corpodetexto2Char">
    <w:name w:val="Corpo de texto 2 Char"/>
    <w:basedOn w:val="Fontepargpadro"/>
    <w:link w:val="Corpodetexto2"/>
    <w:rsid w:val="00C27EA3"/>
    <w:rPr>
      <w:rFonts w:ascii="Times New Roman" w:eastAsia="Times New Roman" w:hAnsi="Times New Roman" w:cs="Times New Roman"/>
      <w:sz w:val="24"/>
      <w:szCs w:val="24"/>
    </w:rPr>
  </w:style>
  <w:style w:type="character" w:customStyle="1" w:styleId="TtuloChar">
    <w:name w:val="Título Char"/>
    <w:link w:val="Ttulo"/>
    <w:uiPriority w:val="10"/>
    <w:locked/>
    <w:rsid w:val="00C27EA3"/>
    <w:rPr>
      <w:b/>
      <w:sz w:val="28"/>
      <w:lang w:val="en-US"/>
    </w:rPr>
  </w:style>
  <w:style w:type="paragraph" w:styleId="Ttulo">
    <w:name w:val="Title"/>
    <w:basedOn w:val="Normal"/>
    <w:link w:val="TtuloChar"/>
    <w:uiPriority w:val="10"/>
    <w:qFormat/>
    <w:rsid w:val="00C27EA3"/>
    <w:pPr>
      <w:spacing w:after="0" w:line="240" w:lineRule="auto"/>
      <w:jc w:val="center"/>
    </w:pPr>
    <w:rPr>
      <w:b/>
      <w:sz w:val="28"/>
      <w:lang w:val="en-US"/>
    </w:rPr>
  </w:style>
  <w:style w:type="character" w:customStyle="1" w:styleId="TtuloChar1">
    <w:name w:val="Título Char1"/>
    <w:basedOn w:val="Fontepargpadro"/>
    <w:uiPriority w:val="10"/>
    <w:rsid w:val="00C27EA3"/>
    <w:rPr>
      <w:rFonts w:asciiTheme="majorHAnsi" w:eastAsiaTheme="majorEastAsia" w:hAnsiTheme="majorHAnsi" w:cstheme="majorBidi"/>
      <w:color w:val="17365D" w:themeColor="text2" w:themeShade="BF"/>
      <w:spacing w:val="5"/>
      <w:kern w:val="28"/>
      <w:sz w:val="52"/>
      <w:szCs w:val="52"/>
    </w:rPr>
  </w:style>
  <w:style w:type="paragraph" w:styleId="Textodebalo">
    <w:name w:val="Balloon Text"/>
    <w:basedOn w:val="Normal"/>
    <w:link w:val="TextodebaloChar"/>
    <w:uiPriority w:val="99"/>
    <w:semiHidden/>
    <w:unhideWhenUsed/>
    <w:rsid w:val="00C27EA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27EA3"/>
    <w:rPr>
      <w:rFonts w:ascii="Tahoma" w:hAnsi="Tahoma" w:cs="Tahoma"/>
      <w:sz w:val="16"/>
      <w:szCs w:val="16"/>
    </w:rPr>
  </w:style>
  <w:style w:type="table" w:styleId="Tabelacomgrade">
    <w:name w:val="Table Grid"/>
    <w:basedOn w:val="Tabelanormal"/>
    <w:uiPriority w:val="59"/>
    <w:rsid w:val="00C27E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nhideWhenUsed/>
    <w:rsid w:val="00C27EA3"/>
    <w:pPr>
      <w:spacing w:after="120" w:line="240" w:lineRule="auto"/>
      <w:ind w:left="283"/>
    </w:pPr>
    <w:rPr>
      <w:rFonts w:ascii="Times New Roman" w:eastAsia="Times New Roman" w:hAnsi="Times New Roman" w:cs="Times New Roman"/>
      <w:sz w:val="24"/>
      <w:szCs w:val="24"/>
    </w:rPr>
  </w:style>
  <w:style w:type="character" w:customStyle="1" w:styleId="RecuodecorpodetextoChar">
    <w:name w:val="Recuo de corpo de texto Char"/>
    <w:basedOn w:val="Fontepargpadro"/>
    <w:link w:val="Recuodecorpodetexto"/>
    <w:rsid w:val="00C27EA3"/>
    <w:rPr>
      <w:rFonts w:ascii="Times New Roman" w:eastAsia="Times New Roman" w:hAnsi="Times New Roman" w:cs="Times New Roman"/>
      <w:sz w:val="24"/>
      <w:szCs w:val="24"/>
    </w:rPr>
  </w:style>
  <w:style w:type="character" w:customStyle="1" w:styleId="Corpodetexto3Char">
    <w:name w:val="Corpo de texto 3 Char"/>
    <w:basedOn w:val="Fontepargpadro"/>
    <w:link w:val="Corpodetexto3"/>
    <w:uiPriority w:val="99"/>
    <w:semiHidden/>
    <w:rsid w:val="00C27EA3"/>
    <w:rPr>
      <w:rFonts w:ascii="Times New Roman" w:eastAsia="Times New Roman" w:hAnsi="Times New Roman" w:cs="Times New Roman"/>
      <w:sz w:val="16"/>
      <w:szCs w:val="16"/>
      <w:lang w:eastAsia="pt-BR"/>
    </w:rPr>
  </w:style>
  <w:style w:type="paragraph" w:styleId="Corpodetexto3">
    <w:name w:val="Body Text 3"/>
    <w:basedOn w:val="Normal"/>
    <w:link w:val="Corpodetexto3Char"/>
    <w:uiPriority w:val="99"/>
    <w:semiHidden/>
    <w:unhideWhenUsed/>
    <w:rsid w:val="00C27EA3"/>
    <w:pPr>
      <w:spacing w:after="120" w:line="240" w:lineRule="auto"/>
    </w:pPr>
    <w:rPr>
      <w:rFonts w:ascii="Times New Roman" w:eastAsia="Times New Roman" w:hAnsi="Times New Roman" w:cs="Times New Roman"/>
      <w:sz w:val="16"/>
      <w:szCs w:val="16"/>
      <w:lang w:eastAsia="pt-BR"/>
    </w:rPr>
  </w:style>
  <w:style w:type="paragraph" w:styleId="TextosemFormatao">
    <w:name w:val="Plain Text"/>
    <w:basedOn w:val="Normal"/>
    <w:link w:val="TextosemFormataoChar"/>
    <w:semiHidden/>
    <w:unhideWhenUsed/>
    <w:rsid w:val="00C27EA3"/>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semiHidden/>
    <w:rsid w:val="00C27EA3"/>
    <w:rPr>
      <w:rFonts w:ascii="Courier New" w:eastAsia="Times New Roman" w:hAnsi="Courier New" w:cs="Times New Roman"/>
      <w:sz w:val="20"/>
      <w:szCs w:val="20"/>
      <w:lang w:eastAsia="pt-BR"/>
    </w:rPr>
  </w:style>
  <w:style w:type="character" w:styleId="TextodoEspaoReservado">
    <w:name w:val="Placeholder Text"/>
    <w:basedOn w:val="Fontepargpadro"/>
    <w:uiPriority w:val="99"/>
    <w:rsid w:val="00C27EA3"/>
    <w:rPr>
      <w:color w:val="808080"/>
    </w:rPr>
  </w:style>
  <w:style w:type="character" w:customStyle="1" w:styleId="PGE-Alteraesdestacadas">
    <w:name w:val="PGE - Alterações destacadas"/>
    <w:basedOn w:val="Fontepargpadro"/>
    <w:uiPriority w:val="1"/>
    <w:qFormat/>
    <w:rsid w:val="00C27EA3"/>
    <w:rPr>
      <w:rFonts w:ascii="Arial" w:hAnsi="Arial" w:cs="Arial" w:hint="default"/>
      <w:b/>
      <w:bCs w:val="0"/>
      <w:color w:val="000000" w:themeColor="text1"/>
      <w:sz w:val="22"/>
      <w:u w:val="single"/>
    </w:rPr>
  </w:style>
  <w:style w:type="character" w:customStyle="1" w:styleId="Alteraesdestacadas">
    <w:name w:val="Alterações destacadas"/>
    <w:basedOn w:val="Fontepargpadro"/>
    <w:uiPriority w:val="1"/>
    <w:locked/>
    <w:rsid w:val="00C27EA3"/>
    <w:rPr>
      <w:rFonts w:ascii="Calibri Light" w:hAnsi="Calibri Light" w:cs="Arial" w:hint="default"/>
      <w:b/>
      <w:bCs w:val="0"/>
      <w:color w:val="auto"/>
      <w:sz w:val="22"/>
      <w:szCs w:val="22"/>
      <w:u w:val="single"/>
    </w:rPr>
  </w:style>
  <w:style w:type="paragraph" w:styleId="Textodecomentrio">
    <w:name w:val="annotation text"/>
    <w:basedOn w:val="Normal"/>
    <w:link w:val="TextodecomentrioChar"/>
    <w:uiPriority w:val="99"/>
    <w:unhideWhenUsed/>
    <w:rsid w:val="00C27EA3"/>
    <w:pPr>
      <w:widowControl w:val="0"/>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rsid w:val="00C27EA3"/>
    <w:rPr>
      <w:rFonts w:ascii="Times New Roman" w:eastAsia="Times New Roman" w:hAnsi="Times New Roman" w:cs="Times New Roman"/>
      <w:sz w:val="20"/>
      <w:szCs w:val="20"/>
      <w:lang w:eastAsia="pt-BR"/>
    </w:rPr>
  </w:style>
  <w:style w:type="character" w:styleId="Refdecomentrio">
    <w:name w:val="annotation reference"/>
    <w:unhideWhenUsed/>
    <w:rsid w:val="00C27EA3"/>
    <w:rPr>
      <w:sz w:val="16"/>
    </w:rPr>
  </w:style>
  <w:style w:type="paragraph" w:styleId="Corpodetexto">
    <w:name w:val="Body Text"/>
    <w:basedOn w:val="Normal"/>
    <w:link w:val="CorpodetextoChar"/>
    <w:uiPriority w:val="99"/>
    <w:unhideWhenUsed/>
    <w:rsid w:val="00C27EA3"/>
    <w:pPr>
      <w:spacing w:after="120"/>
    </w:pPr>
  </w:style>
  <w:style w:type="character" w:customStyle="1" w:styleId="CorpodetextoChar">
    <w:name w:val="Corpo de texto Char"/>
    <w:basedOn w:val="Fontepargpadro"/>
    <w:link w:val="Corpodetexto"/>
    <w:uiPriority w:val="99"/>
    <w:rsid w:val="00C27EA3"/>
  </w:style>
  <w:style w:type="paragraph" w:styleId="Assuntodocomentrio">
    <w:name w:val="annotation subject"/>
    <w:basedOn w:val="Textodecomentrio"/>
    <w:next w:val="Textodecomentrio"/>
    <w:link w:val="AssuntodocomentrioChar"/>
    <w:unhideWhenUsed/>
    <w:rsid w:val="00C27EA3"/>
    <w:pPr>
      <w:widowControl/>
      <w:spacing w:after="200"/>
    </w:pPr>
    <w:rPr>
      <w:rFonts w:asciiTheme="minorHAnsi" w:eastAsiaTheme="minorHAnsi" w:hAnsiTheme="minorHAnsi" w:cstheme="minorBidi"/>
      <w:b/>
      <w:bCs/>
      <w:lang w:eastAsia="en-US"/>
    </w:rPr>
  </w:style>
  <w:style w:type="character" w:customStyle="1" w:styleId="AssuntodocomentrioChar">
    <w:name w:val="Assunto do comentário Char"/>
    <w:basedOn w:val="TextodecomentrioChar"/>
    <w:link w:val="Assuntodocomentrio"/>
    <w:rsid w:val="00C27EA3"/>
    <w:rPr>
      <w:rFonts w:ascii="Times New Roman" w:eastAsia="Times New Roman" w:hAnsi="Times New Roman" w:cs="Times New Roman"/>
      <w:b/>
      <w:bCs/>
      <w:sz w:val="20"/>
      <w:szCs w:val="20"/>
      <w:lang w:eastAsia="pt-BR"/>
    </w:rPr>
  </w:style>
  <w:style w:type="paragraph" w:styleId="Cabealho">
    <w:name w:val="header"/>
    <w:basedOn w:val="Normal"/>
    <w:link w:val="CabealhoChar"/>
    <w:unhideWhenUsed/>
    <w:rsid w:val="00C27EA3"/>
    <w:pPr>
      <w:tabs>
        <w:tab w:val="center" w:pos="4252"/>
        <w:tab w:val="right" w:pos="8504"/>
      </w:tabs>
      <w:spacing w:after="0" w:line="240" w:lineRule="auto"/>
    </w:pPr>
  </w:style>
  <w:style w:type="character" w:customStyle="1" w:styleId="CabealhoChar">
    <w:name w:val="Cabeçalho Char"/>
    <w:basedOn w:val="Fontepargpadro"/>
    <w:link w:val="Cabealho"/>
    <w:rsid w:val="00C27EA3"/>
  </w:style>
  <w:style w:type="paragraph" w:styleId="Rodap">
    <w:name w:val="footer"/>
    <w:basedOn w:val="Normal"/>
    <w:link w:val="RodapChar"/>
    <w:unhideWhenUsed/>
    <w:rsid w:val="00C27EA3"/>
    <w:pPr>
      <w:tabs>
        <w:tab w:val="center" w:pos="4252"/>
        <w:tab w:val="right" w:pos="8504"/>
      </w:tabs>
      <w:spacing w:after="0" w:line="240" w:lineRule="auto"/>
    </w:pPr>
  </w:style>
  <w:style w:type="character" w:customStyle="1" w:styleId="RodapChar">
    <w:name w:val="Rodapé Char"/>
    <w:basedOn w:val="Fontepargpadro"/>
    <w:link w:val="Rodap"/>
    <w:rsid w:val="00C27EA3"/>
  </w:style>
  <w:style w:type="paragraph" w:styleId="NormalWeb">
    <w:name w:val="Normal (Web)"/>
    <w:basedOn w:val="Normal"/>
    <w:uiPriority w:val="99"/>
    <w:unhideWhenUsed/>
    <w:rsid w:val="00C27EA3"/>
    <w:pPr>
      <w:spacing w:before="100" w:beforeAutospacing="1" w:after="100" w:afterAutospacing="1" w:line="270" w:lineRule="atLeast"/>
    </w:pPr>
    <w:rPr>
      <w:rFonts w:ascii="Times New Roman" w:eastAsia="Times New Roman" w:hAnsi="Times New Roman" w:cs="Times New Roman"/>
      <w:sz w:val="18"/>
      <w:szCs w:val="18"/>
      <w:lang w:eastAsia="pt-BR"/>
    </w:rPr>
  </w:style>
  <w:style w:type="paragraph" w:customStyle="1" w:styleId="Nivel2">
    <w:name w:val="Nivel 2"/>
    <w:link w:val="Nivel2Char"/>
    <w:qFormat/>
    <w:rsid w:val="00C27EA3"/>
    <w:pPr>
      <w:spacing w:before="120" w:after="120"/>
      <w:ind w:left="858" w:hanging="432"/>
      <w:jc w:val="both"/>
    </w:pPr>
    <w:rPr>
      <w:rFonts w:ascii="Ecofont_Spranq_eco_Sans" w:eastAsia="Arial Unicode MS" w:hAnsi="Ecofont_Spranq_eco_Sans" w:cs="Times New Roman"/>
      <w:sz w:val="20"/>
      <w:szCs w:val="20"/>
      <w:lang w:eastAsia="pt-BR"/>
    </w:rPr>
  </w:style>
  <w:style w:type="character" w:customStyle="1" w:styleId="Nivel2Char">
    <w:name w:val="Nivel 2 Char"/>
    <w:basedOn w:val="Fontepargpadro"/>
    <w:link w:val="Nivel2"/>
    <w:rsid w:val="00C27EA3"/>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C27EA3"/>
    <w:pPr>
      <w:ind w:left="502" w:hanging="360"/>
    </w:pPr>
    <w:rPr>
      <w:rFonts w:cs="Arial"/>
      <w:b/>
    </w:rPr>
  </w:style>
  <w:style w:type="paragraph" w:customStyle="1" w:styleId="Nivel3">
    <w:name w:val="Nivel 3"/>
    <w:basedOn w:val="Nivel2"/>
    <w:link w:val="Nivel3Char"/>
    <w:qFormat/>
    <w:rsid w:val="00C27EA3"/>
    <w:pPr>
      <w:ind w:left="1224" w:hanging="504"/>
    </w:pPr>
    <w:rPr>
      <w:rFonts w:cs="Arial"/>
      <w:color w:val="000000"/>
    </w:rPr>
  </w:style>
  <w:style w:type="character" w:customStyle="1" w:styleId="Nivel3Char">
    <w:name w:val="Nivel 3 Char"/>
    <w:basedOn w:val="Fontepargpadro"/>
    <w:link w:val="Nivel3"/>
    <w:rsid w:val="00C27EA3"/>
    <w:rPr>
      <w:rFonts w:ascii="Ecofont_Spranq_eco_Sans" w:eastAsia="Arial Unicode MS" w:hAnsi="Ecofont_Spranq_eco_Sans" w:cs="Arial"/>
      <w:color w:val="000000"/>
      <w:sz w:val="20"/>
      <w:szCs w:val="20"/>
      <w:lang w:eastAsia="pt-BR"/>
    </w:rPr>
  </w:style>
  <w:style w:type="paragraph" w:customStyle="1" w:styleId="Nivel4">
    <w:name w:val="Nivel 4"/>
    <w:basedOn w:val="Nivel3"/>
    <w:link w:val="Nivel4Char"/>
    <w:qFormat/>
    <w:rsid w:val="00C27EA3"/>
    <w:pPr>
      <w:numPr>
        <w:ilvl w:val="3"/>
      </w:numPr>
      <w:ind w:left="1224" w:hanging="504"/>
    </w:pPr>
    <w:rPr>
      <w:color w:val="auto"/>
    </w:rPr>
  </w:style>
  <w:style w:type="character" w:customStyle="1" w:styleId="Nivel4Char">
    <w:name w:val="Nivel 4 Char"/>
    <w:basedOn w:val="Fontepargpadro"/>
    <w:link w:val="Nivel4"/>
    <w:rsid w:val="00C27EA3"/>
    <w:rPr>
      <w:rFonts w:ascii="Ecofont_Spranq_eco_Sans" w:eastAsia="Arial Unicode MS" w:hAnsi="Ecofont_Spranq_eco_Sans" w:cs="Arial"/>
      <w:sz w:val="20"/>
      <w:szCs w:val="20"/>
      <w:lang w:eastAsia="pt-BR"/>
    </w:rPr>
  </w:style>
  <w:style w:type="paragraph" w:customStyle="1" w:styleId="Nivel5">
    <w:name w:val="Nivel 5"/>
    <w:basedOn w:val="Nivel4"/>
    <w:qFormat/>
    <w:rsid w:val="00C27EA3"/>
    <w:pPr>
      <w:numPr>
        <w:ilvl w:val="4"/>
      </w:numPr>
      <w:ind w:left="2496" w:hanging="1080"/>
    </w:pPr>
  </w:style>
  <w:style w:type="paragraph" w:customStyle="1" w:styleId="PADRO">
    <w:name w:val="PADRÃO"/>
    <w:rsid w:val="00C27EA3"/>
    <w:pPr>
      <w:keepNext/>
      <w:widowControl w:val="0"/>
      <w:shd w:val="clear" w:color="auto" w:fill="FFFFFF"/>
      <w:spacing w:before="119" w:after="119"/>
      <w:ind w:firstLine="567"/>
      <w:jc w:val="both"/>
      <w:textAlignment w:val="baseline"/>
    </w:pPr>
    <w:rPr>
      <w:rFonts w:ascii="Ecofont_Spranq_eco_Sans" w:eastAsia="WenQuanYi Micro Hei" w:hAnsi="Ecofont_Spranq_eco_Sans" w:cs="Lohit Hindi"/>
      <w:sz w:val="20"/>
      <w:szCs w:val="24"/>
      <w:lang w:eastAsia="zh-CN" w:bidi="hi-IN"/>
    </w:rPr>
  </w:style>
  <w:style w:type="paragraph" w:styleId="Citao">
    <w:name w:val="Quote"/>
    <w:basedOn w:val="Normal"/>
    <w:next w:val="Normal"/>
    <w:link w:val="CitaoChar"/>
    <w:qFormat/>
    <w:rsid w:val="00C27EA3"/>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sz w:val="20"/>
      <w:szCs w:val="24"/>
    </w:rPr>
  </w:style>
  <w:style w:type="character" w:customStyle="1" w:styleId="CitaoChar">
    <w:name w:val="Citação Char"/>
    <w:basedOn w:val="Fontepargpadro"/>
    <w:link w:val="Citao"/>
    <w:rsid w:val="00C27EA3"/>
    <w:rPr>
      <w:rFonts w:ascii="Ecofont_Spranq_eco_Sans" w:eastAsia="Calibri" w:hAnsi="Ecofont_Spranq_eco_Sans" w:cs="Tahoma"/>
      <w:i/>
      <w:iCs/>
      <w:color w:val="000000"/>
      <w:sz w:val="20"/>
      <w:szCs w:val="24"/>
      <w:shd w:val="clear" w:color="auto" w:fill="FFFFCC"/>
    </w:rPr>
  </w:style>
  <w:style w:type="character" w:styleId="Forte">
    <w:name w:val="Strong"/>
    <w:basedOn w:val="Fontepargpadro"/>
    <w:uiPriority w:val="22"/>
    <w:qFormat/>
    <w:rsid w:val="00C27EA3"/>
    <w:rPr>
      <w:b/>
      <w:bCs/>
    </w:rPr>
  </w:style>
  <w:style w:type="paragraph" w:customStyle="1" w:styleId="GradeColorida-nfase11">
    <w:name w:val="Grade Colorida - Ênfase 11"/>
    <w:basedOn w:val="Normal"/>
    <w:next w:val="Normal"/>
    <w:link w:val="GradeColorida-nfase1Char"/>
    <w:uiPriority w:val="29"/>
    <w:qFormat/>
    <w:rsid w:val="00C27EA3"/>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sz w:val="20"/>
      <w:szCs w:val="24"/>
    </w:rPr>
  </w:style>
  <w:style w:type="character" w:customStyle="1" w:styleId="GradeColorida-nfase1Char">
    <w:name w:val="Grade Colorida - Ênfase 1 Char"/>
    <w:link w:val="GradeColorida-nfase11"/>
    <w:uiPriority w:val="29"/>
    <w:rsid w:val="00C27EA3"/>
    <w:rPr>
      <w:rFonts w:ascii="Ecofont_Spranq_eco_Sans" w:eastAsia="Calibri" w:hAnsi="Ecofont_Spranq_eco_Sans" w:cs="Tahoma"/>
      <w:i/>
      <w:iCs/>
      <w:color w:val="000000"/>
      <w:sz w:val="20"/>
      <w:szCs w:val="24"/>
      <w:shd w:val="clear" w:color="auto" w:fill="FFFFCC"/>
    </w:rPr>
  </w:style>
  <w:style w:type="paragraph" w:styleId="Lista4">
    <w:name w:val="List 4"/>
    <w:basedOn w:val="Normal"/>
    <w:next w:val="Normal"/>
    <w:rsid w:val="00C27EA3"/>
    <w:pPr>
      <w:spacing w:after="0" w:line="240" w:lineRule="auto"/>
    </w:pPr>
    <w:rPr>
      <w:rFonts w:ascii="Arial" w:eastAsia="Times New Roman" w:hAnsi="Arial" w:cs="Times New Roman"/>
      <w:snapToGrid w:val="0"/>
      <w:sz w:val="24"/>
      <w:szCs w:val="20"/>
      <w:lang w:eastAsia="pt-BR"/>
    </w:rPr>
  </w:style>
  <w:style w:type="character" w:customStyle="1" w:styleId="Nivel1Char">
    <w:name w:val="Nivel1 Char"/>
    <w:basedOn w:val="Fontepargpadro"/>
    <w:link w:val="Nivel10"/>
    <w:locked/>
    <w:rsid w:val="00C27EA3"/>
    <w:rPr>
      <w:rFonts w:ascii="Arial" w:eastAsiaTheme="majorEastAsia" w:hAnsi="Arial" w:cstheme="majorBidi"/>
      <w:b/>
      <w:color w:val="000000"/>
      <w:sz w:val="32"/>
      <w:szCs w:val="32"/>
    </w:rPr>
  </w:style>
  <w:style w:type="paragraph" w:customStyle="1" w:styleId="Nivel10">
    <w:name w:val="Nivel1"/>
    <w:basedOn w:val="Ttulo1"/>
    <w:link w:val="Nivel1Char"/>
    <w:qFormat/>
    <w:rsid w:val="00C27EA3"/>
    <w:pPr>
      <w:keepLines/>
      <w:spacing w:before="480" w:line="276" w:lineRule="auto"/>
      <w:ind w:left="357" w:hanging="357"/>
      <w:jc w:val="both"/>
    </w:pPr>
    <w:rPr>
      <w:rFonts w:ascii="Arial" w:eastAsiaTheme="majorEastAsia" w:hAnsi="Arial" w:cstheme="majorBidi"/>
      <w:color w:val="000000"/>
      <w:sz w:val="32"/>
      <w:szCs w:val="32"/>
      <w:lang w:eastAsia="en-US"/>
    </w:rPr>
  </w:style>
  <w:style w:type="paragraph" w:customStyle="1" w:styleId="Default">
    <w:name w:val="Default"/>
    <w:locked/>
    <w:rsid w:val="00C27EA3"/>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PargrafodaLista1">
    <w:name w:val="Parágrafo da Lista1"/>
    <w:basedOn w:val="Normal"/>
    <w:rsid w:val="00BE59FC"/>
    <w:pPr>
      <w:tabs>
        <w:tab w:val="left" w:pos="2289"/>
      </w:tabs>
      <w:suppressAutoHyphens/>
      <w:overflowPunct w:val="0"/>
      <w:autoSpaceDE w:val="0"/>
      <w:autoSpaceDN w:val="0"/>
      <w:adjustRightInd w:val="0"/>
      <w:spacing w:after="0" w:line="240" w:lineRule="auto"/>
      <w:ind w:left="720" w:hanging="357"/>
      <w:textAlignment w:val="baseline"/>
    </w:pPr>
    <w:rPr>
      <w:rFonts w:ascii="SimSun" w:eastAsia="SimSun" w:hAnsi="Calibri" w:cs="Times New Roman"/>
      <w:color w:val="000000"/>
      <w:kern w:val="1"/>
      <w:szCs w:val="20"/>
      <w:lang w:eastAsia="pt-BR"/>
    </w:rPr>
  </w:style>
  <w:style w:type="paragraph" w:customStyle="1" w:styleId="PargrafodaLista2">
    <w:name w:val="Parágrafo da Lista2"/>
    <w:basedOn w:val="Normal"/>
    <w:rsid w:val="00BE59FC"/>
    <w:pPr>
      <w:tabs>
        <w:tab w:val="left" w:pos="2289"/>
      </w:tabs>
      <w:suppressAutoHyphens/>
      <w:overflowPunct w:val="0"/>
      <w:autoSpaceDE w:val="0"/>
      <w:autoSpaceDN w:val="0"/>
      <w:adjustRightInd w:val="0"/>
      <w:spacing w:after="0" w:line="240" w:lineRule="auto"/>
      <w:ind w:left="720" w:hanging="357"/>
      <w:textAlignment w:val="baseline"/>
    </w:pPr>
    <w:rPr>
      <w:rFonts w:ascii="SimSun" w:eastAsia="SimSun" w:hAnsi="Calibri" w:cs="Times New Roman"/>
      <w:color w:val="000000"/>
      <w:kern w:val="1"/>
      <w:lang w:eastAsia="pt-BR"/>
    </w:rPr>
  </w:style>
  <w:style w:type="table" w:styleId="SombreamentoClaro">
    <w:name w:val="Light Shading"/>
    <w:basedOn w:val="Tabelanormal"/>
    <w:uiPriority w:val="60"/>
    <w:rsid w:val="00BE59F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bealhodoSumrio">
    <w:name w:val="TOC Heading"/>
    <w:aliases w:val="Sidebar Heading"/>
    <w:basedOn w:val="Ttulo1"/>
    <w:next w:val="Normal"/>
    <w:uiPriority w:val="39"/>
    <w:unhideWhenUsed/>
    <w:qFormat/>
    <w:rsid w:val="00BE59FC"/>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Sumrio1">
    <w:name w:val="toc 1"/>
    <w:basedOn w:val="Normal"/>
    <w:next w:val="Normal"/>
    <w:autoRedefine/>
    <w:uiPriority w:val="39"/>
    <w:unhideWhenUsed/>
    <w:qFormat/>
    <w:rsid w:val="00BE59FC"/>
    <w:pPr>
      <w:tabs>
        <w:tab w:val="left" w:pos="440"/>
        <w:tab w:val="right" w:leader="dot" w:pos="9628"/>
      </w:tabs>
      <w:spacing w:after="100"/>
    </w:pPr>
    <w:rPr>
      <w:rFonts w:ascii="Arial" w:hAnsi="Arial" w:cs="Arial"/>
      <w:noProof/>
    </w:rPr>
  </w:style>
  <w:style w:type="paragraph" w:styleId="Sumrio2">
    <w:name w:val="toc 2"/>
    <w:basedOn w:val="Normal"/>
    <w:next w:val="Normal"/>
    <w:autoRedefine/>
    <w:uiPriority w:val="39"/>
    <w:unhideWhenUsed/>
    <w:qFormat/>
    <w:rsid w:val="00BE59FC"/>
    <w:pPr>
      <w:spacing w:after="100"/>
      <w:ind w:left="220"/>
    </w:pPr>
    <w:rPr>
      <w:rFonts w:eastAsiaTheme="minorEastAsia"/>
      <w:lang w:eastAsia="pt-BR"/>
    </w:rPr>
  </w:style>
  <w:style w:type="paragraph" w:styleId="Sumrio3">
    <w:name w:val="toc 3"/>
    <w:basedOn w:val="Normal"/>
    <w:next w:val="Normal"/>
    <w:autoRedefine/>
    <w:uiPriority w:val="39"/>
    <w:unhideWhenUsed/>
    <w:qFormat/>
    <w:rsid w:val="00BE59FC"/>
    <w:pPr>
      <w:spacing w:after="100"/>
      <w:ind w:left="440"/>
    </w:pPr>
    <w:rPr>
      <w:rFonts w:eastAsiaTheme="minorEastAsia"/>
      <w:lang w:eastAsia="pt-BR"/>
    </w:rPr>
  </w:style>
  <w:style w:type="paragraph" w:styleId="Subttulo">
    <w:name w:val="Subtitle"/>
    <w:basedOn w:val="Normal"/>
    <w:next w:val="Normal"/>
    <w:link w:val="SubttuloChar"/>
    <w:uiPriority w:val="11"/>
    <w:qFormat/>
    <w:rsid w:val="00BE59F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BE59FC"/>
    <w:rPr>
      <w:rFonts w:asciiTheme="majorHAnsi" w:eastAsiaTheme="majorEastAsia" w:hAnsiTheme="majorHAnsi" w:cstheme="majorBidi"/>
      <w:i/>
      <w:iCs/>
      <w:color w:val="4F81BD" w:themeColor="accent1"/>
      <w:spacing w:val="15"/>
      <w:sz w:val="24"/>
      <w:szCs w:val="24"/>
    </w:rPr>
  </w:style>
  <w:style w:type="table" w:styleId="SombreamentoClaro-nfase3">
    <w:name w:val="Light Shading Accent 3"/>
    <w:basedOn w:val="Tabelanormal"/>
    <w:uiPriority w:val="60"/>
    <w:rsid w:val="00BE59F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aColorida">
    <w:name w:val="Colorful List"/>
    <w:basedOn w:val="Tabelanormal"/>
    <w:uiPriority w:val="72"/>
    <w:rsid w:val="00BE59F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Textodenotadefim">
    <w:name w:val="endnote text"/>
    <w:basedOn w:val="Normal"/>
    <w:link w:val="TextodenotadefimChar"/>
    <w:uiPriority w:val="99"/>
    <w:semiHidden/>
    <w:unhideWhenUsed/>
    <w:rsid w:val="00BE59FC"/>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BE59FC"/>
    <w:rPr>
      <w:sz w:val="20"/>
      <w:szCs w:val="20"/>
    </w:rPr>
  </w:style>
  <w:style w:type="character" w:styleId="Refdenotadefim">
    <w:name w:val="endnote reference"/>
    <w:basedOn w:val="Fontepargpadro"/>
    <w:uiPriority w:val="99"/>
    <w:semiHidden/>
    <w:unhideWhenUsed/>
    <w:rsid w:val="00BE59FC"/>
    <w:rPr>
      <w:vertAlign w:val="superscript"/>
    </w:rPr>
  </w:style>
  <w:style w:type="table" w:styleId="ListaMdia1">
    <w:name w:val="Medium List 1"/>
    <w:basedOn w:val="Tabelanormal"/>
    <w:uiPriority w:val="65"/>
    <w:rsid w:val="00BE59FC"/>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highlight">
    <w:name w:val="highlight"/>
    <w:basedOn w:val="Fontepargpadro"/>
    <w:rsid w:val="00BE59FC"/>
  </w:style>
  <w:style w:type="paragraph" w:customStyle="1" w:styleId="style2">
    <w:name w:val="style2"/>
    <w:basedOn w:val="Normal"/>
    <w:rsid w:val="00BE59F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xt-maior">
    <w:name w:val="txt-maior"/>
    <w:basedOn w:val="Fontepargpadro"/>
    <w:rsid w:val="00BE59FC"/>
  </w:style>
  <w:style w:type="paragraph" w:styleId="Sumrio4">
    <w:name w:val="toc 4"/>
    <w:basedOn w:val="Normal"/>
    <w:next w:val="Normal"/>
    <w:autoRedefine/>
    <w:uiPriority w:val="39"/>
    <w:unhideWhenUsed/>
    <w:rsid w:val="00BE59FC"/>
    <w:pPr>
      <w:spacing w:after="100"/>
      <w:ind w:left="660"/>
    </w:pPr>
    <w:rPr>
      <w:rFonts w:eastAsiaTheme="minorEastAsia"/>
      <w:lang w:eastAsia="pt-BR"/>
    </w:rPr>
  </w:style>
  <w:style w:type="paragraph" w:styleId="Sumrio5">
    <w:name w:val="toc 5"/>
    <w:basedOn w:val="Normal"/>
    <w:next w:val="Normal"/>
    <w:autoRedefine/>
    <w:uiPriority w:val="39"/>
    <w:unhideWhenUsed/>
    <w:rsid w:val="00BE59FC"/>
    <w:pPr>
      <w:spacing w:after="100"/>
      <w:ind w:left="880"/>
    </w:pPr>
    <w:rPr>
      <w:rFonts w:eastAsiaTheme="minorEastAsia"/>
      <w:lang w:eastAsia="pt-BR"/>
    </w:rPr>
  </w:style>
  <w:style w:type="paragraph" w:styleId="Sumrio6">
    <w:name w:val="toc 6"/>
    <w:basedOn w:val="Normal"/>
    <w:next w:val="Normal"/>
    <w:autoRedefine/>
    <w:uiPriority w:val="39"/>
    <w:unhideWhenUsed/>
    <w:rsid w:val="00BE59FC"/>
    <w:pPr>
      <w:spacing w:after="100"/>
      <w:ind w:left="1100"/>
    </w:pPr>
    <w:rPr>
      <w:rFonts w:eastAsiaTheme="minorEastAsia"/>
      <w:lang w:eastAsia="pt-BR"/>
    </w:rPr>
  </w:style>
  <w:style w:type="paragraph" w:styleId="Sumrio7">
    <w:name w:val="toc 7"/>
    <w:basedOn w:val="Normal"/>
    <w:next w:val="Normal"/>
    <w:autoRedefine/>
    <w:uiPriority w:val="39"/>
    <w:unhideWhenUsed/>
    <w:rsid w:val="00BE59FC"/>
    <w:pPr>
      <w:spacing w:after="100"/>
      <w:ind w:left="1320"/>
    </w:pPr>
    <w:rPr>
      <w:rFonts w:eastAsiaTheme="minorEastAsia"/>
      <w:lang w:eastAsia="pt-BR"/>
    </w:rPr>
  </w:style>
  <w:style w:type="paragraph" w:styleId="Sumrio8">
    <w:name w:val="toc 8"/>
    <w:basedOn w:val="Normal"/>
    <w:next w:val="Normal"/>
    <w:autoRedefine/>
    <w:uiPriority w:val="39"/>
    <w:unhideWhenUsed/>
    <w:rsid w:val="00BE59FC"/>
    <w:pPr>
      <w:spacing w:after="100"/>
      <w:ind w:left="1540"/>
    </w:pPr>
    <w:rPr>
      <w:rFonts w:eastAsiaTheme="minorEastAsia"/>
      <w:lang w:eastAsia="pt-BR"/>
    </w:rPr>
  </w:style>
  <w:style w:type="paragraph" w:styleId="Sumrio9">
    <w:name w:val="toc 9"/>
    <w:basedOn w:val="Normal"/>
    <w:next w:val="Normal"/>
    <w:autoRedefine/>
    <w:uiPriority w:val="39"/>
    <w:unhideWhenUsed/>
    <w:rsid w:val="00BE59FC"/>
    <w:pPr>
      <w:spacing w:after="100"/>
      <w:ind w:left="1760"/>
    </w:pPr>
    <w:rPr>
      <w:rFonts w:eastAsiaTheme="minorEastAsia"/>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List 4"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A3"/>
  </w:style>
  <w:style w:type="paragraph" w:styleId="Ttulo1">
    <w:name w:val="heading 1"/>
    <w:basedOn w:val="Normal"/>
    <w:next w:val="Normal"/>
    <w:link w:val="Ttulo1Char"/>
    <w:qFormat/>
    <w:rsid w:val="00C27EA3"/>
    <w:pPr>
      <w:keepNext/>
      <w:spacing w:after="0" w:line="240" w:lineRule="auto"/>
      <w:jc w:val="center"/>
      <w:outlineLvl w:val="0"/>
    </w:pPr>
    <w:rPr>
      <w:rFonts w:ascii="Times New Roman" w:eastAsia="Times New Roman" w:hAnsi="Times New Roman" w:cs="Times New Roman"/>
      <w:b/>
      <w:sz w:val="24"/>
      <w:szCs w:val="20"/>
      <w:lang w:eastAsia="pt-BR"/>
    </w:rPr>
  </w:style>
  <w:style w:type="paragraph" w:styleId="Ttulo2">
    <w:name w:val="heading 2"/>
    <w:basedOn w:val="Normal"/>
    <w:next w:val="Normal"/>
    <w:link w:val="Ttulo2Char"/>
    <w:uiPriority w:val="9"/>
    <w:unhideWhenUsed/>
    <w:qFormat/>
    <w:rsid w:val="00C27EA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unhideWhenUsed/>
    <w:qFormat/>
    <w:rsid w:val="00C27EA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semiHidden/>
    <w:unhideWhenUsed/>
    <w:qFormat/>
    <w:rsid w:val="00BE59FC"/>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har"/>
    <w:uiPriority w:val="9"/>
    <w:semiHidden/>
    <w:unhideWhenUsed/>
    <w:qFormat/>
    <w:rsid w:val="00BE59F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nhideWhenUsed/>
    <w:qFormat/>
    <w:rsid w:val="00C27EA3"/>
    <w:pPr>
      <w:spacing w:before="240" w:after="60" w:line="240" w:lineRule="auto"/>
      <w:outlineLvl w:val="6"/>
    </w:pPr>
    <w:rPr>
      <w:rFonts w:ascii="Times New Roman" w:eastAsia="Times New Roman" w:hAnsi="Times New Roman" w:cs="Times New Roman"/>
      <w:sz w:val="24"/>
      <w:szCs w:val="24"/>
      <w:lang w:eastAsia="pt-BR"/>
    </w:rPr>
  </w:style>
  <w:style w:type="paragraph" w:styleId="Ttulo8">
    <w:name w:val="heading 8"/>
    <w:basedOn w:val="Normal"/>
    <w:next w:val="Normal"/>
    <w:link w:val="Ttulo8Char"/>
    <w:uiPriority w:val="9"/>
    <w:semiHidden/>
    <w:unhideWhenUsed/>
    <w:qFormat/>
    <w:rsid w:val="00BE59F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AB6A6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27EA3"/>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uiPriority w:val="9"/>
    <w:rsid w:val="00C27EA3"/>
    <w:rPr>
      <w:rFonts w:asciiTheme="majorHAnsi" w:eastAsiaTheme="majorEastAsia" w:hAnsiTheme="majorHAnsi" w:cstheme="majorBidi"/>
      <w:color w:val="365F91" w:themeColor="accent1" w:themeShade="BF"/>
      <w:sz w:val="26"/>
      <w:szCs w:val="26"/>
    </w:rPr>
  </w:style>
  <w:style w:type="character" w:customStyle="1" w:styleId="Ttulo3Char">
    <w:name w:val="Título 3 Char"/>
    <w:basedOn w:val="Fontepargpadro"/>
    <w:link w:val="Ttulo3"/>
    <w:uiPriority w:val="9"/>
    <w:rsid w:val="00C27EA3"/>
    <w:rPr>
      <w:rFonts w:asciiTheme="majorHAnsi" w:eastAsiaTheme="majorEastAsia" w:hAnsiTheme="majorHAnsi" w:cstheme="majorBidi"/>
      <w:color w:val="243F60" w:themeColor="accent1" w:themeShade="7F"/>
      <w:sz w:val="24"/>
      <w:szCs w:val="24"/>
    </w:rPr>
  </w:style>
  <w:style w:type="character" w:customStyle="1" w:styleId="Ttulo4Char">
    <w:name w:val="Título 4 Char"/>
    <w:basedOn w:val="Fontepargpadro"/>
    <w:link w:val="Ttulo4"/>
    <w:uiPriority w:val="9"/>
    <w:semiHidden/>
    <w:rsid w:val="00BE59FC"/>
    <w:rPr>
      <w:rFonts w:asciiTheme="majorHAnsi" w:eastAsiaTheme="majorEastAsia" w:hAnsiTheme="majorHAnsi" w:cstheme="majorBidi"/>
      <w:b/>
      <w:bCs/>
      <w:i/>
      <w:iCs/>
      <w:color w:val="4F81BD" w:themeColor="accent1"/>
    </w:rPr>
  </w:style>
  <w:style w:type="character" w:customStyle="1" w:styleId="Ttulo6Char">
    <w:name w:val="Título 6 Char"/>
    <w:basedOn w:val="Fontepargpadro"/>
    <w:link w:val="Ttulo6"/>
    <w:uiPriority w:val="9"/>
    <w:semiHidden/>
    <w:rsid w:val="00BE59FC"/>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rsid w:val="00C27EA3"/>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uiPriority w:val="9"/>
    <w:semiHidden/>
    <w:rsid w:val="00BE59FC"/>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AB6A65"/>
    <w:rPr>
      <w:rFonts w:asciiTheme="majorHAnsi" w:eastAsiaTheme="majorEastAsia" w:hAnsiTheme="majorHAnsi" w:cstheme="majorBidi"/>
      <w:i/>
      <w:iCs/>
      <w:color w:val="404040" w:themeColor="text1" w:themeTint="BF"/>
      <w:sz w:val="20"/>
      <w:szCs w:val="20"/>
    </w:rPr>
  </w:style>
  <w:style w:type="paragraph" w:styleId="PargrafodaLista">
    <w:name w:val="List Paragraph"/>
    <w:basedOn w:val="Normal"/>
    <w:uiPriority w:val="34"/>
    <w:qFormat/>
    <w:rsid w:val="00C27EA3"/>
    <w:pPr>
      <w:ind w:left="720"/>
      <w:contextualSpacing/>
    </w:pPr>
  </w:style>
  <w:style w:type="character" w:styleId="Hyperlink">
    <w:name w:val="Hyperlink"/>
    <w:uiPriority w:val="99"/>
    <w:rsid w:val="00C27EA3"/>
    <w:rPr>
      <w:color w:val="0000FF"/>
      <w:u w:val="single"/>
    </w:rPr>
  </w:style>
  <w:style w:type="paragraph" w:styleId="Corpodetexto2">
    <w:name w:val="Body Text 2"/>
    <w:basedOn w:val="Normal"/>
    <w:link w:val="Corpodetexto2Char"/>
    <w:rsid w:val="00C27EA3"/>
    <w:pPr>
      <w:spacing w:after="120" w:line="480" w:lineRule="auto"/>
    </w:pPr>
    <w:rPr>
      <w:rFonts w:ascii="Times New Roman" w:eastAsia="Times New Roman" w:hAnsi="Times New Roman" w:cs="Times New Roman"/>
      <w:sz w:val="24"/>
      <w:szCs w:val="24"/>
    </w:rPr>
  </w:style>
  <w:style w:type="character" w:customStyle="1" w:styleId="Corpodetexto2Char">
    <w:name w:val="Corpo de texto 2 Char"/>
    <w:basedOn w:val="Fontepargpadro"/>
    <w:link w:val="Corpodetexto2"/>
    <w:rsid w:val="00C27EA3"/>
    <w:rPr>
      <w:rFonts w:ascii="Times New Roman" w:eastAsia="Times New Roman" w:hAnsi="Times New Roman" w:cs="Times New Roman"/>
      <w:sz w:val="24"/>
      <w:szCs w:val="24"/>
    </w:rPr>
  </w:style>
  <w:style w:type="character" w:customStyle="1" w:styleId="TtuloChar">
    <w:name w:val="Título Char"/>
    <w:link w:val="Ttulo"/>
    <w:uiPriority w:val="10"/>
    <w:locked/>
    <w:rsid w:val="00C27EA3"/>
    <w:rPr>
      <w:b/>
      <w:sz w:val="28"/>
      <w:lang w:val="en-US"/>
    </w:rPr>
  </w:style>
  <w:style w:type="paragraph" w:styleId="Ttulo">
    <w:name w:val="Title"/>
    <w:basedOn w:val="Normal"/>
    <w:link w:val="TtuloChar"/>
    <w:uiPriority w:val="10"/>
    <w:qFormat/>
    <w:rsid w:val="00C27EA3"/>
    <w:pPr>
      <w:spacing w:after="0" w:line="240" w:lineRule="auto"/>
      <w:jc w:val="center"/>
    </w:pPr>
    <w:rPr>
      <w:b/>
      <w:sz w:val="28"/>
      <w:lang w:val="en-US"/>
    </w:rPr>
  </w:style>
  <w:style w:type="character" w:customStyle="1" w:styleId="TtuloChar1">
    <w:name w:val="Título Char1"/>
    <w:basedOn w:val="Fontepargpadro"/>
    <w:uiPriority w:val="10"/>
    <w:rsid w:val="00C27EA3"/>
    <w:rPr>
      <w:rFonts w:asciiTheme="majorHAnsi" w:eastAsiaTheme="majorEastAsia" w:hAnsiTheme="majorHAnsi" w:cstheme="majorBidi"/>
      <w:color w:val="17365D" w:themeColor="text2" w:themeShade="BF"/>
      <w:spacing w:val="5"/>
      <w:kern w:val="28"/>
      <w:sz w:val="52"/>
      <w:szCs w:val="52"/>
    </w:rPr>
  </w:style>
  <w:style w:type="paragraph" w:styleId="Textodebalo">
    <w:name w:val="Balloon Text"/>
    <w:basedOn w:val="Normal"/>
    <w:link w:val="TextodebaloChar"/>
    <w:uiPriority w:val="99"/>
    <w:semiHidden/>
    <w:unhideWhenUsed/>
    <w:rsid w:val="00C27EA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27EA3"/>
    <w:rPr>
      <w:rFonts w:ascii="Tahoma" w:hAnsi="Tahoma" w:cs="Tahoma"/>
      <w:sz w:val="16"/>
      <w:szCs w:val="16"/>
    </w:rPr>
  </w:style>
  <w:style w:type="table" w:styleId="Tabelacomgrade">
    <w:name w:val="Table Grid"/>
    <w:basedOn w:val="Tabelanormal"/>
    <w:uiPriority w:val="59"/>
    <w:rsid w:val="00C27E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nhideWhenUsed/>
    <w:rsid w:val="00C27EA3"/>
    <w:pPr>
      <w:spacing w:after="120" w:line="240" w:lineRule="auto"/>
      <w:ind w:left="283"/>
    </w:pPr>
    <w:rPr>
      <w:rFonts w:ascii="Times New Roman" w:eastAsia="Times New Roman" w:hAnsi="Times New Roman" w:cs="Times New Roman"/>
      <w:sz w:val="24"/>
      <w:szCs w:val="24"/>
    </w:rPr>
  </w:style>
  <w:style w:type="character" w:customStyle="1" w:styleId="RecuodecorpodetextoChar">
    <w:name w:val="Recuo de corpo de texto Char"/>
    <w:basedOn w:val="Fontepargpadro"/>
    <w:link w:val="Recuodecorpodetexto"/>
    <w:rsid w:val="00C27EA3"/>
    <w:rPr>
      <w:rFonts w:ascii="Times New Roman" w:eastAsia="Times New Roman" w:hAnsi="Times New Roman" w:cs="Times New Roman"/>
      <w:sz w:val="24"/>
      <w:szCs w:val="24"/>
    </w:rPr>
  </w:style>
  <w:style w:type="character" w:customStyle="1" w:styleId="Corpodetexto3Char">
    <w:name w:val="Corpo de texto 3 Char"/>
    <w:basedOn w:val="Fontepargpadro"/>
    <w:link w:val="Corpodetexto3"/>
    <w:uiPriority w:val="99"/>
    <w:semiHidden/>
    <w:rsid w:val="00C27EA3"/>
    <w:rPr>
      <w:rFonts w:ascii="Times New Roman" w:eastAsia="Times New Roman" w:hAnsi="Times New Roman" w:cs="Times New Roman"/>
      <w:sz w:val="16"/>
      <w:szCs w:val="16"/>
      <w:lang w:eastAsia="pt-BR"/>
    </w:rPr>
  </w:style>
  <w:style w:type="paragraph" w:styleId="Corpodetexto3">
    <w:name w:val="Body Text 3"/>
    <w:basedOn w:val="Normal"/>
    <w:link w:val="Corpodetexto3Char"/>
    <w:uiPriority w:val="99"/>
    <w:semiHidden/>
    <w:unhideWhenUsed/>
    <w:rsid w:val="00C27EA3"/>
    <w:pPr>
      <w:spacing w:after="120" w:line="240" w:lineRule="auto"/>
    </w:pPr>
    <w:rPr>
      <w:rFonts w:ascii="Times New Roman" w:eastAsia="Times New Roman" w:hAnsi="Times New Roman" w:cs="Times New Roman"/>
      <w:sz w:val="16"/>
      <w:szCs w:val="16"/>
      <w:lang w:eastAsia="pt-BR"/>
    </w:rPr>
  </w:style>
  <w:style w:type="paragraph" w:styleId="TextosemFormatao">
    <w:name w:val="Plain Text"/>
    <w:basedOn w:val="Normal"/>
    <w:link w:val="TextosemFormataoChar"/>
    <w:semiHidden/>
    <w:unhideWhenUsed/>
    <w:rsid w:val="00C27EA3"/>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semiHidden/>
    <w:rsid w:val="00C27EA3"/>
    <w:rPr>
      <w:rFonts w:ascii="Courier New" w:eastAsia="Times New Roman" w:hAnsi="Courier New" w:cs="Times New Roman"/>
      <w:sz w:val="20"/>
      <w:szCs w:val="20"/>
      <w:lang w:eastAsia="pt-BR"/>
    </w:rPr>
  </w:style>
  <w:style w:type="character" w:styleId="TextodoEspaoReservado">
    <w:name w:val="Placeholder Text"/>
    <w:basedOn w:val="Fontepargpadro"/>
    <w:uiPriority w:val="99"/>
    <w:rsid w:val="00C27EA3"/>
    <w:rPr>
      <w:color w:val="808080"/>
    </w:rPr>
  </w:style>
  <w:style w:type="character" w:customStyle="1" w:styleId="PGE-Alteraesdestacadas">
    <w:name w:val="PGE - Alterações destacadas"/>
    <w:basedOn w:val="Fontepargpadro"/>
    <w:uiPriority w:val="1"/>
    <w:qFormat/>
    <w:rsid w:val="00C27EA3"/>
    <w:rPr>
      <w:rFonts w:ascii="Arial" w:hAnsi="Arial" w:cs="Arial" w:hint="default"/>
      <w:b/>
      <w:bCs w:val="0"/>
      <w:color w:val="000000" w:themeColor="text1"/>
      <w:sz w:val="22"/>
      <w:u w:val="single"/>
    </w:rPr>
  </w:style>
  <w:style w:type="character" w:customStyle="1" w:styleId="Alteraesdestacadas">
    <w:name w:val="Alterações destacadas"/>
    <w:basedOn w:val="Fontepargpadro"/>
    <w:uiPriority w:val="1"/>
    <w:locked/>
    <w:rsid w:val="00C27EA3"/>
    <w:rPr>
      <w:rFonts w:ascii="Calibri Light" w:hAnsi="Calibri Light" w:cs="Arial" w:hint="default"/>
      <w:b/>
      <w:bCs w:val="0"/>
      <w:color w:val="auto"/>
      <w:sz w:val="22"/>
      <w:szCs w:val="22"/>
      <w:u w:val="single"/>
    </w:rPr>
  </w:style>
  <w:style w:type="paragraph" w:styleId="Textodecomentrio">
    <w:name w:val="annotation text"/>
    <w:basedOn w:val="Normal"/>
    <w:link w:val="TextodecomentrioChar"/>
    <w:uiPriority w:val="99"/>
    <w:unhideWhenUsed/>
    <w:rsid w:val="00C27EA3"/>
    <w:pPr>
      <w:widowControl w:val="0"/>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rsid w:val="00C27EA3"/>
    <w:rPr>
      <w:rFonts w:ascii="Times New Roman" w:eastAsia="Times New Roman" w:hAnsi="Times New Roman" w:cs="Times New Roman"/>
      <w:sz w:val="20"/>
      <w:szCs w:val="20"/>
      <w:lang w:eastAsia="pt-BR"/>
    </w:rPr>
  </w:style>
  <w:style w:type="character" w:styleId="Refdecomentrio">
    <w:name w:val="annotation reference"/>
    <w:unhideWhenUsed/>
    <w:rsid w:val="00C27EA3"/>
    <w:rPr>
      <w:sz w:val="16"/>
    </w:rPr>
  </w:style>
  <w:style w:type="paragraph" w:styleId="Corpodetexto">
    <w:name w:val="Body Text"/>
    <w:basedOn w:val="Normal"/>
    <w:link w:val="CorpodetextoChar"/>
    <w:uiPriority w:val="99"/>
    <w:unhideWhenUsed/>
    <w:rsid w:val="00C27EA3"/>
    <w:pPr>
      <w:spacing w:after="120"/>
    </w:pPr>
  </w:style>
  <w:style w:type="character" w:customStyle="1" w:styleId="CorpodetextoChar">
    <w:name w:val="Corpo de texto Char"/>
    <w:basedOn w:val="Fontepargpadro"/>
    <w:link w:val="Corpodetexto"/>
    <w:uiPriority w:val="99"/>
    <w:rsid w:val="00C27EA3"/>
  </w:style>
  <w:style w:type="paragraph" w:styleId="Assuntodocomentrio">
    <w:name w:val="annotation subject"/>
    <w:basedOn w:val="Textodecomentrio"/>
    <w:next w:val="Textodecomentrio"/>
    <w:link w:val="AssuntodocomentrioChar"/>
    <w:unhideWhenUsed/>
    <w:rsid w:val="00C27EA3"/>
    <w:pPr>
      <w:widowControl/>
      <w:spacing w:after="200"/>
    </w:pPr>
    <w:rPr>
      <w:rFonts w:asciiTheme="minorHAnsi" w:eastAsiaTheme="minorHAnsi" w:hAnsiTheme="minorHAnsi" w:cstheme="minorBidi"/>
      <w:b/>
      <w:bCs/>
      <w:lang w:eastAsia="en-US"/>
    </w:rPr>
  </w:style>
  <w:style w:type="character" w:customStyle="1" w:styleId="AssuntodocomentrioChar">
    <w:name w:val="Assunto do comentário Char"/>
    <w:basedOn w:val="TextodecomentrioChar"/>
    <w:link w:val="Assuntodocomentrio"/>
    <w:rsid w:val="00C27EA3"/>
    <w:rPr>
      <w:rFonts w:ascii="Times New Roman" w:eastAsia="Times New Roman" w:hAnsi="Times New Roman" w:cs="Times New Roman"/>
      <w:b/>
      <w:bCs/>
      <w:sz w:val="20"/>
      <w:szCs w:val="20"/>
      <w:lang w:eastAsia="pt-BR"/>
    </w:rPr>
  </w:style>
  <w:style w:type="paragraph" w:styleId="Cabealho">
    <w:name w:val="header"/>
    <w:basedOn w:val="Normal"/>
    <w:link w:val="CabealhoChar"/>
    <w:unhideWhenUsed/>
    <w:rsid w:val="00C27EA3"/>
    <w:pPr>
      <w:tabs>
        <w:tab w:val="center" w:pos="4252"/>
        <w:tab w:val="right" w:pos="8504"/>
      </w:tabs>
      <w:spacing w:after="0" w:line="240" w:lineRule="auto"/>
    </w:pPr>
  </w:style>
  <w:style w:type="character" w:customStyle="1" w:styleId="CabealhoChar">
    <w:name w:val="Cabeçalho Char"/>
    <w:basedOn w:val="Fontepargpadro"/>
    <w:link w:val="Cabealho"/>
    <w:rsid w:val="00C27EA3"/>
  </w:style>
  <w:style w:type="paragraph" w:styleId="Rodap">
    <w:name w:val="footer"/>
    <w:basedOn w:val="Normal"/>
    <w:link w:val="RodapChar"/>
    <w:unhideWhenUsed/>
    <w:rsid w:val="00C27EA3"/>
    <w:pPr>
      <w:tabs>
        <w:tab w:val="center" w:pos="4252"/>
        <w:tab w:val="right" w:pos="8504"/>
      </w:tabs>
      <w:spacing w:after="0" w:line="240" w:lineRule="auto"/>
    </w:pPr>
  </w:style>
  <w:style w:type="character" w:customStyle="1" w:styleId="RodapChar">
    <w:name w:val="Rodapé Char"/>
    <w:basedOn w:val="Fontepargpadro"/>
    <w:link w:val="Rodap"/>
    <w:rsid w:val="00C27EA3"/>
  </w:style>
  <w:style w:type="paragraph" w:styleId="NormalWeb">
    <w:name w:val="Normal (Web)"/>
    <w:basedOn w:val="Normal"/>
    <w:uiPriority w:val="99"/>
    <w:unhideWhenUsed/>
    <w:rsid w:val="00C27EA3"/>
    <w:pPr>
      <w:spacing w:before="100" w:beforeAutospacing="1" w:after="100" w:afterAutospacing="1" w:line="270" w:lineRule="atLeast"/>
    </w:pPr>
    <w:rPr>
      <w:rFonts w:ascii="Times New Roman" w:eastAsia="Times New Roman" w:hAnsi="Times New Roman" w:cs="Times New Roman"/>
      <w:sz w:val="18"/>
      <w:szCs w:val="18"/>
      <w:lang w:eastAsia="pt-BR"/>
    </w:rPr>
  </w:style>
  <w:style w:type="paragraph" w:customStyle="1" w:styleId="Nivel2">
    <w:name w:val="Nivel 2"/>
    <w:link w:val="Nivel2Char"/>
    <w:qFormat/>
    <w:rsid w:val="00C27EA3"/>
    <w:pPr>
      <w:spacing w:before="120" w:after="120"/>
      <w:ind w:left="858" w:hanging="432"/>
      <w:jc w:val="both"/>
    </w:pPr>
    <w:rPr>
      <w:rFonts w:ascii="Ecofont_Spranq_eco_Sans" w:eastAsia="Arial Unicode MS" w:hAnsi="Ecofont_Spranq_eco_Sans" w:cs="Times New Roman"/>
      <w:sz w:val="20"/>
      <w:szCs w:val="20"/>
      <w:lang w:eastAsia="pt-BR"/>
    </w:rPr>
  </w:style>
  <w:style w:type="character" w:customStyle="1" w:styleId="Nivel2Char">
    <w:name w:val="Nivel 2 Char"/>
    <w:basedOn w:val="Fontepargpadro"/>
    <w:link w:val="Nivel2"/>
    <w:rsid w:val="00C27EA3"/>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C27EA3"/>
    <w:pPr>
      <w:ind w:left="502" w:hanging="360"/>
    </w:pPr>
    <w:rPr>
      <w:rFonts w:cs="Arial"/>
      <w:b/>
    </w:rPr>
  </w:style>
  <w:style w:type="paragraph" w:customStyle="1" w:styleId="Nivel3">
    <w:name w:val="Nivel 3"/>
    <w:basedOn w:val="Nivel2"/>
    <w:link w:val="Nivel3Char"/>
    <w:qFormat/>
    <w:rsid w:val="00C27EA3"/>
    <w:pPr>
      <w:ind w:left="1224" w:hanging="504"/>
    </w:pPr>
    <w:rPr>
      <w:rFonts w:cs="Arial"/>
      <w:color w:val="000000"/>
    </w:rPr>
  </w:style>
  <w:style w:type="character" w:customStyle="1" w:styleId="Nivel3Char">
    <w:name w:val="Nivel 3 Char"/>
    <w:basedOn w:val="Fontepargpadro"/>
    <w:link w:val="Nivel3"/>
    <w:rsid w:val="00C27EA3"/>
    <w:rPr>
      <w:rFonts w:ascii="Ecofont_Spranq_eco_Sans" w:eastAsia="Arial Unicode MS" w:hAnsi="Ecofont_Spranq_eco_Sans" w:cs="Arial"/>
      <w:color w:val="000000"/>
      <w:sz w:val="20"/>
      <w:szCs w:val="20"/>
      <w:lang w:eastAsia="pt-BR"/>
    </w:rPr>
  </w:style>
  <w:style w:type="paragraph" w:customStyle="1" w:styleId="Nivel4">
    <w:name w:val="Nivel 4"/>
    <w:basedOn w:val="Nivel3"/>
    <w:link w:val="Nivel4Char"/>
    <w:qFormat/>
    <w:rsid w:val="00C27EA3"/>
    <w:pPr>
      <w:numPr>
        <w:ilvl w:val="3"/>
      </w:numPr>
      <w:ind w:left="1224" w:hanging="504"/>
    </w:pPr>
    <w:rPr>
      <w:color w:val="auto"/>
    </w:rPr>
  </w:style>
  <w:style w:type="character" w:customStyle="1" w:styleId="Nivel4Char">
    <w:name w:val="Nivel 4 Char"/>
    <w:basedOn w:val="Fontepargpadro"/>
    <w:link w:val="Nivel4"/>
    <w:rsid w:val="00C27EA3"/>
    <w:rPr>
      <w:rFonts w:ascii="Ecofont_Spranq_eco_Sans" w:eastAsia="Arial Unicode MS" w:hAnsi="Ecofont_Spranq_eco_Sans" w:cs="Arial"/>
      <w:sz w:val="20"/>
      <w:szCs w:val="20"/>
      <w:lang w:eastAsia="pt-BR"/>
    </w:rPr>
  </w:style>
  <w:style w:type="paragraph" w:customStyle="1" w:styleId="Nivel5">
    <w:name w:val="Nivel 5"/>
    <w:basedOn w:val="Nivel4"/>
    <w:qFormat/>
    <w:rsid w:val="00C27EA3"/>
    <w:pPr>
      <w:numPr>
        <w:ilvl w:val="4"/>
      </w:numPr>
      <w:ind w:left="2496" w:hanging="1080"/>
    </w:pPr>
  </w:style>
  <w:style w:type="paragraph" w:customStyle="1" w:styleId="PADRO">
    <w:name w:val="PADRÃO"/>
    <w:rsid w:val="00C27EA3"/>
    <w:pPr>
      <w:keepNext/>
      <w:widowControl w:val="0"/>
      <w:shd w:val="clear" w:color="auto" w:fill="FFFFFF"/>
      <w:spacing w:before="119" w:after="119"/>
      <w:ind w:firstLine="567"/>
      <w:jc w:val="both"/>
      <w:textAlignment w:val="baseline"/>
    </w:pPr>
    <w:rPr>
      <w:rFonts w:ascii="Ecofont_Spranq_eco_Sans" w:eastAsia="WenQuanYi Micro Hei" w:hAnsi="Ecofont_Spranq_eco_Sans" w:cs="Lohit Hindi"/>
      <w:sz w:val="20"/>
      <w:szCs w:val="24"/>
      <w:lang w:eastAsia="zh-CN" w:bidi="hi-IN"/>
    </w:rPr>
  </w:style>
  <w:style w:type="paragraph" w:styleId="Citao">
    <w:name w:val="Quote"/>
    <w:basedOn w:val="Normal"/>
    <w:next w:val="Normal"/>
    <w:link w:val="CitaoChar"/>
    <w:qFormat/>
    <w:rsid w:val="00C27EA3"/>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sz w:val="20"/>
      <w:szCs w:val="24"/>
    </w:rPr>
  </w:style>
  <w:style w:type="character" w:customStyle="1" w:styleId="CitaoChar">
    <w:name w:val="Citação Char"/>
    <w:basedOn w:val="Fontepargpadro"/>
    <w:link w:val="Citao"/>
    <w:rsid w:val="00C27EA3"/>
    <w:rPr>
      <w:rFonts w:ascii="Ecofont_Spranq_eco_Sans" w:eastAsia="Calibri" w:hAnsi="Ecofont_Spranq_eco_Sans" w:cs="Tahoma"/>
      <w:i/>
      <w:iCs/>
      <w:color w:val="000000"/>
      <w:sz w:val="20"/>
      <w:szCs w:val="24"/>
      <w:shd w:val="clear" w:color="auto" w:fill="FFFFCC"/>
    </w:rPr>
  </w:style>
  <w:style w:type="character" w:styleId="Forte">
    <w:name w:val="Strong"/>
    <w:basedOn w:val="Fontepargpadro"/>
    <w:uiPriority w:val="22"/>
    <w:qFormat/>
    <w:rsid w:val="00C27EA3"/>
    <w:rPr>
      <w:b/>
      <w:bCs/>
    </w:rPr>
  </w:style>
  <w:style w:type="paragraph" w:customStyle="1" w:styleId="GradeColorida-nfase11">
    <w:name w:val="Grade Colorida - Ênfase 11"/>
    <w:basedOn w:val="Normal"/>
    <w:next w:val="Normal"/>
    <w:link w:val="GradeColorida-nfase1Char"/>
    <w:uiPriority w:val="29"/>
    <w:qFormat/>
    <w:rsid w:val="00C27EA3"/>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sz w:val="20"/>
      <w:szCs w:val="24"/>
    </w:rPr>
  </w:style>
  <w:style w:type="character" w:customStyle="1" w:styleId="GradeColorida-nfase1Char">
    <w:name w:val="Grade Colorida - Ênfase 1 Char"/>
    <w:link w:val="GradeColorida-nfase11"/>
    <w:uiPriority w:val="29"/>
    <w:rsid w:val="00C27EA3"/>
    <w:rPr>
      <w:rFonts w:ascii="Ecofont_Spranq_eco_Sans" w:eastAsia="Calibri" w:hAnsi="Ecofont_Spranq_eco_Sans" w:cs="Tahoma"/>
      <w:i/>
      <w:iCs/>
      <w:color w:val="000000"/>
      <w:sz w:val="20"/>
      <w:szCs w:val="24"/>
      <w:shd w:val="clear" w:color="auto" w:fill="FFFFCC"/>
    </w:rPr>
  </w:style>
  <w:style w:type="paragraph" w:styleId="Lista4">
    <w:name w:val="List 4"/>
    <w:basedOn w:val="Normal"/>
    <w:next w:val="Normal"/>
    <w:rsid w:val="00C27EA3"/>
    <w:pPr>
      <w:spacing w:after="0" w:line="240" w:lineRule="auto"/>
    </w:pPr>
    <w:rPr>
      <w:rFonts w:ascii="Arial" w:eastAsia="Times New Roman" w:hAnsi="Arial" w:cs="Times New Roman"/>
      <w:snapToGrid w:val="0"/>
      <w:sz w:val="24"/>
      <w:szCs w:val="20"/>
      <w:lang w:eastAsia="pt-BR"/>
    </w:rPr>
  </w:style>
  <w:style w:type="character" w:customStyle="1" w:styleId="Nivel1Char">
    <w:name w:val="Nivel1 Char"/>
    <w:basedOn w:val="Fontepargpadro"/>
    <w:link w:val="Nivel10"/>
    <w:locked/>
    <w:rsid w:val="00C27EA3"/>
    <w:rPr>
      <w:rFonts w:ascii="Arial" w:eastAsiaTheme="majorEastAsia" w:hAnsi="Arial" w:cstheme="majorBidi"/>
      <w:b/>
      <w:color w:val="000000"/>
      <w:sz w:val="32"/>
      <w:szCs w:val="32"/>
    </w:rPr>
  </w:style>
  <w:style w:type="paragraph" w:customStyle="1" w:styleId="Nivel10">
    <w:name w:val="Nivel1"/>
    <w:basedOn w:val="Ttulo1"/>
    <w:link w:val="Nivel1Char"/>
    <w:qFormat/>
    <w:rsid w:val="00C27EA3"/>
    <w:pPr>
      <w:keepLines/>
      <w:spacing w:before="480" w:line="276" w:lineRule="auto"/>
      <w:ind w:left="357" w:hanging="357"/>
      <w:jc w:val="both"/>
    </w:pPr>
    <w:rPr>
      <w:rFonts w:ascii="Arial" w:eastAsiaTheme="majorEastAsia" w:hAnsi="Arial" w:cstheme="majorBidi"/>
      <w:color w:val="000000"/>
      <w:sz w:val="32"/>
      <w:szCs w:val="32"/>
      <w:lang w:eastAsia="en-US"/>
    </w:rPr>
  </w:style>
  <w:style w:type="paragraph" w:customStyle="1" w:styleId="Default">
    <w:name w:val="Default"/>
    <w:locked/>
    <w:rsid w:val="00C27EA3"/>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PargrafodaLista1">
    <w:name w:val="Parágrafo da Lista1"/>
    <w:basedOn w:val="Normal"/>
    <w:rsid w:val="00BE59FC"/>
    <w:pPr>
      <w:tabs>
        <w:tab w:val="left" w:pos="2289"/>
      </w:tabs>
      <w:suppressAutoHyphens/>
      <w:overflowPunct w:val="0"/>
      <w:autoSpaceDE w:val="0"/>
      <w:autoSpaceDN w:val="0"/>
      <w:adjustRightInd w:val="0"/>
      <w:spacing w:after="0" w:line="240" w:lineRule="auto"/>
      <w:ind w:left="720" w:hanging="357"/>
      <w:textAlignment w:val="baseline"/>
    </w:pPr>
    <w:rPr>
      <w:rFonts w:ascii="SimSun" w:eastAsia="SimSun" w:hAnsi="Calibri" w:cs="Times New Roman"/>
      <w:color w:val="000000"/>
      <w:kern w:val="1"/>
      <w:szCs w:val="20"/>
      <w:lang w:eastAsia="pt-BR"/>
    </w:rPr>
  </w:style>
  <w:style w:type="paragraph" w:customStyle="1" w:styleId="PargrafodaLista2">
    <w:name w:val="Parágrafo da Lista2"/>
    <w:basedOn w:val="Normal"/>
    <w:rsid w:val="00BE59FC"/>
    <w:pPr>
      <w:tabs>
        <w:tab w:val="left" w:pos="2289"/>
      </w:tabs>
      <w:suppressAutoHyphens/>
      <w:overflowPunct w:val="0"/>
      <w:autoSpaceDE w:val="0"/>
      <w:autoSpaceDN w:val="0"/>
      <w:adjustRightInd w:val="0"/>
      <w:spacing w:after="0" w:line="240" w:lineRule="auto"/>
      <w:ind w:left="720" w:hanging="357"/>
      <w:textAlignment w:val="baseline"/>
    </w:pPr>
    <w:rPr>
      <w:rFonts w:ascii="SimSun" w:eastAsia="SimSun" w:hAnsi="Calibri" w:cs="Times New Roman"/>
      <w:color w:val="000000"/>
      <w:kern w:val="1"/>
      <w:lang w:eastAsia="pt-BR"/>
    </w:rPr>
  </w:style>
  <w:style w:type="table" w:styleId="SombreamentoClaro">
    <w:name w:val="Light Shading"/>
    <w:basedOn w:val="Tabelanormal"/>
    <w:uiPriority w:val="60"/>
    <w:rsid w:val="00BE59F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bealhodoSumrio">
    <w:name w:val="TOC Heading"/>
    <w:aliases w:val="Sidebar Heading"/>
    <w:basedOn w:val="Ttulo1"/>
    <w:next w:val="Normal"/>
    <w:uiPriority w:val="39"/>
    <w:unhideWhenUsed/>
    <w:qFormat/>
    <w:rsid w:val="00BE59FC"/>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Sumrio1">
    <w:name w:val="toc 1"/>
    <w:basedOn w:val="Normal"/>
    <w:next w:val="Normal"/>
    <w:autoRedefine/>
    <w:uiPriority w:val="39"/>
    <w:unhideWhenUsed/>
    <w:qFormat/>
    <w:rsid w:val="00BE59FC"/>
    <w:pPr>
      <w:tabs>
        <w:tab w:val="left" w:pos="440"/>
        <w:tab w:val="right" w:leader="dot" w:pos="9628"/>
      </w:tabs>
      <w:spacing w:after="100"/>
    </w:pPr>
    <w:rPr>
      <w:rFonts w:ascii="Arial" w:hAnsi="Arial" w:cs="Arial"/>
      <w:noProof/>
    </w:rPr>
  </w:style>
  <w:style w:type="paragraph" w:styleId="Sumrio2">
    <w:name w:val="toc 2"/>
    <w:basedOn w:val="Normal"/>
    <w:next w:val="Normal"/>
    <w:autoRedefine/>
    <w:uiPriority w:val="39"/>
    <w:unhideWhenUsed/>
    <w:qFormat/>
    <w:rsid w:val="00BE59FC"/>
    <w:pPr>
      <w:spacing w:after="100"/>
      <w:ind w:left="220"/>
    </w:pPr>
    <w:rPr>
      <w:rFonts w:eastAsiaTheme="minorEastAsia"/>
      <w:lang w:eastAsia="pt-BR"/>
    </w:rPr>
  </w:style>
  <w:style w:type="paragraph" w:styleId="Sumrio3">
    <w:name w:val="toc 3"/>
    <w:basedOn w:val="Normal"/>
    <w:next w:val="Normal"/>
    <w:autoRedefine/>
    <w:uiPriority w:val="39"/>
    <w:unhideWhenUsed/>
    <w:qFormat/>
    <w:rsid w:val="00BE59FC"/>
    <w:pPr>
      <w:spacing w:after="100"/>
      <w:ind w:left="440"/>
    </w:pPr>
    <w:rPr>
      <w:rFonts w:eastAsiaTheme="minorEastAsia"/>
      <w:lang w:eastAsia="pt-BR"/>
    </w:rPr>
  </w:style>
  <w:style w:type="paragraph" w:styleId="Subttulo">
    <w:name w:val="Subtitle"/>
    <w:basedOn w:val="Normal"/>
    <w:next w:val="Normal"/>
    <w:link w:val="SubttuloChar"/>
    <w:uiPriority w:val="11"/>
    <w:qFormat/>
    <w:rsid w:val="00BE59F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BE59FC"/>
    <w:rPr>
      <w:rFonts w:asciiTheme="majorHAnsi" w:eastAsiaTheme="majorEastAsia" w:hAnsiTheme="majorHAnsi" w:cstheme="majorBidi"/>
      <w:i/>
      <w:iCs/>
      <w:color w:val="4F81BD" w:themeColor="accent1"/>
      <w:spacing w:val="15"/>
      <w:sz w:val="24"/>
      <w:szCs w:val="24"/>
    </w:rPr>
  </w:style>
  <w:style w:type="table" w:styleId="SombreamentoClaro-nfase3">
    <w:name w:val="Light Shading Accent 3"/>
    <w:basedOn w:val="Tabelanormal"/>
    <w:uiPriority w:val="60"/>
    <w:rsid w:val="00BE59F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aColorida">
    <w:name w:val="Colorful List"/>
    <w:basedOn w:val="Tabelanormal"/>
    <w:uiPriority w:val="72"/>
    <w:rsid w:val="00BE59F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Textodenotadefim">
    <w:name w:val="endnote text"/>
    <w:basedOn w:val="Normal"/>
    <w:link w:val="TextodenotadefimChar"/>
    <w:uiPriority w:val="99"/>
    <w:semiHidden/>
    <w:unhideWhenUsed/>
    <w:rsid w:val="00BE59FC"/>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BE59FC"/>
    <w:rPr>
      <w:sz w:val="20"/>
      <w:szCs w:val="20"/>
    </w:rPr>
  </w:style>
  <w:style w:type="character" w:styleId="Refdenotadefim">
    <w:name w:val="endnote reference"/>
    <w:basedOn w:val="Fontepargpadro"/>
    <w:uiPriority w:val="99"/>
    <w:semiHidden/>
    <w:unhideWhenUsed/>
    <w:rsid w:val="00BE59FC"/>
    <w:rPr>
      <w:vertAlign w:val="superscript"/>
    </w:rPr>
  </w:style>
  <w:style w:type="table" w:styleId="ListaMdia1">
    <w:name w:val="Medium List 1"/>
    <w:basedOn w:val="Tabelanormal"/>
    <w:uiPriority w:val="65"/>
    <w:rsid w:val="00BE59FC"/>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highlight">
    <w:name w:val="highlight"/>
    <w:basedOn w:val="Fontepargpadro"/>
    <w:rsid w:val="00BE59FC"/>
  </w:style>
  <w:style w:type="paragraph" w:customStyle="1" w:styleId="style2">
    <w:name w:val="style2"/>
    <w:basedOn w:val="Normal"/>
    <w:rsid w:val="00BE59F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xt-maior">
    <w:name w:val="txt-maior"/>
    <w:basedOn w:val="Fontepargpadro"/>
    <w:rsid w:val="00BE59FC"/>
  </w:style>
  <w:style w:type="paragraph" w:styleId="Sumrio4">
    <w:name w:val="toc 4"/>
    <w:basedOn w:val="Normal"/>
    <w:next w:val="Normal"/>
    <w:autoRedefine/>
    <w:uiPriority w:val="39"/>
    <w:unhideWhenUsed/>
    <w:rsid w:val="00BE59FC"/>
    <w:pPr>
      <w:spacing w:after="100"/>
      <w:ind w:left="660"/>
    </w:pPr>
    <w:rPr>
      <w:rFonts w:eastAsiaTheme="minorEastAsia"/>
      <w:lang w:eastAsia="pt-BR"/>
    </w:rPr>
  </w:style>
  <w:style w:type="paragraph" w:styleId="Sumrio5">
    <w:name w:val="toc 5"/>
    <w:basedOn w:val="Normal"/>
    <w:next w:val="Normal"/>
    <w:autoRedefine/>
    <w:uiPriority w:val="39"/>
    <w:unhideWhenUsed/>
    <w:rsid w:val="00BE59FC"/>
    <w:pPr>
      <w:spacing w:after="100"/>
      <w:ind w:left="880"/>
    </w:pPr>
    <w:rPr>
      <w:rFonts w:eastAsiaTheme="minorEastAsia"/>
      <w:lang w:eastAsia="pt-BR"/>
    </w:rPr>
  </w:style>
  <w:style w:type="paragraph" w:styleId="Sumrio6">
    <w:name w:val="toc 6"/>
    <w:basedOn w:val="Normal"/>
    <w:next w:val="Normal"/>
    <w:autoRedefine/>
    <w:uiPriority w:val="39"/>
    <w:unhideWhenUsed/>
    <w:rsid w:val="00BE59FC"/>
    <w:pPr>
      <w:spacing w:after="100"/>
      <w:ind w:left="1100"/>
    </w:pPr>
    <w:rPr>
      <w:rFonts w:eastAsiaTheme="minorEastAsia"/>
      <w:lang w:eastAsia="pt-BR"/>
    </w:rPr>
  </w:style>
  <w:style w:type="paragraph" w:styleId="Sumrio7">
    <w:name w:val="toc 7"/>
    <w:basedOn w:val="Normal"/>
    <w:next w:val="Normal"/>
    <w:autoRedefine/>
    <w:uiPriority w:val="39"/>
    <w:unhideWhenUsed/>
    <w:rsid w:val="00BE59FC"/>
    <w:pPr>
      <w:spacing w:after="100"/>
      <w:ind w:left="1320"/>
    </w:pPr>
    <w:rPr>
      <w:rFonts w:eastAsiaTheme="minorEastAsia"/>
      <w:lang w:eastAsia="pt-BR"/>
    </w:rPr>
  </w:style>
  <w:style w:type="paragraph" w:styleId="Sumrio8">
    <w:name w:val="toc 8"/>
    <w:basedOn w:val="Normal"/>
    <w:next w:val="Normal"/>
    <w:autoRedefine/>
    <w:uiPriority w:val="39"/>
    <w:unhideWhenUsed/>
    <w:rsid w:val="00BE59FC"/>
    <w:pPr>
      <w:spacing w:after="100"/>
      <w:ind w:left="1540"/>
    </w:pPr>
    <w:rPr>
      <w:rFonts w:eastAsiaTheme="minorEastAsia"/>
      <w:lang w:eastAsia="pt-BR"/>
    </w:rPr>
  </w:style>
  <w:style w:type="paragraph" w:styleId="Sumrio9">
    <w:name w:val="toc 9"/>
    <w:basedOn w:val="Normal"/>
    <w:next w:val="Normal"/>
    <w:autoRedefine/>
    <w:uiPriority w:val="39"/>
    <w:unhideWhenUsed/>
    <w:rsid w:val="00BE59FC"/>
    <w:pPr>
      <w:spacing w:after="100"/>
      <w:ind w:left="1760"/>
    </w:pPr>
    <w:rPr>
      <w:rFonts w:eastAsiaTheme="minorEastAsi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31968">
      <w:bodyDiv w:val="1"/>
      <w:marLeft w:val="0"/>
      <w:marRight w:val="0"/>
      <w:marTop w:val="0"/>
      <w:marBottom w:val="0"/>
      <w:divBdr>
        <w:top w:val="none" w:sz="0" w:space="0" w:color="auto"/>
        <w:left w:val="none" w:sz="0" w:space="0" w:color="auto"/>
        <w:bottom w:val="none" w:sz="0" w:space="0" w:color="auto"/>
        <w:right w:val="none" w:sz="0" w:space="0" w:color="auto"/>
      </w:divBdr>
    </w:div>
    <w:div w:id="186719642">
      <w:bodyDiv w:val="1"/>
      <w:marLeft w:val="0"/>
      <w:marRight w:val="0"/>
      <w:marTop w:val="0"/>
      <w:marBottom w:val="0"/>
      <w:divBdr>
        <w:top w:val="none" w:sz="0" w:space="0" w:color="auto"/>
        <w:left w:val="none" w:sz="0" w:space="0" w:color="auto"/>
        <w:bottom w:val="none" w:sz="0" w:space="0" w:color="auto"/>
        <w:right w:val="none" w:sz="0" w:space="0" w:color="auto"/>
      </w:divBdr>
    </w:div>
    <w:div w:id="218588652">
      <w:bodyDiv w:val="1"/>
      <w:marLeft w:val="0"/>
      <w:marRight w:val="0"/>
      <w:marTop w:val="0"/>
      <w:marBottom w:val="0"/>
      <w:divBdr>
        <w:top w:val="none" w:sz="0" w:space="0" w:color="auto"/>
        <w:left w:val="none" w:sz="0" w:space="0" w:color="auto"/>
        <w:bottom w:val="none" w:sz="0" w:space="0" w:color="auto"/>
        <w:right w:val="none" w:sz="0" w:space="0" w:color="auto"/>
      </w:divBdr>
    </w:div>
    <w:div w:id="326397422">
      <w:bodyDiv w:val="1"/>
      <w:marLeft w:val="0"/>
      <w:marRight w:val="0"/>
      <w:marTop w:val="0"/>
      <w:marBottom w:val="0"/>
      <w:divBdr>
        <w:top w:val="none" w:sz="0" w:space="0" w:color="auto"/>
        <w:left w:val="none" w:sz="0" w:space="0" w:color="auto"/>
        <w:bottom w:val="none" w:sz="0" w:space="0" w:color="auto"/>
        <w:right w:val="none" w:sz="0" w:space="0" w:color="auto"/>
      </w:divBdr>
    </w:div>
    <w:div w:id="565383008">
      <w:bodyDiv w:val="1"/>
      <w:marLeft w:val="0"/>
      <w:marRight w:val="0"/>
      <w:marTop w:val="0"/>
      <w:marBottom w:val="0"/>
      <w:divBdr>
        <w:top w:val="none" w:sz="0" w:space="0" w:color="auto"/>
        <w:left w:val="none" w:sz="0" w:space="0" w:color="auto"/>
        <w:bottom w:val="none" w:sz="0" w:space="0" w:color="auto"/>
        <w:right w:val="none" w:sz="0" w:space="0" w:color="auto"/>
      </w:divBdr>
    </w:div>
    <w:div w:id="613707319">
      <w:bodyDiv w:val="1"/>
      <w:marLeft w:val="0"/>
      <w:marRight w:val="0"/>
      <w:marTop w:val="0"/>
      <w:marBottom w:val="0"/>
      <w:divBdr>
        <w:top w:val="none" w:sz="0" w:space="0" w:color="auto"/>
        <w:left w:val="none" w:sz="0" w:space="0" w:color="auto"/>
        <w:bottom w:val="none" w:sz="0" w:space="0" w:color="auto"/>
        <w:right w:val="none" w:sz="0" w:space="0" w:color="auto"/>
      </w:divBdr>
    </w:div>
    <w:div w:id="691883649">
      <w:bodyDiv w:val="1"/>
      <w:marLeft w:val="0"/>
      <w:marRight w:val="0"/>
      <w:marTop w:val="0"/>
      <w:marBottom w:val="0"/>
      <w:divBdr>
        <w:top w:val="none" w:sz="0" w:space="0" w:color="auto"/>
        <w:left w:val="none" w:sz="0" w:space="0" w:color="auto"/>
        <w:bottom w:val="none" w:sz="0" w:space="0" w:color="auto"/>
        <w:right w:val="none" w:sz="0" w:space="0" w:color="auto"/>
      </w:divBdr>
    </w:div>
    <w:div w:id="801920179">
      <w:bodyDiv w:val="1"/>
      <w:marLeft w:val="0"/>
      <w:marRight w:val="0"/>
      <w:marTop w:val="0"/>
      <w:marBottom w:val="0"/>
      <w:divBdr>
        <w:top w:val="none" w:sz="0" w:space="0" w:color="auto"/>
        <w:left w:val="none" w:sz="0" w:space="0" w:color="auto"/>
        <w:bottom w:val="none" w:sz="0" w:space="0" w:color="auto"/>
        <w:right w:val="none" w:sz="0" w:space="0" w:color="auto"/>
      </w:divBdr>
    </w:div>
    <w:div w:id="982201645">
      <w:bodyDiv w:val="1"/>
      <w:marLeft w:val="0"/>
      <w:marRight w:val="0"/>
      <w:marTop w:val="0"/>
      <w:marBottom w:val="0"/>
      <w:divBdr>
        <w:top w:val="none" w:sz="0" w:space="0" w:color="auto"/>
        <w:left w:val="none" w:sz="0" w:space="0" w:color="auto"/>
        <w:bottom w:val="none" w:sz="0" w:space="0" w:color="auto"/>
        <w:right w:val="none" w:sz="0" w:space="0" w:color="auto"/>
      </w:divBdr>
    </w:div>
    <w:div w:id="1031999424">
      <w:bodyDiv w:val="1"/>
      <w:marLeft w:val="0"/>
      <w:marRight w:val="0"/>
      <w:marTop w:val="0"/>
      <w:marBottom w:val="0"/>
      <w:divBdr>
        <w:top w:val="none" w:sz="0" w:space="0" w:color="auto"/>
        <w:left w:val="none" w:sz="0" w:space="0" w:color="auto"/>
        <w:bottom w:val="none" w:sz="0" w:space="0" w:color="auto"/>
        <w:right w:val="none" w:sz="0" w:space="0" w:color="auto"/>
      </w:divBdr>
    </w:div>
    <w:div w:id="1312296885">
      <w:bodyDiv w:val="1"/>
      <w:marLeft w:val="0"/>
      <w:marRight w:val="0"/>
      <w:marTop w:val="0"/>
      <w:marBottom w:val="0"/>
      <w:divBdr>
        <w:top w:val="none" w:sz="0" w:space="0" w:color="auto"/>
        <w:left w:val="none" w:sz="0" w:space="0" w:color="auto"/>
        <w:bottom w:val="none" w:sz="0" w:space="0" w:color="auto"/>
        <w:right w:val="none" w:sz="0" w:space="0" w:color="auto"/>
      </w:divBdr>
    </w:div>
    <w:div w:id="1378385145">
      <w:bodyDiv w:val="1"/>
      <w:marLeft w:val="0"/>
      <w:marRight w:val="0"/>
      <w:marTop w:val="0"/>
      <w:marBottom w:val="0"/>
      <w:divBdr>
        <w:top w:val="none" w:sz="0" w:space="0" w:color="auto"/>
        <w:left w:val="none" w:sz="0" w:space="0" w:color="auto"/>
        <w:bottom w:val="none" w:sz="0" w:space="0" w:color="auto"/>
        <w:right w:val="none" w:sz="0" w:space="0" w:color="auto"/>
      </w:divBdr>
    </w:div>
    <w:div w:id="1380058822">
      <w:bodyDiv w:val="1"/>
      <w:marLeft w:val="0"/>
      <w:marRight w:val="0"/>
      <w:marTop w:val="0"/>
      <w:marBottom w:val="0"/>
      <w:divBdr>
        <w:top w:val="none" w:sz="0" w:space="0" w:color="auto"/>
        <w:left w:val="none" w:sz="0" w:space="0" w:color="auto"/>
        <w:bottom w:val="none" w:sz="0" w:space="0" w:color="auto"/>
        <w:right w:val="none" w:sz="0" w:space="0" w:color="auto"/>
      </w:divBdr>
    </w:div>
    <w:div w:id="1546015966">
      <w:bodyDiv w:val="1"/>
      <w:marLeft w:val="0"/>
      <w:marRight w:val="0"/>
      <w:marTop w:val="0"/>
      <w:marBottom w:val="0"/>
      <w:divBdr>
        <w:top w:val="none" w:sz="0" w:space="0" w:color="auto"/>
        <w:left w:val="none" w:sz="0" w:space="0" w:color="auto"/>
        <w:bottom w:val="none" w:sz="0" w:space="0" w:color="auto"/>
        <w:right w:val="none" w:sz="0" w:space="0" w:color="auto"/>
      </w:divBdr>
    </w:div>
    <w:div w:id="1743529520">
      <w:bodyDiv w:val="1"/>
      <w:marLeft w:val="0"/>
      <w:marRight w:val="0"/>
      <w:marTop w:val="0"/>
      <w:marBottom w:val="0"/>
      <w:divBdr>
        <w:top w:val="none" w:sz="0" w:space="0" w:color="auto"/>
        <w:left w:val="none" w:sz="0" w:space="0" w:color="auto"/>
        <w:bottom w:val="none" w:sz="0" w:space="0" w:color="auto"/>
        <w:right w:val="none" w:sz="0" w:space="0" w:color="auto"/>
      </w:divBdr>
    </w:div>
    <w:div w:id="1774280994">
      <w:bodyDiv w:val="1"/>
      <w:marLeft w:val="0"/>
      <w:marRight w:val="0"/>
      <w:marTop w:val="0"/>
      <w:marBottom w:val="0"/>
      <w:divBdr>
        <w:top w:val="none" w:sz="0" w:space="0" w:color="auto"/>
        <w:left w:val="none" w:sz="0" w:space="0" w:color="auto"/>
        <w:bottom w:val="none" w:sz="0" w:space="0" w:color="auto"/>
        <w:right w:val="none" w:sz="0" w:space="0" w:color="auto"/>
      </w:divBdr>
    </w:div>
    <w:div w:id="1884291810">
      <w:bodyDiv w:val="1"/>
      <w:marLeft w:val="0"/>
      <w:marRight w:val="0"/>
      <w:marTop w:val="0"/>
      <w:marBottom w:val="0"/>
      <w:divBdr>
        <w:top w:val="none" w:sz="0" w:space="0" w:color="auto"/>
        <w:left w:val="none" w:sz="0" w:space="0" w:color="auto"/>
        <w:bottom w:val="none" w:sz="0" w:space="0" w:color="auto"/>
        <w:right w:val="none" w:sz="0" w:space="0" w:color="auto"/>
      </w:divBdr>
    </w:div>
    <w:div w:id="205942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ma.gov.br/port/conama/legiabre.cfm?codlegi=307"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al.sp.gov.br/ial/o-ial/fornecedores-e-licitacoes/licitacoes-e-contratos/licitacoes-instaurada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8EFFC0F890C48B187AEAF32C95A0160"/>
        <w:category>
          <w:name w:val="Geral"/>
          <w:gallery w:val="placeholder"/>
        </w:category>
        <w:types>
          <w:type w:val="bbPlcHdr"/>
        </w:types>
        <w:behaviors>
          <w:behavior w:val="content"/>
        </w:behaviors>
        <w:guid w:val="{F87726FB-7A32-4725-A433-323C8C6CC778}"/>
      </w:docPartPr>
      <w:docPartBody>
        <w:p w:rsidR="00FE7723" w:rsidRDefault="00FE7723" w:rsidP="00FE7723">
          <w:pPr>
            <w:pStyle w:val="88EFFC0F890C48B187AEAF32C95A0160"/>
          </w:pPr>
          <w:r>
            <w:rPr>
              <w:rStyle w:val="TextodoEspaoReservado"/>
            </w:rPr>
            <w:t>Clique aqui para digitar texto.</w:t>
          </w:r>
        </w:p>
      </w:docPartBody>
    </w:docPart>
    <w:docPart>
      <w:docPartPr>
        <w:name w:val="74136306902E427E845E3683DAF74BBC"/>
        <w:category>
          <w:name w:val="Geral"/>
          <w:gallery w:val="placeholder"/>
        </w:category>
        <w:types>
          <w:type w:val="bbPlcHdr"/>
        </w:types>
        <w:behaviors>
          <w:behavior w:val="content"/>
        </w:behaviors>
        <w:guid w:val="{5C7E093D-7AFD-493B-948D-509875832058}"/>
      </w:docPartPr>
      <w:docPartBody>
        <w:p w:rsidR="00FE7723" w:rsidRDefault="00FE7723" w:rsidP="00FE7723">
          <w:pPr>
            <w:pStyle w:val="74136306902E427E845E3683DAF74BBC"/>
          </w:pPr>
          <w:r w:rsidRPr="00FA1FD6">
            <w:rPr>
              <w:rStyle w:val="TextodoEspaoReservado"/>
              <w:rFonts w:ascii="Segoe UI" w:hAnsi="Segoe UI" w:cs="Segoe UI"/>
              <w:color w:val="A6A6A6" w:themeColor="background1" w:themeShade="A6"/>
            </w:rPr>
            <w:t>Clique aqui para digitar texto.</w:t>
          </w:r>
        </w:p>
      </w:docPartBody>
    </w:docPart>
    <w:docPart>
      <w:docPartPr>
        <w:name w:val="658E86424D8945EAB9ACF436FBA58E4E"/>
        <w:category>
          <w:name w:val="Geral"/>
          <w:gallery w:val="placeholder"/>
        </w:category>
        <w:types>
          <w:type w:val="bbPlcHdr"/>
        </w:types>
        <w:behaviors>
          <w:behavior w:val="content"/>
        </w:behaviors>
        <w:guid w:val="{98E53ED4-ABCA-45FE-80B0-7F3D2C7CA7A1}"/>
      </w:docPartPr>
      <w:docPartBody>
        <w:p w:rsidR="00FE7723" w:rsidRDefault="00FE7723" w:rsidP="00FE7723">
          <w:pPr>
            <w:pStyle w:val="658E86424D8945EAB9ACF436FBA58E4E"/>
          </w:pPr>
          <w:r w:rsidRPr="00FA1FD6">
            <w:rPr>
              <w:rStyle w:val="TextodoEspaoReservado"/>
              <w:rFonts w:ascii="Segoe UI" w:hAnsi="Segoe UI" w:cs="Segoe UI"/>
              <w:color w:val="A6A6A6" w:themeColor="background1" w:themeShade="A6"/>
            </w:rPr>
            <w:t>Clique aqui para digitar texto.</w:t>
          </w:r>
        </w:p>
      </w:docPartBody>
    </w:docPart>
    <w:docPart>
      <w:docPartPr>
        <w:name w:val="98AB2B152CCE4640B73C453072D9B7BD"/>
        <w:category>
          <w:name w:val="Geral"/>
          <w:gallery w:val="placeholder"/>
        </w:category>
        <w:types>
          <w:type w:val="bbPlcHdr"/>
        </w:types>
        <w:behaviors>
          <w:behavior w:val="content"/>
        </w:behaviors>
        <w:guid w:val="{3C81FD48-12B6-4052-96BB-4340044F560F}"/>
      </w:docPartPr>
      <w:docPartBody>
        <w:p w:rsidR="00FE7723" w:rsidRDefault="00FE7723" w:rsidP="00FE7723">
          <w:pPr>
            <w:pStyle w:val="98AB2B152CCE4640B73C453072D9B7BD"/>
          </w:pPr>
          <w:r>
            <w:rPr>
              <w:rStyle w:val="TextodoEspaoReservado"/>
            </w:rPr>
            <w:t>Clique aqui para digitar texto.</w:t>
          </w:r>
        </w:p>
      </w:docPartBody>
    </w:docPart>
    <w:docPart>
      <w:docPartPr>
        <w:name w:val="1C231CC1D4B64D53B5798B34D3E8D19A"/>
        <w:category>
          <w:name w:val="Geral"/>
          <w:gallery w:val="placeholder"/>
        </w:category>
        <w:types>
          <w:type w:val="bbPlcHdr"/>
        </w:types>
        <w:behaviors>
          <w:behavior w:val="content"/>
        </w:behaviors>
        <w:guid w:val="{8BAF010F-478C-4CAC-AFFE-C71B8C92FDA4}"/>
      </w:docPartPr>
      <w:docPartBody>
        <w:p w:rsidR="00FE7723" w:rsidRDefault="00FE7723" w:rsidP="00FE7723">
          <w:pPr>
            <w:pStyle w:val="1C231CC1D4B64D53B5798B34D3E8D19A"/>
          </w:pPr>
          <w:r>
            <w:rPr>
              <w:rStyle w:val="TextodoEspaoReservado"/>
            </w:rPr>
            <w:t>Clique aqui para digitar texto.</w:t>
          </w:r>
        </w:p>
      </w:docPartBody>
    </w:docPart>
    <w:docPart>
      <w:docPartPr>
        <w:name w:val="7D3753412AFF43B49AB31596FF969578"/>
        <w:category>
          <w:name w:val="Geral"/>
          <w:gallery w:val="placeholder"/>
        </w:category>
        <w:types>
          <w:type w:val="bbPlcHdr"/>
        </w:types>
        <w:behaviors>
          <w:behavior w:val="content"/>
        </w:behaviors>
        <w:guid w:val="{E82D70A0-6BBD-456D-966F-1E90675AB485}"/>
      </w:docPartPr>
      <w:docPartBody>
        <w:p w:rsidR="00FE7723" w:rsidRDefault="00FE7723" w:rsidP="00FE7723">
          <w:pPr>
            <w:pStyle w:val="7D3753412AFF43B49AB31596FF969578"/>
          </w:pPr>
          <w:r w:rsidRPr="00FA1FD6">
            <w:rPr>
              <w:rStyle w:val="PGE-Alteraesdestacadas"/>
              <w:rFonts w:ascii="Segoe UI" w:hAnsi="Segoe UI" w:cs="Segoe UI"/>
              <w:color w:val="A6A6A6" w:themeColor="background1" w:themeShade="A6"/>
            </w:rPr>
            <w:t>Clique aqui para digitar texto.</w:t>
          </w:r>
        </w:p>
      </w:docPartBody>
    </w:docPart>
    <w:docPart>
      <w:docPartPr>
        <w:name w:val="D0409CB5604545448DF92A12628FC761"/>
        <w:category>
          <w:name w:val="Geral"/>
          <w:gallery w:val="placeholder"/>
        </w:category>
        <w:types>
          <w:type w:val="bbPlcHdr"/>
        </w:types>
        <w:behaviors>
          <w:behavior w:val="content"/>
        </w:behaviors>
        <w:guid w:val="{ECA364D9-EF8B-4399-B68C-C3A2651285ED}"/>
      </w:docPartPr>
      <w:docPartBody>
        <w:p w:rsidR="00FE7723" w:rsidRDefault="00FE7723" w:rsidP="00FE7723">
          <w:pPr>
            <w:pStyle w:val="D0409CB5604545448DF92A12628FC761"/>
          </w:pPr>
          <w:r>
            <w:rPr>
              <w:rStyle w:val="TextodoEspaoReservado"/>
            </w:rPr>
            <w:t>Clique aqui para digitar texto.</w:t>
          </w:r>
        </w:p>
      </w:docPartBody>
    </w:docPart>
    <w:docPart>
      <w:docPartPr>
        <w:name w:val="AE468A64781F449F988ED74297FE8AAA"/>
        <w:category>
          <w:name w:val="Geral"/>
          <w:gallery w:val="placeholder"/>
        </w:category>
        <w:types>
          <w:type w:val="bbPlcHdr"/>
        </w:types>
        <w:behaviors>
          <w:behavior w:val="content"/>
        </w:behaviors>
        <w:guid w:val="{012EDDA1-B5A5-4490-8387-DCC534F27157}"/>
      </w:docPartPr>
      <w:docPartBody>
        <w:p w:rsidR="00FE7723" w:rsidRDefault="00FE7723" w:rsidP="00FE7723">
          <w:pPr>
            <w:pStyle w:val="AE468A64781F449F988ED74297FE8AAA"/>
          </w:pPr>
          <w:r w:rsidRPr="00FA1FD6">
            <w:rPr>
              <w:rStyle w:val="TextodoEspaoReservado"/>
              <w:rFonts w:ascii="Segoe UI" w:hAnsi="Segoe UI" w:cs="Segoe UI"/>
              <w:color w:val="A6A6A6" w:themeColor="background1" w:themeShade="A6"/>
            </w:rPr>
            <w:t>Clique aqui para digitar texto.</w:t>
          </w:r>
        </w:p>
      </w:docPartBody>
    </w:docPart>
    <w:docPart>
      <w:docPartPr>
        <w:name w:val="0AB7ED9D4C154B7DB70E65919FD0C447"/>
        <w:category>
          <w:name w:val="Geral"/>
          <w:gallery w:val="placeholder"/>
        </w:category>
        <w:types>
          <w:type w:val="bbPlcHdr"/>
        </w:types>
        <w:behaviors>
          <w:behavior w:val="content"/>
        </w:behaviors>
        <w:guid w:val="{CD2739CB-C230-4048-B017-9B7A70865FA7}"/>
      </w:docPartPr>
      <w:docPartBody>
        <w:p w:rsidR="00FE7723" w:rsidRDefault="00FE7723" w:rsidP="00FE7723">
          <w:pPr>
            <w:pStyle w:val="0AB7ED9D4C154B7DB70E65919FD0C447"/>
          </w:pPr>
          <w:r w:rsidRPr="00FA1FD6">
            <w:rPr>
              <w:rStyle w:val="TextodoEspaoReservado"/>
              <w:rFonts w:ascii="Segoe UI" w:hAnsi="Segoe UI" w:cs="Segoe UI"/>
              <w:color w:val="A6A6A6" w:themeColor="background1" w:themeShade="A6"/>
            </w:rPr>
            <w:t>Clique aqui para digitar texto.</w:t>
          </w:r>
        </w:p>
      </w:docPartBody>
    </w:docPart>
    <w:docPart>
      <w:docPartPr>
        <w:name w:val="EB75E1150F4F42F18626A3AEC62A5951"/>
        <w:category>
          <w:name w:val="Geral"/>
          <w:gallery w:val="placeholder"/>
        </w:category>
        <w:types>
          <w:type w:val="bbPlcHdr"/>
        </w:types>
        <w:behaviors>
          <w:behavior w:val="content"/>
        </w:behaviors>
        <w:guid w:val="{D84B9C71-5071-4221-861E-FF853F381AF7}"/>
      </w:docPartPr>
      <w:docPartBody>
        <w:p w:rsidR="00FE7723" w:rsidRDefault="00FE7723" w:rsidP="00FE7723">
          <w:pPr>
            <w:pStyle w:val="EB75E1150F4F42F18626A3AEC62A5951"/>
          </w:pPr>
          <w:r w:rsidRPr="00FA1FD6">
            <w:rPr>
              <w:rStyle w:val="TextodoEspaoReservado"/>
              <w:rFonts w:ascii="Segoe UI" w:hAnsi="Segoe UI" w:cs="Segoe UI"/>
              <w:color w:val="A6A6A6" w:themeColor="background1" w:themeShade="A6"/>
            </w:rPr>
            <w:t>Clique aqui para digitar texto.</w:t>
          </w:r>
        </w:p>
      </w:docPartBody>
    </w:docPart>
    <w:docPart>
      <w:docPartPr>
        <w:name w:val="D4EBF7F22CA545EFA979E63810C4C976"/>
        <w:category>
          <w:name w:val="Geral"/>
          <w:gallery w:val="placeholder"/>
        </w:category>
        <w:types>
          <w:type w:val="bbPlcHdr"/>
        </w:types>
        <w:behaviors>
          <w:behavior w:val="content"/>
        </w:behaviors>
        <w:guid w:val="{57CFD50B-DB84-4F2B-90EC-096B7E4FDAEF}"/>
      </w:docPartPr>
      <w:docPartBody>
        <w:p w:rsidR="00FE7723" w:rsidRDefault="00FE7723" w:rsidP="00FE7723">
          <w:pPr>
            <w:pStyle w:val="D4EBF7F22CA545EFA979E63810C4C976"/>
          </w:pPr>
          <w:r w:rsidRPr="00FA1FD6">
            <w:rPr>
              <w:rStyle w:val="TextodoEspaoReservado"/>
              <w:rFonts w:ascii="Segoe UI" w:hAnsi="Segoe UI" w:cs="Segoe UI"/>
              <w:color w:val="A6A6A6" w:themeColor="background1" w:themeShade="A6"/>
            </w:rPr>
            <w:t>Clique aqui para digitar texto.</w:t>
          </w:r>
        </w:p>
      </w:docPartBody>
    </w:docPart>
    <w:docPart>
      <w:docPartPr>
        <w:name w:val="1CFA96C3F02A4DEBADDCB5895FC39E86"/>
        <w:category>
          <w:name w:val="Geral"/>
          <w:gallery w:val="placeholder"/>
        </w:category>
        <w:types>
          <w:type w:val="bbPlcHdr"/>
        </w:types>
        <w:behaviors>
          <w:behavior w:val="content"/>
        </w:behaviors>
        <w:guid w:val="{302291F8-E953-4F31-991B-E0ABCCF1A604}"/>
      </w:docPartPr>
      <w:docPartBody>
        <w:p w:rsidR="00FE7723" w:rsidRDefault="00FE7723" w:rsidP="00FE7723">
          <w:pPr>
            <w:pStyle w:val="1CFA96C3F02A4DEBADDCB5895FC39E86"/>
          </w:pPr>
          <w:r w:rsidRPr="00FA1FD6">
            <w:rPr>
              <w:rStyle w:val="TextodoEspaoReservado"/>
              <w:rFonts w:ascii="Segoe UI" w:hAnsi="Segoe UI" w:cs="Segoe UI"/>
              <w:color w:val="A6A6A6" w:themeColor="background1" w:themeShade="A6"/>
            </w:rPr>
            <w:t>Clique aqui para digitar texto.</w:t>
          </w:r>
        </w:p>
      </w:docPartBody>
    </w:docPart>
    <w:docPart>
      <w:docPartPr>
        <w:name w:val="2369145344A94664A97802B5FCFB962E"/>
        <w:category>
          <w:name w:val="Geral"/>
          <w:gallery w:val="placeholder"/>
        </w:category>
        <w:types>
          <w:type w:val="bbPlcHdr"/>
        </w:types>
        <w:behaviors>
          <w:behavior w:val="content"/>
        </w:behaviors>
        <w:guid w:val="{9BCB094E-0092-4051-B87F-9562A9DACF5F}"/>
      </w:docPartPr>
      <w:docPartBody>
        <w:p w:rsidR="00FE7723" w:rsidRDefault="00FE7723" w:rsidP="00FE7723">
          <w:pPr>
            <w:pStyle w:val="2369145344A94664A97802B5FCFB962E"/>
          </w:pPr>
          <w:r>
            <w:rPr>
              <w:rStyle w:val="TextodoEspaoReservado"/>
            </w:rPr>
            <w:t>Clique aqui para digitar texto.</w:t>
          </w:r>
        </w:p>
      </w:docPartBody>
    </w:docPart>
    <w:docPart>
      <w:docPartPr>
        <w:name w:val="D8420E404BF5459BA67C215D9665973D"/>
        <w:category>
          <w:name w:val="Geral"/>
          <w:gallery w:val="placeholder"/>
        </w:category>
        <w:types>
          <w:type w:val="bbPlcHdr"/>
        </w:types>
        <w:behaviors>
          <w:behavior w:val="content"/>
        </w:behaviors>
        <w:guid w:val="{CB77AD5F-ACED-47AA-AD8E-FAF93F185E13}"/>
      </w:docPartPr>
      <w:docPartBody>
        <w:p w:rsidR="00FE7723" w:rsidRDefault="00FE7723" w:rsidP="00FE7723">
          <w:pPr>
            <w:pStyle w:val="D8420E404BF5459BA67C215D9665973D"/>
          </w:pPr>
          <w:r>
            <w:rPr>
              <w:rStyle w:val="TextodoEspaoReservado"/>
            </w:rPr>
            <w:t>Clique aqui para digitar texto.</w:t>
          </w:r>
        </w:p>
      </w:docPartBody>
    </w:docPart>
    <w:docPart>
      <w:docPartPr>
        <w:name w:val="074EBDAEDD7C435E8BD517EE82817BF4"/>
        <w:category>
          <w:name w:val="Geral"/>
          <w:gallery w:val="placeholder"/>
        </w:category>
        <w:types>
          <w:type w:val="bbPlcHdr"/>
        </w:types>
        <w:behaviors>
          <w:behavior w:val="content"/>
        </w:behaviors>
        <w:guid w:val="{8A0EFD1E-9D33-488F-A5D3-09CB17681982}"/>
      </w:docPartPr>
      <w:docPartBody>
        <w:p w:rsidR="00FE7723" w:rsidRDefault="00FE7723" w:rsidP="00FE7723">
          <w:pPr>
            <w:pStyle w:val="074EBDAEDD7C435E8BD517EE82817BF4"/>
          </w:pPr>
          <w:r w:rsidRPr="00EA75D0">
            <w:rPr>
              <w:rStyle w:val="TextodoEspaoReservado"/>
            </w:rPr>
            <w:t>Clique aqui para digitar texto.</w:t>
          </w:r>
        </w:p>
      </w:docPartBody>
    </w:docPart>
    <w:docPart>
      <w:docPartPr>
        <w:name w:val="D54A4DD57BB54D40A1E8BCBC54C1C21B"/>
        <w:category>
          <w:name w:val="Geral"/>
          <w:gallery w:val="placeholder"/>
        </w:category>
        <w:types>
          <w:type w:val="bbPlcHdr"/>
        </w:types>
        <w:behaviors>
          <w:behavior w:val="content"/>
        </w:behaviors>
        <w:guid w:val="{E7E4A22B-E167-42AD-A9D2-35991DFF618C}"/>
      </w:docPartPr>
      <w:docPartBody>
        <w:p w:rsidR="00FE7723" w:rsidRDefault="00FE7723" w:rsidP="00FE7723">
          <w:pPr>
            <w:pStyle w:val="D54A4DD57BB54D40A1E8BCBC54C1C21B"/>
          </w:pPr>
          <w:r w:rsidRPr="00234353">
            <w:rPr>
              <w:rStyle w:val="TextodoEspaoReservado"/>
            </w:rPr>
            <w:t>Clique aqui para digitar texto.</w:t>
          </w:r>
        </w:p>
      </w:docPartBody>
    </w:docPart>
    <w:docPart>
      <w:docPartPr>
        <w:name w:val="1A865D09AD2F44439E537960FB5C6DC1"/>
        <w:category>
          <w:name w:val="Geral"/>
          <w:gallery w:val="placeholder"/>
        </w:category>
        <w:types>
          <w:type w:val="bbPlcHdr"/>
        </w:types>
        <w:behaviors>
          <w:behavior w:val="content"/>
        </w:behaviors>
        <w:guid w:val="{3F9CA79E-E241-43C3-9B89-F6719FDFE0D2}"/>
      </w:docPartPr>
      <w:docPartBody>
        <w:p w:rsidR="00FE7723" w:rsidRDefault="00FE7723" w:rsidP="00FE7723">
          <w:pPr>
            <w:pStyle w:val="1A865D09AD2F44439E537960FB5C6DC1"/>
          </w:pPr>
          <w:r>
            <w:rPr>
              <w:rStyle w:val="TextodoEspaoReservado"/>
            </w:rPr>
            <w:t>Clique aqui para digitar texto.</w:t>
          </w:r>
        </w:p>
      </w:docPartBody>
    </w:docPart>
    <w:docPart>
      <w:docPartPr>
        <w:name w:val="7CAB4EE9DAA04210B08849B0A38DE658"/>
        <w:category>
          <w:name w:val="Geral"/>
          <w:gallery w:val="placeholder"/>
        </w:category>
        <w:types>
          <w:type w:val="bbPlcHdr"/>
        </w:types>
        <w:behaviors>
          <w:behavior w:val="content"/>
        </w:behaviors>
        <w:guid w:val="{926DE70A-A066-44B3-B1E5-51359131F793}"/>
      </w:docPartPr>
      <w:docPartBody>
        <w:p w:rsidR="00FE7723" w:rsidRDefault="00FE7723" w:rsidP="00FE7723">
          <w:pPr>
            <w:pStyle w:val="7CAB4EE9DAA04210B08849B0A38DE658"/>
          </w:pPr>
          <w:r w:rsidRPr="00234353">
            <w:rPr>
              <w:rStyle w:val="TextodoEspaoReservado"/>
            </w:rPr>
            <w:t>Clique aqui para digitar texto.</w:t>
          </w:r>
        </w:p>
      </w:docPartBody>
    </w:docPart>
    <w:docPart>
      <w:docPartPr>
        <w:name w:val="516BDB039294413DAC480AF90B290428"/>
        <w:category>
          <w:name w:val="Geral"/>
          <w:gallery w:val="placeholder"/>
        </w:category>
        <w:types>
          <w:type w:val="bbPlcHdr"/>
        </w:types>
        <w:behaviors>
          <w:behavior w:val="content"/>
        </w:behaviors>
        <w:guid w:val="{66E7F47F-1DA3-42EC-9CCD-E02F5A908C23}"/>
      </w:docPartPr>
      <w:docPartBody>
        <w:p w:rsidR="00FE7723" w:rsidRDefault="00FE7723" w:rsidP="00FE7723">
          <w:pPr>
            <w:pStyle w:val="516BDB039294413DAC480AF90B290428"/>
          </w:pPr>
          <w:r w:rsidRPr="00FA1FD6">
            <w:rPr>
              <w:rStyle w:val="TextodoEspaoReservado"/>
              <w:rFonts w:ascii="Segoe UI" w:hAnsi="Segoe UI" w:cs="Segoe UI"/>
              <w:color w:val="808080" w:themeColor="background1" w:themeShade="80"/>
            </w:rPr>
            <w:t>Clique aqui para digitar texto.</w:t>
          </w:r>
        </w:p>
      </w:docPartBody>
    </w:docPart>
    <w:docPart>
      <w:docPartPr>
        <w:name w:val="5222D77DA0E14D269056FB375476D5F4"/>
        <w:category>
          <w:name w:val="Geral"/>
          <w:gallery w:val="placeholder"/>
        </w:category>
        <w:types>
          <w:type w:val="bbPlcHdr"/>
        </w:types>
        <w:behaviors>
          <w:behavior w:val="content"/>
        </w:behaviors>
        <w:guid w:val="{AD949E92-012D-4431-8E26-A6F803064859}"/>
      </w:docPartPr>
      <w:docPartBody>
        <w:p w:rsidR="00FE7723" w:rsidRDefault="00FE7723" w:rsidP="00FE7723">
          <w:pPr>
            <w:pStyle w:val="5222D77DA0E14D269056FB375476D5F4"/>
          </w:pPr>
          <w:r w:rsidRPr="00FA1FD6">
            <w:rPr>
              <w:rStyle w:val="TextodoEspaoReservado"/>
              <w:rFonts w:ascii="Segoe UI" w:hAnsi="Segoe UI" w:cs="Segoe UI"/>
              <w:color w:val="808080" w:themeColor="background1" w:themeShade="80"/>
            </w:rPr>
            <w:t>Clique aqui para digitar texto.</w:t>
          </w:r>
        </w:p>
      </w:docPartBody>
    </w:docPart>
    <w:docPart>
      <w:docPartPr>
        <w:name w:val="3907837865D54E428F7F26428BDBC111"/>
        <w:category>
          <w:name w:val="Geral"/>
          <w:gallery w:val="placeholder"/>
        </w:category>
        <w:types>
          <w:type w:val="bbPlcHdr"/>
        </w:types>
        <w:behaviors>
          <w:behavior w:val="content"/>
        </w:behaviors>
        <w:guid w:val="{88278CA4-039A-4888-AC2A-5DD55DA7F144}"/>
      </w:docPartPr>
      <w:docPartBody>
        <w:p w:rsidR="00FE7723" w:rsidRDefault="00FE7723" w:rsidP="00FE7723">
          <w:pPr>
            <w:pStyle w:val="3907837865D54E428F7F26428BDBC111"/>
          </w:pPr>
          <w:r>
            <w:rPr>
              <w:rStyle w:val="TextodoEspaoReservado"/>
            </w:rPr>
            <w:t>Clique aqui para digitar texto.</w:t>
          </w:r>
        </w:p>
      </w:docPartBody>
    </w:docPart>
    <w:docPart>
      <w:docPartPr>
        <w:name w:val="06F761ACD7CD42E9AF1BBFC97D9AF38C"/>
        <w:category>
          <w:name w:val="Geral"/>
          <w:gallery w:val="placeholder"/>
        </w:category>
        <w:types>
          <w:type w:val="bbPlcHdr"/>
        </w:types>
        <w:behaviors>
          <w:behavior w:val="content"/>
        </w:behaviors>
        <w:guid w:val="{DC824723-EF89-4589-BF97-791DB4CE2E43}"/>
      </w:docPartPr>
      <w:docPartBody>
        <w:p w:rsidR="00FE7723" w:rsidRDefault="00FE7723" w:rsidP="00FE7723">
          <w:pPr>
            <w:pStyle w:val="06F761ACD7CD42E9AF1BBFC97D9AF38C"/>
          </w:pPr>
          <w:r w:rsidRPr="00FA1FD6">
            <w:rPr>
              <w:rStyle w:val="TextodoEspaoReservado"/>
              <w:rFonts w:ascii="Segoe UI" w:hAnsi="Segoe UI" w:cs="Segoe UI"/>
              <w:color w:val="808080" w:themeColor="background1" w:themeShade="80"/>
            </w:rPr>
            <w:t>Clique aqui para digitar texto.</w:t>
          </w:r>
        </w:p>
      </w:docPartBody>
    </w:docPart>
    <w:docPart>
      <w:docPartPr>
        <w:name w:val="04D10DB82A72458C903D361428C0A0FB"/>
        <w:category>
          <w:name w:val="Geral"/>
          <w:gallery w:val="placeholder"/>
        </w:category>
        <w:types>
          <w:type w:val="bbPlcHdr"/>
        </w:types>
        <w:behaviors>
          <w:behavior w:val="content"/>
        </w:behaviors>
        <w:guid w:val="{951F7178-01EE-466B-8058-6C0C7523B5EE}"/>
      </w:docPartPr>
      <w:docPartBody>
        <w:p w:rsidR="00FE7723" w:rsidRDefault="00FE7723" w:rsidP="00FE7723">
          <w:pPr>
            <w:pStyle w:val="04D10DB82A72458C903D361428C0A0FB"/>
          </w:pPr>
          <w:r w:rsidRPr="00FA1FD6">
            <w:rPr>
              <w:rStyle w:val="TextodoEspaoReservado"/>
              <w:rFonts w:ascii="Segoe UI" w:hAnsi="Segoe UI" w:cs="Segoe UI"/>
              <w:color w:val="808080" w:themeColor="background1" w:themeShade="80"/>
            </w:rPr>
            <w:t>Clique aqui para digitar texto.</w:t>
          </w:r>
        </w:p>
      </w:docPartBody>
    </w:docPart>
    <w:docPart>
      <w:docPartPr>
        <w:name w:val="9694EB1716E54E2BA60E23AE12DE410D"/>
        <w:category>
          <w:name w:val="Geral"/>
          <w:gallery w:val="placeholder"/>
        </w:category>
        <w:types>
          <w:type w:val="bbPlcHdr"/>
        </w:types>
        <w:behaviors>
          <w:behavior w:val="content"/>
        </w:behaviors>
        <w:guid w:val="{E2F54F6D-3DC0-4340-8587-343FDBEE6CF9}"/>
      </w:docPartPr>
      <w:docPartBody>
        <w:p w:rsidR="00FE7723" w:rsidRDefault="00FE7723" w:rsidP="00FE7723">
          <w:pPr>
            <w:pStyle w:val="9694EB1716E54E2BA60E23AE12DE410D"/>
          </w:pPr>
          <w:r w:rsidRPr="00234353">
            <w:rPr>
              <w:rStyle w:val="TextodoEspaoReservado"/>
            </w:rPr>
            <w:t>Clique aqui para digitar texto.</w:t>
          </w:r>
        </w:p>
      </w:docPartBody>
    </w:docPart>
    <w:docPart>
      <w:docPartPr>
        <w:name w:val="718C75BC6FD64CB89490650F12B1214D"/>
        <w:category>
          <w:name w:val="Geral"/>
          <w:gallery w:val="placeholder"/>
        </w:category>
        <w:types>
          <w:type w:val="bbPlcHdr"/>
        </w:types>
        <w:behaviors>
          <w:behavior w:val="content"/>
        </w:behaviors>
        <w:guid w:val="{E7D52DDB-0D0C-4655-AFDA-58F1EE23E1E5}"/>
      </w:docPartPr>
      <w:docPartBody>
        <w:p w:rsidR="00FE7723" w:rsidRDefault="00FE7723" w:rsidP="00FE7723">
          <w:pPr>
            <w:pStyle w:val="718C75BC6FD64CB89490650F12B1214D"/>
          </w:pPr>
          <w:r w:rsidRPr="00234353">
            <w:rPr>
              <w:rStyle w:val="TextodoEspaoReservado"/>
            </w:rPr>
            <w:t>Clique aqui para digitar texto.</w:t>
          </w:r>
        </w:p>
      </w:docPartBody>
    </w:docPart>
    <w:docPart>
      <w:docPartPr>
        <w:name w:val="62BBCE74B6C74E70ADFE258A359AC3BC"/>
        <w:category>
          <w:name w:val="Geral"/>
          <w:gallery w:val="placeholder"/>
        </w:category>
        <w:types>
          <w:type w:val="bbPlcHdr"/>
        </w:types>
        <w:behaviors>
          <w:behavior w:val="content"/>
        </w:behaviors>
        <w:guid w:val="{A448F0ED-3A7E-4497-9346-76A11DE39A31}"/>
      </w:docPartPr>
      <w:docPartBody>
        <w:p w:rsidR="00FE7723" w:rsidRDefault="00FE7723" w:rsidP="00FE7723">
          <w:pPr>
            <w:pStyle w:val="62BBCE74B6C74E70ADFE258A359AC3BC"/>
          </w:pPr>
          <w:r w:rsidRPr="00FA1FD6">
            <w:rPr>
              <w:rStyle w:val="TextodoEspaoReservado"/>
              <w:rFonts w:ascii="Segoe UI" w:hAnsi="Segoe UI" w:cs="Segoe UI"/>
              <w:color w:val="808080" w:themeColor="background1" w:themeShade="80"/>
            </w:rPr>
            <w:t>Clique aqui para digitar texto.</w:t>
          </w:r>
        </w:p>
      </w:docPartBody>
    </w:docPart>
    <w:docPart>
      <w:docPartPr>
        <w:name w:val="4FFEEBB2412648C2AC18825DE83E9FC6"/>
        <w:category>
          <w:name w:val="Geral"/>
          <w:gallery w:val="placeholder"/>
        </w:category>
        <w:types>
          <w:type w:val="bbPlcHdr"/>
        </w:types>
        <w:behaviors>
          <w:behavior w:val="content"/>
        </w:behaviors>
        <w:guid w:val="{D1876EF2-CA99-4CE0-AD9F-2587A589708D}"/>
      </w:docPartPr>
      <w:docPartBody>
        <w:p w:rsidR="00FE7723" w:rsidRDefault="00FE7723" w:rsidP="00FE7723">
          <w:pPr>
            <w:pStyle w:val="4FFEEBB2412648C2AC18825DE83E9FC6"/>
          </w:pPr>
          <w:r w:rsidRPr="00FA1FD6">
            <w:rPr>
              <w:rStyle w:val="TextodoEspaoReservado"/>
              <w:rFonts w:ascii="Segoe UI" w:hAnsi="Segoe UI" w:cs="Segoe UI"/>
              <w:color w:val="808080" w:themeColor="background1" w:themeShade="80"/>
            </w:rPr>
            <w:t>Clique aqui para digitar texto.</w:t>
          </w:r>
        </w:p>
      </w:docPartBody>
    </w:docPart>
    <w:docPart>
      <w:docPartPr>
        <w:name w:val="8E5DFBCA2656468F9F1E0349E58BF762"/>
        <w:category>
          <w:name w:val="Geral"/>
          <w:gallery w:val="placeholder"/>
        </w:category>
        <w:types>
          <w:type w:val="bbPlcHdr"/>
        </w:types>
        <w:behaviors>
          <w:behavior w:val="content"/>
        </w:behaviors>
        <w:guid w:val="{F0B77C8C-1B83-4B41-9C2D-91B5B3EAE4FF}"/>
      </w:docPartPr>
      <w:docPartBody>
        <w:p w:rsidR="00FE7723" w:rsidRDefault="00FE7723" w:rsidP="00FE7723">
          <w:pPr>
            <w:pStyle w:val="8E5DFBCA2656468F9F1E0349E58BF762"/>
          </w:pPr>
          <w:r w:rsidRPr="00FA1FD6">
            <w:rPr>
              <w:rStyle w:val="TextodoEspaoReservado"/>
              <w:rFonts w:ascii="Segoe UI" w:hAnsi="Segoe UI" w:cs="Segoe UI"/>
              <w:color w:val="808080" w:themeColor="background1" w:themeShade="80"/>
            </w:rPr>
            <w:t>Clique aqui para digitar texto.</w:t>
          </w:r>
        </w:p>
      </w:docPartBody>
    </w:docPart>
    <w:docPart>
      <w:docPartPr>
        <w:name w:val="354EE0A65D6B4B7887A1C6D8E8420280"/>
        <w:category>
          <w:name w:val="Geral"/>
          <w:gallery w:val="placeholder"/>
        </w:category>
        <w:types>
          <w:type w:val="bbPlcHdr"/>
        </w:types>
        <w:behaviors>
          <w:behavior w:val="content"/>
        </w:behaviors>
        <w:guid w:val="{75306B4B-EF35-4427-834D-9795031EF1B1}"/>
      </w:docPartPr>
      <w:docPartBody>
        <w:p w:rsidR="00FE7723" w:rsidRDefault="00FE7723" w:rsidP="00FE7723">
          <w:pPr>
            <w:pStyle w:val="354EE0A65D6B4B7887A1C6D8E8420280"/>
          </w:pPr>
          <w:r w:rsidRPr="00FA1FD6">
            <w:rPr>
              <w:rStyle w:val="TextodoEspaoReservado"/>
              <w:rFonts w:ascii="Segoe UI" w:hAnsi="Segoe UI" w:cs="Segoe UI"/>
              <w:color w:val="808080" w:themeColor="background1" w:themeShade="80"/>
            </w:rPr>
            <w:t>Clique aqui para digitar texto.</w:t>
          </w:r>
        </w:p>
      </w:docPartBody>
    </w:docPart>
    <w:docPart>
      <w:docPartPr>
        <w:name w:val="EF2D83E1864A4D2A9C7DD5C702D61A97"/>
        <w:category>
          <w:name w:val="Geral"/>
          <w:gallery w:val="placeholder"/>
        </w:category>
        <w:types>
          <w:type w:val="bbPlcHdr"/>
        </w:types>
        <w:behaviors>
          <w:behavior w:val="content"/>
        </w:behaviors>
        <w:guid w:val="{4256F4AA-F43B-467E-88C1-151CEE712462}"/>
      </w:docPartPr>
      <w:docPartBody>
        <w:p w:rsidR="00FE7723" w:rsidRDefault="00FE7723" w:rsidP="00FE7723">
          <w:pPr>
            <w:pStyle w:val="EF2D83E1864A4D2A9C7DD5C702D61A97"/>
          </w:pPr>
          <w:r w:rsidRPr="00FA1FD6">
            <w:rPr>
              <w:rStyle w:val="TextodoEspaoReservado"/>
              <w:rFonts w:ascii="Segoe UI" w:hAnsi="Segoe UI" w:cs="Segoe UI"/>
              <w:color w:val="808080" w:themeColor="background1" w:themeShade="80"/>
            </w:rPr>
            <w:t>Clique aqui para digitar texto.</w:t>
          </w:r>
        </w:p>
      </w:docPartBody>
    </w:docPart>
    <w:docPart>
      <w:docPartPr>
        <w:name w:val="F5672D24D8C04536BA1ECB52037C7615"/>
        <w:category>
          <w:name w:val="Geral"/>
          <w:gallery w:val="placeholder"/>
        </w:category>
        <w:types>
          <w:type w:val="bbPlcHdr"/>
        </w:types>
        <w:behaviors>
          <w:behavior w:val="content"/>
        </w:behaviors>
        <w:guid w:val="{21EDA93B-422B-4298-AD77-CF7E37A9762A}"/>
      </w:docPartPr>
      <w:docPartBody>
        <w:p w:rsidR="00FE7723" w:rsidRDefault="00FE7723" w:rsidP="00FE7723">
          <w:pPr>
            <w:pStyle w:val="F5672D24D8C04536BA1ECB52037C7615"/>
          </w:pPr>
          <w:r w:rsidRPr="00FA1FD6">
            <w:rPr>
              <w:rStyle w:val="TextodoEspaoReservado"/>
              <w:rFonts w:ascii="Segoe UI" w:hAnsi="Segoe UI" w:cs="Segoe UI"/>
              <w:color w:val="808080" w:themeColor="background1" w:themeShade="80"/>
            </w:rPr>
            <w:t>Clique aqui para digitar texto.</w:t>
          </w:r>
        </w:p>
      </w:docPartBody>
    </w:docPart>
    <w:docPart>
      <w:docPartPr>
        <w:name w:val="CE62ED6BB2634F709FA58E9F1611E333"/>
        <w:category>
          <w:name w:val="Geral"/>
          <w:gallery w:val="placeholder"/>
        </w:category>
        <w:types>
          <w:type w:val="bbPlcHdr"/>
        </w:types>
        <w:behaviors>
          <w:behavior w:val="content"/>
        </w:behaviors>
        <w:guid w:val="{A3BA1CAA-C652-413E-9951-F45843D7E9DD}"/>
      </w:docPartPr>
      <w:docPartBody>
        <w:p w:rsidR="00FE7723" w:rsidRDefault="00FE7723" w:rsidP="00FE7723">
          <w:pPr>
            <w:pStyle w:val="CE62ED6BB2634F709FA58E9F1611E333"/>
          </w:pPr>
          <w:r w:rsidRPr="00FA1FD6">
            <w:rPr>
              <w:rStyle w:val="TextodoEspaoReservado"/>
              <w:rFonts w:ascii="Segoe UI" w:hAnsi="Segoe UI" w:cs="Segoe UI"/>
              <w:color w:val="808080" w:themeColor="background1" w:themeShade="80"/>
            </w:rPr>
            <w:t>Clique aqui para digitar texto.</w:t>
          </w:r>
        </w:p>
      </w:docPartBody>
    </w:docPart>
    <w:docPart>
      <w:docPartPr>
        <w:name w:val="3CFB0E1E205E473485DE5C234314FF8D"/>
        <w:category>
          <w:name w:val="Geral"/>
          <w:gallery w:val="placeholder"/>
        </w:category>
        <w:types>
          <w:type w:val="bbPlcHdr"/>
        </w:types>
        <w:behaviors>
          <w:behavior w:val="content"/>
        </w:behaviors>
        <w:guid w:val="{84136B29-EA8F-4F13-B8C2-7C89403726D3}"/>
      </w:docPartPr>
      <w:docPartBody>
        <w:p w:rsidR="00FE7723" w:rsidRDefault="00FE7723" w:rsidP="00FE7723">
          <w:pPr>
            <w:pStyle w:val="3CFB0E1E205E473485DE5C234314FF8D"/>
          </w:pPr>
          <w:r w:rsidRPr="00FA1FD6">
            <w:rPr>
              <w:rStyle w:val="TextodoEspaoReservado"/>
              <w:rFonts w:ascii="Segoe UI" w:hAnsi="Segoe UI" w:cs="Segoe UI"/>
              <w:color w:val="808080" w:themeColor="background1" w:themeShade="80"/>
            </w:rPr>
            <w:t>Clique aqui para digitar texto.</w:t>
          </w:r>
        </w:p>
      </w:docPartBody>
    </w:docPart>
    <w:docPart>
      <w:docPartPr>
        <w:name w:val="8E1DB8C63BCE4B038505350FCCC6D984"/>
        <w:category>
          <w:name w:val="Geral"/>
          <w:gallery w:val="placeholder"/>
        </w:category>
        <w:types>
          <w:type w:val="bbPlcHdr"/>
        </w:types>
        <w:behaviors>
          <w:behavior w:val="content"/>
        </w:behaviors>
        <w:guid w:val="{781EE1DA-A4CD-4A2D-B296-57CCAC46DDE9}"/>
      </w:docPartPr>
      <w:docPartBody>
        <w:p w:rsidR="00FE7723" w:rsidRDefault="00FE7723" w:rsidP="00FE7723">
          <w:pPr>
            <w:pStyle w:val="8E1DB8C63BCE4B038505350FCCC6D984"/>
          </w:pPr>
          <w:r w:rsidRPr="00FA1FD6">
            <w:rPr>
              <w:rStyle w:val="TextodoEspaoReservado"/>
              <w:rFonts w:ascii="Segoe UI" w:hAnsi="Segoe UI" w:cs="Segoe UI"/>
              <w:color w:val="808080" w:themeColor="background1" w:themeShade="80"/>
            </w:rPr>
            <w:t>Clique aqui para digitar texto.</w:t>
          </w:r>
        </w:p>
      </w:docPartBody>
    </w:docPart>
    <w:docPart>
      <w:docPartPr>
        <w:name w:val="D6E48083EDE9470991C9332FAC73FAD6"/>
        <w:category>
          <w:name w:val="Geral"/>
          <w:gallery w:val="placeholder"/>
        </w:category>
        <w:types>
          <w:type w:val="bbPlcHdr"/>
        </w:types>
        <w:behaviors>
          <w:behavior w:val="content"/>
        </w:behaviors>
        <w:guid w:val="{DDEED1C2-3CC4-41ED-8F48-256DD5C84CA6}"/>
      </w:docPartPr>
      <w:docPartBody>
        <w:p w:rsidR="00FE7723" w:rsidRDefault="00FE7723" w:rsidP="00FE7723">
          <w:pPr>
            <w:pStyle w:val="D6E48083EDE9470991C9332FAC73FAD6"/>
          </w:pPr>
          <w:r w:rsidRPr="00FA1FD6">
            <w:rPr>
              <w:rStyle w:val="TextodoEspaoReservado"/>
              <w:rFonts w:ascii="Segoe UI" w:hAnsi="Segoe UI" w:cs="Segoe UI"/>
              <w:color w:val="808080" w:themeColor="background1" w:themeShade="80"/>
            </w:rPr>
            <w:t>Clique aqui para digitar texto.</w:t>
          </w:r>
        </w:p>
      </w:docPartBody>
    </w:docPart>
    <w:docPart>
      <w:docPartPr>
        <w:name w:val="7768BC054A5A4B629912E6428BBA85AC"/>
        <w:category>
          <w:name w:val="Geral"/>
          <w:gallery w:val="placeholder"/>
        </w:category>
        <w:types>
          <w:type w:val="bbPlcHdr"/>
        </w:types>
        <w:behaviors>
          <w:behavior w:val="content"/>
        </w:behaviors>
        <w:guid w:val="{E07EA276-758D-42D3-8147-A2D5932FDDD6}"/>
      </w:docPartPr>
      <w:docPartBody>
        <w:p w:rsidR="00FE7723" w:rsidRDefault="00FE7723" w:rsidP="00FE7723">
          <w:pPr>
            <w:pStyle w:val="7768BC054A5A4B629912E6428BBA85AC"/>
          </w:pPr>
          <w:r w:rsidRPr="00FA1FD6">
            <w:rPr>
              <w:rStyle w:val="TextodoEspaoReservado"/>
              <w:rFonts w:ascii="Segoe UI" w:hAnsi="Segoe UI" w:cs="Segoe UI"/>
              <w:color w:val="808080" w:themeColor="background1" w:themeShade="80"/>
            </w:rPr>
            <w:t>Clique aqui para digitar texto.</w:t>
          </w:r>
        </w:p>
      </w:docPartBody>
    </w:docPart>
    <w:docPart>
      <w:docPartPr>
        <w:name w:val="DE75308AB333467A930D278B6C7DC794"/>
        <w:category>
          <w:name w:val="Geral"/>
          <w:gallery w:val="placeholder"/>
        </w:category>
        <w:types>
          <w:type w:val="bbPlcHdr"/>
        </w:types>
        <w:behaviors>
          <w:behavior w:val="content"/>
        </w:behaviors>
        <w:guid w:val="{969E8AAA-9994-493F-8D94-ECFA55AA9F7D}"/>
      </w:docPartPr>
      <w:docPartBody>
        <w:p w:rsidR="00FE7723" w:rsidRDefault="00FE7723" w:rsidP="00FE7723">
          <w:pPr>
            <w:pStyle w:val="DE75308AB333467A930D278B6C7DC794"/>
          </w:pPr>
          <w:r w:rsidRPr="00FA1FD6">
            <w:rPr>
              <w:rStyle w:val="TextodoEspaoReservado"/>
              <w:rFonts w:ascii="Segoe UI" w:hAnsi="Segoe UI" w:cs="Segoe UI"/>
              <w:color w:val="808080" w:themeColor="background1" w:themeShade="80"/>
            </w:rPr>
            <w:t>Clique aqui para digitar texto.</w:t>
          </w:r>
        </w:p>
      </w:docPartBody>
    </w:docPart>
    <w:docPart>
      <w:docPartPr>
        <w:name w:val="245916DF1981400A9D70982E946DF27F"/>
        <w:category>
          <w:name w:val="Geral"/>
          <w:gallery w:val="placeholder"/>
        </w:category>
        <w:types>
          <w:type w:val="bbPlcHdr"/>
        </w:types>
        <w:behaviors>
          <w:behavior w:val="content"/>
        </w:behaviors>
        <w:guid w:val="{38EDC495-0270-473D-A555-84043F0B836C}"/>
      </w:docPartPr>
      <w:docPartBody>
        <w:p w:rsidR="00FE7723" w:rsidRDefault="00FE7723" w:rsidP="00FE7723">
          <w:pPr>
            <w:pStyle w:val="245916DF1981400A9D70982E946DF27F"/>
          </w:pPr>
          <w:r w:rsidRPr="00FA1FD6">
            <w:rPr>
              <w:rStyle w:val="TextodoEspaoReservado"/>
              <w:rFonts w:ascii="Segoe UI" w:hAnsi="Segoe UI" w:cs="Segoe UI"/>
              <w:color w:val="808080" w:themeColor="background1" w:themeShade="80"/>
            </w:rPr>
            <w:t>Clique aqui para digitar texto.</w:t>
          </w:r>
        </w:p>
      </w:docPartBody>
    </w:docPart>
    <w:docPart>
      <w:docPartPr>
        <w:name w:val="3FAC6257C12A4D4F8DAA4D1D2D07A9E6"/>
        <w:category>
          <w:name w:val="Geral"/>
          <w:gallery w:val="placeholder"/>
        </w:category>
        <w:types>
          <w:type w:val="bbPlcHdr"/>
        </w:types>
        <w:behaviors>
          <w:behavior w:val="content"/>
        </w:behaviors>
        <w:guid w:val="{E383005F-08A5-4FE8-8F50-7AB1A593B2DC}"/>
      </w:docPartPr>
      <w:docPartBody>
        <w:p w:rsidR="00FE7723" w:rsidRDefault="00FE7723" w:rsidP="00FE7723">
          <w:pPr>
            <w:pStyle w:val="3FAC6257C12A4D4F8DAA4D1D2D07A9E6"/>
          </w:pPr>
          <w:r w:rsidRPr="00FA1FD6">
            <w:rPr>
              <w:rStyle w:val="TextodoEspaoReservado"/>
              <w:rFonts w:ascii="Segoe UI" w:hAnsi="Segoe UI" w:cs="Segoe UI"/>
              <w:color w:val="808080" w:themeColor="background1" w:themeShade="80"/>
            </w:rPr>
            <w:t>Clique aqui para digitar texto.</w:t>
          </w:r>
        </w:p>
      </w:docPartBody>
    </w:docPart>
    <w:docPart>
      <w:docPartPr>
        <w:name w:val="FBEE6289AA964001880B38C47100B4D0"/>
        <w:category>
          <w:name w:val="Geral"/>
          <w:gallery w:val="placeholder"/>
        </w:category>
        <w:types>
          <w:type w:val="bbPlcHdr"/>
        </w:types>
        <w:behaviors>
          <w:behavior w:val="content"/>
        </w:behaviors>
        <w:guid w:val="{986BA799-8B9A-4E48-B949-D3B90811EE22}"/>
      </w:docPartPr>
      <w:docPartBody>
        <w:p w:rsidR="00FE7723" w:rsidRDefault="00FE7723" w:rsidP="00FE7723">
          <w:pPr>
            <w:pStyle w:val="FBEE6289AA964001880B38C47100B4D0"/>
          </w:pPr>
          <w:r w:rsidRPr="00DD4FD7">
            <w:rPr>
              <w:rStyle w:val="TextodoEspaoReservado"/>
            </w:rPr>
            <w:t>Clique aqui para digitar texto.</w:t>
          </w:r>
        </w:p>
      </w:docPartBody>
    </w:docPart>
    <w:docPart>
      <w:docPartPr>
        <w:name w:val="B211DD1BC3594C66B919B63273D0EE79"/>
        <w:category>
          <w:name w:val="Geral"/>
          <w:gallery w:val="placeholder"/>
        </w:category>
        <w:types>
          <w:type w:val="bbPlcHdr"/>
        </w:types>
        <w:behaviors>
          <w:behavior w:val="content"/>
        </w:behaviors>
        <w:guid w:val="{E9B1611A-203B-4A2A-BB32-C196E960886D}"/>
      </w:docPartPr>
      <w:docPartBody>
        <w:p w:rsidR="00FE7723" w:rsidRDefault="00FE7723" w:rsidP="00FE7723">
          <w:pPr>
            <w:pStyle w:val="B211DD1BC3594C66B919B63273D0EE79"/>
          </w:pPr>
          <w:r>
            <w:rPr>
              <w:rStyle w:val="TextodoEspaoReservado"/>
            </w:rPr>
            <w:t>Clique aqui para digitar texto.</w:t>
          </w:r>
        </w:p>
      </w:docPartBody>
    </w:docPart>
    <w:docPart>
      <w:docPartPr>
        <w:name w:val="5D23A939667C48148B3C72883118956D"/>
        <w:category>
          <w:name w:val="Geral"/>
          <w:gallery w:val="placeholder"/>
        </w:category>
        <w:types>
          <w:type w:val="bbPlcHdr"/>
        </w:types>
        <w:behaviors>
          <w:behavior w:val="content"/>
        </w:behaviors>
        <w:guid w:val="{507884F7-FEC0-4EC3-8A8D-1E3F7C912885}"/>
      </w:docPartPr>
      <w:docPartBody>
        <w:p w:rsidR="00FE7723" w:rsidRDefault="00FE7723" w:rsidP="00FE7723">
          <w:pPr>
            <w:pStyle w:val="5D23A939667C48148B3C72883118956D"/>
          </w:pPr>
          <w:r w:rsidRPr="00EA75D0">
            <w:rPr>
              <w:rStyle w:val="TextodoEspaoReservado"/>
            </w:rPr>
            <w:t>Clique aqui para digitar texto.</w:t>
          </w:r>
        </w:p>
      </w:docPartBody>
    </w:docPart>
    <w:docPart>
      <w:docPartPr>
        <w:name w:val="60F98163358048AB8600F58FE14251FF"/>
        <w:category>
          <w:name w:val="Geral"/>
          <w:gallery w:val="placeholder"/>
        </w:category>
        <w:types>
          <w:type w:val="bbPlcHdr"/>
        </w:types>
        <w:behaviors>
          <w:behavior w:val="content"/>
        </w:behaviors>
        <w:guid w:val="{4686761E-EA9D-4CE1-9FC2-F9BA1B00B039}"/>
      </w:docPartPr>
      <w:docPartBody>
        <w:p w:rsidR="00FE7723" w:rsidRDefault="00FE7723" w:rsidP="00FE7723">
          <w:pPr>
            <w:pStyle w:val="60F98163358048AB8600F58FE14251FF"/>
          </w:pPr>
          <w:r w:rsidRPr="00EA75D0">
            <w:rPr>
              <w:rStyle w:val="TextodoEspaoReservado"/>
            </w:rPr>
            <w:t>Clique aqui para digitar texto.</w:t>
          </w:r>
        </w:p>
      </w:docPartBody>
    </w:docPart>
    <w:docPart>
      <w:docPartPr>
        <w:name w:val="27D7C5F4781E4323BA24F0A96C5C08E3"/>
        <w:category>
          <w:name w:val="Geral"/>
          <w:gallery w:val="placeholder"/>
        </w:category>
        <w:types>
          <w:type w:val="bbPlcHdr"/>
        </w:types>
        <w:behaviors>
          <w:behavior w:val="content"/>
        </w:behaviors>
        <w:guid w:val="{63666CB6-EA18-4614-BBE2-5FAE68972D0B}"/>
      </w:docPartPr>
      <w:docPartBody>
        <w:p w:rsidR="00FE7723" w:rsidRDefault="00FE7723" w:rsidP="00FE7723">
          <w:pPr>
            <w:pStyle w:val="27D7C5F4781E4323BA24F0A96C5C08E3"/>
          </w:pPr>
          <w:r>
            <w:rPr>
              <w:rStyle w:val="TextodoEspaoReservado"/>
            </w:rPr>
            <w:t>Clique aqui para digitar texto.</w:t>
          </w:r>
        </w:p>
      </w:docPartBody>
    </w:docPart>
    <w:docPart>
      <w:docPartPr>
        <w:name w:val="A9C26FF6F93241A8A70C5CE6531A107C"/>
        <w:category>
          <w:name w:val="Geral"/>
          <w:gallery w:val="placeholder"/>
        </w:category>
        <w:types>
          <w:type w:val="bbPlcHdr"/>
        </w:types>
        <w:behaviors>
          <w:behavior w:val="content"/>
        </w:behaviors>
        <w:guid w:val="{DE5C3524-098F-494F-9DC1-E99FBC53CBCF}"/>
      </w:docPartPr>
      <w:docPartBody>
        <w:p w:rsidR="00FE7723" w:rsidRDefault="00FE7723" w:rsidP="00FE7723">
          <w:pPr>
            <w:pStyle w:val="A9C26FF6F93241A8A70C5CE6531A107C"/>
          </w:pPr>
          <w:r>
            <w:rPr>
              <w:rStyle w:val="TextodoEspaoReservado"/>
            </w:rPr>
            <w:t>Clique aqui para digitar texto.</w:t>
          </w:r>
        </w:p>
      </w:docPartBody>
    </w:docPart>
    <w:docPart>
      <w:docPartPr>
        <w:name w:val="0E361846295147409F57786BEED8FACD"/>
        <w:category>
          <w:name w:val="Geral"/>
          <w:gallery w:val="placeholder"/>
        </w:category>
        <w:types>
          <w:type w:val="bbPlcHdr"/>
        </w:types>
        <w:behaviors>
          <w:behavior w:val="content"/>
        </w:behaviors>
        <w:guid w:val="{4CCD422C-C55E-42C1-A91C-92C6340598AB}"/>
      </w:docPartPr>
      <w:docPartBody>
        <w:p w:rsidR="003339AE" w:rsidRDefault="00280332" w:rsidP="00280332">
          <w:pPr>
            <w:pStyle w:val="0E361846295147409F57786BEED8FACD"/>
          </w:pPr>
          <w:r w:rsidRPr="00FA1FD6">
            <w:rPr>
              <w:rStyle w:val="TextodoEspaoReservado"/>
              <w:rFonts w:ascii="Segoe UI" w:hAnsi="Segoe UI" w:cs="Segoe UI"/>
              <w:color w:val="A6A6A6" w:themeColor="background1" w:themeShade="A6"/>
            </w:rPr>
            <w:t>Clique aqui para digitar texto.</w:t>
          </w:r>
        </w:p>
      </w:docPartBody>
    </w:docPart>
    <w:docPart>
      <w:docPartPr>
        <w:name w:val="6B6AE3B727BC41118DFA4CDE72931077"/>
        <w:category>
          <w:name w:val="Geral"/>
          <w:gallery w:val="placeholder"/>
        </w:category>
        <w:types>
          <w:type w:val="bbPlcHdr"/>
        </w:types>
        <w:behaviors>
          <w:behavior w:val="content"/>
        </w:behaviors>
        <w:guid w:val="{56504DFE-E76F-4861-A7DA-AFC06D80E224}"/>
      </w:docPartPr>
      <w:docPartBody>
        <w:p w:rsidR="002034F0" w:rsidRDefault="002034F0" w:rsidP="002034F0">
          <w:pPr>
            <w:pStyle w:val="6B6AE3B727BC41118DFA4CDE72931077"/>
          </w:pPr>
          <w:r w:rsidRPr="00EA75D0">
            <w:rPr>
              <w:rStyle w:val="TextodoEspaoReservado"/>
            </w:rPr>
            <w:t>Clique aqui para digitar texto.</w:t>
          </w:r>
        </w:p>
      </w:docPartBody>
    </w:docPart>
    <w:docPart>
      <w:docPartPr>
        <w:name w:val="848239D561484505BD4B5D36FE86D66D"/>
        <w:category>
          <w:name w:val="Geral"/>
          <w:gallery w:val="placeholder"/>
        </w:category>
        <w:types>
          <w:type w:val="bbPlcHdr"/>
        </w:types>
        <w:behaviors>
          <w:behavior w:val="content"/>
        </w:behaviors>
        <w:guid w:val="{5E4C01D0-1125-4FF9-B6BD-B9EB0480EAAC}"/>
      </w:docPartPr>
      <w:docPartBody>
        <w:p w:rsidR="005A39B9" w:rsidRDefault="002034F0" w:rsidP="002034F0">
          <w:pPr>
            <w:pStyle w:val="848239D561484505BD4B5D36FE86D66D"/>
          </w:pPr>
          <w:r w:rsidRPr="00FA1FD6">
            <w:rPr>
              <w:rStyle w:val="TextodoEspaoReservado"/>
              <w:rFonts w:ascii="Segoe UI" w:hAnsi="Segoe UI" w:cs="Segoe UI"/>
              <w:color w:val="A6A6A6" w:themeColor="background1" w:themeShade="A6"/>
            </w:rPr>
            <w:t>Clique aqui para digitar texto.</w:t>
          </w:r>
        </w:p>
      </w:docPartBody>
    </w:docPart>
    <w:docPart>
      <w:docPartPr>
        <w:name w:val="60957DD45E554C698090F89DAC0237E8"/>
        <w:category>
          <w:name w:val="Geral"/>
          <w:gallery w:val="placeholder"/>
        </w:category>
        <w:types>
          <w:type w:val="bbPlcHdr"/>
        </w:types>
        <w:behaviors>
          <w:behavior w:val="content"/>
        </w:behaviors>
        <w:guid w:val="{76AFC9E9-5A0A-4684-B9AD-380CB34DF27E}"/>
      </w:docPartPr>
      <w:docPartBody>
        <w:p w:rsidR="005A39B9" w:rsidRDefault="002034F0" w:rsidP="002034F0">
          <w:pPr>
            <w:pStyle w:val="60957DD45E554C698090F89DAC0237E8"/>
          </w:pPr>
          <w:r w:rsidRPr="00FA1FD6">
            <w:rPr>
              <w:rStyle w:val="TextodoEspaoReservado"/>
              <w:rFonts w:ascii="Segoe UI" w:hAnsi="Segoe UI" w:cs="Segoe UI"/>
              <w:color w:val="A6A6A6" w:themeColor="background1" w:themeShade="A6"/>
            </w:rPr>
            <w:t>Clique aqui para digitar texto.</w:t>
          </w:r>
        </w:p>
      </w:docPartBody>
    </w:docPart>
    <w:docPart>
      <w:docPartPr>
        <w:name w:val="4F1A4BFD18394E8DACABE3BA17839EF7"/>
        <w:category>
          <w:name w:val="Geral"/>
          <w:gallery w:val="placeholder"/>
        </w:category>
        <w:types>
          <w:type w:val="bbPlcHdr"/>
        </w:types>
        <w:behaviors>
          <w:behavior w:val="content"/>
        </w:behaviors>
        <w:guid w:val="{A6CFD1C9-9045-4063-B08E-2A8C28A4A17D}"/>
      </w:docPartPr>
      <w:docPartBody>
        <w:p w:rsidR="005A39B9" w:rsidRDefault="002034F0" w:rsidP="002034F0">
          <w:pPr>
            <w:pStyle w:val="4F1A4BFD18394E8DACABE3BA17839EF7"/>
          </w:pPr>
          <w:r>
            <w:rPr>
              <w:rStyle w:val="TextodoEspaoReservado"/>
            </w:rPr>
            <w:t>Clique aqui para digitar texto.</w:t>
          </w:r>
        </w:p>
      </w:docPartBody>
    </w:docPart>
    <w:docPart>
      <w:docPartPr>
        <w:name w:val="49A2044C4BF2466787D166739B33C0F3"/>
        <w:category>
          <w:name w:val="Geral"/>
          <w:gallery w:val="placeholder"/>
        </w:category>
        <w:types>
          <w:type w:val="bbPlcHdr"/>
        </w:types>
        <w:behaviors>
          <w:behavior w:val="content"/>
        </w:behaviors>
        <w:guid w:val="{6B5A099A-7434-42C7-B519-D927A7083BA4}"/>
      </w:docPartPr>
      <w:docPartBody>
        <w:p w:rsidR="005A39B9" w:rsidRDefault="002034F0" w:rsidP="002034F0">
          <w:pPr>
            <w:pStyle w:val="49A2044C4BF2466787D166739B33C0F3"/>
          </w:pPr>
          <w:r>
            <w:rPr>
              <w:rStyle w:val="TextodoEspaoReservado"/>
            </w:rPr>
            <w:t>Clique aqui para digitar texto.</w:t>
          </w:r>
        </w:p>
      </w:docPartBody>
    </w:docPart>
    <w:docPart>
      <w:docPartPr>
        <w:name w:val="B15907F61F1B4E83931CA4A51BE8EAFF"/>
        <w:category>
          <w:name w:val="Geral"/>
          <w:gallery w:val="placeholder"/>
        </w:category>
        <w:types>
          <w:type w:val="bbPlcHdr"/>
        </w:types>
        <w:behaviors>
          <w:behavior w:val="content"/>
        </w:behaviors>
        <w:guid w:val="{8670DB9D-D06D-4840-AB7B-DE2DB764402B}"/>
      </w:docPartPr>
      <w:docPartBody>
        <w:p w:rsidR="005A39B9" w:rsidRDefault="002034F0" w:rsidP="002034F0">
          <w:pPr>
            <w:pStyle w:val="B15907F61F1B4E83931CA4A51BE8EAFF"/>
          </w:pPr>
          <w:r>
            <w:rPr>
              <w:rStyle w:val="TextodoEspaoReservado"/>
            </w:rPr>
            <w:t>Clique aqui para digitar texto.</w:t>
          </w:r>
        </w:p>
      </w:docPartBody>
    </w:docPart>
    <w:docPart>
      <w:docPartPr>
        <w:name w:val="EE28A742B2D445BC884220DB6C242416"/>
        <w:category>
          <w:name w:val="Geral"/>
          <w:gallery w:val="placeholder"/>
        </w:category>
        <w:types>
          <w:type w:val="bbPlcHdr"/>
        </w:types>
        <w:behaviors>
          <w:behavior w:val="content"/>
        </w:behaviors>
        <w:guid w:val="{C3FD8E6B-0D6E-447B-83B1-FF2922623561}"/>
      </w:docPartPr>
      <w:docPartBody>
        <w:p w:rsidR="006D6B9F" w:rsidRDefault="00462864" w:rsidP="00462864">
          <w:pPr>
            <w:pStyle w:val="EE28A742B2D445BC884220DB6C242416"/>
          </w:pPr>
          <w:r w:rsidRPr="00FA1FD6">
            <w:rPr>
              <w:rStyle w:val="TextodoEspaoReservado"/>
              <w:rFonts w:ascii="Segoe UI" w:hAnsi="Segoe UI" w:cs="Segoe UI"/>
              <w:color w:val="A6A6A6" w:themeColor="background1" w:themeShade="A6"/>
            </w:rPr>
            <w:t>Clique aqui para digitar texto.</w:t>
          </w:r>
        </w:p>
      </w:docPartBody>
    </w:docPart>
    <w:docPart>
      <w:docPartPr>
        <w:name w:val="F3413C79F9F5471FB94E696E07358F80"/>
        <w:category>
          <w:name w:val="Geral"/>
          <w:gallery w:val="placeholder"/>
        </w:category>
        <w:types>
          <w:type w:val="bbPlcHdr"/>
        </w:types>
        <w:behaviors>
          <w:behavior w:val="content"/>
        </w:behaviors>
        <w:guid w:val="{E6471DF6-4A98-4ED1-9CF0-786E66D4A413}"/>
      </w:docPartPr>
      <w:docPartBody>
        <w:p w:rsidR="006D6B9F" w:rsidRDefault="00462864" w:rsidP="00462864">
          <w:pPr>
            <w:pStyle w:val="F3413C79F9F5471FB94E696E07358F80"/>
          </w:pPr>
          <w:r w:rsidRPr="00FA1FD6">
            <w:rPr>
              <w:rStyle w:val="TextodoEspaoReservado"/>
              <w:rFonts w:ascii="Segoe UI" w:hAnsi="Segoe UI" w:cs="Segoe UI"/>
              <w:color w:val="A6A6A6" w:themeColor="background1" w:themeShade="A6"/>
            </w:rPr>
            <w:t>Clique aqui para digitar texto.</w:t>
          </w:r>
        </w:p>
      </w:docPartBody>
    </w:docPart>
    <w:docPart>
      <w:docPartPr>
        <w:name w:val="CA515953B22D49D9BE7580E090B0E23D"/>
        <w:category>
          <w:name w:val="Geral"/>
          <w:gallery w:val="placeholder"/>
        </w:category>
        <w:types>
          <w:type w:val="bbPlcHdr"/>
        </w:types>
        <w:behaviors>
          <w:behavior w:val="content"/>
        </w:behaviors>
        <w:guid w:val="{5CF1E778-B173-4DE2-A7D3-1E9F269DDEA0}"/>
      </w:docPartPr>
      <w:docPartBody>
        <w:p w:rsidR="006D6B9F" w:rsidRDefault="00462864" w:rsidP="00462864">
          <w:pPr>
            <w:pStyle w:val="CA515953B22D49D9BE7580E090B0E23D"/>
          </w:pPr>
          <w:r>
            <w:rPr>
              <w:rStyle w:val="TextodoEspaoReservado"/>
            </w:rPr>
            <w:t>Clique aqui para digitar texto.</w:t>
          </w:r>
        </w:p>
      </w:docPartBody>
    </w:docPart>
    <w:docPart>
      <w:docPartPr>
        <w:name w:val="9F81A26AC81C4160B5F63054CF3D304C"/>
        <w:category>
          <w:name w:val="Geral"/>
          <w:gallery w:val="placeholder"/>
        </w:category>
        <w:types>
          <w:type w:val="bbPlcHdr"/>
        </w:types>
        <w:behaviors>
          <w:behavior w:val="content"/>
        </w:behaviors>
        <w:guid w:val="{FEDC951D-D4E4-4A6C-A2FF-81457608335B}"/>
      </w:docPartPr>
      <w:docPartBody>
        <w:p w:rsidR="006D6B9F" w:rsidRDefault="00462864" w:rsidP="00462864">
          <w:pPr>
            <w:pStyle w:val="9F81A26AC81C4160B5F63054CF3D304C"/>
          </w:pPr>
          <w:r>
            <w:rPr>
              <w:rStyle w:val="TextodoEspaoReservado"/>
            </w:rPr>
            <w:t>Clique aqui para digitar texto.</w:t>
          </w:r>
        </w:p>
      </w:docPartBody>
    </w:docPart>
    <w:docPart>
      <w:docPartPr>
        <w:name w:val="CA9E772B76494C8889071C10BBBB3552"/>
        <w:category>
          <w:name w:val="Geral"/>
          <w:gallery w:val="placeholder"/>
        </w:category>
        <w:types>
          <w:type w:val="bbPlcHdr"/>
        </w:types>
        <w:behaviors>
          <w:behavior w:val="content"/>
        </w:behaviors>
        <w:guid w:val="{96C57165-67CC-4E86-B180-117302D71D9B}"/>
      </w:docPartPr>
      <w:docPartBody>
        <w:p w:rsidR="006D6B9F" w:rsidRDefault="00462864" w:rsidP="00462864">
          <w:pPr>
            <w:pStyle w:val="CA9E772B76494C8889071C10BBBB3552"/>
          </w:pPr>
          <w:r>
            <w:rPr>
              <w:rStyle w:val="TextodoEspaoReservado"/>
            </w:rPr>
            <w:t>Clique aqui para digitar texto.</w:t>
          </w:r>
        </w:p>
      </w:docPartBody>
    </w:docPart>
    <w:docPart>
      <w:docPartPr>
        <w:name w:val="E1EAB5487B934FD480314AFE33B9771B"/>
        <w:category>
          <w:name w:val="Geral"/>
          <w:gallery w:val="placeholder"/>
        </w:category>
        <w:types>
          <w:type w:val="bbPlcHdr"/>
        </w:types>
        <w:behaviors>
          <w:behavior w:val="content"/>
        </w:behaviors>
        <w:guid w:val="{3BE2C801-CB42-4D9A-BAFB-3CCEE534EEA7}"/>
      </w:docPartPr>
      <w:docPartBody>
        <w:p w:rsidR="006D6B9F" w:rsidRDefault="00462864" w:rsidP="00462864">
          <w:pPr>
            <w:pStyle w:val="E1EAB5487B934FD480314AFE33B9771B"/>
          </w:pPr>
          <w:r>
            <w:rPr>
              <w:rStyle w:val="TextodoEspaoReservado"/>
            </w:rPr>
            <w:t>Clique aqui para digitar texto.</w:t>
          </w:r>
        </w:p>
      </w:docPartBody>
    </w:docPart>
    <w:docPart>
      <w:docPartPr>
        <w:name w:val="0DE41A7412144A299D3BC5EC583C6B43"/>
        <w:category>
          <w:name w:val="Geral"/>
          <w:gallery w:val="placeholder"/>
        </w:category>
        <w:types>
          <w:type w:val="bbPlcHdr"/>
        </w:types>
        <w:behaviors>
          <w:behavior w:val="content"/>
        </w:behaviors>
        <w:guid w:val="{1D014861-00DE-4D4B-8A89-97CD74F4599E}"/>
      </w:docPartPr>
      <w:docPartBody>
        <w:p w:rsidR="00F966B4" w:rsidRDefault="00F966B4" w:rsidP="00F966B4">
          <w:pPr>
            <w:pStyle w:val="0DE41A7412144A299D3BC5EC583C6B43"/>
          </w:pPr>
          <w:r>
            <w:rPr>
              <w:rStyle w:val="TextodoEspaoReservado"/>
            </w:rPr>
            <w:t>Clique aqui para digitar texto.</w:t>
          </w:r>
        </w:p>
      </w:docPartBody>
    </w:docPart>
    <w:docPart>
      <w:docPartPr>
        <w:name w:val="29674CE2267D442B9CB6F771BE6A60E3"/>
        <w:category>
          <w:name w:val="Geral"/>
          <w:gallery w:val="placeholder"/>
        </w:category>
        <w:types>
          <w:type w:val="bbPlcHdr"/>
        </w:types>
        <w:behaviors>
          <w:behavior w:val="content"/>
        </w:behaviors>
        <w:guid w:val="{D4834D3B-B987-44AE-B5CF-17DD6D800A41}"/>
      </w:docPartPr>
      <w:docPartBody>
        <w:p w:rsidR="005F3D4E" w:rsidRDefault="005F3D4E" w:rsidP="005F3D4E">
          <w:pPr>
            <w:pStyle w:val="29674CE2267D442B9CB6F771BE6A60E3"/>
          </w:pPr>
          <w:r w:rsidRPr="00FA1FD6">
            <w:rPr>
              <w:rStyle w:val="TextodoEspaoReservado"/>
              <w:rFonts w:ascii="Segoe UI" w:hAnsi="Segoe UI" w:cs="Segoe UI"/>
              <w:color w:val="A6A6A6" w:themeColor="background1" w:themeShade="A6"/>
            </w:rPr>
            <w:t>Clique aqui para digitar texto.</w:t>
          </w:r>
        </w:p>
      </w:docPartBody>
    </w:docPart>
    <w:docPart>
      <w:docPartPr>
        <w:name w:val="399F9113CB674DDA82A43C3D538A8F50"/>
        <w:category>
          <w:name w:val="Geral"/>
          <w:gallery w:val="placeholder"/>
        </w:category>
        <w:types>
          <w:type w:val="bbPlcHdr"/>
        </w:types>
        <w:behaviors>
          <w:behavior w:val="content"/>
        </w:behaviors>
        <w:guid w:val="{C36E47B2-65CB-41C3-8C9F-4E5E9895FC70}"/>
      </w:docPartPr>
      <w:docPartBody>
        <w:p w:rsidR="005F3D4E" w:rsidRDefault="005F3D4E" w:rsidP="005F3D4E">
          <w:pPr>
            <w:pStyle w:val="399F9113CB674DDA82A43C3D538A8F50"/>
          </w:pPr>
          <w:r w:rsidRPr="00FA1FD6">
            <w:rPr>
              <w:rStyle w:val="TextodoEspaoReservado"/>
              <w:rFonts w:ascii="Segoe UI" w:hAnsi="Segoe UI" w:cs="Segoe UI"/>
              <w:color w:val="A6A6A6" w:themeColor="background1" w:themeShade="A6"/>
            </w:rPr>
            <w:t>Clique aqui para digitar texto.</w:t>
          </w:r>
        </w:p>
      </w:docPartBody>
    </w:docPart>
    <w:docPart>
      <w:docPartPr>
        <w:name w:val="7A6B8FB810604B548121A368D5EB9312"/>
        <w:category>
          <w:name w:val="Geral"/>
          <w:gallery w:val="placeholder"/>
        </w:category>
        <w:types>
          <w:type w:val="bbPlcHdr"/>
        </w:types>
        <w:behaviors>
          <w:behavior w:val="content"/>
        </w:behaviors>
        <w:guid w:val="{7D2ED59C-5EBF-46D3-9835-19A6CA498B2C}"/>
      </w:docPartPr>
      <w:docPartBody>
        <w:p w:rsidR="005F3D4E" w:rsidRDefault="005F3D4E" w:rsidP="005F3D4E">
          <w:pPr>
            <w:pStyle w:val="7A6B8FB810604B548121A368D5EB9312"/>
          </w:pPr>
          <w:r>
            <w:rPr>
              <w:rStyle w:val="TextodoEspaoReservado"/>
            </w:rPr>
            <w:t>Clique aqui para digitar texto.</w:t>
          </w:r>
        </w:p>
      </w:docPartBody>
    </w:docPart>
    <w:docPart>
      <w:docPartPr>
        <w:name w:val="C7F68EF64B204154917A13C7F352E98E"/>
        <w:category>
          <w:name w:val="Geral"/>
          <w:gallery w:val="placeholder"/>
        </w:category>
        <w:types>
          <w:type w:val="bbPlcHdr"/>
        </w:types>
        <w:behaviors>
          <w:behavior w:val="content"/>
        </w:behaviors>
        <w:guid w:val="{6A5986CE-CAAE-4DE0-A914-2D84CAE26570}"/>
      </w:docPartPr>
      <w:docPartBody>
        <w:p w:rsidR="005F3D4E" w:rsidRDefault="005F3D4E" w:rsidP="005F3D4E">
          <w:pPr>
            <w:pStyle w:val="C7F68EF64B204154917A13C7F352E98E"/>
          </w:pPr>
          <w:r>
            <w:rPr>
              <w:rStyle w:val="TextodoEspaoReservado"/>
            </w:rPr>
            <w:t>Clique aqui para digitar texto.</w:t>
          </w:r>
        </w:p>
      </w:docPartBody>
    </w:docPart>
    <w:docPart>
      <w:docPartPr>
        <w:name w:val="A30BD8E2F23446B39C825317C61AB041"/>
        <w:category>
          <w:name w:val="Geral"/>
          <w:gallery w:val="placeholder"/>
        </w:category>
        <w:types>
          <w:type w:val="bbPlcHdr"/>
        </w:types>
        <w:behaviors>
          <w:behavior w:val="content"/>
        </w:behaviors>
        <w:guid w:val="{D4900B17-C867-41AB-998B-3AA554811E1F}"/>
      </w:docPartPr>
      <w:docPartBody>
        <w:p w:rsidR="005F3D4E" w:rsidRDefault="005F3D4E" w:rsidP="005F3D4E">
          <w:pPr>
            <w:pStyle w:val="A30BD8E2F23446B39C825317C61AB041"/>
          </w:pPr>
          <w:r>
            <w:rPr>
              <w:rStyle w:val="TextodoEspaoReservado"/>
            </w:rPr>
            <w:t>Clique aqui para digitar texto.</w:t>
          </w:r>
        </w:p>
      </w:docPartBody>
    </w:docPart>
    <w:docPart>
      <w:docPartPr>
        <w:name w:val="A066CE1AB19B436EB4EC67827752756F"/>
        <w:category>
          <w:name w:val="Geral"/>
          <w:gallery w:val="placeholder"/>
        </w:category>
        <w:types>
          <w:type w:val="bbPlcHdr"/>
        </w:types>
        <w:behaviors>
          <w:behavior w:val="content"/>
        </w:behaviors>
        <w:guid w:val="{2F502332-427F-4EB5-8021-20F66DF401CD}"/>
      </w:docPartPr>
      <w:docPartBody>
        <w:p w:rsidR="005F3D4E" w:rsidRDefault="005F3D4E" w:rsidP="005F3D4E">
          <w:pPr>
            <w:pStyle w:val="A066CE1AB19B436EB4EC67827752756F"/>
          </w:pPr>
          <w:r>
            <w:rPr>
              <w:rStyle w:val="TextodoEspaoReservado"/>
            </w:rPr>
            <w:t>Clique aqui para digitar texto.</w:t>
          </w:r>
        </w:p>
      </w:docPartBody>
    </w:docPart>
    <w:docPart>
      <w:docPartPr>
        <w:name w:val="E870989366514A5A817ADE33A8C2DE29"/>
        <w:category>
          <w:name w:val="Geral"/>
          <w:gallery w:val="placeholder"/>
        </w:category>
        <w:types>
          <w:type w:val="bbPlcHdr"/>
        </w:types>
        <w:behaviors>
          <w:behavior w:val="content"/>
        </w:behaviors>
        <w:guid w:val="{079D2A18-D317-44E3-B309-A3960EA6FDD7}"/>
      </w:docPartPr>
      <w:docPartBody>
        <w:p w:rsidR="005F3D4E" w:rsidRDefault="005F3D4E" w:rsidP="005F3D4E">
          <w:pPr>
            <w:pStyle w:val="E870989366514A5A817ADE33A8C2DE29"/>
          </w:pPr>
          <w:r>
            <w:rPr>
              <w:rStyle w:val="TextodoEspaoReservado"/>
            </w:rPr>
            <w:t>Clique aqui para digitar texto.</w:t>
          </w:r>
        </w:p>
      </w:docPartBody>
    </w:docPart>
    <w:docPart>
      <w:docPartPr>
        <w:name w:val="995B91DE2CCE47DDA1B1AF18BAF70495"/>
        <w:category>
          <w:name w:val="Geral"/>
          <w:gallery w:val="placeholder"/>
        </w:category>
        <w:types>
          <w:type w:val="bbPlcHdr"/>
        </w:types>
        <w:behaviors>
          <w:behavior w:val="content"/>
        </w:behaviors>
        <w:guid w:val="{9B30FAA8-2F43-403A-A8E0-58EBB6C67BE0}"/>
      </w:docPartPr>
      <w:docPartBody>
        <w:p w:rsidR="005F3D4E" w:rsidRDefault="005F3D4E" w:rsidP="005F3D4E">
          <w:pPr>
            <w:pStyle w:val="995B91DE2CCE47DDA1B1AF18BAF70495"/>
          </w:pPr>
          <w:r>
            <w:rPr>
              <w:rStyle w:val="TextodoEspaoReservado"/>
            </w:rPr>
            <w:t>Clique aqui para digitar texto.</w:t>
          </w:r>
        </w:p>
      </w:docPartBody>
    </w:docPart>
    <w:docPart>
      <w:docPartPr>
        <w:name w:val="3711C48B1BC143D0AE313D3142BDEC96"/>
        <w:category>
          <w:name w:val="Geral"/>
          <w:gallery w:val="placeholder"/>
        </w:category>
        <w:types>
          <w:type w:val="bbPlcHdr"/>
        </w:types>
        <w:behaviors>
          <w:behavior w:val="content"/>
        </w:behaviors>
        <w:guid w:val="{D4814DCE-1756-44FF-AE61-B8ED4748156A}"/>
      </w:docPartPr>
      <w:docPartBody>
        <w:p w:rsidR="005F3D4E" w:rsidRDefault="005F3D4E" w:rsidP="005F3D4E">
          <w:pPr>
            <w:pStyle w:val="3711C48B1BC143D0AE313D3142BDEC96"/>
          </w:pPr>
          <w:r>
            <w:rPr>
              <w:rStyle w:val="TextodoEspaoReservado"/>
            </w:rPr>
            <w:t>Clique aqui para digitar texto.</w:t>
          </w:r>
        </w:p>
      </w:docPartBody>
    </w:docPart>
    <w:docPart>
      <w:docPartPr>
        <w:name w:val="02A2C6653A5B40A4A05B2E79E0562394"/>
        <w:category>
          <w:name w:val="Geral"/>
          <w:gallery w:val="placeholder"/>
        </w:category>
        <w:types>
          <w:type w:val="bbPlcHdr"/>
        </w:types>
        <w:behaviors>
          <w:behavior w:val="content"/>
        </w:behaviors>
        <w:guid w:val="{6A3703FD-9C01-4EB8-9363-832E40BF9661}"/>
      </w:docPartPr>
      <w:docPartBody>
        <w:p w:rsidR="005F3D4E" w:rsidRDefault="005F3D4E" w:rsidP="005F3D4E">
          <w:pPr>
            <w:pStyle w:val="02A2C6653A5B40A4A05B2E79E0562394"/>
          </w:pPr>
          <w:r w:rsidRPr="00FA1FD6">
            <w:rPr>
              <w:rStyle w:val="TextodoEspaoReservado"/>
              <w:rFonts w:ascii="Segoe UI" w:hAnsi="Segoe UI" w:cs="Segoe UI"/>
              <w:color w:val="A6A6A6" w:themeColor="background1" w:themeShade="A6"/>
            </w:rPr>
            <w:t>Clique aqui para digitar texto.</w:t>
          </w:r>
        </w:p>
      </w:docPartBody>
    </w:docPart>
    <w:docPart>
      <w:docPartPr>
        <w:name w:val="CB29F2689F6D48898AB2DFD41FD45CD2"/>
        <w:category>
          <w:name w:val="Geral"/>
          <w:gallery w:val="placeholder"/>
        </w:category>
        <w:types>
          <w:type w:val="bbPlcHdr"/>
        </w:types>
        <w:behaviors>
          <w:behavior w:val="content"/>
        </w:behaviors>
        <w:guid w:val="{B927CA2B-0800-4A43-9AFF-954333B7FD43}"/>
      </w:docPartPr>
      <w:docPartBody>
        <w:p w:rsidR="005F3D4E" w:rsidRDefault="005F3D4E" w:rsidP="005F3D4E">
          <w:pPr>
            <w:pStyle w:val="CB29F2689F6D48898AB2DFD41FD45CD2"/>
          </w:pPr>
          <w:r w:rsidRPr="00FA1FD6">
            <w:rPr>
              <w:rStyle w:val="TextodoEspaoReservado"/>
              <w:rFonts w:ascii="Segoe UI" w:hAnsi="Segoe UI" w:cs="Segoe UI"/>
              <w:color w:val="A6A6A6" w:themeColor="background1" w:themeShade="A6"/>
            </w:rPr>
            <w:t>Clique aqui para digitar texto.</w:t>
          </w:r>
        </w:p>
      </w:docPartBody>
    </w:docPart>
    <w:docPart>
      <w:docPartPr>
        <w:name w:val="E0D90C55525946E9A28A2B98EF934E4E"/>
        <w:category>
          <w:name w:val="Geral"/>
          <w:gallery w:val="placeholder"/>
        </w:category>
        <w:types>
          <w:type w:val="bbPlcHdr"/>
        </w:types>
        <w:behaviors>
          <w:behavior w:val="content"/>
        </w:behaviors>
        <w:guid w:val="{D27FED8A-54CA-4577-9307-62330088F5AD}"/>
      </w:docPartPr>
      <w:docPartBody>
        <w:p w:rsidR="005F3D4E" w:rsidRDefault="005F3D4E" w:rsidP="005F3D4E">
          <w:pPr>
            <w:pStyle w:val="E0D90C55525946E9A28A2B98EF934E4E"/>
          </w:pPr>
          <w:r w:rsidRPr="00FA1FD6">
            <w:rPr>
              <w:rStyle w:val="TextodoEspaoReservado"/>
              <w:rFonts w:ascii="Segoe UI" w:hAnsi="Segoe UI" w:cs="Segoe UI"/>
              <w:color w:val="A6A6A6" w:themeColor="background1" w:themeShade="A6"/>
            </w:rPr>
            <w:t>Clique aqui para digitar texto.</w:t>
          </w:r>
        </w:p>
      </w:docPartBody>
    </w:docPart>
    <w:docPart>
      <w:docPartPr>
        <w:name w:val="ED6E7A9401FD4AFAA5315C010D4F1F2F"/>
        <w:category>
          <w:name w:val="Geral"/>
          <w:gallery w:val="placeholder"/>
        </w:category>
        <w:types>
          <w:type w:val="bbPlcHdr"/>
        </w:types>
        <w:behaviors>
          <w:behavior w:val="content"/>
        </w:behaviors>
        <w:guid w:val="{D81BB0F4-A6D0-4B3A-BB21-D7DACFBCAB1D}"/>
      </w:docPartPr>
      <w:docPartBody>
        <w:p w:rsidR="005F3D4E" w:rsidRDefault="005F3D4E" w:rsidP="005F3D4E">
          <w:pPr>
            <w:pStyle w:val="ED6E7A9401FD4AFAA5315C010D4F1F2F"/>
          </w:pPr>
          <w:r w:rsidRPr="00FA1FD6">
            <w:rPr>
              <w:rStyle w:val="TextodoEspaoReservado"/>
              <w:rFonts w:ascii="Segoe UI" w:hAnsi="Segoe UI" w:cs="Segoe UI"/>
              <w:color w:val="808080" w:themeColor="background1" w:themeShade="80"/>
            </w:rPr>
            <w:t>Clique aqui para digitar texto.</w:t>
          </w:r>
        </w:p>
      </w:docPartBody>
    </w:docPart>
    <w:docPart>
      <w:docPartPr>
        <w:name w:val="D7047BB30BAD4642842EE2324A40C4B0"/>
        <w:category>
          <w:name w:val="Geral"/>
          <w:gallery w:val="placeholder"/>
        </w:category>
        <w:types>
          <w:type w:val="bbPlcHdr"/>
        </w:types>
        <w:behaviors>
          <w:behavior w:val="content"/>
        </w:behaviors>
        <w:guid w:val="{3EB277B4-A730-4B47-AC0D-51766E04E0A8}"/>
      </w:docPartPr>
      <w:docPartBody>
        <w:p w:rsidR="005F3D4E" w:rsidRDefault="005F3D4E" w:rsidP="005F3D4E">
          <w:pPr>
            <w:pStyle w:val="D7047BB30BAD4642842EE2324A40C4B0"/>
          </w:pPr>
          <w:r w:rsidRPr="00FA1FD6">
            <w:rPr>
              <w:rStyle w:val="TextodoEspaoReservado"/>
              <w:rFonts w:ascii="Segoe UI" w:hAnsi="Segoe UI" w:cs="Segoe UI"/>
              <w:color w:val="808080" w:themeColor="background1" w:themeShade="80"/>
            </w:rPr>
            <w:t>Clique aqui para digitar texto.</w:t>
          </w:r>
        </w:p>
      </w:docPartBody>
    </w:docPart>
    <w:docPart>
      <w:docPartPr>
        <w:name w:val="ED6B0DCAEC554009BB4F92C8731E49B7"/>
        <w:category>
          <w:name w:val="Geral"/>
          <w:gallery w:val="placeholder"/>
        </w:category>
        <w:types>
          <w:type w:val="bbPlcHdr"/>
        </w:types>
        <w:behaviors>
          <w:behavior w:val="content"/>
        </w:behaviors>
        <w:guid w:val="{98B06455-D85D-4DEB-8216-1C2E1CD502BF}"/>
      </w:docPartPr>
      <w:docPartBody>
        <w:p w:rsidR="005F3D4E" w:rsidRDefault="005F3D4E" w:rsidP="005F3D4E">
          <w:pPr>
            <w:pStyle w:val="ED6B0DCAEC554009BB4F92C8731E49B7"/>
          </w:pPr>
          <w:r w:rsidRPr="00FA1FD6">
            <w:rPr>
              <w:rStyle w:val="TextodoEspaoReservado"/>
              <w:rFonts w:ascii="Segoe UI" w:hAnsi="Segoe UI" w:cs="Segoe UI"/>
              <w:color w:val="808080" w:themeColor="background1" w:themeShade="80"/>
            </w:rPr>
            <w:t>Clique aqui para digitar texto.</w:t>
          </w:r>
        </w:p>
      </w:docPartBody>
    </w:docPart>
    <w:docPart>
      <w:docPartPr>
        <w:name w:val="710EEEC9C5E147EAA82F6ED30A5A562D"/>
        <w:category>
          <w:name w:val="Geral"/>
          <w:gallery w:val="placeholder"/>
        </w:category>
        <w:types>
          <w:type w:val="bbPlcHdr"/>
        </w:types>
        <w:behaviors>
          <w:behavior w:val="content"/>
        </w:behaviors>
        <w:guid w:val="{F6A7F222-4B35-4D53-BFFD-74CECE0F7AB7}"/>
      </w:docPartPr>
      <w:docPartBody>
        <w:p w:rsidR="005F3D4E" w:rsidRDefault="005F3D4E" w:rsidP="005F3D4E">
          <w:pPr>
            <w:pStyle w:val="710EEEC9C5E147EAA82F6ED30A5A562D"/>
          </w:pPr>
          <w:r>
            <w:rPr>
              <w:rStyle w:val="TextodoEspaoReservado"/>
            </w:rPr>
            <w:t>Clique aqui para digitar texto.</w:t>
          </w:r>
        </w:p>
      </w:docPartBody>
    </w:docPart>
    <w:docPart>
      <w:docPartPr>
        <w:name w:val="94F9C7E654E545C9AFC33E92D0FEF746"/>
        <w:category>
          <w:name w:val="Geral"/>
          <w:gallery w:val="placeholder"/>
        </w:category>
        <w:types>
          <w:type w:val="bbPlcHdr"/>
        </w:types>
        <w:behaviors>
          <w:behavior w:val="content"/>
        </w:behaviors>
        <w:guid w:val="{3AB7A5FE-0075-4389-8BEA-A48B66193E78}"/>
      </w:docPartPr>
      <w:docPartBody>
        <w:p w:rsidR="005F3D4E" w:rsidRDefault="005F3D4E" w:rsidP="005F3D4E">
          <w:pPr>
            <w:pStyle w:val="94F9C7E654E545C9AFC33E92D0FEF746"/>
          </w:pPr>
          <w:r>
            <w:rPr>
              <w:rStyle w:val="TextodoEspaoReservado"/>
            </w:rPr>
            <w:t>Clique aqui para digitar texto.</w:t>
          </w:r>
        </w:p>
      </w:docPartBody>
    </w:docPart>
    <w:docPart>
      <w:docPartPr>
        <w:name w:val="4E1C0B30BB084310A58CC895FC3FD695"/>
        <w:category>
          <w:name w:val="Geral"/>
          <w:gallery w:val="placeholder"/>
        </w:category>
        <w:types>
          <w:type w:val="bbPlcHdr"/>
        </w:types>
        <w:behaviors>
          <w:behavior w:val="content"/>
        </w:behaviors>
        <w:guid w:val="{86EBFC23-4BF6-48C8-B014-78A44A5248C4}"/>
      </w:docPartPr>
      <w:docPartBody>
        <w:p w:rsidR="005F3D4E" w:rsidRDefault="005F3D4E" w:rsidP="005F3D4E">
          <w:pPr>
            <w:pStyle w:val="4E1C0B30BB084310A58CC895FC3FD695"/>
          </w:pPr>
          <w:r>
            <w:rPr>
              <w:rStyle w:val="TextodoEspaoReservado"/>
            </w:rPr>
            <w:t>Clique aqui para digitar texto.</w:t>
          </w:r>
        </w:p>
      </w:docPartBody>
    </w:docPart>
    <w:docPart>
      <w:docPartPr>
        <w:name w:val="D57BF07FA20B4219AF6F856B2721C8CE"/>
        <w:category>
          <w:name w:val="Geral"/>
          <w:gallery w:val="placeholder"/>
        </w:category>
        <w:types>
          <w:type w:val="bbPlcHdr"/>
        </w:types>
        <w:behaviors>
          <w:behavior w:val="content"/>
        </w:behaviors>
        <w:guid w:val="{BFE04610-691E-4930-BB08-FB7113002FF2}"/>
      </w:docPartPr>
      <w:docPartBody>
        <w:p w:rsidR="005F3D4E" w:rsidRDefault="005F3D4E" w:rsidP="005F3D4E">
          <w:pPr>
            <w:pStyle w:val="D57BF07FA20B4219AF6F856B2721C8CE"/>
          </w:pPr>
          <w:r w:rsidRPr="00EA75D0">
            <w:rPr>
              <w:rStyle w:val="TextodoEspaoReservado"/>
            </w:rPr>
            <w:t>Clique aqui para digitar texto.</w:t>
          </w:r>
        </w:p>
      </w:docPartBody>
    </w:docPart>
    <w:docPart>
      <w:docPartPr>
        <w:name w:val="BBCEE69AE655436F8BAD7A5611F8B47D"/>
        <w:category>
          <w:name w:val="Geral"/>
          <w:gallery w:val="placeholder"/>
        </w:category>
        <w:types>
          <w:type w:val="bbPlcHdr"/>
        </w:types>
        <w:behaviors>
          <w:behavior w:val="content"/>
        </w:behaviors>
        <w:guid w:val="{BE8E48FA-64F6-45C4-9910-BD8235682096}"/>
      </w:docPartPr>
      <w:docPartBody>
        <w:p w:rsidR="005F3D4E" w:rsidRDefault="005F3D4E" w:rsidP="005F3D4E">
          <w:pPr>
            <w:pStyle w:val="BBCEE69AE655436F8BAD7A5611F8B47D"/>
          </w:pPr>
          <w:r w:rsidRPr="00FA1FD6">
            <w:rPr>
              <w:rStyle w:val="TextodoEspaoReservado"/>
              <w:rFonts w:ascii="Segoe UI" w:hAnsi="Segoe UI" w:cs="Segoe UI"/>
              <w:color w:val="A6A6A6" w:themeColor="background1" w:themeShade="A6"/>
            </w:rPr>
            <w:t>Clique aqui para digitar texto.</w:t>
          </w:r>
        </w:p>
      </w:docPartBody>
    </w:docPart>
    <w:docPart>
      <w:docPartPr>
        <w:name w:val="FD7EA73F06064592B955572788DD9C12"/>
        <w:category>
          <w:name w:val="Geral"/>
          <w:gallery w:val="placeholder"/>
        </w:category>
        <w:types>
          <w:type w:val="bbPlcHdr"/>
        </w:types>
        <w:behaviors>
          <w:behavior w:val="content"/>
        </w:behaviors>
        <w:guid w:val="{2EA75925-3344-4E21-A054-80C3467A8C80}"/>
      </w:docPartPr>
      <w:docPartBody>
        <w:p w:rsidR="005F3D4E" w:rsidRDefault="005F3D4E" w:rsidP="005F3D4E">
          <w:pPr>
            <w:pStyle w:val="FD7EA73F06064592B955572788DD9C12"/>
          </w:pPr>
          <w:r w:rsidRPr="00FA1FD6">
            <w:rPr>
              <w:rStyle w:val="TextodoEspaoReservado"/>
              <w:rFonts w:ascii="Segoe UI" w:hAnsi="Segoe UI" w:cs="Segoe UI"/>
              <w:color w:val="A6A6A6" w:themeColor="background1" w:themeShade="A6"/>
            </w:rPr>
            <w:t>Clique aqui para digitar texto.</w:t>
          </w:r>
        </w:p>
      </w:docPartBody>
    </w:docPart>
    <w:docPart>
      <w:docPartPr>
        <w:name w:val="C824A11955F942F19FB1C635388548ED"/>
        <w:category>
          <w:name w:val="Geral"/>
          <w:gallery w:val="placeholder"/>
        </w:category>
        <w:types>
          <w:type w:val="bbPlcHdr"/>
        </w:types>
        <w:behaviors>
          <w:behavior w:val="content"/>
        </w:behaviors>
        <w:guid w:val="{5BE29959-DB53-4BE8-8E9B-07EB48B5C66D}"/>
      </w:docPartPr>
      <w:docPartBody>
        <w:p w:rsidR="005F3D4E" w:rsidRDefault="005F3D4E" w:rsidP="005F3D4E">
          <w:pPr>
            <w:pStyle w:val="C824A11955F942F19FB1C635388548ED"/>
          </w:pPr>
          <w:r w:rsidRPr="00FA1FD6">
            <w:rPr>
              <w:rStyle w:val="TextodoEspaoReservado"/>
              <w:rFonts w:ascii="Segoe UI" w:hAnsi="Segoe UI" w:cs="Segoe UI"/>
              <w:color w:val="808080" w:themeColor="background1" w:themeShade="80"/>
            </w:rPr>
            <w:t>Clique aqui para digitar texto.</w:t>
          </w:r>
        </w:p>
      </w:docPartBody>
    </w:docPart>
    <w:docPart>
      <w:docPartPr>
        <w:name w:val="E5B32607E4AB4A46A3D04B98731EBA12"/>
        <w:category>
          <w:name w:val="Geral"/>
          <w:gallery w:val="placeholder"/>
        </w:category>
        <w:types>
          <w:type w:val="bbPlcHdr"/>
        </w:types>
        <w:behaviors>
          <w:behavior w:val="content"/>
        </w:behaviors>
        <w:guid w:val="{7CCB4943-86DB-497D-A258-BCBB00F781D3}"/>
      </w:docPartPr>
      <w:docPartBody>
        <w:p w:rsidR="005F3D4E" w:rsidRDefault="005F3D4E" w:rsidP="005F3D4E">
          <w:pPr>
            <w:pStyle w:val="E5B32607E4AB4A46A3D04B98731EBA12"/>
          </w:pPr>
          <w:r w:rsidRPr="00FA1FD6">
            <w:rPr>
              <w:rStyle w:val="TextodoEspaoReservado"/>
              <w:rFonts w:ascii="Segoe UI" w:hAnsi="Segoe UI" w:cs="Segoe UI"/>
              <w:color w:val="808080" w:themeColor="background1" w:themeShade="80"/>
            </w:rPr>
            <w:t>Clique aqui para digitar texto.</w:t>
          </w:r>
        </w:p>
      </w:docPartBody>
    </w:docPart>
    <w:docPart>
      <w:docPartPr>
        <w:name w:val="0753DDB2873B4EC6BB583A805364E7EC"/>
        <w:category>
          <w:name w:val="Geral"/>
          <w:gallery w:val="placeholder"/>
        </w:category>
        <w:types>
          <w:type w:val="bbPlcHdr"/>
        </w:types>
        <w:behaviors>
          <w:behavior w:val="content"/>
        </w:behaviors>
        <w:guid w:val="{C7268FB4-31D2-41B0-9358-C2CE15ED1065}"/>
      </w:docPartPr>
      <w:docPartBody>
        <w:p w:rsidR="005F3D4E" w:rsidRDefault="005F3D4E" w:rsidP="005F3D4E">
          <w:pPr>
            <w:pStyle w:val="0753DDB2873B4EC6BB583A805364E7EC"/>
          </w:pPr>
          <w:r w:rsidRPr="00FA1FD6">
            <w:rPr>
              <w:rStyle w:val="TextodoEspaoReservado"/>
              <w:rFonts w:ascii="Segoe UI" w:hAnsi="Segoe UI" w:cs="Segoe UI"/>
              <w:color w:val="808080" w:themeColor="background1" w:themeShade="80"/>
            </w:rPr>
            <w:t>Clique aqui para digitar texto.</w:t>
          </w:r>
        </w:p>
      </w:docPartBody>
    </w:docPart>
    <w:docPart>
      <w:docPartPr>
        <w:name w:val="66582B3259C840A0852C11C5CAB0F582"/>
        <w:category>
          <w:name w:val="Geral"/>
          <w:gallery w:val="placeholder"/>
        </w:category>
        <w:types>
          <w:type w:val="bbPlcHdr"/>
        </w:types>
        <w:behaviors>
          <w:behavior w:val="content"/>
        </w:behaviors>
        <w:guid w:val="{C32E50F8-9863-4461-8A47-D8C73A92EA45}"/>
      </w:docPartPr>
      <w:docPartBody>
        <w:p w:rsidR="00A32CC8" w:rsidRDefault="00A32CC8" w:rsidP="00A32CC8">
          <w:pPr>
            <w:pStyle w:val="66582B3259C840A0852C11C5CAB0F582"/>
          </w:pPr>
          <w:r w:rsidRPr="00FA1FD6">
            <w:rPr>
              <w:rStyle w:val="TextodoEspaoReservado"/>
              <w:rFonts w:ascii="Segoe UI" w:hAnsi="Segoe UI" w:cs="Segoe UI"/>
              <w:color w:val="A6A6A6" w:themeColor="background1" w:themeShade="A6"/>
            </w:rPr>
            <w:t>Clique aqui para digitar texto.</w:t>
          </w:r>
        </w:p>
      </w:docPartBody>
    </w:docPart>
    <w:docPart>
      <w:docPartPr>
        <w:name w:val="EB83157C39084E8B9227FB58158E19E2"/>
        <w:category>
          <w:name w:val="Geral"/>
          <w:gallery w:val="placeholder"/>
        </w:category>
        <w:types>
          <w:type w:val="bbPlcHdr"/>
        </w:types>
        <w:behaviors>
          <w:behavior w:val="content"/>
        </w:behaviors>
        <w:guid w:val="{DEAA1CFF-7086-4CEF-96D7-B6EED600040C}"/>
      </w:docPartPr>
      <w:docPartBody>
        <w:p w:rsidR="00A32CC8" w:rsidRDefault="00A32CC8" w:rsidP="00A32CC8">
          <w:pPr>
            <w:pStyle w:val="EB83157C39084E8B9227FB58158E19E2"/>
          </w:pPr>
          <w:r w:rsidRPr="00FA1FD6">
            <w:rPr>
              <w:rStyle w:val="TextodoEspaoReservado"/>
              <w:rFonts w:ascii="Segoe UI" w:hAnsi="Segoe UI" w:cs="Segoe UI"/>
              <w:color w:val="A6A6A6" w:themeColor="background1" w:themeShade="A6"/>
            </w:rPr>
            <w:t>Clique aqui para digitar texto.</w:t>
          </w:r>
        </w:p>
      </w:docPartBody>
    </w:docPart>
    <w:docPart>
      <w:docPartPr>
        <w:name w:val="C3EED054E0AC40DCB625C8C24CF14162"/>
        <w:category>
          <w:name w:val="Geral"/>
          <w:gallery w:val="placeholder"/>
        </w:category>
        <w:types>
          <w:type w:val="bbPlcHdr"/>
        </w:types>
        <w:behaviors>
          <w:behavior w:val="content"/>
        </w:behaviors>
        <w:guid w:val="{111BD12C-7A80-4F08-B031-FA8979E31781}"/>
      </w:docPartPr>
      <w:docPartBody>
        <w:p w:rsidR="00A32CC8" w:rsidRDefault="00A32CC8" w:rsidP="00A32CC8">
          <w:pPr>
            <w:pStyle w:val="C3EED054E0AC40DCB625C8C24CF14162"/>
          </w:pPr>
          <w:r>
            <w:rPr>
              <w:rStyle w:val="TextodoEspaoReservado"/>
            </w:rPr>
            <w:t>Clique aqui para digitar texto.</w:t>
          </w:r>
        </w:p>
      </w:docPartBody>
    </w:docPart>
    <w:docPart>
      <w:docPartPr>
        <w:name w:val="530FBFC14BE1496A945F561531ED2731"/>
        <w:category>
          <w:name w:val="Geral"/>
          <w:gallery w:val="placeholder"/>
        </w:category>
        <w:types>
          <w:type w:val="bbPlcHdr"/>
        </w:types>
        <w:behaviors>
          <w:behavior w:val="content"/>
        </w:behaviors>
        <w:guid w:val="{0CB0EDEA-34F3-45CA-BDFC-94B2F804D504}"/>
      </w:docPartPr>
      <w:docPartBody>
        <w:p w:rsidR="00A32CC8" w:rsidRDefault="00A32CC8" w:rsidP="00A32CC8">
          <w:pPr>
            <w:pStyle w:val="530FBFC14BE1496A945F561531ED2731"/>
          </w:pPr>
          <w:r>
            <w:rPr>
              <w:rStyle w:val="TextodoEspaoReservado"/>
            </w:rPr>
            <w:t>Clique aqui para digitar texto.</w:t>
          </w:r>
        </w:p>
      </w:docPartBody>
    </w:docPart>
    <w:docPart>
      <w:docPartPr>
        <w:name w:val="7577FCF3E9444F35B023703E00DAEBF8"/>
        <w:category>
          <w:name w:val="Geral"/>
          <w:gallery w:val="placeholder"/>
        </w:category>
        <w:types>
          <w:type w:val="bbPlcHdr"/>
        </w:types>
        <w:behaviors>
          <w:behavior w:val="content"/>
        </w:behaviors>
        <w:guid w:val="{7200FC03-A937-44DD-B0C8-4EF1B1D5A209}"/>
      </w:docPartPr>
      <w:docPartBody>
        <w:p w:rsidR="00A32CC8" w:rsidRDefault="00A32CC8" w:rsidP="00A32CC8">
          <w:pPr>
            <w:pStyle w:val="7577FCF3E9444F35B023703E00DAEBF8"/>
          </w:pPr>
          <w:r>
            <w:rPr>
              <w:rStyle w:val="TextodoEspaoReservado"/>
            </w:rPr>
            <w:t>Clique aqui para digitar texto.</w:t>
          </w:r>
        </w:p>
      </w:docPartBody>
    </w:docPart>
    <w:docPart>
      <w:docPartPr>
        <w:name w:val="1BE0D1D35D0A4F28A78EEAE08DA9062F"/>
        <w:category>
          <w:name w:val="Geral"/>
          <w:gallery w:val="placeholder"/>
        </w:category>
        <w:types>
          <w:type w:val="bbPlcHdr"/>
        </w:types>
        <w:behaviors>
          <w:behavior w:val="content"/>
        </w:behaviors>
        <w:guid w:val="{99C1FD0B-3C01-436E-BFE4-6DC23BF408D8}"/>
      </w:docPartPr>
      <w:docPartBody>
        <w:p w:rsidR="00A32CC8" w:rsidRDefault="00A32CC8" w:rsidP="00A32CC8">
          <w:pPr>
            <w:pStyle w:val="1BE0D1D35D0A4F28A78EEAE08DA9062F"/>
          </w:pPr>
          <w:r>
            <w:rPr>
              <w:rStyle w:val="TextodoEspaoReservado"/>
            </w:rPr>
            <w:t>Clique aqui para digitar texto.</w:t>
          </w:r>
        </w:p>
      </w:docPartBody>
    </w:docPart>
    <w:docPart>
      <w:docPartPr>
        <w:name w:val="D5F2C6E35A1440938188C054F2C58086"/>
        <w:category>
          <w:name w:val="Geral"/>
          <w:gallery w:val="placeholder"/>
        </w:category>
        <w:types>
          <w:type w:val="bbPlcHdr"/>
        </w:types>
        <w:behaviors>
          <w:behavior w:val="content"/>
        </w:behaviors>
        <w:guid w:val="{2363FF88-BB98-44FB-AB91-CB71D154CE80}"/>
      </w:docPartPr>
      <w:docPartBody>
        <w:p w:rsidR="00A32CC8" w:rsidRDefault="00A32CC8" w:rsidP="00A32CC8">
          <w:pPr>
            <w:pStyle w:val="D5F2C6E35A1440938188C054F2C58086"/>
          </w:pPr>
          <w:r w:rsidRPr="00FA1FD6">
            <w:rPr>
              <w:rStyle w:val="TextodoEspaoReservado"/>
              <w:rFonts w:ascii="Segoe UI" w:hAnsi="Segoe UI" w:cs="Segoe UI"/>
              <w:color w:val="A6A6A6" w:themeColor="background1" w:themeShade="A6"/>
            </w:rPr>
            <w:t>Clique aqui para digitar texto.</w:t>
          </w:r>
        </w:p>
      </w:docPartBody>
    </w:docPart>
    <w:docPart>
      <w:docPartPr>
        <w:name w:val="14E2E6AE01524F6FBA094685F5C36D9C"/>
        <w:category>
          <w:name w:val="Geral"/>
          <w:gallery w:val="placeholder"/>
        </w:category>
        <w:types>
          <w:type w:val="bbPlcHdr"/>
        </w:types>
        <w:behaviors>
          <w:behavior w:val="content"/>
        </w:behaviors>
        <w:guid w:val="{7B03C1EA-E426-4AA5-9996-C02F7D276390}"/>
      </w:docPartPr>
      <w:docPartBody>
        <w:p w:rsidR="00A32CC8" w:rsidRDefault="00A32CC8" w:rsidP="00A32CC8">
          <w:pPr>
            <w:pStyle w:val="14E2E6AE01524F6FBA094685F5C36D9C"/>
          </w:pPr>
          <w:r w:rsidRPr="00FA1FD6">
            <w:rPr>
              <w:rStyle w:val="TextodoEspaoReservado"/>
              <w:rFonts w:ascii="Segoe UI" w:hAnsi="Segoe UI" w:cs="Segoe UI"/>
              <w:color w:val="A6A6A6" w:themeColor="background1" w:themeShade="A6"/>
            </w:rPr>
            <w:t>Clique aqui para digitar texto.</w:t>
          </w:r>
        </w:p>
      </w:docPartBody>
    </w:docPart>
    <w:docPart>
      <w:docPartPr>
        <w:name w:val="387477AEAAD946A39DB4018CC21293A8"/>
        <w:category>
          <w:name w:val="Geral"/>
          <w:gallery w:val="placeholder"/>
        </w:category>
        <w:types>
          <w:type w:val="bbPlcHdr"/>
        </w:types>
        <w:behaviors>
          <w:behavior w:val="content"/>
        </w:behaviors>
        <w:guid w:val="{4F858A83-63D6-418D-804A-067794CB44AE}"/>
      </w:docPartPr>
      <w:docPartBody>
        <w:p w:rsidR="00A32CC8" w:rsidRDefault="00A32CC8" w:rsidP="00A32CC8">
          <w:pPr>
            <w:pStyle w:val="387477AEAAD946A39DB4018CC21293A8"/>
          </w:pPr>
          <w:r>
            <w:rPr>
              <w:rStyle w:val="TextodoEspaoReservado"/>
            </w:rPr>
            <w:t>Clique aqui para digitar texto.</w:t>
          </w:r>
        </w:p>
      </w:docPartBody>
    </w:docPart>
    <w:docPart>
      <w:docPartPr>
        <w:name w:val="6F64EA34023049499E1C58A3890B8521"/>
        <w:category>
          <w:name w:val="Geral"/>
          <w:gallery w:val="placeholder"/>
        </w:category>
        <w:types>
          <w:type w:val="bbPlcHdr"/>
        </w:types>
        <w:behaviors>
          <w:behavior w:val="content"/>
        </w:behaviors>
        <w:guid w:val="{30400F07-C48F-4947-9360-9354D4132842}"/>
      </w:docPartPr>
      <w:docPartBody>
        <w:p w:rsidR="00A32CC8" w:rsidRDefault="00A32CC8" w:rsidP="00A32CC8">
          <w:pPr>
            <w:pStyle w:val="6F64EA34023049499E1C58A3890B8521"/>
          </w:pPr>
          <w:r>
            <w:rPr>
              <w:rStyle w:val="TextodoEspaoReservado"/>
            </w:rPr>
            <w:t>Clique aqui para digitar texto.</w:t>
          </w:r>
        </w:p>
      </w:docPartBody>
    </w:docPart>
    <w:docPart>
      <w:docPartPr>
        <w:name w:val="66D654E07CF44411900E7E48B9E12DFA"/>
        <w:category>
          <w:name w:val="Geral"/>
          <w:gallery w:val="placeholder"/>
        </w:category>
        <w:types>
          <w:type w:val="bbPlcHdr"/>
        </w:types>
        <w:behaviors>
          <w:behavior w:val="content"/>
        </w:behaviors>
        <w:guid w:val="{12C11E86-0073-455D-959E-3D88DF7543EA}"/>
      </w:docPartPr>
      <w:docPartBody>
        <w:p w:rsidR="00A32CC8" w:rsidRDefault="00A32CC8" w:rsidP="00A32CC8">
          <w:pPr>
            <w:pStyle w:val="66D654E07CF44411900E7E48B9E12DFA"/>
          </w:pPr>
          <w:r>
            <w:rPr>
              <w:rStyle w:val="TextodoEspaoReservado"/>
            </w:rPr>
            <w:t>Clique aqui para digitar texto.</w:t>
          </w:r>
        </w:p>
      </w:docPartBody>
    </w:docPart>
    <w:docPart>
      <w:docPartPr>
        <w:name w:val="78A00D78929C40108A568078A3D686AE"/>
        <w:category>
          <w:name w:val="Geral"/>
          <w:gallery w:val="placeholder"/>
        </w:category>
        <w:types>
          <w:type w:val="bbPlcHdr"/>
        </w:types>
        <w:behaviors>
          <w:behavior w:val="content"/>
        </w:behaviors>
        <w:guid w:val="{A353210E-56C3-42E9-8E00-11D831B0DB1A}"/>
      </w:docPartPr>
      <w:docPartBody>
        <w:p w:rsidR="00A32CC8" w:rsidRDefault="00A32CC8" w:rsidP="00A32CC8">
          <w:pPr>
            <w:pStyle w:val="78A00D78929C40108A568078A3D686AE"/>
          </w:pPr>
          <w:r>
            <w:rPr>
              <w:rStyle w:val="TextodoEspaoReservado"/>
            </w:rPr>
            <w:t>Clique aqui para digitar texto.</w:t>
          </w:r>
        </w:p>
      </w:docPartBody>
    </w:docPart>
    <w:docPart>
      <w:docPartPr>
        <w:name w:val="AC0189E8BE4A4CBD99B3E514B8C69552"/>
        <w:category>
          <w:name w:val="Geral"/>
          <w:gallery w:val="placeholder"/>
        </w:category>
        <w:types>
          <w:type w:val="bbPlcHdr"/>
        </w:types>
        <w:behaviors>
          <w:behavior w:val="content"/>
        </w:behaviors>
        <w:guid w:val="{35231717-E94B-444C-BF76-765D5499999B}"/>
      </w:docPartPr>
      <w:docPartBody>
        <w:p w:rsidR="00A32CC8" w:rsidRDefault="00A32CC8" w:rsidP="00A32CC8">
          <w:pPr>
            <w:pStyle w:val="AC0189E8BE4A4CBD99B3E514B8C69552"/>
          </w:pPr>
          <w:r w:rsidRPr="00FA1FD6">
            <w:rPr>
              <w:rStyle w:val="TextodoEspaoReservado"/>
              <w:rFonts w:ascii="Segoe UI" w:hAnsi="Segoe UI" w:cs="Segoe UI"/>
              <w:color w:val="A6A6A6" w:themeColor="background1" w:themeShade="A6"/>
            </w:rPr>
            <w:t>Clique aqui para digitar texto.</w:t>
          </w:r>
        </w:p>
      </w:docPartBody>
    </w:docPart>
    <w:docPart>
      <w:docPartPr>
        <w:name w:val="54474C86505D4544BAFE73ACCDB3F935"/>
        <w:category>
          <w:name w:val="Geral"/>
          <w:gallery w:val="placeholder"/>
        </w:category>
        <w:types>
          <w:type w:val="bbPlcHdr"/>
        </w:types>
        <w:behaviors>
          <w:behavior w:val="content"/>
        </w:behaviors>
        <w:guid w:val="{723CE842-4D95-4B81-BBC9-6EFE8225DED1}"/>
      </w:docPartPr>
      <w:docPartBody>
        <w:p w:rsidR="00A32CC8" w:rsidRDefault="00A32CC8" w:rsidP="00A32CC8">
          <w:pPr>
            <w:pStyle w:val="54474C86505D4544BAFE73ACCDB3F935"/>
          </w:pPr>
          <w:r w:rsidRPr="00FA1FD6">
            <w:rPr>
              <w:rStyle w:val="TextodoEspaoReservado"/>
              <w:rFonts w:ascii="Segoe UI" w:hAnsi="Segoe UI" w:cs="Segoe UI"/>
              <w:color w:val="A6A6A6" w:themeColor="background1" w:themeShade="A6"/>
            </w:rPr>
            <w:t>Clique aqui para digitar texto.</w:t>
          </w:r>
        </w:p>
      </w:docPartBody>
    </w:docPart>
    <w:docPart>
      <w:docPartPr>
        <w:name w:val="F342361D70FD4AD7B15A3E699278947D"/>
        <w:category>
          <w:name w:val="Geral"/>
          <w:gallery w:val="placeholder"/>
        </w:category>
        <w:types>
          <w:type w:val="bbPlcHdr"/>
        </w:types>
        <w:behaviors>
          <w:behavior w:val="content"/>
        </w:behaviors>
        <w:guid w:val="{9569DD85-C660-47D6-991A-85BBED49D0EC}"/>
      </w:docPartPr>
      <w:docPartBody>
        <w:p w:rsidR="00A32CC8" w:rsidRDefault="00A32CC8" w:rsidP="00A32CC8">
          <w:pPr>
            <w:pStyle w:val="F342361D70FD4AD7B15A3E699278947D"/>
          </w:pPr>
          <w:r>
            <w:rPr>
              <w:rStyle w:val="TextodoEspaoReservado"/>
            </w:rPr>
            <w:t>Clique aqui para digitar texto.</w:t>
          </w:r>
        </w:p>
      </w:docPartBody>
    </w:docPart>
    <w:docPart>
      <w:docPartPr>
        <w:name w:val="8A1EF6CFE3FB4855BED3223FCC1AEFF1"/>
        <w:category>
          <w:name w:val="Geral"/>
          <w:gallery w:val="placeholder"/>
        </w:category>
        <w:types>
          <w:type w:val="bbPlcHdr"/>
        </w:types>
        <w:behaviors>
          <w:behavior w:val="content"/>
        </w:behaviors>
        <w:guid w:val="{23967511-52EF-4B09-AEFA-FAEC1EFDCFFA}"/>
      </w:docPartPr>
      <w:docPartBody>
        <w:p w:rsidR="00A32CC8" w:rsidRDefault="00A32CC8" w:rsidP="00A32CC8">
          <w:pPr>
            <w:pStyle w:val="8A1EF6CFE3FB4855BED3223FCC1AEFF1"/>
          </w:pPr>
          <w:r>
            <w:rPr>
              <w:rStyle w:val="TextodoEspaoReservado"/>
            </w:rPr>
            <w:t>Clique aqui para digitar texto.</w:t>
          </w:r>
        </w:p>
      </w:docPartBody>
    </w:docPart>
    <w:docPart>
      <w:docPartPr>
        <w:name w:val="B4E166935A274186BA19A342BE717095"/>
        <w:category>
          <w:name w:val="Geral"/>
          <w:gallery w:val="placeholder"/>
        </w:category>
        <w:types>
          <w:type w:val="bbPlcHdr"/>
        </w:types>
        <w:behaviors>
          <w:behavior w:val="content"/>
        </w:behaviors>
        <w:guid w:val="{0D6B59EF-AFC4-4942-A1CE-B2B506F372A7}"/>
      </w:docPartPr>
      <w:docPartBody>
        <w:p w:rsidR="00A32CC8" w:rsidRDefault="00A32CC8" w:rsidP="00A32CC8">
          <w:pPr>
            <w:pStyle w:val="B4E166935A274186BA19A342BE717095"/>
          </w:pPr>
          <w:r>
            <w:rPr>
              <w:rStyle w:val="TextodoEspaoReservado"/>
            </w:rPr>
            <w:t>Clique aqui para digitar texto.</w:t>
          </w:r>
        </w:p>
      </w:docPartBody>
    </w:docPart>
    <w:docPart>
      <w:docPartPr>
        <w:name w:val="C7F4FB444DF54007A1C83FF7D266C407"/>
        <w:category>
          <w:name w:val="Geral"/>
          <w:gallery w:val="placeholder"/>
        </w:category>
        <w:types>
          <w:type w:val="bbPlcHdr"/>
        </w:types>
        <w:behaviors>
          <w:behavior w:val="content"/>
        </w:behaviors>
        <w:guid w:val="{D70A3683-2259-4A3A-BCD5-41F075E74AA5}"/>
      </w:docPartPr>
      <w:docPartBody>
        <w:p w:rsidR="00A32CC8" w:rsidRDefault="00A32CC8" w:rsidP="00A32CC8">
          <w:pPr>
            <w:pStyle w:val="C7F4FB444DF54007A1C83FF7D266C407"/>
          </w:pPr>
          <w:r>
            <w:rPr>
              <w:rStyle w:val="TextodoEspaoReservado"/>
            </w:rPr>
            <w:t>Clique aqui para digitar texto.</w:t>
          </w:r>
        </w:p>
      </w:docPartBody>
    </w:docPart>
    <w:docPart>
      <w:docPartPr>
        <w:name w:val="CCF8AE30ED3A483797200DBF8B825DB2"/>
        <w:category>
          <w:name w:val="Geral"/>
          <w:gallery w:val="placeholder"/>
        </w:category>
        <w:types>
          <w:type w:val="bbPlcHdr"/>
        </w:types>
        <w:behaviors>
          <w:behavior w:val="content"/>
        </w:behaviors>
        <w:guid w:val="{E69A6582-D8A9-41FF-8F06-C13A6E9C74D3}"/>
      </w:docPartPr>
      <w:docPartBody>
        <w:p w:rsidR="00A32CC8" w:rsidRDefault="00A32CC8" w:rsidP="00A32CC8">
          <w:pPr>
            <w:pStyle w:val="CCF8AE30ED3A483797200DBF8B825DB2"/>
          </w:pPr>
          <w:r w:rsidRPr="00FA1FD6">
            <w:rPr>
              <w:rStyle w:val="TextodoEspaoReservado"/>
              <w:rFonts w:ascii="Segoe UI" w:hAnsi="Segoe UI" w:cs="Segoe UI"/>
              <w:color w:val="A6A6A6" w:themeColor="background1" w:themeShade="A6"/>
            </w:rPr>
            <w:t>Clique aqui para digitar texto.</w:t>
          </w:r>
        </w:p>
      </w:docPartBody>
    </w:docPart>
    <w:docPart>
      <w:docPartPr>
        <w:name w:val="95F4021C006F4514A8166EED612403D9"/>
        <w:category>
          <w:name w:val="Geral"/>
          <w:gallery w:val="placeholder"/>
        </w:category>
        <w:types>
          <w:type w:val="bbPlcHdr"/>
        </w:types>
        <w:behaviors>
          <w:behavior w:val="content"/>
        </w:behaviors>
        <w:guid w:val="{AC33EBE9-E165-4288-AF02-D116B9AA2C5E}"/>
      </w:docPartPr>
      <w:docPartBody>
        <w:p w:rsidR="00A32CC8" w:rsidRDefault="00A32CC8" w:rsidP="00A32CC8">
          <w:pPr>
            <w:pStyle w:val="95F4021C006F4514A8166EED612403D9"/>
          </w:pPr>
          <w:r w:rsidRPr="00FA1FD6">
            <w:rPr>
              <w:rStyle w:val="TextodoEspaoReservado"/>
              <w:rFonts w:ascii="Segoe UI" w:hAnsi="Segoe UI" w:cs="Segoe UI"/>
              <w:color w:val="A6A6A6" w:themeColor="background1" w:themeShade="A6"/>
            </w:rPr>
            <w:t>Clique aqui para digitar texto.</w:t>
          </w:r>
        </w:p>
      </w:docPartBody>
    </w:docPart>
    <w:docPart>
      <w:docPartPr>
        <w:name w:val="E8B8AB4D6C34457DB467CCF4CEC09E3D"/>
        <w:category>
          <w:name w:val="Geral"/>
          <w:gallery w:val="placeholder"/>
        </w:category>
        <w:types>
          <w:type w:val="bbPlcHdr"/>
        </w:types>
        <w:behaviors>
          <w:behavior w:val="content"/>
        </w:behaviors>
        <w:guid w:val="{A4DF0828-7D9E-4D56-9211-D4306E71401B}"/>
      </w:docPartPr>
      <w:docPartBody>
        <w:p w:rsidR="00A32CC8" w:rsidRDefault="00A32CC8" w:rsidP="00A32CC8">
          <w:pPr>
            <w:pStyle w:val="E8B8AB4D6C34457DB467CCF4CEC09E3D"/>
          </w:pPr>
          <w:r>
            <w:rPr>
              <w:rStyle w:val="TextodoEspaoReservado"/>
            </w:rPr>
            <w:t>Clique aqui para digitar texto.</w:t>
          </w:r>
        </w:p>
      </w:docPartBody>
    </w:docPart>
    <w:docPart>
      <w:docPartPr>
        <w:name w:val="C6D96B291185441CBC5DCCDA64D83DF6"/>
        <w:category>
          <w:name w:val="Geral"/>
          <w:gallery w:val="placeholder"/>
        </w:category>
        <w:types>
          <w:type w:val="bbPlcHdr"/>
        </w:types>
        <w:behaviors>
          <w:behavior w:val="content"/>
        </w:behaviors>
        <w:guid w:val="{002ACCCC-64F8-4A99-B0D7-14E1AC864148}"/>
      </w:docPartPr>
      <w:docPartBody>
        <w:p w:rsidR="00A32CC8" w:rsidRDefault="00A32CC8" w:rsidP="00A32CC8">
          <w:pPr>
            <w:pStyle w:val="C6D96B291185441CBC5DCCDA64D83DF6"/>
          </w:pPr>
          <w:r>
            <w:rPr>
              <w:rStyle w:val="TextodoEspaoReservado"/>
            </w:rPr>
            <w:t>Clique aqui para digitar texto.</w:t>
          </w:r>
        </w:p>
      </w:docPartBody>
    </w:docPart>
    <w:docPart>
      <w:docPartPr>
        <w:name w:val="5873265985A9428484A155DF2363C7CE"/>
        <w:category>
          <w:name w:val="Geral"/>
          <w:gallery w:val="placeholder"/>
        </w:category>
        <w:types>
          <w:type w:val="bbPlcHdr"/>
        </w:types>
        <w:behaviors>
          <w:behavior w:val="content"/>
        </w:behaviors>
        <w:guid w:val="{3C19B109-D971-459F-9EBD-A8FDB3DD6476}"/>
      </w:docPartPr>
      <w:docPartBody>
        <w:p w:rsidR="00A32CC8" w:rsidRDefault="00A32CC8" w:rsidP="00A32CC8">
          <w:pPr>
            <w:pStyle w:val="5873265985A9428484A155DF2363C7CE"/>
          </w:pPr>
          <w:r>
            <w:rPr>
              <w:rStyle w:val="TextodoEspaoReservado"/>
            </w:rPr>
            <w:t>Clique aqui para digitar texto.</w:t>
          </w:r>
        </w:p>
      </w:docPartBody>
    </w:docPart>
    <w:docPart>
      <w:docPartPr>
        <w:name w:val="29BF03DDD1ED4481BBE9AA4AD2E2ECE2"/>
        <w:category>
          <w:name w:val="Geral"/>
          <w:gallery w:val="placeholder"/>
        </w:category>
        <w:types>
          <w:type w:val="bbPlcHdr"/>
        </w:types>
        <w:behaviors>
          <w:behavior w:val="content"/>
        </w:behaviors>
        <w:guid w:val="{1099797C-C5A8-4EDC-BA28-3C7995F4BA77}"/>
      </w:docPartPr>
      <w:docPartBody>
        <w:p w:rsidR="00BE25EF" w:rsidRDefault="00FC69C3" w:rsidP="00FC69C3">
          <w:pPr>
            <w:pStyle w:val="29BF03DDD1ED4481BBE9AA4AD2E2ECE2"/>
          </w:pPr>
          <w:r w:rsidRPr="00234353">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tarSymbol">
    <w:altName w:val="Arial Unicode MS"/>
    <w:charset w:val="80"/>
    <w:family w:val="auto"/>
    <w:pitch w:val="default"/>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Ecofont_Spranq_eco_Sans">
    <w:altName w:val="Lucida Sans Unicode"/>
    <w:charset w:val="00"/>
    <w:family w:val="swiss"/>
    <w:pitch w:val="variable"/>
    <w:sig w:usb0="00000003"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 w:name="Flux">
    <w:altName w:val="Flux"/>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E7723"/>
    <w:rsid w:val="00043B0D"/>
    <w:rsid w:val="002034F0"/>
    <w:rsid w:val="00280332"/>
    <w:rsid w:val="003339AE"/>
    <w:rsid w:val="003E6F49"/>
    <w:rsid w:val="00415F5F"/>
    <w:rsid w:val="00462864"/>
    <w:rsid w:val="004936FD"/>
    <w:rsid w:val="004B0789"/>
    <w:rsid w:val="005A39B9"/>
    <w:rsid w:val="005F3D4E"/>
    <w:rsid w:val="006D6B9F"/>
    <w:rsid w:val="00A32CC8"/>
    <w:rsid w:val="00B83948"/>
    <w:rsid w:val="00BE25EF"/>
    <w:rsid w:val="00C225DF"/>
    <w:rsid w:val="00D377A0"/>
    <w:rsid w:val="00F966B4"/>
    <w:rsid w:val="00FC69C3"/>
    <w:rsid w:val="00FE77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86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5D588711D66475E99E63882F3FEEB75">
    <w:name w:val="A5D588711D66475E99E63882F3FEEB75"/>
    <w:rsid w:val="00FE7723"/>
  </w:style>
  <w:style w:type="character" w:styleId="TextodoEspaoReservado">
    <w:name w:val="Placeholder Text"/>
    <w:basedOn w:val="Fontepargpadro"/>
    <w:uiPriority w:val="99"/>
    <w:rsid w:val="00FC69C3"/>
  </w:style>
  <w:style w:type="paragraph" w:customStyle="1" w:styleId="88EFFC0F890C48B187AEAF32C95A0160">
    <w:name w:val="88EFFC0F890C48B187AEAF32C95A0160"/>
    <w:rsid w:val="00FE7723"/>
  </w:style>
  <w:style w:type="paragraph" w:customStyle="1" w:styleId="74136306902E427E845E3683DAF74BBC">
    <w:name w:val="74136306902E427E845E3683DAF74BBC"/>
    <w:rsid w:val="00FE7723"/>
  </w:style>
  <w:style w:type="paragraph" w:customStyle="1" w:styleId="658E86424D8945EAB9ACF436FBA58E4E">
    <w:name w:val="658E86424D8945EAB9ACF436FBA58E4E"/>
    <w:rsid w:val="00FE7723"/>
  </w:style>
  <w:style w:type="paragraph" w:customStyle="1" w:styleId="98AB2B152CCE4640B73C453072D9B7BD">
    <w:name w:val="98AB2B152CCE4640B73C453072D9B7BD"/>
    <w:rsid w:val="00FE7723"/>
  </w:style>
  <w:style w:type="paragraph" w:customStyle="1" w:styleId="1C231CC1D4B64D53B5798B34D3E8D19A">
    <w:name w:val="1C231CC1D4B64D53B5798B34D3E8D19A"/>
    <w:rsid w:val="00FE7723"/>
  </w:style>
  <w:style w:type="character" w:customStyle="1" w:styleId="PGE-Alteraesdestacadas">
    <w:name w:val="PGE - Alterações destacadas"/>
    <w:basedOn w:val="Fontepargpadro"/>
    <w:uiPriority w:val="1"/>
    <w:qFormat/>
    <w:rsid w:val="002034F0"/>
    <w:rPr>
      <w:rFonts w:ascii="Arial" w:hAnsi="Arial" w:cs="Arial" w:hint="default"/>
      <w:b/>
      <w:bCs w:val="0"/>
      <w:color w:val="000000" w:themeColor="text1"/>
      <w:sz w:val="22"/>
      <w:u w:val="single"/>
    </w:rPr>
  </w:style>
  <w:style w:type="paragraph" w:customStyle="1" w:styleId="7D3753412AFF43B49AB31596FF969578">
    <w:name w:val="7D3753412AFF43B49AB31596FF969578"/>
    <w:rsid w:val="00FE7723"/>
  </w:style>
  <w:style w:type="paragraph" w:customStyle="1" w:styleId="D0409CB5604545448DF92A12628FC761">
    <w:name w:val="D0409CB5604545448DF92A12628FC761"/>
    <w:rsid w:val="00FE7723"/>
  </w:style>
  <w:style w:type="paragraph" w:customStyle="1" w:styleId="AE468A64781F449F988ED74297FE8AAA">
    <w:name w:val="AE468A64781F449F988ED74297FE8AAA"/>
    <w:rsid w:val="00FE7723"/>
  </w:style>
  <w:style w:type="paragraph" w:customStyle="1" w:styleId="0AB7ED9D4C154B7DB70E65919FD0C447">
    <w:name w:val="0AB7ED9D4C154B7DB70E65919FD0C447"/>
    <w:rsid w:val="00FE7723"/>
  </w:style>
  <w:style w:type="paragraph" w:customStyle="1" w:styleId="EB75E1150F4F42F18626A3AEC62A5951">
    <w:name w:val="EB75E1150F4F42F18626A3AEC62A5951"/>
    <w:rsid w:val="00FE7723"/>
  </w:style>
  <w:style w:type="paragraph" w:customStyle="1" w:styleId="D4EBF7F22CA545EFA979E63810C4C976">
    <w:name w:val="D4EBF7F22CA545EFA979E63810C4C976"/>
    <w:rsid w:val="00FE7723"/>
  </w:style>
  <w:style w:type="paragraph" w:customStyle="1" w:styleId="1CFA96C3F02A4DEBADDCB5895FC39E86">
    <w:name w:val="1CFA96C3F02A4DEBADDCB5895FC39E86"/>
    <w:rsid w:val="00FE7723"/>
  </w:style>
  <w:style w:type="paragraph" w:customStyle="1" w:styleId="2369145344A94664A97802B5FCFB962E">
    <w:name w:val="2369145344A94664A97802B5FCFB962E"/>
    <w:rsid w:val="00FE7723"/>
  </w:style>
  <w:style w:type="paragraph" w:customStyle="1" w:styleId="D8420E404BF5459BA67C215D9665973D">
    <w:name w:val="D8420E404BF5459BA67C215D9665973D"/>
    <w:rsid w:val="00FE7723"/>
  </w:style>
  <w:style w:type="paragraph" w:customStyle="1" w:styleId="074EBDAEDD7C435E8BD517EE82817BF4">
    <w:name w:val="074EBDAEDD7C435E8BD517EE82817BF4"/>
    <w:rsid w:val="00FE7723"/>
  </w:style>
  <w:style w:type="paragraph" w:customStyle="1" w:styleId="C456316B53BB448981D3EBCAFE825F01">
    <w:name w:val="C456316B53BB448981D3EBCAFE825F01"/>
    <w:rsid w:val="00FE7723"/>
  </w:style>
  <w:style w:type="paragraph" w:customStyle="1" w:styleId="D54A4DD57BB54D40A1E8BCBC54C1C21B">
    <w:name w:val="D54A4DD57BB54D40A1E8BCBC54C1C21B"/>
    <w:rsid w:val="00FE7723"/>
  </w:style>
  <w:style w:type="paragraph" w:customStyle="1" w:styleId="1A865D09AD2F44439E537960FB5C6DC1">
    <w:name w:val="1A865D09AD2F44439E537960FB5C6DC1"/>
    <w:rsid w:val="00FE7723"/>
  </w:style>
  <w:style w:type="paragraph" w:customStyle="1" w:styleId="2AA3A2FA6DA54E73916EBB77967B862A">
    <w:name w:val="2AA3A2FA6DA54E73916EBB77967B862A"/>
    <w:rsid w:val="00FE7723"/>
  </w:style>
  <w:style w:type="paragraph" w:customStyle="1" w:styleId="7CAB4EE9DAA04210B08849B0A38DE658">
    <w:name w:val="7CAB4EE9DAA04210B08849B0A38DE658"/>
    <w:rsid w:val="00FE7723"/>
  </w:style>
  <w:style w:type="paragraph" w:customStyle="1" w:styleId="516BDB039294413DAC480AF90B290428">
    <w:name w:val="516BDB039294413DAC480AF90B290428"/>
    <w:rsid w:val="00FE7723"/>
  </w:style>
  <w:style w:type="paragraph" w:customStyle="1" w:styleId="5222D77DA0E14D269056FB375476D5F4">
    <w:name w:val="5222D77DA0E14D269056FB375476D5F4"/>
    <w:rsid w:val="00FE7723"/>
  </w:style>
  <w:style w:type="paragraph" w:customStyle="1" w:styleId="3907837865D54E428F7F26428BDBC111">
    <w:name w:val="3907837865D54E428F7F26428BDBC111"/>
    <w:rsid w:val="00FE7723"/>
  </w:style>
  <w:style w:type="paragraph" w:customStyle="1" w:styleId="06F761ACD7CD42E9AF1BBFC97D9AF38C">
    <w:name w:val="06F761ACD7CD42E9AF1BBFC97D9AF38C"/>
    <w:rsid w:val="00FE7723"/>
  </w:style>
  <w:style w:type="paragraph" w:customStyle="1" w:styleId="04D10DB82A72458C903D361428C0A0FB">
    <w:name w:val="04D10DB82A72458C903D361428C0A0FB"/>
    <w:rsid w:val="00FE7723"/>
  </w:style>
  <w:style w:type="paragraph" w:customStyle="1" w:styleId="9694EB1716E54E2BA60E23AE12DE410D">
    <w:name w:val="9694EB1716E54E2BA60E23AE12DE410D"/>
    <w:rsid w:val="00FE7723"/>
  </w:style>
  <w:style w:type="paragraph" w:customStyle="1" w:styleId="718C75BC6FD64CB89490650F12B1214D">
    <w:name w:val="718C75BC6FD64CB89490650F12B1214D"/>
    <w:rsid w:val="00FE7723"/>
  </w:style>
  <w:style w:type="paragraph" w:customStyle="1" w:styleId="62BBCE74B6C74E70ADFE258A359AC3BC">
    <w:name w:val="62BBCE74B6C74E70ADFE258A359AC3BC"/>
    <w:rsid w:val="00FE7723"/>
  </w:style>
  <w:style w:type="paragraph" w:customStyle="1" w:styleId="4FFEEBB2412648C2AC18825DE83E9FC6">
    <w:name w:val="4FFEEBB2412648C2AC18825DE83E9FC6"/>
    <w:rsid w:val="00FE7723"/>
  </w:style>
  <w:style w:type="paragraph" w:customStyle="1" w:styleId="8E5DFBCA2656468F9F1E0349E58BF762">
    <w:name w:val="8E5DFBCA2656468F9F1E0349E58BF762"/>
    <w:rsid w:val="00FE7723"/>
  </w:style>
  <w:style w:type="paragraph" w:customStyle="1" w:styleId="354EE0A65D6B4B7887A1C6D8E8420280">
    <w:name w:val="354EE0A65D6B4B7887A1C6D8E8420280"/>
    <w:rsid w:val="00FE7723"/>
  </w:style>
  <w:style w:type="paragraph" w:customStyle="1" w:styleId="EF2D83E1864A4D2A9C7DD5C702D61A97">
    <w:name w:val="EF2D83E1864A4D2A9C7DD5C702D61A97"/>
    <w:rsid w:val="00FE7723"/>
  </w:style>
  <w:style w:type="paragraph" w:customStyle="1" w:styleId="F5672D24D8C04536BA1ECB52037C7615">
    <w:name w:val="F5672D24D8C04536BA1ECB52037C7615"/>
    <w:rsid w:val="00FE7723"/>
  </w:style>
  <w:style w:type="paragraph" w:customStyle="1" w:styleId="CE62ED6BB2634F709FA58E9F1611E333">
    <w:name w:val="CE62ED6BB2634F709FA58E9F1611E333"/>
    <w:rsid w:val="00FE7723"/>
  </w:style>
  <w:style w:type="paragraph" w:customStyle="1" w:styleId="3CFB0E1E205E473485DE5C234314FF8D">
    <w:name w:val="3CFB0E1E205E473485DE5C234314FF8D"/>
    <w:rsid w:val="00FE7723"/>
  </w:style>
  <w:style w:type="paragraph" w:customStyle="1" w:styleId="8E1DB8C63BCE4B038505350FCCC6D984">
    <w:name w:val="8E1DB8C63BCE4B038505350FCCC6D984"/>
    <w:rsid w:val="00FE7723"/>
  </w:style>
  <w:style w:type="paragraph" w:customStyle="1" w:styleId="D6E48083EDE9470991C9332FAC73FAD6">
    <w:name w:val="D6E48083EDE9470991C9332FAC73FAD6"/>
    <w:rsid w:val="00FE7723"/>
  </w:style>
  <w:style w:type="paragraph" w:customStyle="1" w:styleId="7768BC054A5A4B629912E6428BBA85AC">
    <w:name w:val="7768BC054A5A4B629912E6428BBA85AC"/>
    <w:rsid w:val="00FE7723"/>
  </w:style>
  <w:style w:type="paragraph" w:customStyle="1" w:styleId="DE75308AB333467A930D278B6C7DC794">
    <w:name w:val="DE75308AB333467A930D278B6C7DC794"/>
    <w:rsid w:val="00FE7723"/>
  </w:style>
  <w:style w:type="paragraph" w:customStyle="1" w:styleId="245916DF1981400A9D70982E946DF27F">
    <w:name w:val="245916DF1981400A9D70982E946DF27F"/>
    <w:rsid w:val="00FE7723"/>
  </w:style>
  <w:style w:type="paragraph" w:customStyle="1" w:styleId="3FAC6257C12A4D4F8DAA4D1D2D07A9E6">
    <w:name w:val="3FAC6257C12A4D4F8DAA4D1D2D07A9E6"/>
    <w:rsid w:val="00FE7723"/>
  </w:style>
  <w:style w:type="paragraph" w:customStyle="1" w:styleId="FBEE6289AA964001880B38C47100B4D0">
    <w:name w:val="FBEE6289AA964001880B38C47100B4D0"/>
    <w:rsid w:val="00FE7723"/>
  </w:style>
  <w:style w:type="paragraph" w:customStyle="1" w:styleId="B211DD1BC3594C66B919B63273D0EE79">
    <w:name w:val="B211DD1BC3594C66B919B63273D0EE79"/>
    <w:rsid w:val="00FE7723"/>
  </w:style>
  <w:style w:type="paragraph" w:customStyle="1" w:styleId="5D23A939667C48148B3C72883118956D">
    <w:name w:val="5D23A939667C48148B3C72883118956D"/>
    <w:rsid w:val="00FE7723"/>
  </w:style>
  <w:style w:type="paragraph" w:customStyle="1" w:styleId="60F98163358048AB8600F58FE14251FF">
    <w:name w:val="60F98163358048AB8600F58FE14251FF"/>
    <w:rsid w:val="00FE7723"/>
  </w:style>
  <w:style w:type="paragraph" w:customStyle="1" w:styleId="27D7C5F4781E4323BA24F0A96C5C08E3">
    <w:name w:val="27D7C5F4781E4323BA24F0A96C5C08E3"/>
    <w:rsid w:val="00FE7723"/>
  </w:style>
  <w:style w:type="paragraph" w:customStyle="1" w:styleId="A9C26FF6F93241A8A70C5CE6531A107C">
    <w:name w:val="A9C26FF6F93241A8A70C5CE6531A107C"/>
    <w:rsid w:val="00FE7723"/>
  </w:style>
  <w:style w:type="paragraph" w:customStyle="1" w:styleId="345D3FF21BE84D38B9B0C0800C099C7C">
    <w:name w:val="345D3FF21BE84D38B9B0C0800C099C7C"/>
    <w:rsid w:val="00FE7723"/>
  </w:style>
  <w:style w:type="paragraph" w:customStyle="1" w:styleId="4D851171473A494486D7CE00A6878683">
    <w:name w:val="4D851171473A494486D7CE00A6878683"/>
    <w:rsid w:val="00FE7723"/>
  </w:style>
  <w:style w:type="paragraph" w:customStyle="1" w:styleId="0E361846295147409F57786BEED8FACD">
    <w:name w:val="0E361846295147409F57786BEED8FACD"/>
    <w:rsid w:val="00280332"/>
  </w:style>
  <w:style w:type="paragraph" w:customStyle="1" w:styleId="3A435A5A76F742B79F5808E6E7335D53">
    <w:name w:val="3A435A5A76F742B79F5808E6E7335D53"/>
    <w:rsid w:val="00280332"/>
  </w:style>
  <w:style w:type="paragraph" w:customStyle="1" w:styleId="DA21D47ACF4E4AFA9619ABAEBA18A09D">
    <w:name w:val="DA21D47ACF4E4AFA9619ABAEBA18A09D"/>
    <w:rsid w:val="00C225DF"/>
  </w:style>
  <w:style w:type="paragraph" w:customStyle="1" w:styleId="496566A9BB3E41B5B4D84BBB7AD00B59">
    <w:name w:val="496566A9BB3E41B5B4D84BBB7AD00B59"/>
    <w:rsid w:val="00C225DF"/>
  </w:style>
  <w:style w:type="paragraph" w:customStyle="1" w:styleId="6B6AE3B727BC41118DFA4CDE72931077">
    <w:name w:val="6B6AE3B727BC41118DFA4CDE72931077"/>
    <w:rsid w:val="002034F0"/>
  </w:style>
  <w:style w:type="paragraph" w:customStyle="1" w:styleId="F73288CA3DDA493CA11FB68031763E68">
    <w:name w:val="F73288CA3DDA493CA11FB68031763E68"/>
    <w:rsid w:val="002034F0"/>
  </w:style>
  <w:style w:type="paragraph" w:customStyle="1" w:styleId="3D53146507AB4621BF2C21F4C507CDAA">
    <w:name w:val="3D53146507AB4621BF2C21F4C507CDAA"/>
    <w:rsid w:val="002034F0"/>
  </w:style>
  <w:style w:type="paragraph" w:customStyle="1" w:styleId="A8C5F3629EB848E79F7E38A9E9DA208A">
    <w:name w:val="A8C5F3629EB848E79F7E38A9E9DA208A"/>
    <w:rsid w:val="002034F0"/>
  </w:style>
  <w:style w:type="paragraph" w:customStyle="1" w:styleId="9951FEB3CB914028962CBF040AC58605">
    <w:name w:val="9951FEB3CB914028962CBF040AC58605"/>
    <w:rsid w:val="002034F0"/>
  </w:style>
  <w:style w:type="paragraph" w:customStyle="1" w:styleId="DA2D4BD1EFDB437AB52D85BFCB88B043">
    <w:name w:val="DA2D4BD1EFDB437AB52D85BFCB88B043"/>
    <w:rsid w:val="002034F0"/>
  </w:style>
  <w:style w:type="paragraph" w:customStyle="1" w:styleId="2A5F42A64B4947D582859756DB068D2A">
    <w:name w:val="2A5F42A64B4947D582859756DB068D2A"/>
    <w:rsid w:val="002034F0"/>
  </w:style>
  <w:style w:type="paragraph" w:customStyle="1" w:styleId="6711D9F4CC444C68B94872299D87DACE">
    <w:name w:val="6711D9F4CC444C68B94872299D87DACE"/>
    <w:rsid w:val="002034F0"/>
  </w:style>
  <w:style w:type="paragraph" w:customStyle="1" w:styleId="9FC0E7D71B544571960838ED8D3102A2">
    <w:name w:val="9FC0E7D71B544571960838ED8D3102A2"/>
    <w:rsid w:val="002034F0"/>
  </w:style>
  <w:style w:type="paragraph" w:customStyle="1" w:styleId="A79610B7B45348A485A011F2201E9F67">
    <w:name w:val="A79610B7B45348A485A011F2201E9F67"/>
    <w:rsid w:val="002034F0"/>
  </w:style>
  <w:style w:type="paragraph" w:customStyle="1" w:styleId="F563FF1EDE874CEE8604B35AC125DE82">
    <w:name w:val="F563FF1EDE874CEE8604B35AC125DE82"/>
    <w:rsid w:val="002034F0"/>
  </w:style>
  <w:style w:type="paragraph" w:customStyle="1" w:styleId="A66B6EC96BFA431692E63B5FA6F36CBB">
    <w:name w:val="A66B6EC96BFA431692E63B5FA6F36CBB"/>
    <w:rsid w:val="002034F0"/>
  </w:style>
  <w:style w:type="paragraph" w:customStyle="1" w:styleId="18A584413AB042728FF2EF4F6123C338">
    <w:name w:val="18A584413AB042728FF2EF4F6123C338"/>
    <w:rsid w:val="002034F0"/>
  </w:style>
  <w:style w:type="paragraph" w:customStyle="1" w:styleId="DE3E51BD4DAC4FF598935477A90E33A3">
    <w:name w:val="DE3E51BD4DAC4FF598935477A90E33A3"/>
    <w:rsid w:val="002034F0"/>
  </w:style>
  <w:style w:type="paragraph" w:customStyle="1" w:styleId="FB33C2BB4A24410DAA0F059ACAFCB51B">
    <w:name w:val="FB33C2BB4A24410DAA0F059ACAFCB51B"/>
    <w:rsid w:val="002034F0"/>
  </w:style>
  <w:style w:type="paragraph" w:customStyle="1" w:styleId="0B32F220C6EB4FEFBD1AEEFFE62A415C">
    <w:name w:val="0B32F220C6EB4FEFBD1AEEFFE62A415C"/>
    <w:rsid w:val="002034F0"/>
  </w:style>
  <w:style w:type="paragraph" w:customStyle="1" w:styleId="53728EE660404AC7A58E81848F19F30C">
    <w:name w:val="53728EE660404AC7A58E81848F19F30C"/>
    <w:rsid w:val="002034F0"/>
  </w:style>
  <w:style w:type="paragraph" w:customStyle="1" w:styleId="F3FB08D86E2D47CB830A3F760724EDB1">
    <w:name w:val="F3FB08D86E2D47CB830A3F760724EDB1"/>
    <w:rsid w:val="002034F0"/>
  </w:style>
  <w:style w:type="paragraph" w:customStyle="1" w:styleId="54783986C2A74CC393C20E543745CB53">
    <w:name w:val="54783986C2A74CC393C20E543745CB53"/>
    <w:rsid w:val="002034F0"/>
  </w:style>
  <w:style w:type="paragraph" w:customStyle="1" w:styleId="6F40A0D65B5C466C982088DDE8AD927B">
    <w:name w:val="6F40A0D65B5C466C982088DDE8AD927B"/>
    <w:rsid w:val="002034F0"/>
  </w:style>
  <w:style w:type="paragraph" w:customStyle="1" w:styleId="848239D561484505BD4B5D36FE86D66D">
    <w:name w:val="848239D561484505BD4B5D36FE86D66D"/>
    <w:rsid w:val="002034F0"/>
  </w:style>
  <w:style w:type="paragraph" w:customStyle="1" w:styleId="60957DD45E554C698090F89DAC0237E8">
    <w:name w:val="60957DD45E554C698090F89DAC0237E8"/>
    <w:rsid w:val="002034F0"/>
  </w:style>
  <w:style w:type="paragraph" w:customStyle="1" w:styleId="4F1A4BFD18394E8DACABE3BA17839EF7">
    <w:name w:val="4F1A4BFD18394E8DACABE3BA17839EF7"/>
    <w:rsid w:val="002034F0"/>
  </w:style>
  <w:style w:type="paragraph" w:customStyle="1" w:styleId="49A2044C4BF2466787D166739B33C0F3">
    <w:name w:val="49A2044C4BF2466787D166739B33C0F3"/>
    <w:rsid w:val="002034F0"/>
  </w:style>
  <w:style w:type="paragraph" w:customStyle="1" w:styleId="B15907F61F1B4E83931CA4A51BE8EAFF">
    <w:name w:val="B15907F61F1B4E83931CA4A51BE8EAFF"/>
    <w:rsid w:val="002034F0"/>
  </w:style>
  <w:style w:type="paragraph" w:customStyle="1" w:styleId="6EFCBF15631F47C192E07B599A1B4B5D">
    <w:name w:val="6EFCBF15631F47C192E07B599A1B4B5D"/>
    <w:rsid w:val="002034F0"/>
  </w:style>
  <w:style w:type="paragraph" w:customStyle="1" w:styleId="11F3F93F967042508B2AF17331FD0E7F">
    <w:name w:val="11F3F93F967042508B2AF17331FD0E7F"/>
    <w:rsid w:val="002034F0"/>
  </w:style>
  <w:style w:type="paragraph" w:customStyle="1" w:styleId="801F3B27F2D44F0C9146F4F00D2D1795">
    <w:name w:val="801F3B27F2D44F0C9146F4F00D2D1795"/>
    <w:rsid w:val="002034F0"/>
  </w:style>
  <w:style w:type="paragraph" w:customStyle="1" w:styleId="1C370297DD1B4F90884FE78AF9F2145D">
    <w:name w:val="1C370297DD1B4F90884FE78AF9F2145D"/>
    <w:rsid w:val="002034F0"/>
  </w:style>
  <w:style w:type="paragraph" w:customStyle="1" w:styleId="CA4FCF42DAA048A28336534A77EF7FC1">
    <w:name w:val="CA4FCF42DAA048A28336534A77EF7FC1"/>
    <w:rsid w:val="002034F0"/>
  </w:style>
  <w:style w:type="paragraph" w:customStyle="1" w:styleId="AD0A9E1FF2D34E7C8A2F7B74A0FEF584">
    <w:name w:val="AD0A9E1FF2D34E7C8A2F7B74A0FEF584"/>
    <w:rsid w:val="00462864"/>
  </w:style>
  <w:style w:type="paragraph" w:customStyle="1" w:styleId="16DC7273FEA24E5596DDA66476DF8C60">
    <w:name w:val="16DC7273FEA24E5596DDA66476DF8C60"/>
    <w:rsid w:val="00462864"/>
  </w:style>
  <w:style w:type="paragraph" w:customStyle="1" w:styleId="10C4C6B0B1174C52ACE9658C37B1F537">
    <w:name w:val="10C4C6B0B1174C52ACE9658C37B1F537"/>
    <w:rsid w:val="00462864"/>
  </w:style>
  <w:style w:type="paragraph" w:customStyle="1" w:styleId="67B03173E4FB4713A738BDFC240DA189">
    <w:name w:val="67B03173E4FB4713A738BDFC240DA189"/>
    <w:rsid w:val="00462864"/>
  </w:style>
  <w:style w:type="paragraph" w:customStyle="1" w:styleId="79F88241A777443A940C353751EC31C5">
    <w:name w:val="79F88241A777443A940C353751EC31C5"/>
    <w:rsid w:val="00462864"/>
  </w:style>
  <w:style w:type="paragraph" w:customStyle="1" w:styleId="693F0C77FF534F03936288E09232B9A0">
    <w:name w:val="693F0C77FF534F03936288E09232B9A0"/>
    <w:rsid w:val="00462864"/>
  </w:style>
  <w:style w:type="paragraph" w:customStyle="1" w:styleId="AAC204D91FA64A8BB6DCEB05FBDF8B55">
    <w:name w:val="AAC204D91FA64A8BB6DCEB05FBDF8B55"/>
    <w:rsid w:val="00462864"/>
  </w:style>
  <w:style w:type="paragraph" w:customStyle="1" w:styleId="D5FC7E9CA5D54DF0AA27BC77E1739177">
    <w:name w:val="D5FC7E9CA5D54DF0AA27BC77E1739177"/>
    <w:rsid w:val="00462864"/>
  </w:style>
  <w:style w:type="paragraph" w:customStyle="1" w:styleId="F70114825C8241779E06832C6438E7B8">
    <w:name w:val="F70114825C8241779E06832C6438E7B8"/>
    <w:rsid w:val="00462864"/>
  </w:style>
  <w:style w:type="paragraph" w:customStyle="1" w:styleId="85814A2CF81D4E29A47867FDADE4B05F">
    <w:name w:val="85814A2CF81D4E29A47867FDADE4B05F"/>
    <w:rsid w:val="00462864"/>
  </w:style>
  <w:style w:type="paragraph" w:customStyle="1" w:styleId="EE28A742B2D445BC884220DB6C242416">
    <w:name w:val="EE28A742B2D445BC884220DB6C242416"/>
    <w:rsid w:val="00462864"/>
  </w:style>
  <w:style w:type="paragraph" w:customStyle="1" w:styleId="F3413C79F9F5471FB94E696E07358F80">
    <w:name w:val="F3413C79F9F5471FB94E696E07358F80"/>
    <w:rsid w:val="00462864"/>
  </w:style>
  <w:style w:type="paragraph" w:customStyle="1" w:styleId="CA515953B22D49D9BE7580E090B0E23D">
    <w:name w:val="CA515953B22D49D9BE7580E090B0E23D"/>
    <w:rsid w:val="00462864"/>
  </w:style>
  <w:style w:type="paragraph" w:customStyle="1" w:styleId="9F81A26AC81C4160B5F63054CF3D304C">
    <w:name w:val="9F81A26AC81C4160B5F63054CF3D304C"/>
    <w:rsid w:val="00462864"/>
  </w:style>
  <w:style w:type="paragraph" w:customStyle="1" w:styleId="CA9E772B76494C8889071C10BBBB3552">
    <w:name w:val="CA9E772B76494C8889071C10BBBB3552"/>
    <w:rsid w:val="00462864"/>
  </w:style>
  <w:style w:type="paragraph" w:customStyle="1" w:styleId="D8BEBD454AA648D284666CD393AC540D">
    <w:name w:val="D8BEBD454AA648D284666CD393AC540D"/>
    <w:rsid w:val="00462864"/>
  </w:style>
  <w:style w:type="paragraph" w:customStyle="1" w:styleId="8EF55D2FB06242BFAC1407F2245591E9">
    <w:name w:val="8EF55D2FB06242BFAC1407F2245591E9"/>
    <w:rsid w:val="00462864"/>
  </w:style>
  <w:style w:type="paragraph" w:customStyle="1" w:styleId="7CB399FDD85844A68152682D9444BA22">
    <w:name w:val="7CB399FDD85844A68152682D9444BA22"/>
    <w:rsid w:val="00462864"/>
  </w:style>
  <w:style w:type="paragraph" w:customStyle="1" w:styleId="ADC5D1A90A164E5EAFA8DDC5B0CA2FB0">
    <w:name w:val="ADC5D1A90A164E5EAFA8DDC5B0CA2FB0"/>
    <w:rsid w:val="00462864"/>
  </w:style>
  <w:style w:type="paragraph" w:customStyle="1" w:styleId="E1EAB5487B934FD480314AFE33B9771B">
    <w:name w:val="E1EAB5487B934FD480314AFE33B9771B"/>
    <w:rsid w:val="00462864"/>
  </w:style>
  <w:style w:type="paragraph" w:customStyle="1" w:styleId="D602A9BAE885436D91EBBE4055EA9F0D">
    <w:name w:val="D602A9BAE885436D91EBBE4055EA9F0D"/>
    <w:rsid w:val="00462864"/>
  </w:style>
  <w:style w:type="paragraph" w:customStyle="1" w:styleId="EFCA33936CD3481FAF9DB2A81C5546F6">
    <w:name w:val="EFCA33936CD3481FAF9DB2A81C5546F6"/>
    <w:rsid w:val="00462864"/>
  </w:style>
  <w:style w:type="paragraph" w:customStyle="1" w:styleId="3A5678E34BEE4A9FBCD5998EEFEF0120">
    <w:name w:val="3A5678E34BEE4A9FBCD5998EEFEF0120"/>
    <w:rsid w:val="00462864"/>
  </w:style>
  <w:style w:type="paragraph" w:customStyle="1" w:styleId="977DC89392C642C8AFDA2D219A32F2CF">
    <w:name w:val="977DC89392C642C8AFDA2D219A32F2CF"/>
    <w:rsid w:val="00462864"/>
  </w:style>
  <w:style w:type="paragraph" w:customStyle="1" w:styleId="334D3E3EE16A41DD8EB8AF5AB2E7FE9E">
    <w:name w:val="334D3E3EE16A41DD8EB8AF5AB2E7FE9E"/>
    <w:rsid w:val="00462864"/>
  </w:style>
  <w:style w:type="paragraph" w:customStyle="1" w:styleId="DF1D10E62F2542A0A28589557B686DD6">
    <w:name w:val="DF1D10E62F2542A0A28589557B686DD6"/>
    <w:rsid w:val="00F966B4"/>
  </w:style>
  <w:style w:type="paragraph" w:customStyle="1" w:styleId="0DE41A7412144A299D3BC5EC583C6B43">
    <w:name w:val="0DE41A7412144A299D3BC5EC583C6B43"/>
    <w:rsid w:val="00F966B4"/>
  </w:style>
  <w:style w:type="paragraph" w:customStyle="1" w:styleId="E2174EE61F884DB48D4388BC04406F2F">
    <w:name w:val="E2174EE61F884DB48D4388BC04406F2F"/>
    <w:rsid w:val="00F966B4"/>
  </w:style>
  <w:style w:type="paragraph" w:customStyle="1" w:styleId="7797CA4C5AAF4F599B96ED975E1023CA">
    <w:name w:val="7797CA4C5AAF4F599B96ED975E1023CA"/>
    <w:rsid w:val="00F966B4"/>
  </w:style>
  <w:style w:type="paragraph" w:customStyle="1" w:styleId="29674CE2267D442B9CB6F771BE6A60E3">
    <w:name w:val="29674CE2267D442B9CB6F771BE6A60E3"/>
    <w:rsid w:val="005F3D4E"/>
  </w:style>
  <w:style w:type="paragraph" w:customStyle="1" w:styleId="399F9113CB674DDA82A43C3D538A8F50">
    <w:name w:val="399F9113CB674DDA82A43C3D538A8F50"/>
    <w:rsid w:val="005F3D4E"/>
  </w:style>
  <w:style w:type="paragraph" w:customStyle="1" w:styleId="7A6B8FB810604B548121A368D5EB9312">
    <w:name w:val="7A6B8FB810604B548121A368D5EB9312"/>
    <w:rsid w:val="005F3D4E"/>
  </w:style>
  <w:style w:type="paragraph" w:customStyle="1" w:styleId="C7F68EF64B204154917A13C7F352E98E">
    <w:name w:val="C7F68EF64B204154917A13C7F352E98E"/>
    <w:rsid w:val="005F3D4E"/>
  </w:style>
  <w:style w:type="paragraph" w:customStyle="1" w:styleId="A30BD8E2F23446B39C825317C61AB041">
    <w:name w:val="A30BD8E2F23446B39C825317C61AB041"/>
    <w:rsid w:val="005F3D4E"/>
  </w:style>
  <w:style w:type="paragraph" w:customStyle="1" w:styleId="E03C8C0A52DB409CB4DDABDEA40A5445">
    <w:name w:val="E03C8C0A52DB409CB4DDABDEA40A5445"/>
    <w:rsid w:val="005F3D4E"/>
  </w:style>
  <w:style w:type="paragraph" w:customStyle="1" w:styleId="A066CE1AB19B436EB4EC67827752756F">
    <w:name w:val="A066CE1AB19B436EB4EC67827752756F"/>
    <w:rsid w:val="005F3D4E"/>
  </w:style>
  <w:style w:type="paragraph" w:customStyle="1" w:styleId="E870989366514A5A817ADE33A8C2DE29">
    <w:name w:val="E870989366514A5A817ADE33A8C2DE29"/>
    <w:rsid w:val="005F3D4E"/>
  </w:style>
  <w:style w:type="paragraph" w:customStyle="1" w:styleId="995B91DE2CCE47DDA1B1AF18BAF70495">
    <w:name w:val="995B91DE2CCE47DDA1B1AF18BAF70495"/>
    <w:rsid w:val="005F3D4E"/>
  </w:style>
  <w:style w:type="paragraph" w:customStyle="1" w:styleId="3711C48B1BC143D0AE313D3142BDEC96">
    <w:name w:val="3711C48B1BC143D0AE313D3142BDEC96"/>
    <w:rsid w:val="005F3D4E"/>
  </w:style>
  <w:style w:type="paragraph" w:customStyle="1" w:styleId="02A2C6653A5B40A4A05B2E79E0562394">
    <w:name w:val="02A2C6653A5B40A4A05B2E79E0562394"/>
    <w:rsid w:val="005F3D4E"/>
  </w:style>
  <w:style w:type="paragraph" w:customStyle="1" w:styleId="CB29F2689F6D48898AB2DFD41FD45CD2">
    <w:name w:val="CB29F2689F6D48898AB2DFD41FD45CD2"/>
    <w:rsid w:val="005F3D4E"/>
  </w:style>
  <w:style w:type="paragraph" w:customStyle="1" w:styleId="E0D90C55525946E9A28A2B98EF934E4E">
    <w:name w:val="E0D90C55525946E9A28A2B98EF934E4E"/>
    <w:rsid w:val="005F3D4E"/>
  </w:style>
  <w:style w:type="paragraph" w:customStyle="1" w:styleId="ED6E7A9401FD4AFAA5315C010D4F1F2F">
    <w:name w:val="ED6E7A9401FD4AFAA5315C010D4F1F2F"/>
    <w:rsid w:val="005F3D4E"/>
  </w:style>
  <w:style w:type="paragraph" w:customStyle="1" w:styleId="D7047BB30BAD4642842EE2324A40C4B0">
    <w:name w:val="D7047BB30BAD4642842EE2324A40C4B0"/>
    <w:rsid w:val="005F3D4E"/>
  </w:style>
  <w:style w:type="paragraph" w:customStyle="1" w:styleId="ED6B0DCAEC554009BB4F92C8731E49B7">
    <w:name w:val="ED6B0DCAEC554009BB4F92C8731E49B7"/>
    <w:rsid w:val="005F3D4E"/>
  </w:style>
  <w:style w:type="paragraph" w:customStyle="1" w:styleId="6DC9B5D47F5D46F78919D4B04236DC06">
    <w:name w:val="6DC9B5D47F5D46F78919D4B04236DC06"/>
    <w:rsid w:val="005F3D4E"/>
  </w:style>
  <w:style w:type="paragraph" w:customStyle="1" w:styleId="710EEEC9C5E147EAA82F6ED30A5A562D">
    <w:name w:val="710EEEC9C5E147EAA82F6ED30A5A562D"/>
    <w:rsid w:val="005F3D4E"/>
  </w:style>
  <w:style w:type="paragraph" w:customStyle="1" w:styleId="94F9C7E654E545C9AFC33E92D0FEF746">
    <w:name w:val="94F9C7E654E545C9AFC33E92D0FEF746"/>
    <w:rsid w:val="005F3D4E"/>
  </w:style>
  <w:style w:type="paragraph" w:customStyle="1" w:styleId="4E1C0B30BB084310A58CC895FC3FD695">
    <w:name w:val="4E1C0B30BB084310A58CC895FC3FD695"/>
    <w:rsid w:val="005F3D4E"/>
  </w:style>
  <w:style w:type="paragraph" w:customStyle="1" w:styleId="D57BF07FA20B4219AF6F856B2721C8CE">
    <w:name w:val="D57BF07FA20B4219AF6F856B2721C8CE"/>
    <w:rsid w:val="005F3D4E"/>
  </w:style>
  <w:style w:type="paragraph" w:customStyle="1" w:styleId="BBCEE69AE655436F8BAD7A5611F8B47D">
    <w:name w:val="BBCEE69AE655436F8BAD7A5611F8B47D"/>
    <w:rsid w:val="005F3D4E"/>
  </w:style>
  <w:style w:type="paragraph" w:customStyle="1" w:styleId="FD7EA73F06064592B955572788DD9C12">
    <w:name w:val="FD7EA73F06064592B955572788DD9C12"/>
    <w:rsid w:val="005F3D4E"/>
  </w:style>
  <w:style w:type="paragraph" w:customStyle="1" w:styleId="C824A11955F942F19FB1C635388548ED">
    <w:name w:val="C824A11955F942F19FB1C635388548ED"/>
    <w:rsid w:val="005F3D4E"/>
  </w:style>
  <w:style w:type="paragraph" w:customStyle="1" w:styleId="E5B32607E4AB4A46A3D04B98731EBA12">
    <w:name w:val="E5B32607E4AB4A46A3D04B98731EBA12"/>
    <w:rsid w:val="005F3D4E"/>
  </w:style>
  <w:style w:type="paragraph" w:customStyle="1" w:styleId="0753DDB2873B4EC6BB583A805364E7EC">
    <w:name w:val="0753DDB2873B4EC6BB583A805364E7EC"/>
    <w:rsid w:val="005F3D4E"/>
  </w:style>
  <w:style w:type="paragraph" w:customStyle="1" w:styleId="66582B3259C840A0852C11C5CAB0F582">
    <w:name w:val="66582B3259C840A0852C11C5CAB0F582"/>
    <w:rsid w:val="00A32CC8"/>
  </w:style>
  <w:style w:type="paragraph" w:customStyle="1" w:styleId="EB83157C39084E8B9227FB58158E19E2">
    <w:name w:val="EB83157C39084E8B9227FB58158E19E2"/>
    <w:rsid w:val="00A32CC8"/>
  </w:style>
  <w:style w:type="paragraph" w:customStyle="1" w:styleId="C3EED054E0AC40DCB625C8C24CF14162">
    <w:name w:val="C3EED054E0AC40DCB625C8C24CF14162"/>
    <w:rsid w:val="00A32CC8"/>
  </w:style>
  <w:style w:type="paragraph" w:customStyle="1" w:styleId="530FBFC14BE1496A945F561531ED2731">
    <w:name w:val="530FBFC14BE1496A945F561531ED2731"/>
    <w:rsid w:val="00A32CC8"/>
  </w:style>
  <w:style w:type="paragraph" w:customStyle="1" w:styleId="7577FCF3E9444F35B023703E00DAEBF8">
    <w:name w:val="7577FCF3E9444F35B023703E00DAEBF8"/>
    <w:rsid w:val="00A32CC8"/>
  </w:style>
  <w:style w:type="paragraph" w:customStyle="1" w:styleId="1BE0D1D35D0A4F28A78EEAE08DA9062F">
    <w:name w:val="1BE0D1D35D0A4F28A78EEAE08DA9062F"/>
    <w:rsid w:val="00A32CC8"/>
  </w:style>
  <w:style w:type="paragraph" w:customStyle="1" w:styleId="1823793243F046BD842327C64AA07E84">
    <w:name w:val="1823793243F046BD842327C64AA07E84"/>
    <w:rsid w:val="00A32CC8"/>
  </w:style>
  <w:style w:type="paragraph" w:customStyle="1" w:styleId="E1863702C15B46628D7CA82D6587C964">
    <w:name w:val="E1863702C15B46628D7CA82D6587C964"/>
    <w:rsid w:val="00A32CC8"/>
  </w:style>
  <w:style w:type="paragraph" w:customStyle="1" w:styleId="954BA0C82DFF4DF7890749B4AC9F2ACC">
    <w:name w:val="954BA0C82DFF4DF7890749B4AC9F2ACC"/>
    <w:rsid w:val="00A32CC8"/>
  </w:style>
  <w:style w:type="paragraph" w:customStyle="1" w:styleId="809B0974AEED41CAB4A047E5DAD95273">
    <w:name w:val="809B0974AEED41CAB4A047E5DAD95273"/>
    <w:rsid w:val="00A32CC8"/>
  </w:style>
  <w:style w:type="paragraph" w:customStyle="1" w:styleId="83AB0CC667554AD39C876933A2847F3A">
    <w:name w:val="83AB0CC667554AD39C876933A2847F3A"/>
    <w:rsid w:val="00A32CC8"/>
  </w:style>
  <w:style w:type="paragraph" w:customStyle="1" w:styleId="1EB6C0C802F745468D8E0CCC300AA5DB">
    <w:name w:val="1EB6C0C802F745468D8E0CCC300AA5DB"/>
    <w:rsid w:val="00A32CC8"/>
  </w:style>
  <w:style w:type="paragraph" w:customStyle="1" w:styleId="D5F2C6E35A1440938188C054F2C58086">
    <w:name w:val="D5F2C6E35A1440938188C054F2C58086"/>
    <w:rsid w:val="00A32CC8"/>
  </w:style>
  <w:style w:type="paragraph" w:customStyle="1" w:styleId="14E2E6AE01524F6FBA094685F5C36D9C">
    <w:name w:val="14E2E6AE01524F6FBA094685F5C36D9C"/>
    <w:rsid w:val="00A32CC8"/>
  </w:style>
  <w:style w:type="paragraph" w:customStyle="1" w:styleId="387477AEAAD946A39DB4018CC21293A8">
    <w:name w:val="387477AEAAD946A39DB4018CC21293A8"/>
    <w:rsid w:val="00A32CC8"/>
  </w:style>
  <w:style w:type="paragraph" w:customStyle="1" w:styleId="6F64EA34023049499E1C58A3890B8521">
    <w:name w:val="6F64EA34023049499E1C58A3890B8521"/>
    <w:rsid w:val="00A32CC8"/>
  </w:style>
  <w:style w:type="paragraph" w:customStyle="1" w:styleId="66D654E07CF44411900E7E48B9E12DFA">
    <w:name w:val="66D654E07CF44411900E7E48B9E12DFA"/>
    <w:rsid w:val="00A32CC8"/>
  </w:style>
  <w:style w:type="paragraph" w:customStyle="1" w:styleId="78A00D78929C40108A568078A3D686AE">
    <w:name w:val="78A00D78929C40108A568078A3D686AE"/>
    <w:rsid w:val="00A32CC8"/>
  </w:style>
  <w:style w:type="paragraph" w:customStyle="1" w:styleId="AC0189E8BE4A4CBD99B3E514B8C69552">
    <w:name w:val="AC0189E8BE4A4CBD99B3E514B8C69552"/>
    <w:rsid w:val="00A32CC8"/>
  </w:style>
  <w:style w:type="paragraph" w:customStyle="1" w:styleId="54474C86505D4544BAFE73ACCDB3F935">
    <w:name w:val="54474C86505D4544BAFE73ACCDB3F935"/>
    <w:rsid w:val="00A32CC8"/>
  </w:style>
  <w:style w:type="paragraph" w:customStyle="1" w:styleId="F342361D70FD4AD7B15A3E699278947D">
    <w:name w:val="F342361D70FD4AD7B15A3E699278947D"/>
    <w:rsid w:val="00A32CC8"/>
  </w:style>
  <w:style w:type="paragraph" w:customStyle="1" w:styleId="8A1EF6CFE3FB4855BED3223FCC1AEFF1">
    <w:name w:val="8A1EF6CFE3FB4855BED3223FCC1AEFF1"/>
    <w:rsid w:val="00A32CC8"/>
  </w:style>
  <w:style w:type="paragraph" w:customStyle="1" w:styleId="B4E166935A274186BA19A342BE717095">
    <w:name w:val="B4E166935A274186BA19A342BE717095"/>
    <w:rsid w:val="00A32CC8"/>
  </w:style>
  <w:style w:type="paragraph" w:customStyle="1" w:styleId="C7F4FB444DF54007A1C83FF7D266C407">
    <w:name w:val="C7F4FB444DF54007A1C83FF7D266C407"/>
    <w:rsid w:val="00A32CC8"/>
  </w:style>
  <w:style w:type="paragraph" w:customStyle="1" w:styleId="CCF8AE30ED3A483797200DBF8B825DB2">
    <w:name w:val="CCF8AE30ED3A483797200DBF8B825DB2"/>
    <w:rsid w:val="00A32CC8"/>
  </w:style>
  <w:style w:type="paragraph" w:customStyle="1" w:styleId="95F4021C006F4514A8166EED612403D9">
    <w:name w:val="95F4021C006F4514A8166EED612403D9"/>
    <w:rsid w:val="00A32CC8"/>
  </w:style>
  <w:style w:type="paragraph" w:customStyle="1" w:styleId="E8B8AB4D6C34457DB467CCF4CEC09E3D">
    <w:name w:val="E8B8AB4D6C34457DB467CCF4CEC09E3D"/>
    <w:rsid w:val="00A32CC8"/>
  </w:style>
  <w:style w:type="paragraph" w:customStyle="1" w:styleId="C6D96B291185441CBC5DCCDA64D83DF6">
    <w:name w:val="C6D96B291185441CBC5DCCDA64D83DF6"/>
    <w:rsid w:val="00A32CC8"/>
  </w:style>
  <w:style w:type="paragraph" w:customStyle="1" w:styleId="5873265985A9428484A155DF2363C7CE">
    <w:name w:val="5873265985A9428484A155DF2363C7CE"/>
    <w:rsid w:val="00A32CC8"/>
  </w:style>
  <w:style w:type="paragraph" w:customStyle="1" w:styleId="29BF03DDD1ED4481BBE9AA4AD2E2ECE2">
    <w:name w:val="29BF03DDD1ED4481BBE9AA4AD2E2ECE2"/>
    <w:rsid w:val="00FC69C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5E2A6-DBEF-4605-B638-8DEBE8C28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112</Pages>
  <Words>39045</Words>
  <Characters>210845</Characters>
  <Application>Microsoft Office Word</Application>
  <DocSecurity>0</DocSecurity>
  <Lines>1757</Lines>
  <Paragraphs>498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Iane Campos Morais</dc:creator>
  <cp:lastModifiedBy>Iane Campos Morais</cp:lastModifiedBy>
  <cp:revision>2</cp:revision>
  <cp:lastPrinted>2019-04-16T22:39:00Z</cp:lastPrinted>
  <dcterms:created xsi:type="dcterms:W3CDTF">2019-05-29T17:27:00Z</dcterms:created>
  <dcterms:modified xsi:type="dcterms:W3CDTF">2019-05-29T17:27:00Z</dcterms:modified>
</cp:coreProperties>
</file>