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219" w:rsidRPr="009C0480" w:rsidRDefault="00013219" w:rsidP="00013219">
      <w:pPr>
        <w:keepNext/>
        <w:keepLines/>
        <w:tabs>
          <w:tab w:val="left" w:pos="1134"/>
        </w:tabs>
        <w:spacing w:before="240" w:line="360" w:lineRule="auto"/>
        <w:ind w:hanging="11"/>
        <w:outlineLvl w:val="0"/>
        <w:rPr>
          <w:rFonts w:ascii="Verdana" w:eastAsia="Times New Roman" w:hAnsi="Verdana" w:cs="Segoe UI"/>
          <w:sz w:val="20"/>
          <w:szCs w:val="20"/>
          <w:u w:val="single"/>
        </w:rPr>
      </w:pPr>
      <w:bookmarkStart w:id="0" w:name="_Toc473537577"/>
      <w:bookmarkStart w:id="1" w:name="_Ref473556648"/>
      <w:bookmarkStart w:id="2" w:name="_Ref473557719"/>
      <w:bookmarkStart w:id="3" w:name="_Ref476243198"/>
      <w:r w:rsidRPr="009C0480">
        <w:rPr>
          <w:rFonts w:ascii="Verdana" w:eastAsia="Times New Roman" w:hAnsi="Verdana" w:cs="Segoe UI"/>
          <w:b/>
          <w:sz w:val="20"/>
          <w:szCs w:val="20"/>
          <w:u w:val="single"/>
        </w:rPr>
        <w:t>EDITAL DE PREGÃO ELETRÔNICO OBJETIVANDO A PRESTAÇÃO DE SERVIÇOS DE VIGILÂNCIA E SEGURANÇA PATRIMONIAL – PARTICIPAÇÃO AMPLA</w:t>
      </w:r>
      <w:bookmarkEnd w:id="0"/>
      <w:bookmarkEnd w:id="1"/>
      <w:bookmarkEnd w:id="2"/>
      <w:bookmarkEnd w:id="3"/>
    </w:p>
    <w:p w:rsidR="00013219" w:rsidRPr="009C0480" w:rsidRDefault="00013219" w:rsidP="00013219">
      <w:pPr>
        <w:autoSpaceDE w:val="0"/>
        <w:autoSpaceDN w:val="0"/>
        <w:adjustRightInd w:val="0"/>
        <w:spacing w:line="360" w:lineRule="auto"/>
        <w:jc w:val="center"/>
        <w:rPr>
          <w:rFonts w:ascii="Verdana" w:hAnsi="Verdana" w:cs="Segoe UI"/>
          <w:b/>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EDITAL DE PREGÃO ELETRÔNICO </w:t>
      </w:r>
      <w:r w:rsidRPr="009C0480">
        <w:rPr>
          <w:rFonts w:ascii="Verdana" w:hAnsi="Verdana" w:cs="Segoe UI"/>
          <w:b/>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w:t>
      </w:r>
      <w:r w:rsidRPr="009C0480">
        <w:rPr>
          <w:rFonts w:ascii="Verdana" w:hAnsi="Verdana" w:cs="Segoe UI"/>
          <w:b/>
          <w:sz w:val="20"/>
          <w:szCs w:val="20"/>
          <w:u w:val="single"/>
        </w:rPr>
        <w:t>0</w:t>
      </w:r>
      <w:r w:rsidR="00C45D83">
        <w:rPr>
          <w:rFonts w:ascii="Verdana" w:hAnsi="Verdana" w:cs="Segoe UI"/>
          <w:b/>
          <w:sz w:val="20"/>
          <w:szCs w:val="20"/>
          <w:u w:val="single"/>
        </w:rPr>
        <w:t>29</w:t>
      </w:r>
      <w:r w:rsidRPr="009C0480">
        <w:rPr>
          <w:rFonts w:ascii="Verdana" w:hAnsi="Verdana" w:cs="Segoe UI"/>
          <w:b/>
          <w:sz w:val="20"/>
          <w:szCs w:val="20"/>
          <w:u w:val="single"/>
        </w:rPr>
        <w:t>/2019</w:t>
      </w: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PROCESSO </w:t>
      </w:r>
      <w:r w:rsidRPr="009C0480">
        <w:rPr>
          <w:rFonts w:ascii="Verdana" w:hAnsi="Verdana" w:cs="Segoe UI"/>
          <w:b/>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w:t>
      </w:r>
      <w:r w:rsidRPr="009C0480">
        <w:rPr>
          <w:rFonts w:ascii="Verdana" w:hAnsi="Verdana" w:cs="Segoe UI"/>
          <w:b/>
          <w:sz w:val="20"/>
          <w:szCs w:val="20"/>
          <w:u w:val="single"/>
        </w:rPr>
        <w:t xml:space="preserve">473600/2019 </w:t>
      </w: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OFERTA DE COMPRA N° </w:t>
      </w:r>
      <w:r w:rsidRPr="009C0480">
        <w:rPr>
          <w:rFonts w:ascii="Verdana" w:hAnsi="Verdana" w:cs="Segoe UI"/>
          <w:b/>
          <w:sz w:val="20"/>
          <w:szCs w:val="20"/>
          <w:u w:val="single"/>
        </w:rPr>
        <w:t>090177000012019OC000</w:t>
      </w:r>
      <w:r w:rsidR="00C45D83">
        <w:rPr>
          <w:rFonts w:ascii="Verdana" w:hAnsi="Verdana" w:cs="Segoe UI"/>
          <w:b/>
          <w:sz w:val="20"/>
          <w:szCs w:val="20"/>
          <w:u w:val="single"/>
        </w:rPr>
        <w:t>63</w:t>
      </w:r>
    </w:p>
    <w:p w:rsidR="00013219" w:rsidRPr="009C0480" w:rsidRDefault="00013219" w:rsidP="00013219">
      <w:pPr>
        <w:spacing w:line="360" w:lineRule="auto"/>
        <w:jc w:val="both"/>
        <w:rPr>
          <w:rFonts w:ascii="Verdana" w:hAnsi="Verdana" w:cs="Segoe UI"/>
          <w:b/>
          <w:sz w:val="20"/>
          <w:szCs w:val="20"/>
          <w:u w:val="single"/>
        </w:rPr>
      </w:pPr>
      <w:r w:rsidRPr="009C0480">
        <w:rPr>
          <w:rFonts w:ascii="Verdana" w:hAnsi="Verdana" w:cs="Segoe UI"/>
          <w:b/>
          <w:sz w:val="20"/>
          <w:szCs w:val="20"/>
        </w:rPr>
        <w:t xml:space="preserve">ENDEREÇO ELETRÔNICO: </w:t>
      </w:r>
      <w:r w:rsidRPr="009C0480">
        <w:rPr>
          <w:rFonts w:ascii="Verdana" w:hAnsi="Verdana" w:cs="Segoe UI"/>
          <w:b/>
          <w:sz w:val="20"/>
          <w:szCs w:val="20"/>
          <w:u w:val="single"/>
        </w:rPr>
        <w:t>www.bec.sp.gov.br</w:t>
      </w:r>
    </w:p>
    <w:p w:rsidR="003D69EA" w:rsidRDefault="00013219" w:rsidP="003D69EA">
      <w:pPr>
        <w:spacing w:line="360" w:lineRule="auto"/>
        <w:jc w:val="both"/>
        <w:rPr>
          <w:rFonts w:ascii="Verdana" w:hAnsi="Verdana" w:cs="Segoe UI"/>
          <w:b/>
          <w:sz w:val="20"/>
          <w:szCs w:val="20"/>
        </w:rPr>
      </w:pPr>
      <w:r w:rsidRPr="009C0480">
        <w:rPr>
          <w:rFonts w:ascii="Verdana" w:hAnsi="Verdana" w:cs="Segoe UI"/>
          <w:b/>
          <w:sz w:val="20"/>
          <w:szCs w:val="20"/>
        </w:rPr>
        <w:t xml:space="preserve">DATA DO INÍCIO DO PRAZO PARA ENVIO DA PROPOSTA ELETRÔNICA: </w:t>
      </w:r>
      <w:r w:rsidR="00DE14B8">
        <w:rPr>
          <w:rFonts w:ascii="Verdana" w:hAnsi="Verdana" w:cs="Segoe UI"/>
          <w:b/>
          <w:sz w:val="20"/>
          <w:szCs w:val="20"/>
          <w:u w:val="single"/>
        </w:rPr>
        <w:t>03</w:t>
      </w:r>
      <w:r w:rsidR="003D69EA" w:rsidRPr="003D69EA">
        <w:rPr>
          <w:rFonts w:ascii="Verdana" w:hAnsi="Verdana" w:cs="Segoe UI"/>
          <w:b/>
          <w:sz w:val="20"/>
          <w:szCs w:val="20"/>
          <w:u w:val="single"/>
        </w:rPr>
        <w:t>/0</w:t>
      </w:r>
      <w:r w:rsidR="00DE14B8">
        <w:rPr>
          <w:rFonts w:ascii="Verdana" w:hAnsi="Verdana" w:cs="Segoe UI"/>
          <w:b/>
          <w:sz w:val="20"/>
          <w:szCs w:val="20"/>
          <w:u w:val="single"/>
        </w:rPr>
        <w:t>7</w:t>
      </w:r>
      <w:r w:rsidR="003D69EA" w:rsidRPr="003D69EA">
        <w:rPr>
          <w:rFonts w:ascii="Verdana" w:hAnsi="Verdana" w:cs="Segoe UI"/>
          <w:b/>
          <w:sz w:val="20"/>
          <w:szCs w:val="20"/>
          <w:u w:val="single"/>
        </w:rPr>
        <w:t>/2019</w:t>
      </w:r>
    </w:p>
    <w:p w:rsidR="00013219" w:rsidRPr="009C0480" w:rsidRDefault="00013219" w:rsidP="003D69EA">
      <w:pPr>
        <w:spacing w:line="360" w:lineRule="auto"/>
        <w:jc w:val="both"/>
        <w:rPr>
          <w:rFonts w:ascii="Verdana" w:hAnsi="Verdana" w:cs="Segoe UI"/>
          <w:b/>
          <w:sz w:val="20"/>
          <w:szCs w:val="20"/>
        </w:rPr>
      </w:pPr>
      <w:r w:rsidRPr="009C0480">
        <w:rPr>
          <w:rFonts w:ascii="Verdana" w:hAnsi="Verdana" w:cs="Segoe UI"/>
          <w:b/>
          <w:sz w:val="20"/>
          <w:szCs w:val="20"/>
        </w:rPr>
        <w:t xml:space="preserve">DATA E HORA DA ABERTURA DA SESSÃO PÚBLICA: </w:t>
      </w:r>
      <w:r w:rsidR="00DE14B8">
        <w:rPr>
          <w:rFonts w:ascii="Verdana" w:hAnsi="Verdana" w:cs="Segoe UI"/>
          <w:b/>
          <w:sz w:val="20"/>
          <w:szCs w:val="20"/>
          <w:u w:val="single"/>
        </w:rPr>
        <w:t>17</w:t>
      </w:r>
      <w:r w:rsidR="003D69EA" w:rsidRPr="00885D77">
        <w:rPr>
          <w:rFonts w:ascii="Verdana" w:hAnsi="Verdana" w:cs="Segoe UI"/>
          <w:b/>
          <w:sz w:val="20"/>
          <w:szCs w:val="20"/>
          <w:u w:val="single"/>
        </w:rPr>
        <w:t>/0</w:t>
      </w:r>
      <w:r w:rsidR="00C45D83">
        <w:rPr>
          <w:rFonts w:ascii="Verdana" w:hAnsi="Verdana" w:cs="Segoe UI"/>
          <w:b/>
          <w:sz w:val="20"/>
          <w:szCs w:val="20"/>
          <w:u w:val="single"/>
        </w:rPr>
        <w:t>7</w:t>
      </w:r>
      <w:r w:rsidR="003D69EA" w:rsidRPr="00885D77">
        <w:rPr>
          <w:rFonts w:ascii="Verdana" w:hAnsi="Verdana" w:cs="Segoe UI"/>
          <w:b/>
          <w:sz w:val="20"/>
          <w:szCs w:val="20"/>
          <w:u w:val="single"/>
        </w:rPr>
        <w:t>/2019</w:t>
      </w:r>
      <w:r w:rsidRPr="009C0480">
        <w:rPr>
          <w:rFonts w:ascii="Verdana" w:hAnsi="Verdana" w:cs="Segoe UI"/>
          <w:b/>
          <w:sz w:val="20"/>
          <w:szCs w:val="20"/>
        </w:rPr>
        <w:t xml:space="preserve"> - às </w:t>
      </w:r>
      <w:r w:rsidRPr="009C0480">
        <w:rPr>
          <w:rFonts w:ascii="Verdana" w:hAnsi="Verdana" w:cs="Segoe UI"/>
          <w:b/>
          <w:sz w:val="20"/>
          <w:szCs w:val="20"/>
          <w:u w:val="single"/>
        </w:rPr>
        <w:t>1</w:t>
      </w:r>
      <w:r w:rsidR="00C45D83">
        <w:rPr>
          <w:rFonts w:ascii="Verdana" w:hAnsi="Verdana" w:cs="Segoe UI"/>
          <w:b/>
          <w:sz w:val="20"/>
          <w:szCs w:val="20"/>
          <w:u w:val="single"/>
        </w:rPr>
        <w:t>3</w:t>
      </w:r>
      <w:r w:rsidRPr="009C0480">
        <w:rPr>
          <w:rFonts w:ascii="Verdana" w:hAnsi="Verdana" w:cs="Segoe UI"/>
          <w:b/>
          <w:sz w:val="20"/>
          <w:szCs w:val="20"/>
          <w:u w:val="single"/>
        </w:rPr>
        <w:t>h</w:t>
      </w:r>
      <w:r w:rsidR="00C45D83">
        <w:rPr>
          <w:rFonts w:ascii="Verdana" w:hAnsi="Verdana" w:cs="Segoe UI"/>
          <w:b/>
          <w:sz w:val="20"/>
          <w:szCs w:val="20"/>
          <w:u w:val="single"/>
        </w:rPr>
        <w:t>0</w:t>
      </w:r>
      <w:r w:rsidRPr="009C0480">
        <w:rPr>
          <w:rFonts w:ascii="Verdana" w:hAnsi="Verdana" w:cs="Segoe UI"/>
          <w:b/>
          <w:sz w:val="20"/>
          <w:szCs w:val="20"/>
          <w:u w:val="single"/>
        </w:rPr>
        <w:t>0min</w:t>
      </w:r>
    </w:p>
    <w:p w:rsidR="00013219" w:rsidRPr="009C0480" w:rsidRDefault="00013219" w:rsidP="00013219">
      <w:pPr>
        <w:spacing w:line="360" w:lineRule="auto"/>
        <w:jc w:val="both"/>
        <w:rPr>
          <w:rFonts w:ascii="Verdana" w:hAnsi="Verdana" w:cs="Segoe UI"/>
          <w:snapToGrid w:val="0"/>
          <w:sz w:val="20"/>
          <w:szCs w:val="20"/>
        </w:rPr>
      </w:pPr>
    </w:p>
    <w:p w:rsidR="00013219" w:rsidRPr="009C0480" w:rsidRDefault="00013219" w:rsidP="00013219">
      <w:pPr>
        <w:spacing w:line="360" w:lineRule="auto"/>
        <w:jc w:val="both"/>
        <w:rPr>
          <w:rFonts w:ascii="Verdana" w:hAnsi="Verdana" w:cs="Segoe UI"/>
          <w:snapToGrid w:val="0"/>
          <w:sz w:val="20"/>
          <w:szCs w:val="20"/>
        </w:rPr>
      </w:pPr>
      <w:proofErr w:type="gramStart"/>
      <w:r w:rsidRPr="009C0480">
        <w:rPr>
          <w:rFonts w:ascii="Verdana" w:hAnsi="Verdana" w:cs="Segoe UI"/>
          <w:snapToGrid w:val="0"/>
          <w:sz w:val="20"/>
          <w:szCs w:val="20"/>
        </w:rPr>
        <w:t>O(</w:t>
      </w:r>
      <w:proofErr w:type="gramEnd"/>
      <w:r w:rsidRPr="009C0480">
        <w:rPr>
          <w:rFonts w:ascii="Verdana" w:hAnsi="Verdana" w:cs="Segoe UI"/>
          <w:snapToGrid w:val="0"/>
          <w:sz w:val="20"/>
          <w:szCs w:val="20"/>
        </w:rPr>
        <w:t xml:space="preserve">A) </w:t>
      </w:r>
      <w:r w:rsidRPr="009C0480">
        <w:rPr>
          <w:rFonts w:ascii="Verdana" w:hAnsi="Verdana" w:cs="Segoe UI"/>
          <w:b/>
          <w:bCs/>
          <w:sz w:val="20"/>
          <w:szCs w:val="20"/>
          <w:u w:val="single"/>
        </w:rPr>
        <w:t>Instituto Adolfo Lutz, da Coordenadoria de Controle de Doenças</w:t>
      </w:r>
      <w:r w:rsidRPr="009C0480">
        <w:rPr>
          <w:rFonts w:ascii="Verdana" w:hAnsi="Verdana" w:cs="Segoe UI"/>
          <w:snapToGrid w:val="0"/>
          <w:sz w:val="20"/>
          <w:szCs w:val="20"/>
        </w:rPr>
        <w:t xml:space="preserve">, por intermédio do(a) Senhor(a) </w:t>
      </w:r>
      <w:r w:rsidRPr="009C0480">
        <w:rPr>
          <w:rFonts w:ascii="Verdana" w:hAnsi="Verdana" w:cs="Segoe UI"/>
          <w:b/>
          <w:sz w:val="20"/>
          <w:szCs w:val="20"/>
          <w:u w:val="single"/>
        </w:rPr>
        <w:t>Paulo Rossi Menezes</w:t>
      </w:r>
      <w:r w:rsidRPr="009C0480">
        <w:rPr>
          <w:rFonts w:ascii="Verdana" w:hAnsi="Verdana" w:cs="Segoe UI"/>
          <w:snapToGrid w:val="0"/>
          <w:sz w:val="20"/>
          <w:szCs w:val="20"/>
        </w:rPr>
        <w:t xml:space="preserve">, RG nº </w:t>
      </w:r>
      <w:r w:rsidRPr="009C0480">
        <w:rPr>
          <w:rFonts w:ascii="Verdana" w:hAnsi="Verdana" w:cs="Segoe UI"/>
          <w:b/>
          <w:sz w:val="20"/>
          <w:szCs w:val="20"/>
          <w:u w:val="single"/>
        </w:rPr>
        <w:t>6.868.690-0 SSP/SP</w:t>
      </w:r>
      <w:r w:rsidRPr="009C0480">
        <w:rPr>
          <w:rFonts w:ascii="Verdana" w:hAnsi="Verdana" w:cs="Segoe UI"/>
          <w:snapToGrid w:val="0"/>
          <w:sz w:val="20"/>
          <w:szCs w:val="20"/>
        </w:rPr>
        <w:t xml:space="preserve"> e CPF nº </w:t>
      </w:r>
      <w:r w:rsidRPr="009C0480">
        <w:rPr>
          <w:rFonts w:ascii="Verdana" w:hAnsi="Verdana" w:cs="Segoe UI"/>
          <w:b/>
          <w:sz w:val="20"/>
          <w:szCs w:val="20"/>
          <w:u w:val="single"/>
        </w:rPr>
        <w:t>037.762.408-06</w:t>
      </w:r>
      <w:r w:rsidRPr="009C0480">
        <w:rPr>
          <w:rFonts w:ascii="Verdana" w:hAnsi="Verdana" w:cs="Segoe UI"/>
          <w:snapToGrid w:val="0"/>
          <w:sz w:val="20"/>
          <w:szCs w:val="20"/>
        </w:rPr>
        <w:t>, usando a competência delegada pelos artigos  3° e 7°, inciso I, do Decreto Estadual n° 47.297, de 06 de novembro de 2002, torna público que se acha aberta, nesta unidade,</w:t>
      </w:r>
      <w:r w:rsidRPr="009C0480">
        <w:rPr>
          <w:rFonts w:ascii="Verdana" w:hAnsi="Verdana" w:cs="Segoe UI"/>
          <w:sz w:val="20"/>
          <w:szCs w:val="20"/>
        </w:rPr>
        <w:t xml:space="preserve"> situada a </w:t>
      </w:r>
      <w:r w:rsidRPr="009C0480">
        <w:rPr>
          <w:rFonts w:ascii="Verdana" w:hAnsi="Verdana" w:cs="Segoe UI"/>
          <w:b/>
          <w:sz w:val="20"/>
          <w:szCs w:val="20"/>
          <w:u w:val="single"/>
        </w:rPr>
        <w:t>Avenida Doutor Arnaldo, nº 355 – Cerqueira César – São Paulo/SP</w:t>
      </w:r>
      <w:r w:rsidRPr="009C0480">
        <w:rPr>
          <w:rFonts w:ascii="Verdana" w:hAnsi="Verdana" w:cs="Segoe UI"/>
          <w:sz w:val="20"/>
          <w:szCs w:val="20"/>
        </w:rPr>
        <w:t>,</w:t>
      </w:r>
      <w:r w:rsidRPr="009C0480">
        <w:rPr>
          <w:rFonts w:ascii="Verdana" w:hAnsi="Verdana" w:cs="Segoe UI"/>
          <w:snapToGrid w:val="0"/>
          <w:sz w:val="20"/>
          <w:szCs w:val="20"/>
        </w:rPr>
        <w:t xml:space="preserve"> licitação na modalidade </w:t>
      </w:r>
      <w:r w:rsidRPr="009C0480">
        <w:rPr>
          <w:rFonts w:ascii="Verdana" w:hAnsi="Verdana" w:cs="Segoe UI"/>
          <w:b/>
          <w:snapToGrid w:val="0"/>
          <w:sz w:val="20"/>
          <w:szCs w:val="20"/>
        </w:rPr>
        <w:t>PREGÃO</w:t>
      </w:r>
      <w:r w:rsidRPr="009C0480">
        <w:rPr>
          <w:rFonts w:ascii="Verdana" w:hAnsi="Verdana" w:cs="Segoe UI"/>
          <w:snapToGrid w:val="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Pr="009C0480">
        <w:rPr>
          <w:rFonts w:ascii="Verdana" w:hAnsi="Verdana" w:cs="Segoe UI"/>
          <w:b/>
          <w:snapToGrid w:val="0"/>
          <w:sz w:val="20"/>
          <w:szCs w:val="20"/>
        </w:rPr>
        <w:t>PREGÃO ELETRÔNICO</w:t>
      </w:r>
      <w:r w:rsidRPr="009C0480">
        <w:rPr>
          <w:rFonts w:ascii="Verdana" w:hAnsi="Verdana" w:cs="Segoe UI"/>
          <w:snapToGrid w:val="0"/>
          <w:sz w:val="20"/>
          <w:szCs w:val="20"/>
        </w:rPr>
        <w:t xml:space="preserve">, objetivando a </w:t>
      </w:r>
      <w:r w:rsidRPr="009C0480">
        <w:rPr>
          <w:rFonts w:ascii="Verdana" w:hAnsi="Verdana" w:cs="Segoe UI"/>
          <w:b/>
          <w:bCs/>
          <w:snapToGrid w:val="0"/>
          <w:sz w:val="20"/>
          <w:szCs w:val="20"/>
        </w:rPr>
        <w:t xml:space="preserve">PRESTAÇÃO DE SERVIÇOS </w:t>
      </w:r>
      <w:r w:rsidRPr="009C0480">
        <w:rPr>
          <w:rFonts w:ascii="Verdana" w:hAnsi="Verdana" w:cs="Segoe UI"/>
          <w:b/>
          <w:sz w:val="20"/>
          <w:szCs w:val="20"/>
          <w:u w:val="single"/>
        </w:rPr>
        <w:t>DE VIGILÂNCIA E SEGURANÇA PATRIMONIAL NO CENTRO DE LABORATÓRIO REGIONAL DO INSTITUTO ADOLFO LUTZ DE SÃO JOSÉ DO RIO PRETO - X</w:t>
      </w:r>
      <w:r w:rsidRPr="009C0480">
        <w:rPr>
          <w:rFonts w:ascii="Verdana" w:hAnsi="Verdana" w:cs="Segoe UI"/>
          <w:snapToGrid w:val="0"/>
          <w:sz w:val="20"/>
          <w:szCs w:val="20"/>
        </w:rPr>
        <w:t xml:space="preserve"> sob o regime de </w:t>
      </w:r>
      <w:r w:rsidRPr="009C0480">
        <w:rPr>
          <w:rFonts w:ascii="Verdana" w:hAnsi="Verdana" w:cs="Segoe UI"/>
          <w:b/>
          <w:snapToGrid w:val="0"/>
          <w:sz w:val="20"/>
          <w:szCs w:val="20"/>
        </w:rPr>
        <w:t xml:space="preserve">empreitada por preço unitário, </w:t>
      </w:r>
      <w:r w:rsidRPr="009C0480">
        <w:rPr>
          <w:rFonts w:ascii="Verdana" w:hAnsi="Verdana" w:cs="Segoe UI"/>
          <w:snapToGrid w:val="0"/>
          <w:sz w:val="20"/>
          <w:szCs w:val="20"/>
        </w:rPr>
        <w:t xml:space="preserve">que será regida pela Lei Federal nº 10.520/2002, pelo Decreto Estadual n° 49.722/2005 e pelo regulamento anexo à Resolução CC-27, de 25 de maio de 2006, </w:t>
      </w:r>
      <w:proofErr w:type="gramStart"/>
      <w:r w:rsidRPr="009C0480">
        <w:rPr>
          <w:rFonts w:ascii="Verdana" w:hAnsi="Verdana" w:cs="Segoe UI"/>
          <w:snapToGrid w:val="0"/>
          <w:sz w:val="20"/>
          <w:szCs w:val="20"/>
        </w:rPr>
        <w:t>aplicando</w:t>
      </w:r>
      <w:proofErr w:type="gramEnd"/>
      <w:r w:rsidRPr="009C0480">
        <w:rPr>
          <w:rFonts w:ascii="Verdana" w:hAnsi="Verdana" w:cs="Segoe UI"/>
          <w:snapToGrid w:val="0"/>
          <w:sz w:val="20"/>
          <w:szCs w:val="20"/>
        </w:rPr>
        <w:t>-se, subsidiariamente, no que couberem, as disposições da Lei Federal nº 8.666/1993, do Decreto Estadual n° 47.297/2002, do regulamento anexo à Resolução CEGP-10, de 19 de novembro de 2002, e demais normas regulamentares aplicáveis à espécie.</w:t>
      </w:r>
    </w:p>
    <w:p w:rsidR="00013219" w:rsidRPr="009C0480" w:rsidRDefault="00013219" w:rsidP="00013219">
      <w:pPr>
        <w:spacing w:line="360" w:lineRule="auto"/>
        <w:jc w:val="both"/>
        <w:rPr>
          <w:rFonts w:ascii="Verdana" w:hAnsi="Verdana" w:cs="Segoe UI"/>
          <w:b/>
          <w:sz w:val="20"/>
          <w:szCs w:val="20"/>
        </w:rPr>
      </w:pP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As propostas deverão obedecer às especificações deste instrumento convocatório e seus anexos e ser encaminhadas por meio eletrônico após o registro dos interessados em participar do certame e o credenciamento de seus representantes no Cadastro Unificado de Fornecedores do Estado de São Paulo – CAUFESP.</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A sessão pública de processamento do Pregão Eletrônico será realizada no endereço eletrônico www.bec.sp.gov.br, no dia e hora mencionados no preâmbulo deste Edital, e </w:t>
      </w:r>
      <w:proofErr w:type="gramStart"/>
      <w:r w:rsidRPr="009C0480">
        <w:rPr>
          <w:rFonts w:ascii="Verdana" w:hAnsi="Verdana" w:cs="Segoe UI"/>
          <w:sz w:val="20"/>
          <w:szCs w:val="20"/>
        </w:rPr>
        <w:t>será</w:t>
      </w:r>
      <w:proofErr w:type="gramEnd"/>
      <w:r w:rsidRPr="009C0480">
        <w:rPr>
          <w:rFonts w:ascii="Verdana" w:hAnsi="Verdana" w:cs="Segoe UI"/>
          <w:sz w:val="20"/>
          <w:szCs w:val="20"/>
        </w:rPr>
        <w:t xml:space="preserve"> conduzida pelo Pregoeiro com o auxílio da equipe de apoio, designados nos autos do processo em epígrafe e indicados no sistema pela autoridade competente.</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4" w:name="_Toc473537578"/>
      <w:bookmarkStart w:id="5" w:name="_Toc473557620"/>
      <w:r w:rsidRPr="009C0480">
        <w:rPr>
          <w:rFonts w:ascii="Verdana" w:eastAsia="Times New Roman" w:hAnsi="Verdana" w:cs="Segoe UI"/>
          <w:b/>
          <w:sz w:val="20"/>
          <w:szCs w:val="20"/>
        </w:rPr>
        <w:t>1. OBJETO</w:t>
      </w:r>
      <w:bookmarkEnd w:id="4"/>
      <w:bookmarkEnd w:id="5"/>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1.1. </w:t>
      </w:r>
      <w:r w:rsidRPr="009C0480">
        <w:rPr>
          <w:rFonts w:ascii="Verdana" w:hAnsi="Verdana" w:cs="Segoe UI"/>
          <w:b/>
          <w:sz w:val="20"/>
          <w:szCs w:val="20"/>
        </w:rPr>
        <w:t>Descrição.</w:t>
      </w:r>
      <w:r w:rsidRPr="009C0480">
        <w:rPr>
          <w:rFonts w:ascii="Verdana" w:hAnsi="Verdana" w:cs="Segoe UI"/>
          <w:sz w:val="20"/>
          <w:szCs w:val="20"/>
        </w:rPr>
        <w:t xml:space="preserve"> A presente licitação tem por objeto a prestação de serviços </w:t>
      </w:r>
      <w:r w:rsidRPr="009C0480">
        <w:rPr>
          <w:rFonts w:ascii="Verdana" w:hAnsi="Verdana" w:cs="Segoe UI"/>
          <w:b/>
          <w:sz w:val="20"/>
          <w:szCs w:val="20"/>
          <w:u w:val="single"/>
        </w:rPr>
        <w:t>de vigilância e segurança patrimonial, com a efetiva cobertura dos postos designados</w:t>
      </w:r>
      <w:r w:rsidRPr="009C0480">
        <w:rPr>
          <w:rFonts w:ascii="Verdana" w:hAnsi="Verdana" w:cs="Segoe UI"/>
          <w:sz w:val="20"/>
          <w:szCs w:val="20"/>
        </w:rPr>
        <w:t xml:space="preserve">, conforme especificações constantes do Termo de Referência, que integra este Edital como </w:t>
      </w:r>
      <w:r w:rsidRPr="009C0480">
        <w:rPr>
          <w:rFonts w:ascii="Verdana" w:hAnsi="Verdana" w:cs="Segoe UI"/>
          <w:b/>
          <w:sz w:val="20"/>
          <w:szCs w:val="20"/>
        </w:rPr>
        <w:t>Anexo I</w:t>
      </w:r>
      <w:r w:rsidRPr="009C0480">
        <w:rPr>
          <w:rFonts w:ascii="Verdana" w:hAnsi="Verdana" w:cs="Segoe UI"/>
          <w:sz w:val="20"/>
          <w:szCs w:val="20"/>
        </w:rPr>
        <w:t>.</w:t>
      </w:r>
    </w:p>
    <w:p w:rsidR="00013219" w:rsidRPr="009C0480" w:rsidRDefault="00013219" w:rsidP="00013219">
      <w:pPr>
        <w:autoSpaceDE w:val="0"/>
        <w:autoSpaceDN w:val="0"/>
        <w:adjustRightInd w:val="0"/>
        <w:spacing w:after="160" w:line="360" w:lineRule="auto"/>
        <w:jc w:val="both"/>
        <w:rPr>
          <w:rFonts w:ascii="Verdana" w:hAnsi="Verdana" w:cs="Segoe UI"/>
          <w:sz w:val="20"/>
          <w:szCs w:val="20"/>
        </w:rPr>
      </w:pPr>
      <w:r w:rsidRPr="009C0480">
        <w:rPr>
          <w:rFonts w:ascii="Verdana" w:hAnsi="Verdana" w:cs="Segoe UI"/>
          <w:sz w:val="20"/>
          <w:szCs w:val="20"/>
        </w:rPr>
        <w:t xml:space="preserve">1.2. </w:t>
      </w:r>
      <w:r w:rsidRPr="009C0480">
        <w:rPr>
          <w:rFonts w:ascii="Verdana" w:hAnsi="Verdana" w:cs="Segoe UI"/>
          <w:b/>
          <w:sz w:val="20"/>
          <w:szCs w:val="20"/>
        </w:rPr>
        <w:t>Critério de julgamento.</w:t>
      </w:r>
      <w:r w:rsidRPr="009C0480">
        <w:rPr>
          <w:rFonts w:ascii="Verdana" w:hAnsi="Verdana" w:cs="Segoe UI"/>
          <w:sz w:val="20"/>
          <w:szCs w:val="20"/>
        </w:rPr>
        <w:t xml:space="preserve"> O julgamento da licitação será feito por agrupamento dos itens de serviços descritos no </w:t>
      </w:r>
      <w:r w:rsidRPr="009C0480">
        <w:rPr>
          <w:rFonts w:ascii="Verdana" w:hAnsi="Verdana" w:cs="Segoe UI"/>
          <w:b/>
          <w:sz w:val="20"/>
          <w:szCs w:val="20"/>
        </w:rPr>
        <w:t xml:space="preserve">Anexo </w:t>
      </w:r>
      <w:proofErr w:type="gramStart"/>
      <w:r w:rsidRPr="009C0480">
        <w:rPr>
          <w:rFonts w:ascii="Verdana" w:hAnsi="Verdana" w:cs="Segoe UI"/>
          <w:b/>
          <w:sz w:val="20"/>
          <w:szCs w:val="20"/>
        </w:rPr>
        <w:t>I.</w:t>
      </w:r>
      <w:proofErr w:type="gramEnd"/>
      <w:r w:rsidRPr="009C0480">
        <w:rPr>
          <w:rFonts w:ascii="Verdana" w:hAnsi="Verdana" w:cs="Segoe UI"/>
          <w:b/>
          <w:sz w:val="20"/>
          <w:szCs w:val="20"/>
        </w:rPr>
        <w:t>1</w:t>
      </w:r>
      <w:r w:rsidRPr="009C0480">
        <w:rPr>
          <w:rFonts w:ascii="Verdana" w:hAnsi="Verdana" w:cs="Segoe UI"/>
          <w:sz w:val="20"/>
          <w:szCs w:val="20"/>
        </w:rPr>
        <w:t xml:space="preserve"> do Termo de Referência em unidades, as quais poderão vir a ser consideradas itens ou lotes distintos para fins de adjudicação do objeto, conforme o disposto no item 6.7 deste Edital e no </w:t>
      </w:r>
      <w:r w:rsidRPr="009C0480">
        <w:rPr>
          <w:rFonts w:ascii="Verdana" w:hAnsi="Verdana" w:cs="Segoe UI"/>
          <w:b/>
          <w:sz w:val="20"/>
          <w:szCs w:val="20"/>
        </w:rPr>
        <w:t>Anexo I.2</w:t>
      </w:r>
      <w:r w:rsidRPr="009C0480">
        <w:rPr>
          <w:rFonts w:ascii="Verdana" w:hAnsi="Verdana" w:cs="Segoe UI"/>
          <w:sz w:val="20"/>
          <w:szCs w:val="20"/>
        </w:rPr>
        <w:t xml:space="preserve"> do Termo de Referência.</w:t>
      </w:r>
    </w:p>
    <w:p w:rsidR="00013219" w:rsidRPr="009C0480" w:rsidRDefault="00013219" w:rsidP="00013219">
      <w:pPr>
        <w:autoSpaceDE w:val="0"/>
        <w:autoSpaceDN w:val="0"/>
        <w:adjustRightInd w:val="0"/>
        <w:spacing w:after="160"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6" w:name="_Toc473537579"/>
      <w:bookmarkStart w:id="7" w:name="_Toc473557621"/>
      <w:r w:rsidRPr="009C0480">
        <w:rPr>
          <w:rFonts w:ascii="Verdana" w:eastAsia="Times New Roman" w:hAnsi="Verdana" w:cs="Segoe UI"/>
          <w:b/>
          <w:sz w:val="20"/>
          <w:szCs w:val="20"/>
        </w:rPr>
        <w:t>2. PARTICIPAÇÃO</w:t>
      </w:r>
      <w:bookmarkEnd w:id="6"/>
      <w:bookmarkEnd w:id="7"/>
      <w:r w:rsidRPr="009C0480">
        <w:rPr>
          <w:rFonts w:ascii="Verdana" w:eastAsia="Times New Roman" w:hAnsi="Verdana" w:cs="Segoe UI"/>
          <w:b/>
          <w:sz w:val="20"/>
          <w:szCs w:val="20"/>
        </w:rPr>
        <w:t xml:space="preserve"> NA LICITAÇÃO</w:t>
      </w:r>
    </w:p>
    <w:p w:rsidR="00013219" w:rsidRPr="009C0480" w:rsidRDefault="00013219" w:rsidP="00013219">
      <w:pPr>
        <w:tabs>
          <w:tab w:val="left" w:pos="36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2.1. </w:t>
      </w:r>
      <w:r w:rsidRPr="009C0480">
        <w:rPr>
          <w:rFonts w:ascii="Verdana" w:hAnsi="Verdana" w:cs="Segoe UI"/>
          <w:b/>
          <w:sz w:val="20"/>
          <w:szCs w:val="20"/>
        </w:rPr>
        <w:t>Participantes.</w:t>
      </w:r>
      <w:r w:rsidRPr="009C0480">
        <w:rPr>
          <w:rFonts w:ascii="Verdana" w:hAnsi="Verdana" w:cs="Segoe UI"/>
          <w:sz w:val="20"/>
          <w:szCs w:val="20"/>
        </w:rPr>
        <w:t xml:space="preserve"> Poderão participar do certame todos os interessados em contratar com a Administração Estadual que </w:t>
      </w:r>
      <w:proofErr w:type="gramStart"/>
      <w:r w:rsidRPr="009C0480">
        <w:rPr>
          <w:rFonts w:ascii="Verdana" w:hAnsi="Verdana" w:cs="Segoe UI"/>
          <w:sz w:val="20"/>
          <w:szCs w:val="20"/>
        </w:rPr>
        <w:t>estejam registrados</w:t>
      </w:r>
      <w:proofErr w:type="gramEnd"/>
      <w:r w:rsidRPr="009C0480">
        <w:rPr>
          <w:rFonts w:ascii="Verdana" w:hAnsi="Verdana" w:cs="Segoe UI"/>
          <w:sz w:val="20"/>
          <w:szCs w:val="20"/>
        </w:rPr>
        <w:t xml:space="preserve"> no CAUFESP, que atuem em atividade econômica compatível com o seu objeto, sejam detentores de senha para participar de procedimentos eletrônicos e tenham credenciado os seus representantes na forma estabelecida no regulamento que disciplina a inscrição no referido Cadastro.</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2.1.1. </w:t>
      </w:r>
      <w:r w:rsidRPr="009C0480">
        <w:rPr>
          <w:rFonts w:ascii="Verdana" w:hAnsi="Verdana" w:cs="Segoe UI"/>
          <w:sz w:val="20"/>
          <w:szCs w:val="20"/>
        </w:rPr>
        <w:tab/>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i/>
          <w:sz w:val="20"/>
          <w:szCs w:val="20"/>
        </w:rPr>
      </w:pPr>
      <w:r w:rsidRPr="009C0480">
        <w:rPr>
          <w:rFonts w:ascii="Verdana" w:hAnsi="Verdana" w:cs="Segoe UI"/>
          <w:sz w:val="20"/>
          <w:szCs w:val="20"/>
        </w:rPr>
        <w:t>2.1.2. O registro no CAUFESP é gratuito. As informações a respeito das condições exigidas e dos procedimentos a serem cumpridos para a inscrição no Cadastro, para o credenciamento de representantes e para a obtenção de senha de acesso estão disponíveis no endereço eletrônico www.bec.sp.gov.br.</w:t>
      </w:r>
    </w:p>
    <w:p w:rsidR="00013219" w:rsidRPr="009C0480" w:rsidRDefault="00013219" w:rsidP="00013219">
      <w:pPr>
        <w:tabs>
          <w:tab w:val="left" w:pos="36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2.2. </w:t>
      </w:r>
      <w:r w:rsidRPr="009C0480">
        <w:rPr>
          <w:rFonts w:ascii="Verdana" w:hAnsi="Verdana" w:cs="Segoe UI"/>
          <w:b/>
          <w:sz w:val="20"/>
          <w:szCs w:val="20"/>
        </w:rPr>
        <w:t>Vedações.</w:t>
      </w:r>
      <w:r w:rsidRPr="009C0480">
        <w:rPr>
          <w:rFonts w:ascii="Verdana" w:hAnsi="Verdana" w:cs="Segoe UI"/>
          <w:sz w:val="20"/>
          <w:szCs w:val="20"/>
        </w:rPr>
        <w:t xml:space="preserve">  Não será admitida a participação, neste certame licitatório, de pessoas físicas ou jurídicas:</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2.2.1. 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w:t>
      </w:r>
      <w:proofErr w:type="gramStart"/>
      <w:r w:rsidRPr="009C0480">
        <w:rPr>
          <w:rFonts w:ascii="Verdana" w:hAnsi="Verdana" w:cs="Segoe UI"/>
          <w:sz w:val="20"/>
          <w:szCs w:val="20"/>
        </w:rPr>
        <w:t>;</w:t>
      </w:r>
      <w:proofErr w:type="gramEnd"/>
      <w:r w:rsidRPr="009C0480">
        <w:rPr>
          <w:rFonts w:ascii="Verdana" w:hAnsi="Verdana" w:cs="Segoe UI"/>
          <w:sz w:val="20"/>
          <w:szCs w:val="20"/>
        </w:rPr>
        <w:t xml:space="preserve"> </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2.2.2. Que </w:t>
      </w:r>
      <w:proofErr w:type="gramStart"/>
      <w:r w:rsidRPr="009C0480">
        <w:rPr>
          <w:rFonts w:ascii="Verdana" w:hAnsi="Verdana" w:cs="Segoe UI"/>
          <w:sz w:val="20"/>
          <w:szCs w:val="20"/>
        </w:rPr>
        <w:t>tenham</w:t>
      </w:r>
      <w:proofErr w:type="gramEnd"/>
      <w:r w:rsidRPr="009C0480">
        <w:rPr>
          <w:rFonts w:ascii="Verdana" w:hAnsi="Verdana" w:cs="Segoe UI"/>
          <w:sz w:val="20"/>
          <w:szCs w:val="20"/>
        </w:rPr>
        <w:t xml:space="preserve"> sido declaradas inidôneas pela Administração Pública federal, estadual ou municipal, nos termos do artigo 87, inciso IV, da Lei Federal nº 8.666/1993;</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2.2.3. Que possuam vínculo de natureza técnica, comercial, econômica, financeira ou trabalhista com a autoridade competente, o Pregoeiro, o subscritor do edital ou algum dos </w:t>
      </w:r>
      <w:r w:rsidRPr="009C0480">
        <w:rPr>
          <w:rFonts w:ascii="Verdana" w:hAnsi="Verdana" w:cs="Segoe UI"/>
          <w:sz w:val="20"/>
          <w:szCs w:val="20"/>
        </w:rPr>
        <w:lastRenderedPageBreak/>
        <w:t>membros da respectiva equipe de apoio, nos termos do artigo 9º da Lei Federal nº 8.666/1993</w:t>
      </w:r>
      <w:proofErr w:type="gramStart"/>
      <w:r w:rsidRPr="009C0480">
        <w:rPr>
          <w:rFonts w:ascii="Verdana" w:hAnsi="Verdana" w:cs="Segoe UI"/>
          <w:sz w:val="20"/>
          <w:szCs w:val="20"/>
        </w:rPr>
        <w:t>;</w:t>
      </w:r>
      <w:proofErr w:type="gramEnd"/>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2.2.4. Que não tenham representação legal no Brasil com poderes expressos para receber citação e responder administrativa ou judicialmente; </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2.2.5. Que estejam reunidas em consórcio </w:t>
      </w:r>
      <w:proofErr w:type="gramStart"/>
      <w:r w:rsidRPr="009C0480">
        <w:rPr>
          <w:rFonts w:ascii="Verdana" w:hAnsi="Verdana" w:cs="Segoe UI"/>
          <w:sz w:val="20"/>
          <w:szCs w:val="20"/>
        </w:rPr>
        <w:t>ou sejam</w:t>
      </w:r>
      <w:proofErr w:type="gramEnd"/>
      <w:r w:rsidRPr="009C0480">
        <w:rPr>
          <w:rFonts w:ascii="Verdana" w:hAnsi="Verdana" w:cs="Segoe UI"/>
          <w:sz w:val="20"/>
          <w:szCs w:val="20"/>
        </w:rPr>
        <w:t xml:space="preserve"> controladoras, coligadas ou subsidiárias entre si;</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2.2.7. Que estejam proibidas de contratar com a Administração Pública em virtude de sanção restritiva de direito decorrente de infração administrativa ambiental, nos termos do art. 72, § 8°, inciso V, da Lei Federal n° 9.605/1998;</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2.2.8. Que tenham sido proibidas de contratar com o Poder Público em razão de condenação por ato de improbidade administrativa, nos termos do artigo 12 da Lei Federal nº 8.429/1992</w:t>
      </w:r>
      <w:proofErr w:type="gramStart"/>
      <w:r w:rsidRPr="009C0480">
        <w:rPr>
          <w:rFonts w:ascii="Verdana" w:hAnsi="Verdana" w:cs="Segoe UI"/>
          <w:sz w:val="20"/>
          <w:szCs w:val="20"/>
        </w:rPr>
        <w:t>;</w:t>
      </w:r>
      <w:proofErr w:type="gramEnd"/>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2.2.9. Que tenham sido declaradas inidôneas para contratar com a Administração Pública pelo Plenário do Tribunal de Contas do Estado de São Paulo, nos termos do artigo 108 da Lei Complementar Estadual nº 709/1993;</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2.2.10.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rsidR="00013219" w:rsidRPr="009C0480" w:rsidRDefault="00013219" w:rsidP="00013219">
      <w:pPr>
        <w:tabs>
          <w:tab w:val="left" w:pos="360"/>
        </w:tabs>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2.2.11. Que sejam sociedades cooperativas, tendo em vista a vedação constante do artigo 10, §§ 2º e 3º da Lei Federal nº 7.102, de 20 de junho de 1983, para a atividade de vigilância e segurança patrimonial.</w:t>
      </w:r>
    </w:p>
    <w:p w:rsidR="00013219" w:rsidRPr="009C0480" w:rsidRDefault="00013219" w:rsidP="00013219">
      <w:pPr>
        <w:tabs>
          <w:tab w:val="left" w:pos="36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2.3. </w:t>
      </w:r>
      <w:proofErr w:type="gramStart"/>
      <w:r w:rsidRPr="009C0480">
        <w:rPr>
          <w:rFonts w:ascii="Verdana" w:hAnsi="Verdana" w:cs="Segoe UI"/>
          <w:b/>
          <w:sz w:val="20"/>
          <w:szCs w:val="20"/>
        </w:rPr>
        <w:t>Inexistência de fato impeditivo à participação</w:t>
      </w:r>
      <w:proofErr w:type="gramEnd"/>
      <w:r w:rsidRPr="009C0480">
        <w:rPr>
          <w:rFonts w:ascii="Verdana" w:hAnsi="Verdana" w:cs="Segoe UI"/>
          <w:b/>
          <w:sz w:val="20"/>
          <w:szCs w:val="20"/>
        </w:rPr>
        <w:t>.</w:t>
      </w:r>
      <w:r w:rsidRPr="009C0480">
        <w:rPr>
          <w:rFonts w:ascii="Verdana" w:hAnsi="Verdana" w:cs="Segoe UI"/>
          <w:sz w:val="20"/>
          <w:szCs w:val="20"/>
        </w:rPr>
        <w:t xml:space="preserve"> A participação no certame está condicionada, ainda, a que o interessado declare, ao acessar o ambiente eletrônico de contratações do Sistema BEC/SP, mediante assinalação nos campos próprios, que inexiste qualquer fato impeditivo de sua participação no certame ou de sua contratação, bem como que conhece e aceita os regulamentos do Sistema BEC/SP, relativos </w:t>
      </w:r>
      <w:proofErr w:type="gramStart"/>
      <w:r w:rsidRPr="009C0480">
        <w:rPr>
          <w:rFonts w:ascii="Verdana" w:hAnsi="Verdana" w:cs="Segoe UI"/>
          <w:sz w:val="20"/>
          <w:szCs w:val="20"/>
        </w:rPr>
        <w:t>a</w:t>
      </w:r>
      <w:proofErr w:type="gramEnd"/>
      <w:r w:rsidRPr="009C0480">
        <w:rPr>
          <w:rFonts w:ascii="Verdana" w:hAnsi="Verdana" w:cs="Segoe UI"/>
          <w:sz w:val="20"/>
          <w:szCs w:val="20"/>
        </w:rPr>
        <w:t xml:space="preserve"> Dispensa de Licitação, Convite e Pregão Eletrônico.</w:t>
      </w:r>
    </w:p>
    <w:p w:rsidR="00013219" w:rsidRPr="009C0480" w:rsidRDefault="00013219" w:rsidP="00013219">
      <w:pPr>
        <w:tabs>
          <w:tab w:val="left" w:pos="360"/>
          <w:tab w:val="left" w:pos="6096"/>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2.4. </w:t>
      </w:r>
      <w:r w:rsidRPr="009C0480">
        <w:rPr>
          <w:rFonts w:ascii="Verdana" w:hAnsi="Verdana" w:cs="Segoe UI"/>
          <w:b/>
          <w:sz w:val="20"/>
          <w:szCs w:val="20"/>
        </w:rPr>
        <w:t xml:space="preserve">Uso do sistema BEC/SP. </w:t>
      </w:r>
      <w:r w:rsidRPr="009C0480">
        <w:rPr>
          <w:rFonts w:ascii="Verdana" w:hAnsi="Verdana" w:cs="Segoe UI"/>
          <w:sz w:val="20"/>
          <w:szCs w:val="20"/>
        </w:rPr>
        <w:t xml:space="preserve">A licitante responde integralmente por todos os atos praticados no pregão eletrônico, por seus representantes devidamente credenciados, assim como pela utilização da senha de acesso ao sistema, ainda que indevidamente, inclusive por pessoa não credenciada como sua representante. Em caso de perda ou quebra do sigilo da senha de acesso, caberá ao </w:t>
      </w:r>
      <w:r w:rsidRPr="009C0480">
        <w:rPr>
          <w:rFonts w:ascii="Verdana" w:hAnsi="Verdana" w:cs="Segoe UI"/>
          <w:sz w:val="20"/>
          <w:szCs w:val="20"/>
        </w:rPr>
        <w:lastRenderedPageBreak/>
        <w:t xml:space="preserve">interessado efetuar o seu cancelamento por meio do sítio eletrônico </w:t>
      </w:r>
      <w:hyperlink r:id="rId9" w:history="1">
        <w:r w:rsidRPr="009C0480">
          <w:rPr>
            <w:rFonts w:ascii="Verdana" w:hAnsi="Verdana" w:cs="Segoe UI"/>
            <w:sz w:val="20"/>
            <w:szCs w:val="20"/>
            <w:u w:val="single"/>
          </w:rPr>
          <w:t>www.bec.sp.gov.br</w:t>
        </w:r>
      </w:hyperlink>
      <w:r w:rsidRPr="009C0480">
        <w:rPr>
          <w:rFonts w:ascii="Verdana" w:hAnsi="Verdana" w:cs="Segoe UI"/>
          <w:sz w:val="20"/>
          <w:szCs w:val="20"/>
        </w:rPr>
        <w:t xml:space="preserve"> (opção “CAUFESP”), conforme Resolução CC-27, de 25 de maio de 2006.</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2.5. Cada representante credenciado poderá representar apenas uma licitante em cada pregão eletrônico.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2.6. O envio da proposta vinculará a licitante ao cumprimento de todas as condições e obrigações inerentes ao certame.</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shd w:val="clear" w:color="auto" w:fill="FFFFFF"/>
        </w:rPr>
        <w:t>2.7</w:t>
      </w:r>
      <w:r w:rsidRPr="009C0480">
        <w:rPr>
          <w:rFonts w:ascii="Verdana" w:hAnsi="Verdana" w:cs="Segoe UI"/>
          <w:b/>
          <w:sz w:val="20"/>
          <w:szCs w:val="20"/>
          <w:shd w:val="clear" w:color="auto" w:fill="FFFFFF"/>
        </w:rPr>
        <w:t>. Direito de preferência.</w:t>
      </w:r>
      <w:r w:rsidRPr="009C0480">
        <w:rPr>
          <w:rFonts w:ascii="Verdana" w:hAnsi="Verdana" w:cs="Segoe UI"/>
          <w:sz w:val="20"/>
          <w:szCs w:val="20"/>
          <w:shd w:val="clear" w:color="auto" w:fill="FFFFFF"/>
        </w:rPr>
        <w:t xml:space="preserve"> Para o exercício do direito de preferência de que trata o item 5.6, bem como para a fruição do benefício de habilitação com irregularidade fiscal e trabalhista previsto na alínea “f” do item 5.9, a condição de microempresa ou de empresa de pequeno porte deverá constar do registro da licitante junto ao CAUFESP, sem prejuízo do disposto nos itens 4.1.4.3 a 4.1.4.5 deste Edital.</w:t>
      </w:r>
    </w:p>
    <w:p w:rsidR="00013219" w:rsidRPr="009C0480" w:rsidRDefault="00013219" w:rsidP="00013219">
      <w:pPr>
        <w:keepNext/>
        <w:keepLines/>
        <w:spacing w:before="40"/>
        <w:outlineLvl w:val="1"/>
        <w:rPr>
          <w:rFonts w:ascii="Verdana" w:eastAsia="Times New Roman" w:hAnsi="Verdana" w:cs="Segoe UI"/>
          <w:b/>
          <w:i/>
          <w:sz w:val="20"/>
          <w:szCs w:val="20"/>
        </w:rPr>
      </w:pPr>
      <w:bookmarkStart w:id="8" w:name="_Toc473537580"/>
      <w:bookmarkStart w:id="9" w:name="_Toc473557622"/>
      <w:r w:rsidRPr="009C0480">
        <w:rPr>
          <w:rFonts w:ascii="Verdana" w:eastAsia="Times New Roman" w:hAnsi="Verdana" w:cs="Segoe UI"/>
          <w:b/>
          <w:sz w:val="20"/>
          <w:szCs w:val="20"/>
        </w:rPr>
        <w:t>3. PROPOSTAS</w:t>
      </w:r>
      <w:bookmarkEnd w:id="8"/>
      <w:bookmarkEnd w:id="9"/>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 xml:space="preserve">3.1. </w:t>
      </w:r>
      <w:r w:rsidRPr="009C0480">
        <w:rPr>
          <w:rFonts w:ascii="Verdana" w:hAnsi="Verdana" w:cs="Segoe UI"/>
          <w:b/>
          <w:sz w:val="20"/>
          <w:szCs w:val="20"/>
        </w:rPr>
        <w:t>Envio.</w:t>
      </w:r>
      <w:r w:rsidRPr="009C0480">
        <w:rPr>
          <w:rFonts w:ascii="Verdana" w:hAnsi="Verdana" w:cs="Segoe UI"/>
          <w:sz w:val="20"/>
          <w:szCs w:val="20"/>
        </w:rPr>
        <w:t xml:space="preserve"> As propostas deverão ser enviadas por meio eletrônico disponível no endereço www.bec.sp.gov.br na opção “PREGAO–ENTREGAR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 xml:space="preserve">3.2. </w:t>
      </w:r>
      <w:r w:rsidRPr="009C0480">
        <w:rPr>
          <w:rFonts w:ascii="Verdana" w:hAnsi="Verdana" w:cs="Segoe UI"/>
          <w:b/>
          <w:sz w:val="20"/>
          <w:szCs w:val="20"/>
        </w:rPr>
        <w:t>Preços.</w:t>
      </w:r>
      <w:r w:rsidRPr="009C0480">
        <w:rPr>
          <w:rFonts w:ascii="Verdana" w:hAnsi="Verdana" w:cs="Segoe UI"/>
          <w:sz w:val="20"/>
          <w:szCs w:val="20"/>
        </w:rPr>
        <w:t xml:space="preserve"> Os preços </w:t>
      </w:r>
      <w:r w:rsidRPr="009C0480">
        <w:rPr>
          <w:rFonts w:ascii="Verdana" w:hAnsi="Verdana" w:cs="Segoe UI"/>
          <w:b/>
          <w:sz w:val="20"/>
          <w:szCs w:val="20"/>
          <w:u w:val="single"/>
        </w:rPr>
        <w:t>mensal e total</w:t>
      </w:r>
      <w:r w:rsidRPr="009C0480">
        <w:rPr>
          <w:rFonts w:ascii="Verdana" w:hAnsi="Verdana" w:cs="Segoe UI"/>
          <w:sz w:val="20"/>
          <w:szCs w:val="20"/>
        </w:rPr>
        <w:t xml:space="preserve"> para a prestação dos serviços serão ofertados no formulário eletrônico próprio, em moeda corrente nacional, em algarismos, apurados nos termos do item 3.3, sem inclusão de qualquer encargo financeiro ou previsão inflacionária. Nos preços propostos deverão estar incluídos, além do lucro, todas as despesas e custos diretos ou indiretos relacionados à prestação de serviços, tais como tributos, remunerações, despesas financeiras e quaisquer outras necessárias ao cumprimento do objeto desta licitação, inclusive gastos com transporte.</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3.2.1. As propostas não poderão impor condições e deverão limitar-se ao objeto desta licitação, sendo desconsideradas quaisquer alternativas de preço ou qualquer outra condição não prevista no Edital e seus anexos.</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3.2.2. O licitante deverá arcar com o ônus decorrente de eventual equívoco no dimensionamento de sua proposta, inclusive quanto aos custos variáveis decorrentes de fatores futuros, mas que sejam previsíveis em seu ramo de atividade, tais como aumentos de custo de mão-de</w:t>
      </w:r>
      <w:proofErr w:type="gramStart"/>
      <w:r w:rsidRPr="009C0480">
        <w:rPr>
          <w:rFonts w:ascii="Verdana" w:hAnsi="Verdana" w:cs="Segoe UI"/>
          <w:sz w:val="20"/>
          <w:szCs w:val="20"/>
        </w:rPr>
        <w:t>-obra decorrentes de negociação coletiva ou de dissídio coletivo de trabalho</w:t>
      </w:r>
      <w:proofErr w:type="gramEnd"/>
      <w:r w:rsidRPr="009C0480">
        <w:rPr>
          <w:rFonts w:ascii="Verdana" w:hAnsi="Verdana" w:cs="Segoe UI"/>
          <w:sz w:val="20"/>
          <w:szCs w:val="20"/>
        </w:rPr>
        <w:t>.</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3.2.3. </w:t>
      </w:r>
      <w:r w:rsidRPr="009C0480">
        <w:rPr>
          <w:rFonts w:ascii="Verdana" w:hAnsi="Verdana" w:cs="Segoe UI"/>
          <w:b/>
          <w:sz w:val="20"/>
          <w:szCs w:val="20"/>
        </w:rPr>
        <w:t>Simples Nacional.</w:t>
      </w:r>
      <w:r w:rsidRPr="009C0480">
        <w:rPr>
          <w:rFonts w:ascii="Verdana" w:hAnsi="Verdana" w:cs="Segoe UI"/>
          <w:sz w:val="20"/>
          <w:szCs w:val="20"/>
        </w:rPr>
        <w:t xml:space="preserve"> As microempresas e empresas de pequeno porte impedidas de optar pelo Simples Nacional, ante as vedações previstas na Lei Complementar Federal nº 123/2006, não poderão aplicar os benefícios decorrentes desse regime tributário diferenciado em sua proposta, devendo elaborá-la de acordo com as normas aplicáveis às demais pessoas jurídicas, </w:t>
      </w:r>
      <w:proofErr w:type="gramStart"/>
      <w:r w:rsidRPr="009C0480">
        <w:rPr>
          <w:rFonts w:ascii="Verdana" w:hAnsi="Verdana" w:cs="Segoe UI"/>
          <w:sz w:val="20"/>
          <w:szCs w:val="20"/>
        </w:rPr>
        <w:t>sob pena</w:t>
      </w:r>
      <w:proofErr w:type="gramEnd"/>
      <w:r w:rsidRPr="009C0480">
        <w:rPr>
          <w:rFonts w:ascii="Verdana" w:hAnsi="Verdana" w:cs="Segoe UI"/>
          <w:sz w:val="20"/>
          <w:szCs w:val="20"/>
        </w:rPr>
        <w:t xml:space="preserve"> de não aceitação dos preços ofertados pelo Pregoeiro.</w:t>
      </w:r>
    </w:p>
    <w:p w:rsidR="00013219" w:rsidRPr="009C0480" w:rsidRDefault="00013219" w:rsidP="00013219">
      <w:pPr>
        <w:spacing w:line="360" w:lineRule="auto"/>
        <w:ind w:left="993"/>
        <w:jc w:val="both"/>
        <w:rPr>
          <w:rFonts w:ascii="Verdana" w:hAnsi="Verdana" w:cs="Segoe UI"/>
          <w:sz w:val="20"/>
          <w:szCs w:val="20"/>
        </w:rPr>
      </w:pPr>
      <w:r w:rsidRPr="009C0480">
        <w:rPr>
          <w:rFonts w:ascii="Verdana" w:hAnsi="Verdana" w:cs="Segoe UI"/>
          <w:sz w:val="20"/>
          <w:szCs w:val="20"/>
        </w:rPr>
        <w:lastRenderedPageBreak/>
        <w:t xml:space="preserve">3.2.3.1. Caso venha a ser contratada, a microempresa ou empresa de pequeno porte na situação descrita no item 3.2.3 deverá requerer ao órgão fazendário competente a sua exclusão do Simples Nacional até o último dia útil do mês subsequente àquele em que celebrado o contrato, nos termos do artigo 30, </w:t>
      </w:r>
      <w:r w:rsidRPr="009C0480">
        <w:rPr>
          <w:rFonts w:ascii="Verdana" w:hAnsi="Verdana" w:cs="Segoe UI"/>
          <w:i/>
          <w:sz w:val="20"/>
          <w:szCs w:val="20"/>
        </w:rPr>
        <w:t>caput</w:t>
      </w:r>
      <w:r w:rsidRPr="009C0480">
        <w:rPr>
          <w:rFonts w:ascii="Verdana" w:hAnsi="Verdana" w:cs="Segoe UI"/>
          <w:sz w:val="20"/>
          <w:szCs w:val="20"/>
        </w:rPr>
        <w:t>, inciso II, e §1º, inciso II, da Lei Complementar Federal nº 123/2006, apresentando à Administração a comprovação da exclusão ou o seu respectivo protocolo.</w:t>
      </w:r>
    </w:p>
    <w:p w:rsidR="00013219" w:rsidRPr="009C0480" w:rsidRDefault="00013219" w:rsidP="00013219">
      <w:pPr>
        <w:spacing w:line="360" w:lineRule="auto"/>
        <w:ind w:left="993"/>
        <w:jc w:val="both"/>
        <w:rPr>
          <w:rFonts w:ascii="Verdana" w:hAnsi="Verdana" w:cs="Segoe UI"/>
          <w:sz w:val="20"/>
          <w:szCs w:val="20"/>
        </w:rPr>
      </w:pPr>
      <w:r w:rsidRPr="009C0480">
        <w:rPr>
          <w:rFonts w:ascii="Verdana" w:hAnsi="Verdana" w:cs="Segoe UI"/>
          <w:sz w:val="20"/>
          <w:szCs w:val="20"/>
        </w:rPr>
        <w:t xml:space="preserve">3.2.3.2. Se a contratada não realizar espontaneamente o requerimento de que trata o item 3.2.3.1, caberá ao ente público contratante comunicar o fato ao órgão fazendário competente, solicitando que a empresa seja excluída de ofício do Simples Nacional, nos termos do artigo 29, inciso I, da Lei Complementar Federal nº 123/2006. </w:t>
      </w:r>
    </w:p>
    <w:p w:rsidR="00013219" w:rsidRPr="009C0480" w:rsidRDefault="00013219" w:rsidP="00013219">
      <w:pPr>
        <w:tabs>
          <w:tab w:val="left" w:pos="0"/>
        </w:tabs>
        <w:spacing w:line="360" w:lineRule="auto"/>
        <w:jc w:val="both"/>
        <w:rPr>
          <w:rFonts w:ascii="Verdana" w:hAnsi="Verdana" w:cs="Segoe UI"/>
          <w:i/>
          <w:sz w:val="20"/>
          <w:szCs w:val="20"/>
        </w:rPr>
      </w:pPr>
      <w:r w:rsidRPr="009C0480">
        <w:rPr>
          <w:rFonts w:ascii="Verdana" w:hAnsi="Verdana" w:cs="Segoe UI"/>
          <w:sz w:val="20"/>
          <w:szCs w:val="20"/>
        </w:rPr>
        <w:t xml:space="preserve">3.3. </w:t>
      </w:r>
      <w:r w:rsidRPr="009C0480">
        <w:rPr>
          <w:rFonts w:ascii="Verdana" w:hAnsi="Verdana" w:cs="Segoe UI"/>
          <w:b/>
          <w:sz w:val="20"/>
          <w:szCs w:val="20"/>
        </w:rPr>
        <w:t>Mês de referência.</w:t>
      </w:r>
      <w:r w:rsidRPr="009C0480">
        <w:rPr>
          <w:rFonts w:ascii="Verdana" w:hAnsi="Verdana" w:cs="Segoe UI"/>
          <w:sz w:val="20"/>
          <w:szCs w:val="20"/>
        </w:rPr>
        <w:t xml:space="preserve"> A proposta de preço deverá ser orçada em valores vigentes </w:t>
      </w:r>
      <w:r w:rsidRPr="009C0480">
        <w:rPr>
          <w:rFonts w:ascii="Verdana" w:hAnsi="Verdana" w:cs="Segoe UI"/>
          <w:b/>
          <w:sz w:val="20"/>
          <w:szCs w:val="20"/>
          <w:u w:val="single"/>
        </w:rPr>
        <w:t>em janeiro/201</w:t>
      </w:r>
      <w:r w:rsidR="00C45D83">
        <w:rPr>
          <w:rFonts w:ascii="Verdana" w:hAnsi="Verdana" w:cs="Segoe UI"/>
          <w:b/>
          <w:sz w:val="20"/>
          <w:szCs w:val="20"/>
          <w:u w:val="single"/>
        </w:rPr>
        <w:t>9</w:t>
      </w:r>
      <w:r w:rsidRPr="009C0480">
        <w:rPr>
          <w:rFonts w:ascii="Verdana" w:hAnsi="Verdana" w:cs="Segoe UI"/>
          <w:b/>
          <w:sz w:val="20"/>
          <w:szCs w:val="20"/>
          <w:u w:val="single"/>
        </w:rPr>
        <w:t>, que será considerado como o mês de referência de preços</w:t>
      </w:r>
      <w:r w:rsidRPr="009C0480">
        <w:rPr>
          <w:rFonts w:ascii="Verdana" w:hAnsi="Verdana" w:cs="Segoe UI"/>
          <w:sz w:val="20"/>
          <w:szCs w:val="20"/>
        </w:rPr>
        <w:t>.</w:t>
      </w:r>
    </w:p>
    <w:p w:rsidR="00013219" w:rsidRPr="009C0480" w:rsidRDefault="00013219" w:rsidP="00013219">
      <w:pPr>
        <w:tabs>
          <w:tab w:val="left" w:pos="0"/>
        </w:tabs>
        <w:spacing w:line="360" w:lineRule="auto"/>
        <w:jc w:val="both"/>
        <w:rPr>
          <w:rFonts w:ascii="Verdana" w:hAnsi="Verdana" w:cs="Segoe UI"/>
          <w:i/>
          <w:sz w:val="20"/>
          <w:szCs w:val="20"/>
        </w:rPr>
      </w:pPr>
      <w:r w:rsidRPr="009C0480">
        <w:rPr>
          <w:rFonts w:ascii="Verdana" w:hAnsi="Verdana" w:cs="Segoe UI"/>
          <w:sz w:val="20"/>
          <w:szCs w:val="20"/>
        </w:rPr>
        <w:t xml:space="preserve">3.4. </w:t>
      </w:r>
      <w:r w:rsidRPr="009C0480">
        <w:rPr>
          <w:rFonts w:ascii="Verdana" w:hAnsi="Verdana" w:cs="Segoe UI"/>
          <w:b/>
          <w:sz w:val="20"/>
          <w:szCs w:val="20"/>
        </w:rPr>
        <w:t>Validade da proposta.</w:t>
      </w:r>
      <w:r w:rsidRPr="009C0480">
        <w:rPr>
          <w:rFonts w:ascii="Verdana" w:hAnsi="Verdana" w:cs="Segoe UI"/>
          <w:sz w:val="20"/>
          <w:szCs w:val="20"/>
        </w:rPr>
        <w:t xml:space="preserve"> Na ausência de indicação expressa em sentido contrário no </w:t>
      </w:r>
      <w:r w:rsidRPr="009C0480">
        <w:rPr>
          <w:rFonts w:ascii="Verdana" w:hAnsi="Verdana" w:cs="Segoe UI"/>
          <w:b/>
          <w:sz w:val="20"/>
          <w:szCs w:val="20"/>
        </w:rPr>
        <w:t xml:space="preserve">Anexo II, </w:t>
      </w:r>
      <w:r w:rsidRPr="009C0480">
        <w:rPr>
          <w:rFonts w:ascii="Verdana" w:hAnsi="Verdana" w:cs="Segoe UI"/>
          <w:sz w:val="20"/>
          <w:szCs w:val="20"/>
        </w:rPr>
        <w:t>o prazo de validade da proposta será de 60 (sessenta) dias contados a partir da data de sua apresentação.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before="40"/>
        <w:outlineLvl w:val="1"/>
        <w:rPr>
          <w:rFonts w:ascii="Verdana" w:eastAsia="Times New Roman" w:hAnsi="Verdana" w:cs="Segoe UI"/>
          <w:b/>
          <w:i/>
          <w:sz w:val="20"/>
          <w:szCs w:val="20"/>
        </w:rPr>
      </w:pPr>
      <w:bookmarkStart w:id="10" w:name="_Toc473537581"/>
      <w:bookmarkStart w:id="11" w:name="_Toc473557623"/>
      <w:r w:rsidRPr="009C0480">
        <w:rPr>
          <w:rFonts w:ascii="Verdana" w:eastAsia="Times New Roman" w:hAnsi="Verdana" w:cs="Segoe UI"/>
          <w:b/>
          <w:sz w:val="20"/>
          <w:szCs w:val="20"/>
        </w:rPr>
        <w:t>4. HABILITAÇÃO</w:t>
      </w:r>
      <w:bookmarkEnd w:id="10"/>
      <w:bookmarkEnd w:id="11"/>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4.1.  O julgamento da habilitação se processará mediante o exame dos documentos a seguir relacionados, os quais dizem respeito a:</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line="360" w:lineRule="auto"/>
        <w:outlineLvl w:val="2"/>
        <w:rPr>
          <w:rFonts w:ascii="Verdana" w:eastAsia="Times New Roman" w:hAnsi="Verdana" w:cs="Segoe UI"/>
          <w:b/>
          <w:sz w:val="20"/>
          <w:szCs w:val="20"/>
        </w:rPr>
      </w:pPr>
      <w:r w:rsidRPr="009C0480">
        <w:rPr>
          <w:rFonts w:ascii="Verdana" w:eastAsia="Times New Roman" w:hAnsi="Verdana" w:cs="Segoe UI"/>
          <w:b/>
          <w:sz w:val="20"/>
          <w:szCs w:val="20"/>
        </w:rPr>
        <w:t>4.1.1. Habilitação Jurídica</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a) Registro empresarial na Junta Comercial, no caso de empresário individual ou Empresa Individual de Responsabilidade Limitada - EIRELI; </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b) Ato constitutivo, estatuto ou contrato social atualizado e registrado na Junta Comercial, em se tratando de sociedade empresária; </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c) Documentos de eleição ou designação dos atuais administradores, tratando-se de sociedades empresárias; </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d) Ato constitutivo atualizado e registrado no Registro Civil de Pessoas Jurídicas, tratando-se de sociedade não empresária, acompanhado de prova da diretoria em exercício; </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e) Decreto de autorização, tratando-se de sociedade empresária estrangeira em funcionamento no País, e ato de registro ou autorização para funcionamento expedido pelo órgão competente, quando a atividade assim o exigir;</w:t>
      </w:r>
    </w:p>
    <w:p w:rsidR="00013219" w:rsidRPr="009C0480" w:rsidRDefault="00013219" w:rsidP="00013219">
      <w:pPr>
        <w:widowControl w:val="0"/>
        <w:tabs>
          <w:tab w:val="num" w:pos="0"/>
          <w:tab w:val="left" w:pos="993"/>
        </w:tabs>
        <w:spacing w:line="360" w:lineRule="auto"/>
        <w:jc w:val="both"/>
        <w:rPr>
          <w:rFonts w:ascii="Verdana" w:hAnsi="Verdana" w:cs="Segoe UI"/>
          <w:sz w:val="20"/>
          <w:szCs w:val="20"/>
        </w:rPr>
      </w:pPr>
    </w:p>
    <w:p w:rsidR="00013219" w:rsidRPr="009C0480" w:rsidRDefault="00013219" w:rsidP="00013219">
      <w:pPr>
        <w:keepNext/>
        <w:keepLines/>
        <w:spacing w:line="360" w:lineRule="auto"/>
        <w:outlineLvl w:val="2"/>
        <w:rPr>
          <w:rFonts w:ascii="Verdana" w:eastAsia="Times New Roman" w:hAnsi="Verdana" w:cs="Segoe UI"/>
          <w:b/>
          <w:sz w:val="20"/>
          <w:szCs w:val="20"/>
        </w:rPr>
      </w:pPr>
      <w:r w:rsidRPr="009C0480">
        <w:rPr>
          <w:rFonts w:ascii="Verdana" w:eastAsia="Times New Roman" w:hAnsi="Verdana" w:cs="Segoe UI"/>
          <w:b/>
          <w:sz w:val="20"/>
          <w:szCs w:val="20"/>
        </w:rPr>
        <w:t>4.1.2. Regularidade fiscal e trabalhista</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a) Prova de inscrição no Cadastro Nacional de Pessoas Jurídicas, do Ministério da Fazenda (CNPJ); </w:t>
      </w:r>
    </w:p>
    <w:p w:rsidR="00013219" w:rsidRPr="009C0480" w:rsidRDefault="00013219" w:rsidP="00013219">
      <w:pPr>
        <w:shd w:val="clear" w:color="auto" w:fill="FFFFFF"/>
        <w:spacing w:line="360" w:lineRule="auto"/>
        <w:jc w:val="both"/>
        <w:rPr>
          <w:rFonts w:ascii="Verdana" w:hAnsi="Verdana" w:cs="Segoe UI"/>
          <w:sz w:val="20"/>
          <w:szCs w:val="20"/>
        </w:rPr>
      </w:pPr>
      <w:r w:rsidRPr="009C0480">
        <w:rPr>
          <w:rFonts w:ascii="Verdana" w:hAnsi="Verdana" w:cs="Segoe UI"/>
          <w:sz w:val="20"/>
          <w:szCs w:val="20"/>
        </w:rPr>
        <w:lastRenderedPageBreak/>
        <w:t>b) Prova de inscrição no cadastro de contribuintes estadual ou municipal, relativo à sede ou domicilio do licitante, pertinente ao seu ramo de atividade e compatível com o objeto do certame;</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c) Certificado de regularidade do Fundo de Garantia por Tempo de Serviço (CRF - FGTS);</w:t>
      </w:r>
    </w:p>
    <w:p w:rsidR="00013219" w:rsidRPr="009C0480" w:rsidRDefault="00013219" w:rsidP="00013219">
      <w:pPr>
        <w:widowControl w:val="0"/>
        <w:spacing w:line="360" w:lineRule="auto"/>
        <w:jc w:val="both"/>
        <w:rPr>
          <w:rFonts w:ascii="Verdana" w:hAnsi="Verdana" w:cs="Segoe UI"/>
          <w:sz w:val="20"/>
          <w:szCs w:val="20"/>
        </w:rPr>
      </w:pPr>
      <w:r w:rsidRPr="009C0480">
        <w:rPr>
          <w:rFonts w:ascii="Verdana" w:hAnsi="Verdana" w:cs="Segoe UI"/>
          <w:sz w:val="20"/>
          <w:szCs w:val="20"/>
        </w:rPr>
        <w:t>d) Certidão negativa, ou positiva com efeitos de negativa, de débitos trabalhistas (CNDT);</w:t>
      </w:r>
    </w:p>
    <w:p w:rsidR="00013219" w:rsidRPr="009C0480" w:rsidRDefault="00013219" w:rsidP="00013219">
      <w:pPr>
        <w:widowControl w:val="0"/>
        <w:spacing w:line="360" w:lineRule="auto"/>
        <w:jc w:val="both"/>
        <w:rPr>
          <w:rFonts w:ascii="Verdana" w:hAnsi="Verdana" w:cs="Segoe UI"/>
          <w:sz w:val="20"/>
          <w:szCs w:val="20"/>
        </w:rPr>
      </w:pPr>
      <w:r w:rsidRPr="009C0480">
        <w:rPr>
          <w:rFonts w:ascii="Verdana" w:hAnsi="Verdana" w:cs="Segoe UI"/>
          <w:sz w:val="20"/>
          <w:szCs w:val="20"/>
        </w:rPr>
        <w:t>e) Certidão negativa, ou positiva com efeitos de negativa, de Débitos relativos a Créditos Tributários Federais e à Dívida Ativa da União;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f) Certidão emitida pela Fazenda Municipal da sede ou domicílio da licitante que comprove a regularidade de débitos tributários relativos ao Imposto sobre Serviços de Qualquer Natureza – ISSQN;</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line="360" w:lineRule="auto"/>
        <w:outlineLvl w:val="2"/>
        <w:rPr>
          <w:rFonts w:ascii="Verdana" w:eastAsia="Times New Roman" w:hAnsi="Verdana" w:cs="Segoe UI"/>
          <w:b/>
          <w:sz w:val="20"/>
          <w:szCs w:val="20"/>
        </w:rPr>
      </w:pPr>
      <w:r w:rsidRPr="009C0480">
        <w:rPr>
          <w:rFonts w:ascii="Verdana" w:eastAsia="Times New Roman" w:hAnsi="Verdana" w:cs="Segoe UI"/>
          <w:b/>
          <w:sz w:val="20"/>
          <w:szCs w:val="20"/>
        </w:rPr>
        <w:t>4.1.3. Qualificação econômico-financeira</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a) Certidão negativa de falência, recuperação judicial ou extrajudicial, expedida pelo distribuidor da sede da pessoa jurídica ou do domicílio do empresário individual;</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proofErr w:type="gramStart"/>
      <w:r w:rsidRPr="009C0480">
        <w:rPr>
          <w:rFonts w:ascii="Verdana" w:hAnsi="Verdana" w:cs="Segoe UI"/>
          <w:sz w:val="20"/>
          <w:szCs w:val="20"/>
        </w:rPr>
        <w:t>a.</w:t>
      </w:r>
      <w:proofErr w:type="gramEnd"/>
      <w:r w:rsidRPr="009C0480">
        <w:rPr>
          <w:rFonts w:ascii="Verdana" w:hAnsi="Verdana" w:cs="Segoe UI"/>
          <w:sz w:val="20"/>
          <w:szCs w:val="20"/>
        </w:rPr>
        <w:t>1). Se a licitante for sociedade não empresária, a certidão mencionada na alínea “a” deverá ser substituída por certidão negativa de ações de insolvência civil.</w:t>
      </w:r>
    </w:p>
    <w:p w:rsidR="00013219" w:rsidRPr="009C0480" w:rsidRDefault="00013219" w:rsidP="00013219">
      <w:pPr>
        <w:widowControl w:val="0"/>
        <w:spacing w:line="360" w:lineRule="auto"/>
        <w:jc w:val="both"/>
        <w:rPr>
          <w:rFonts w:ascii="Verdana" w:hAnsi="Verdana" w:cs="Segoe UI"/>
          <w:sz w:val="20"/>
          <w:szCs w:val="20"/>
        </w:rPr>
      </w:pPr>
      <w:proofErr w:type="gramStart"/>
      <w:r w:rsidRPr="009C0480">
        <w:rPr>
          <w:rFonts w:ascii="Verdana" w:hAnsi="Verdana" w:cs="Segoe UI"/>
          <w:sz w:val="20"/>
          <w:szCs w:val="20"/>
        </w:rPr>
        <w:t>a.</w:t>
      </w:r>
      <w:proofErr w:type="gramEnd"/>
      <w:r w:rsidRPr="009C0480">
        <w:rPr>
          <w:rFonts w:ascii="Verdana" w:hAnsi="Verdana" w:cs="Segoe UI"/>
          <w:sz w:val="20"/>
          <w:szCs w:val="20"/>
        </w:rPr>
        <w:t>2). Caso o licitante esteja em recuperação judicial ou extrajudicial, deverá ser comprovado o acolhimento do plano de recuperação judicial ou a homologação do plano de recuperação extrajudicial, conforme o caso.</w:t>
      </w:r>
    </w:p>
    <w:p w:rsidR="00013219" w:rsidRPr="009C0480" w:rsidRDefault="00013219" w:rsidP="00013219">
      <w:pPr>
        <w:widowControl w:val="0"/>
        <w:spacing w:line="360" w:lineRule="auto"/>
        <w:jc w:val="both"/>
        <w:rPr>
          <w:rFonts w:ascii="Verdana" w:hAnsi="Verdana" w:cs="Segoe UI"/>
          <w:sz w:val="20"/>
          <w:szCs w:val="20"/>
          <w:highlight w:val="yellow"/>
        </w:rPr>
      </w:pPr>
    </w:p>
    <w:p w:rsidR="00013219" w:rsidRPr="009C0480" w:rsidRDefault="00013219" w:rsidP="00013219">
      <w:pPr>
        <w:keepNext/>
        <w:keepLines/>
        <w:spacing w:line="360" w:lineRule="auto"/>
        <w:outlineLvl w:val="2"/>
        <w:rPr>
          <w:rFonts w:ascii="Verdana" w:eastAsia="Times New Roman" w:hAnsi="Verdana" w:cs="Segoe UI"/>
          <w:b/>
          <w:bCs/>
          <w:sz w:val="20"/>
          <w:szCs w:val="20"/>
        </w:rPr>
      </w:pPr>
      <w:r w:rsidRPr="009C0480">
        <w:rPr>
          <w:rFonts w:ascii="Verdana" w:eastAsia="Times New Roman" w:hAnsi="Verdana" w:cs="Segoe UI"/>
          <w:b/>
          <w:sz w:val="20"/>
          <w:szCs w:val="20"/>
        </w:rPr>
        <w:t>4.1.4. Declarações e outras comprovações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4.1.4.1. Declaração subscrita por representante legal da licitante, em conformidade com o modelo constante do </w:t>
      </w:r>
      <w:r w:rsidRPr="009C0480">
        <w:rPr>
          <w:rFonts w:ascii="Verdana" w:hAnsi="Verdana" w:cs="Segoe UI"/>
          <w:b/>
          <w:sz w:val="20"/>
          <w:szCs w:val="20"/>
        </w:rPr>
        <w:t xml:space="preserve">Anexo </w:t>
      </w:r>
      <w:proofErr w:type="gramStart"/>
      <w:r w:rsidRPr="009C0480">
        <w:rPr>
          <w:rFonts w:ascii="Verdana" w:hAnsi="Verdana" w:cs="Segoe UI"/>
          <w:b/>
          <w:sz w:val="20"/>
          <w:szCs w:val="20"/>
        </w:rPr>
        <w:t>III.</w:t>
      </w:r>
      <w:proofErr w:type="gramEnd"/>
      <w:r w:rsidRPr="009C0480">
        <w:rPr>
          <w:rFonts w:ascii="Verdana" w:hAnsi="Verdana" w:cs="Segoe UI"/>
          <w:b/>
          <w:sz w:val="20"/>
          <w:szCs w:val="20"/>
        </w:rPr>
        <w:t>1</w:t>
      </w:r>
      <w:r w:rsidRPr="009C0480">
        <w:rPr>
          <w:rFonts w:ascii="Verdana" w:hAnsi="Verdana" w:cs="Segoe UI"/>
          <w:sz w:val="20"/>
          <w:szCs w:val="20"/>
        </w:rPr>
        <w:t>, atestando que:</w:t>
      </w:r>
    </w:p>
    <w:p w:rsidR="00013219" w:rsidRPr="009C0480" w:rsidRDefault="00013219" w:rsidP="00013219">
      <w:pPr>
        <w:tabs>
          <w:tab w:val="left" w:pos="851"/>
        </w:tabs>
        <w:autoSpaceDE w:val="0"/>
        <w:autoSpaceDN w:val="0"/>
        <w:adjustRightInd w:val="0"/>
        <w:spacing w:line="360" w:lineRule="auto"/>
        <w:ind w:left="851"/>
        <w:jc w:val="both"/>
        <w:rPr>
          <w:rFonts w:ascii="Verdana" w:hAnsi="Verdana" w:cs="Segoe UI"/>
          <w:sz w:val="20"/>
          <w:szCs w:val="20"/>
        </w:rPr>
      </w:pPr>
      <w:r w:rsidRPr="009C0480">
        <w:rPr>
          <w:rFonts w:ascii="Verdana" w:hAnsi="Verdana" w:cs="Segoe UI"/>
          <w:sz w:val="20"/>
          <w:szCs w:val="20"/>
        </w:rPr>
        <w:t xml:space="preserve">a) se encontra em situação regular perante o Ministério do Trabalho no que se refere </w:t>
      </w:r>
      <w:proofErr w:type="gramStart"/>
      <w:r w:rsidRPr="009C0480">
        <w:rPr>
          <w:rFonts w:ascii="Verdana" w:hAnsi="Verdana" w:cs="Segoe UI"/>
          <w:sz w:val="20"/>
          <w:szCs w:val="20"/>
        </w:rPr>
        <w:t>a</w:t>
      </w:r>
      <w:proofErr w:type="gramEnd"/>
      <w:r w:rsidRPr="009C0480">
        <w:rPr>
          <w:rFonts w:ascii="Verdana" w:hAnsi="Verdana" w:cs="Segoe UI"/>
          <w:sz w:val="20"/>
          <w:szCs w:val="20"/>
        </w:rPr>
        <w:t xml:space="preserve"> observância do disposto no inciso XXXIII do artigo 7.º da Constituição Federal, na forma do Decreto Estadual nº. 42.911/1998;</w:t>
      </w:r>
    </w:p>
    <w:p w:rsidR="00013219" w:rsidRPr="009C0480" w:rsidRDefault="00013219" w:rsidP="00013219">
      <w:pPr>
        <w:tabs>
          <w:tab w:val="left" w:pos="851"/>
        </w:tabs>
        <w:autoSpaceDE w:val="0"/>
        <w:autoSpaceDN w:val="0"/>
        <w:adjustRightInd w:val="0"/>
        <w:spacing w:line="360" w:lineRule="auto"/>
        <w:ind w:left="851"/>
        <w:jc w:val="both"/>
        <w:rPr>
          <w:rFonts w:ascii="Verdana" w:hAnsi="Verdana" w:cs="Segoe UI"/>
          <w:sz w:val="20"/>
          <w:szCs w:val="20"/>
        </w:rPr>
      </w:pPr>
      <w:r w:rsidRPr="009C0480">
        <w:rPr>
          <w:rFonts w:ascii="Verdana" w:hAnsi="Verdana" w:cs="Segoe UI"/>
          <w:sz w:val="20"/>
          <w:szCs w:val="20"/>
        </w:rPr>
        <w:t>b) inexiste impedimento legal para licitar ou contratar com a Administração, inclusive em virtude das disposições da Lei Estadual nº 10.218/1999;</w:t>
      </w:r>
    </w:p>
    <w:p w:rsidR="00013219" w:rsidRPr="009C0480" w:rsidRDefault="00013219" w:rsidP="00013219">
      <w:pPr>
        <w:tabs>
          <w:tab w:val="left" w:pos="851"/>
        </w:tabs>
        <w:autoSpaceDE w:val="0"/>
        <w:autoSpaceDN w:val="0"/>
        <w:adjustRightInd w:val="0"/>
        <w:spacing w:line="360" w:lineRule="auto"/>
        <w:ind w:left="851"/>
        <w:jc w:val="both"/>
        <w:rPr>
          <w:rFonts w:ascii="Verdana" w:hAnsi="Verdana" w:cs="Segoe UI"/>
          <w:sz w:val="20"/>
          <w:szCs w:val="20"/>
        </w:rPr>
      </w:pPr>
      <w:proofErr w:type="gramStart"/>
      <w:r w:rsidRPr="009C0480">
        <w:rPr>
          <w:rFonts w:ascii="Verdana" w:hAnsi="Verdana" w:cs="Segoe UI"/>
          <w:sz w:val="20"/>
          <w:szCs w:val="20"/>
        </w:rPr>
        <w:t>c)</w:t>
      </w:r>
      <w:proofErr w:type="gramEnd"/>
      <w:r w:rsidRPr="009C0480">
        <w:rPr>
          <w:rFonts w:ascii="Verdana" w:hAnsi="Verdana" w:cs="Segoe UI"/>
          <w:sz w:val="20"/>
          <w:szCs w:val="20"/>
        </w:rPr>
        <w:t> cumpre as normas relativas à saúde e segurança do trabalho, nos termos do artigo 117, parágrafo único, da Constituição Estadual;</w:t>
      </w:r>
    </w:p>
    <w:p w:rsidR="00013219" w:rsidRPr="009C0480" w:rsidRDefault="00013219" w:rsidP="00013219">
      <w:pPr>
        <w:tabs>
          <w:tab w:val="left" w:pos="851"/>
        </w:tabs>
        <w:autoSpaceDE w:val="0"/>
        <w:autoSpaceDN w:val="0"/>
        <w:adjustRightInd w:val="0"/>
        <w:spacing w:line="360" w:lineRule="auto"/>
        <w:ind w:left="851"/>
        <w:jc w:val="both"/>
        <w:rPr>
          <w:rFonts w:ascii="Verdana" w:hAnsi="Verdana" w:cs="Segoe UI"/>
          <w:sz w:val="20"/>
          <w:szCs w:val="20"/>
        </w:rPr>
      </w:pPr>
      <w:r w:rsidRPr="009C0480">
        <w:rPr>
          <w:rFonts w:ascii="Verdana" w:hAnsi="Verdana" w:cs="Segoe UI"/>
          <w:sz w:val="20"/>
          <w:szCs w:val="20"/>
          <w:shd w:val="clear" w:color="auto" w:fill="FFFFFF"/>
        </w:rPr>
        <w:t>d) atenderá, na data da contratação, ao disposto no artigo 5º-C e se compromete a não disponibilizar empregado que incorra na vedação prevista no artigo 5º-D, ambos da Lei Federal nº 13.467/2017.</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4.1.4.2. Declaração subscrita por representante legal da licitante, em conformidade com o modelo constante do </w:t>
      </w:r>
      <w:r w:rsidRPr="009C0480">
        <w:rPr>
          <w:rFonts w:ascii="Verdana" w:hAnsi="Verdana" w:cs="Segoe UI"/>
          <w:b/>
          <w:sz w:val="20"/>
          <w:szCs w:val="20"/>
        </w:rPr>
        <w:t xml:space="preserve">Anexo </w:t>
      </w:r>
      <w:proofErr w:type="gramStart"/>
      <w:r w:rsidRPr="009C0480">
        <w:rPr>
          <w:rFonts w:ascii="Verdana" w:hAnsi="Verdana" w:cs="Segoe UI"/>
          <w:b/>
          <w:sz w:val="20"/>
          <w:szCs w:val="20"/>
        </w:rPr>
        <w:t>III.</w:t>
      </w:r>
      <w:proofErr w:type="gramEnd"/>
      <w:r w:rsidRPr="009C0480">
        <w:rPr>
          <w:rFonts w:ascii="Verdana" w:hAnsi="Verdana" w:cs="Segoe UI"/>
          <w:b/>
          <w:sz w:val="20"/>
          <w:szCs w:val="20"/>
        </w:rPr>
        <w:t>2</w:t>
      </w:r>
      <w:r w:rsidRPr="009C0480">
        <w:rPr>
          <w:rFonts w:ascii="Verdana" w:hAnsi="Verdana" w:cs="Segoe UI"/>
          <w:sz w:val="20"/>
          <w:szCs w:val="20"/>
        </w:rPr>
        <w:t xml:space="preserve">, afirmando que sua proposta foi elaborada de maneira independente e que conduz seus negócios de forma a coibir fraudes, corrupção e a prática de quaisquer outros atos </w:t>
      </w:r>
      <w:r w:rsidRPr="009C0480">
        <w:rPr>
          <w:rFonts w:ascii="Verdana" w:hAnsi="Verdana" w:cs="Segoe UI"/>
          <w:sz w:val="20"/>
          <w:szCs w:val="20"/>
        </w:rPr>
        <w:lastRenderedPageBreak/>
        <w:t>lesivos à Administração Pública, nacional ou estrangeira, em atendimento à Lei Federal nº 12.846/ 2013 e ao Decreto Estadual nº 60.106/2014.</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4.1.4.3. Em se tratando de microempresa ou de empresa de pequeno porte, declaração subscrita por representante legal da licitante, em conformidade com o modelo constante do </w:t>
      </w:r>
      <w:r w:rsidRPr="009C0480">
        <w:rPr>
          <w:rFonts w:ascii="Verdana" w:hAnsi="Verdana" w:cs="Segoe UI"/>
          <w:b/>
          <w:sz w:val="20"/>
          <w:szCs w:val="20"/>
        </w:rPr>
        <w:t xml:space="preserve">Anexo </w:t>
      </w:r>
      <w:proofErr w:type="gramStart"/>
      <w:r w:rsidRPr="009C0480">
        <w:rPr>
          <w:rFonts w:ascii="Verdana" w:hAnsi="Verdana" w:cs="Segoe UI"/>
          <w:b/>
          <w:sz w:val="20"/>
          <w:szCs w:val="20"/>
        </w:rPr>
        <w:t>III.</w:t>
      </w:r>
      <w:proofErr w:type="gramEnd"/>
      <w:r w:rsidRPr="009C0480">
        <w:rPr>
          <w:rFonts w:ascii="Verdana" w:hAnsi="Verdana" w:cs="Segoe UI"/>
          <w:b/>
          <w:sz w:val="20"/>
          <w:szCs w:val="20"/>
        </w:rPr>
        <w:t>3</w:t>
      </w:r>
      <w:r w:rsidRPr="009C0480">
        <w:rPr>
          <w:rFonts w:ascii="Verdana" w:hAnsi="Verdana" w:cs="Segoe UI"/>
          <w:sz w:val="20"/>
          <w:szCs w:val="20"/>
        </w:rPr>
        <w:t>, declarando seu enquadramento nos critérios previstos no artigo 3º da Lei Complementar Federal n° 123/2006, bem como sua não inclusão nas vedações previstas no mesmo diploma legal.</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4.1.4.4. Além da declaração exigida no item 4.1.4.3, a comprovação da condição de microempresa ou de empresa de pequeno porte deverá ser realizada da seguinte forma: </w:t>
      </w:r>
    </w:p>
    <w:p w:rsidR="00013219" w:rsidRPr="009C0480" w:rsidRDefault="00013219" w:rsidP="00013219">
      <w:pPr>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4.1.4.4.1. Se sociedade empresária, pela apresentação de certidão expedida pela Junta Comercial competente; </w:t>
      </w:r>
    </w:p>
    <w:p w:rsidR="00013219" w:rsidRPr="009C0480" w:rsidRDefault="00013219" w:rsidP="00013219">
      <w:pPr>
        <w:autoSpaceDE w:val="0"/>
        <w:autoSpaceDN w:val="0"/>
        <w:adjustRightInd w:val="0"/>
        <w:spacing w:line="360" w:lineRule="auto"/>
        <w:ind w:left="709"/>
        <w:jc w:val="both"/>
        <w:rPr>
          <w:rFonts w:ascii="Verdana" w:hAnsi="Verdana" w:cs="Segoe UI"/>
          <w:sz w:val="20"/>
          <w:szCs w:val="20"/>
        </w:rPr>
      </w:pPr>
      <w:r w:rsidRPr="009C0480">
        <w:rPr>
          <w:rFonts w:ascii="Verdana" w:hAnsi="Verdana" w:cs="Segoe UI"/>
          <w:sz w:val="20"/>
          <w:szCs w:val="20"/>
        </w:rPr>
        <w:t xml:space="preserve">4.1.4.4.2.  Se sociedade simples, pela apresentação da “Certidão de Breve Relato de Registro de Enquadramento de Microempresa ou Empresa de Pequeno Porte”, expedida pelo Cartório de Registro de Pessoas Jurídicas; </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4.1.4.5. Declaração subscrita por representante legal da licitante, em conformidade com o modelo constante do </w:t>
      </w:r>
      <w:r w:rsidRPr="009C0480">
        <w:rPr>
          <w:rFonts w:ascii="Verdana" w:hAnsi="Verdana" w:cs="Segoe UI"/>
          <w:b/>
          <w:sz w:val="20"/>
          <w:szCs w:val="20"/>
        </w:rPr>
        <w:t xml:space="preserve">Anexo </w:t>
      </w:r>
      <w:proofErr w:type="gramStart"/>
      <w:r w:rsidRPr="009C0480">
        <w:rPr>
          <w:rFonts w:ascii="Verdana" w:hAnsi="Verdana" w:cs="Segoe UI"/>
          <w:b/>
          <w:sz w:val="20"/>
          <w:szCs w:val="20"/>
        </w:rPr>
        <w:t>III.</w:t>
      </w:r>
      <w:proofErr w:type="gramEnd"/>
      <w:r w:rsidRPr="009C0480">
        <w:rPr>
          <w:rFonts w:ascii="Verdana" w:hAnsi="Verdana" w:cs="Segoe UI"/>
          <w:b/>
          <w:sz w:val="20"/>
          <w:szCs w:val="20"/>
        </w:rPr>
        <w:t>4</w:t>
      </w:r>
      <w:r w:rsidRPr="009C0480">
        <w:rPr>
          <w:rFonts w:ascii="Verdana" w:hAnsi="Verdana" w:cs="Segoe UI"/>
          <w:sz w:val="20"/>
          <w:szCs w:val="20"/>
        </w:rPr>
        <w:t xml:space="preserve">, comprometendo-se a apresentar, por ocasião da celebração do contrato, os seguintes documentos: </w:t>
      </w:r>
      <w:r w:rsidRPr="009C0480">
        <w:rPr>
          <w:rFonts w:ascii="Verdana" w:hAnsi="Verdana" w:cs="Segoe UI"/>
          <w:b/>
          <w:sz w:val="20"/>
          <w:szCs w:val="20"/>
        </w:rPr>
        <w:t xml:space="preserve">(a) </w:t>
      </w:r>
      <w:r w:rsidRPr="009C0480">
        <w:rPr>
          <w:rFonts w:ascii="Verdana" w:hAnsi="Verdana" w:cs="Segoe UI"/>
          <w:sz w:val="20"/>
          <w:szCs w:val="20"/>
        </w:rPr>
        <w:t xml:space="preserve">autorização para funcionamento em nome do licitante emitida pelo Ministério da Justiça e revisão desta, com validade na data da apresentação; </w:t>
      </w:r>
      <w:r w:rsidRPr="009C0480">
        <w:rPr>
          <w:rFonts w:ascii="Verdana" w:hAnsi="Verdana" w:cs="Segoe UI"/>
          <w:b/>
          <w:sz w:val="20"/>
          <w:szCs w:val="20"/>
        </w:rPr>
        <w:t xml:space="preserve">(b) </w:t>
      </w:r>
      <w:r w:rsidRPr="009C0480">
        <w:rPr>
          <w:rFonts w:ascii="Verdana" w:hAnsi="Verdana" w:cs="Segoe UI"/>
          <w:sz w:val="20"/>
          <w:szCs w:val="20"/>
        </w:rPr>
        <w:t xml:space="preserve">certificado de segurança em nome do licitante, emitido pela Superintendência Regional do Departamento de Polícia Federal no Estado de São Paulo, com validade na data da apresentação; e </w:t>
      </w:r>
      <w:r w:rsidRPr="009C0480">
        <w:rPr>
          <w:rFonts w:ascii="Verdana" w:hAnsi="Verdana" w:cs="Segoe UI"/>
          <w:b/>
          <w:sz w:val="20"/>
          <w:szCs w:val="20"/>
        </w:rPr>
        <w:t>(c)</w:t>
      </w:r>
      <w:r w:rsidRPr="009C0480">
        <w:rPr>
          <w:rFonts w:ascii="Verdana" w:hAnsi="Verdana" w:cs="Segoe UI"/>
          <w:sz w:val="20"/>
          <w:szCs w:val="20"/>
        </w:rPr>
        <w:t xml:space="preserve"> certificado de regularidade de situação de cadastramento perante a Secretaria de Segurança Pública do Estado de São Paulo, em nome do licitante.</w:t>
      </w:r>
    </w:p>
    <w:p w:rsidR="00013219" w:rsidRPr="009C0480" w:rsidRDefault="00013219" w:rsidP="00013219">
      <w:pPr>
        <w:spacing w:line="276" w:lineRule="auto"/>
        <w:jc w:val="both"/>
        <w:rPr>
          <w:rFonts w:ascii="Verdana" w:hAnsi="Verdana" w:cs="Segoe UI"/>
          <w:i/>
          <w:sz w:val="20"/>
          <w:szCs w:val="20"/>
          <w:highlight w:val="yellow"/>
        </w:rPr>
      </w:pPr>
    </w:p>
    <w:p w:rsidR="00013219" w:rsidRPr="009C0480" w:rsidRDefault="00013219" w:rsidP="00013219">
      <w:pPr>
        <w:keepNext/>
        <w:keepLines/>
        <w:spacing w:line="360" w:lineRule="auto"/>
        <w:outlineLvl w:val="2"/>
        <w:rPr>
          <w:rFonts w:ascii="Verdana" w:eastAsia="Times New Roman" w:hAnsi="Verdana" w:cs="Segoe UI"/>
          <w:b/>
          <w:sz w:val="20"/>
          <w:szCs w:val="20"/>
          <w:u w:val="single"/>
        </w:rPr>
      </w:pPr>
      <w:r w:rsidRPr="009C0480">
        <w:rPr>
          <w:rFonts w:ascii="Verdana" w:eastAsia="Times New Roman" w:hAnsi="Verdana" w:cs="Segoe UI"/>
          <w:b/>
          <w:sz w:val="20"/>
          <w:szCs w:val="20"/>
          <w:u w:val="single"/>
        </w:rPr>
        <w:t>4.1.5. Qualificação técnica</w:t>
      </w:r>
    </w:p>
    <w:p w:rsidR="00013219" w:rsidRPr="009C0480" w:rsidRDefault="00013219" w:rsidP="00013219">
      <w:pPr>
        <w:tabs>
          <w:tab w:val="left" w:pos="0"/>
        </w:tabs>
        <w:autoSpaceDE w:val="0"/>
        <w:autoSpaceDN w:val="0"/>
        <w:adjustRightInd w:val="0"/>
        <w:spacing w:line="360" w:lineRule="auto"/>
        <w:jc w:val="both"/>
        <w:rPr>
          <w:rFonts w:ascii="Verdana" w:hAnsi="Verdana" w:cs="Segoe UI"/>
          <w:b/>
          <w:sz w:val="20"/>
          <w:szCs w:val="20"/>
          <w:u w:val="single"/>
        </w:rPr>
      </w:pPr>
    </w:p>
    <w:p w:rsidR="00013219" w:rsidRPr="009C0480" w:rsidRDefault="00013219" w:rsidP="00013219">
      <w:pPr>
        <w:autoSpaceDE w:val="0"/>
        <w:autoSpaceDN w:val="0"/>
        <w:adjustRightInd w:val="0"/>
        <w:spacing w:before="120" w:after="120" w:line="360" w:lineRule="auto"/>
        <w:ind w:left="709"/>
        <w:jc w:val="both"/>
        <w:rPr>
          <w:rFonts w:ascii="Verdana" w:hAnsi="Verdana" w:cs="Segoe UI"/>
          <w:sz w:val="20"/>
          <w:szCs w:val="20"/>
          <w:u w:val="single"/>
        </w:rPr>
      </w:pPr>
      <w:r w:rsidRPr="009C0480">
        <w:rPr>
          <w:rFonts w:ascii="Verdana" w:hAnsi="Verdana" w:cs="Segoe UI"/>
          <w:b/>
          <w:sz w:val="20"/>
          <w:szCs w:val="20"/>
          <w:u w:val="single"/>
        </w:rPr>
        <w:t xml:space="preserve">4.1.5.1. A proponente deverá apresentar </w:t>
      </w:r>
      <w:proofErr w:type="gramStart"/>
      <w:r w:rsidRPr="009C0480">
        <w:rPr>
          <w:rFonts w:ascii="Verdana" w:hAnsi="Verdana" w:cs="Segoe UI"/>
          <w:b/>
          <w:sz w:val="20"/>
          <w:szCs w:val="20"/>
          <w:u w:val="single"/>
        </w:rPr>
        <w:t>atestado(s) de bom desempenho anterior em contrato da mesma natureza e porte</w:t>
      </w:r>
      <w:proofErr w:type="gramEnd"/>
      <w:r w:rsidRPr="009C0480">
        <w:rPr>
          <w:rFonts w:ascii="Verdana" w:hAnsi="Verdana" w:cs="Segoe UI"/>
          <w:b/>
          <w:sz w:val="20"/>
          <w:szCs w:val="20"/>
          <w:u w:val="single"/>
        </w:rPr>
        <w:t xml:space="preserve">, fornecido(s) por pessoas jurídicas de direito público ou privado, que especifique(m) em seu objeto necessariamente os tipos de serviços realizados, com indicações das quantidades e prazo contratual, datas de início e término e local da prestação dos serviços; </w:t>
      </w:r>
    </w:p>
    <w:p w:rsidR="00013219" w:rsidRPr="009C0480" w:rsidRDefault="00013219" w:rsidP="00013219">
      <w:pPr>
        <w:autoSpaceDE w:val="0"/>
        <w:autoSpaceDN w:val="0"/>
        <w:adjustRightInd w:val="0"/>
        <w:spacing w:before="120" w:after="120" w:line="360" w:lineRule="auto"/>
        <w:ind w:left="709"/>
        <w:jc w:val="both"/>
        <w:rPr>
          <w:rFonts w:ascii="Verdana" w:hAnsi="Verdana" w:cs="Segoe UI"/>
          <w:sz w:val="20"/>
          <w:szCs w:val="20"/>
          <w:u w:val="single"/>
        </w:rPr>
      </w:pPr>
      <w:r w:rsidRPr="009C0480">
        <w:rPr>
          <w:rFonts w:ascii="Verdana" w:hAnsi="Verdana" w:cs="Segoe UI"/>
          <w:b/>
          <w:sz w:val="20"/>
          <w:szCs w:val="20"/>
          <w:u w:val="single"/>
        </w:rPr>
        <w:t>4.1.5.1.1. Entende-se por mesma natureza e porte, atestado(s) de serviços similares ao objeto da licitação que demonstrem que a empresa prestou serviços correspondentes a 50% (cinquenta por cento) do objeto da licitação.</w:t>
      </w:r>
    </w:p>
    <w:p w:rsidR="00013219" w:rsidRPr="009C0480" w:rsidRDefault="00013219" w:rsidP="00013219">
      <w:pPr>
        <w:autoSpaceDE w:val="0"/>
        <w:autoSpaceDN w:val="0"/>
        <w:adjustRightInd w:val="0"/>
        <w:spacing w:before="120" w:after="120" w:line="360" w:lineRule="auto"/>
        <w:ind w:left="709"/>
        <w:jc w:val="both"/>
        <w:rPr>
          <w:rFonts w:ascii="Verdana" w:hAnsi="Verdana" w:cs="Segoe UI"/>
          <w:sz w:val="20"/>
          <w:szCs w:val="20"/>
          <w:u w:val="single"/>
        </w:rPr>
      </w:pPr>
      <w:r w:rsidRPr="009C0480">
        <w:rPr>
          <w:rFonts w:ascii="Verdana" w:hAnsi="Verdana" w:cs="Segoe UI"/>
          <w:b/>
          <w:sz w:val="20"/>
          <w:szCs w:val="20"/>
          <w:u w:val="single"/>
        </w:rPr>
        <w:t>4.1.5.1.1.1. A comprovação a que se refere o item 4.1.5.1.1 poderá ser efetuada pelo somatório das quantidades realizadas em tantos contratos quanto dispuser o licitante;</w:t>
      </w:r>
    </w:p>
    <w:p w:rsidR="00013219" w:rsidRPr="009C0480" w:rsidRDefault="00013219" w:rsidP="00013219">
      <w:pPr>
        <w:autoSpaceDE w:val="0"/>
        <w:autoSpaceDN w:val="0"/>
        <w:adjustRightInd w:val="0"/>
        <w:spacing w:before="120" w:after="120" w:line="360" w:lineRule="auto"/>
        <w:ind w:left="709"/>
        <w:jc w:val="both"/>
        <w:rPr>
          <w:rFonts w:ascii="Verdana" w:hAnsi="Verdana" w:cs="Segoe UI"/>
          <w:sz w:val="20"/>
          <w:szCs w:val="20"/>
          <w:u w:val="single"/>
        </w:rPr>
      </w:pPr>
      <w:r w:rsidRPr="009C0480">
        <w:rPr>
          <w:rFonts w:ascii="Verdana" w:hAnsi="Verdana" w:cs="Segoe UI"/>
          <w:b/>
          <w:sz w:val="20"/>
          <w:szCs w:val="20"/>
          <w:u w:val="single"/>
        </w:rPr>
        <w:lastRenderedPageBreak/>
        <w:t xml:space="preserve">4.1.5.1.2. O(s) atestado(s) </w:t>
      </w:r>
      <w:proofErr w:type="gramStart"/>
      <w:r w:rsidRPr="009C0480">
        <w:rPr>
          <w:rFonts w:ascii="Verdana" w:hAnsi="Verdana" w:cs="Segoe UI"/>
          <w:b/>
          <w:sz w:val="20"/>
          <w:szCs w:val="20"/>
          <w:u w:val="single"/>
        </w:rPr>
        <w:t>deverá(</w:t>
      </w:r>
      <w:proofErr w:type="spellStart"/>
      <w:proofErr w:type="gramEnd"/>
      <w:r w:rsidRPr="009C0480">
        <w:rPr>
          <w:rFonts w:ascii="Verdana" w:hAnsi="Verdana" w:cs="Segoe UI"/>
          <w:b/>
          <w:sz w:val="20"/>
          <w:szCs w:val="20"/>
          <w:u w:val="single"/>
        </w:rPr>
        <w:t>ão</w:t>
      </w:r>
      <w:proofErr w:type="spellEnd"/>
      <w:r w:rsidRPr="009C0480">
        <w:rPr>
          <w:rFonts w:ascii="Verdana" w:hAnsi="Verdana" w:cs="Segoe UI"/>
          <w:b/>
          <w:sz w:val="20"/>
          <w:szCs w:val="20"/>
          <w:u w:val="single"/>
        </w:rPr>
        <w:t>) conter a identificação da pessoa jurídica emitente bem como o nome, o cargo do signatário e telefone para contato.</w:t>
      </w:r>
    </w:p>
    <w:p w:rsidR="00013219" w:rsidRPr="009C0480" w:rsidRDefault="00013219" w:rsidP="00013219">
      <w:pPr>
        <w:autoSpaceDE w:val="0"/>
        <w:autoSpaceDN w:val="0"/>
        <w:adjustRightInd w:val="0"/>
        <w:spacing w:line="360" w:lineRule="auto"/>
        <w:ind w:left="709"/>
        <w:jc w:val="both"/>
        <w:rPr>
          <w:rFonts w:ascii="Verdana" w:hAnsi="Verdana" w:cs="Segoe UI"/>
          <w:sz w:val="20"/>
          <w:szCs w:val="20"/>
          <w:u w:val="single"/>
        </w:rPr>
      </w:pPr>
      <w:r w:rsidRPr="009C0480">
        <w:rPr>
          <w:rFonts w:ascii="Verdana" w:hAnsi="Verdana" w:cs="Segoe UI"/>
          <w:b/>
          <w:sz w:val="20"/>
          <w:szCs w:val="20"/>
          <w:u w:val="single"/>
        </w:rPr>
        <w:t xml:space="preserve">4.1.5.2. A proponente deverá apresentar “Certificado de Visita Técnica”, conforme o modelo constante do Anexo </w:t>
      </w:r>
      <w:proofErr w:type="gramStart"/>
      <w:r w:rsidRPr="009C0480">
        <w:rPr>
          <w:rFonts w:ascii="Verdana" w:hAnsi="Verdana" w:cs="Segoe UI"/>
          <w:b/>
          <w:sz w:val="20"/>
          <w:szCs w:val="20"/>
          <w:u w:val="single"/>
        </w:rPr>
        <w:t>VI.</w:t>
      </w:r>
      <w:proofErr w:type="gramEnd"/>
      <w:r w:rsidRPr="009C0480">
        <w:rPr>
          <w:rFonts w:ascii="Verdana" w:hAnsi="Verdana" w:cs="Segoe UI"/>
          <w:b/>
          <w:sz w:val="20"/>
          <w:szCs w:val="20"/>
          <w:u w:val="single"/>
        </w:rPr>
        <w:t>1.</w:t>
      </w:r>
    </w:p>
    <w:p w:rsidR="00013219" w:rsidRPr="009C0480" w:rsidRDefault="00013219" w:rsidP="00013219">
      <w:pPr>
        <w:autoSpaceDE w:val="0"/>
        <w:autoSpaceDN w:val="0"/>
        <w:adjustRightInd w:val="0"/>
        <w:spacing w:line="360" w:lineRule="auto"/>
        <w:ind w:left="709"/>
        <w:jc w:val="both"/>
        <w:rPr>
          <w:rFonts w:ascii="Verdana" w:hAnsi="Verdana" w:cs="Segoe UI"/>
          <w:sz w:val="20"/>
          <w:szCs w:val="20"/>
          <w:u w:val="single"/>
        </w:rPr>
      </w:pPr>
      <w:r w:rsidRPr="009C0480">
        <w:rPr>
          <w:rFonts w:ascii="Verdana" w:hAnsi="Verdana" w:cs="Segoe UI"/>
          <w:b/>
          <w:sz w:val="20"/>
          <w:szCs w:val="20"/>
          <w:u w:val="single"/>
        </w:rPr>
        <w:t>4.1.5.2.1. A visita técnica tem como objetivo verificar as condições locais para a execução do objeto da contratação, permitindo aos interessados verificar localmente as informações que julgarem necessárias para a elaboração da sua proposta, de acordo com o que o próprio interessado julgar conveniente, não cabendo à Administração nenhuma responsabilidade em função de insuficiência dos dados levantados por ocasião da visita técnica.</w:t>
      </w:r>
    </w:p>
    <w:p w:rsidR="00013219" w:rsidRPr="009C0480" w:rsidRDefault="00013219" w:rsidP="00013219">
      <w:pPr>
        <w:tabs>
          <w:tab w:val="left" w:pos="0"/>
          <w:tab w:val="left" w:pos="567"/>
        </w:tabs>
        <w:autoSpaceDE w:val="0"/>
        <w:autoSpaceDN w:val="0"/>
        <w:adjustRightInd w:val="0"/>
        <w:spacing w:line="360" w:lineRule="auto"/>
        <w:ind w:left="709"/>
        <w:jc w:val="both"/>
        <w:rPr>
          <w:rFonts w:ascii="Verdana" w:hAnsi="Verdana" w:cs="Segoe UI"/>
          <w:sz w:val="20"/>
          <w:szCs w:val="20"/>
          <w:u w:val="single"/>
        </w:rPr>
      </w:pPr>
      <w:r w:rsidRPr="009C0480">
        <w:rPr>
          <w:rFonts w:ascii="Verdana" w:hAnsi="Verdana" w:cs="Segoe UI"/>
          <w:b/>
          <w:sz w:val="20"/>
          <w:szCs w:val="20"/>
          <w:u w:val="single"/>
        </w:rPr>
        <w:t xml:space="preserve">4.1.5.2.2. Poderão ser feitas tantas visitas técnicas </w:t>
      </w:r>
      <w:proofErr w:type="gramStart"/>
      <w:r w:rsidRPr="009C0480">
        <w:rPr>
          <w:rFonts w:ascii="Verdana" w:hAnsi="Verdana" w:cs="Segoe UI"/>
          <w:b/>
          <w:sz w:val="20"/>
          <w:szCs w:val="20"/>
          <w:u w:val="single"/>
        </w:rPr>
        <w:t>quantas cada interessado</w:t>
      </w:r>
      <w:proofErr w:type="gramEnd"/>
      <w:r w:rsidRPr="009C0480">
        <w:rPr>
          <w:rFonts w:ascii="Verdana" w:hAnsi="Verdana" w:cs="Segoe UI"/>
          <w:b/>
          <w:sz w:val="20"/>
          <w:szCs w:val="20"/>
          <w:u w:val="single"/>
        </w:rPr>
        <w:t xml:space="preserve"> considerar necessário. Cada visita deverá ser agendada por e-mail sjriopreto.to@ial.sp.gov.br ou pelo telefone (17) 3224-2602 e poderá ser realizada até o dia imediatamente anterior à sessão pública, no período das 9h às 16h. </w:t>
      </w:r>
    </w:p>
    <w:p w:rsidR="00013219" w:rsidRPr="009C0480" w:rsidRDefault="00013219" w:rsidP="00013219">
      <w:pPr>
        <w:tabs>
          <w:tab w:val="left" w:pos="0"/>
          <w:tab w:val="left" w:pos="2703"/>
        </w:tabs>
        <w:autoSpaceDE w:val="0"/>
        <w:autoSpaceDN w:val="0"/>
        <w:adjustRightInd w:val="0"/>
        <w:spacing w:line="360" w:lineRule="auto"/>
        <w:ind w:left="709"/>
        <w:jc w:val="both"/>
        <w:rPr>
          <w:rFonts w:ascii="Verdana" w:hAnsi="Verdana" w:cs="Segoe UI"/>
          <w:sz w:val="20"/>
          <w:szCs w:val="20"/>
          <w:u w:val="single"/>
        </w:rPr>
      </w:pPr>
      <w:r w:rsidRPr="009C0480">
        <w:rPr>
          <w:rFonts w:ascii="Verdana" w:hAnsi="Verdana" w:cs="Segoe UI"/>
          <w:b/>
          <w:sz w:val="20"/>
          <w:szCs w:val="20"/>
          <w:u w:val="single"/>
        </w:rPr>
        <w:t>4.1.5.2.3. Competirá a cada interessado, quando da visita técnica, fazer-se acompanhar dos técnicos e especialistas que entender suficientes para colher as informações necessárias à elaboração da sua proposta.</w:t>
      </w:r>
    </w:p>
    <w:p w:rsidR="00013219" w:rsidRPr="009C0480" w:rsidRDefault="00013219" w:rsidP="00013219">
      <w:pPr>
        <w:tabs>
          <w:tab w:val="left" w:pos="0"/>
          <w:tab w:val="left" w:pos="567"/>
        </w:tabs>
        <w:autoSpaceDE w:val="0"/>
        <w:autoSpaceDN w:val="0"/>
        <w:adjustRightInd w:val="0"/>
        <w:spacing w:line="360" w:lineRule="auto"/>
        <w:ind w:left="709"/>
        <w:jc w:val="both"/>
        <w:rPr>
          <w:rFonts w:ascii="Verdana" w:hAnsi="Verdana" w:cs="Segoe UI"/>
          <w:sz w:val="20"/>
          <w:szCs w:val="20"/>
          <w:u w:val="single"/>
        </w:rPr>
      </w:pPr>
      <w:r w:rsidRPr="009C0480">
        <w:rPr>
          <w:rFonts w:ascii="Verdana" w:hAnsi="Verdana" w:cs="Segoe UI"/>
          <w:b/>
          <w:sz w:val="20"/>
          <w:szCs w:val="20"/>
          <w:u w:val="single"/>
        </w:rPr>
        <w:t xml:space="preserve">4.1.5.2.4. As prospecções, investigações técnicas, ou quaisquer outros procedimentos que impliquem interferências no local em que serão prestados os serviços deverão ser </w:t>
      </w:r>
      <w:proofErr w:type="gramStart"/>
      <w:r w:rsidRPr="009C0480">
        <w:rPr>
          <w:rFonts w:ascii="Verdana" w:hAnsi="Verdana" w:cs="Segoe UI"/>
          <w:b/>
          <w:sz w:val="20"/>
          <w:szCs w:val="20"/>
          <w:u w:val="single"/>
        </w:rPr>
        <w:t>previamente informadas</w:t>
      </w:r>
      <w:proofErr w:type="gramEnd"/>
      <w:r w:rsidRPr="009C0480">
        <w:rPr>
          <w:rFonts w:ascii="Verdana" w:hAnsi="Verdana" w:cs="Segoe UI"/>
          <w:b/>
          <w:sz w:val="20"/>
          <w:szCs w:val="20"/>
          <w:u w:val="single"/>
        </w:rPr>
        <w:t xml:space="preserve"> e autorizadas pela Administração.</w:t>
      </w:r>
    </w:p>
    <w:p w:rsidR="00013219" w:rsidRPr="009C0480" w:rsidRDefault="00013219" w:rsidP="00013219">
      <w:pPr>
        <w:autoSpaceDE w:val="0"/>
        <w:autoSpaceDN w:val="0"/>
        <w:adjustRightInd w:val="0"/>
        <w:spacing w:line="360" w:lineRule="auto"/>
        <w:ind w:left="709"/>
        <w:jc w:val="both"/>
        <w:rPr>
          <w:rFonts w:ascii="Verdana" w:hAnsi="Verdana" w:cs="Segoe UI"/>
          <w:b/>
          <w:sz w:val="20"/>
          <w:szCs w:val="20"/>
          <w:u w:val="single"/>
        </w:rPr>
      </w:pPr>
      <w:r w:rsidRPr="009C0480">
        <w:rPr>
          <w:rFonts w:ascii="Verdana" w:hAnsi="Verdana" w:cs="Segoe UI"/>
          <w:b/>
          <w:sz w:val="20"/>
          <w:szCs w:val="20"/>
          <w:u w:val="single"/>
        </w:rPr>
        <w:t>4.1.5.2.5.  O interessado não poderá pleitear modificações nos preços, nos prazos ou nas condições contratuais, tampouco alegar quaisquer prejuízos ou reivindicar quaisquer benefícios sob a invocação de insuficiência de dados ou de informações sobre o local em que serão executados os serviços objeto da contratação.</w:t>
      </w:r>
    </w:p>
    <w:p w:rsidR="00013219" w:rsidRPr="009C0480" w:rsidRDefault="00013219" w:rsidP="00013219">
      <w:pPr>
        <w:autoSpaceDE w:val="0"/>
        <w:autoSpaceDN w:val="0"/>
        <w:adjustRightInd w:val="0"/>
        <w:spacing w:line="360" w:lineRule="auto"/>
        <w:ind w:left="709"/>
        <w:jc w:val="both"/>
        <w:rPr>
          <w:rFonts w:ascii="Verdana" w:hAnsi="Verdana" w:cs="Segoe UI"/>
          <w:b/>
          <w:sz w:val="20"/>
          <w:szCs w:val="20"/>
          <w:u w:val="single"/>
        </w:rPr>
      </w:pPr>
      <w:r w:rsidRPr="009C0480">
        <w:rPr>
          <w:rFonts w:ascii="Verdana" w:hAnsi="Verdana" w:cs="Segoe UI"/>
          <w:b/>
          <w:sz w:val="20"/>
          <w:szCs w:val="20"/>
          <w:u w:val="single"/>
          <w:shd w:val="clear" w:color="auto" w:fill="FFFFFF"/>
        </w:rPr>
        <w:t xml:space="preserve">4.1.5.2.6. O licitante que optar pela não realização da visita técnica deverá, para participar do certame, apresentar declaração afirmando que tinha ciência da possibilidade de fazê-la, mas que, ciente dos riscos e consequências envolvidos, optou por formular a proposta sem realizar a visita técnica que lhe havia sido facultada, conforme o modelo constante do </w:t>
      </w:r>
      <w:r w:rsidRPr="009C0480">
        <w:rPr>
          <w:rFonts w:ascii="Verdana" w:hAnsi="Verdana" w:cs="Segoe UI"/>
          <w:b/>
          <w:bCs/>
          <w:sz w:val="20"/>
          <w:szCs w:val="20"/>
          <w:u w:val="single"/>
          <w:shd w:val="clear" w:color="auto" w:fill="FFFFFF"/>
        </w:rPr>
        <w:t xml:space="preserve">Anexo </w:t>
      </w:r>
      <w:proofErr w:type="gramStart"/>
      <w:r w:rsidRPr="009C0480">
        <w:rPr>
          <w:rFonts w:ascii="Verdana" w:hAnsi="Verdana" w:cs="Segoe UI"/>
          <w:b/>
          <w:bCs/>
          <w:sz w:val="20"/>
          <w:szCs w:val="20"/>
          <w:u w:val="single"/>
          <w:shd w:val="clear" w:color="auto" w:fill="FFFFFF"/>
        </w:rPr>
        <w:t>VI.</w:t>
      </w:r>
      <w:proofErr w:type="gramEnd"/>
      <w:r w:rsidRPr="009C0480">
        <w:rPr>
          <w:rFonts w:ascii="Verdana" w:hAnsi="Verdana" w:cs="Segoe UI"/>
          <w:b/>
          <w:bCs/>
          <w:sz w:val="20"/>
          <w:szCs w:val="20"/>
          <w:u w:val="single"/>
          <w:shd w:val="clear" w:color="auto" w:fill="FFFFFF"/>
        </w:rPr>
        <w:t xml:space="preserve">2 </w:t>
      </w:r>
      <w:r w:rsidRPr="009C0480">
        <w:rPr>
          <w:rFonts w:ascii="Verdana" w:hAnsi="Verdana" w:cs="Segoe UI"/>
          <w:b/>
          <w:sz w:val="20"/>
          <w:szCs w:val="20"/>
          <w:u w:val="single"/>
          <w:shd w:val="clear" w:color="auto" w:fill="FFFFFF"/>
        </w:rPr>
        <w:t>do Edital.</w:t>
      </w:r>
    </w:p>
    <w:p w:rsidR="00013219" w:rsidRPr="009C0480" w:rsidRDefault="00013219" w:rsidP="00013219">
      <w:pPr>
        <w:autoSpaceDE w:val="0"/>
        <w:autoSpaceDN w:val="0"/>
        <w:adjustRightInd w:val="0"/>
        <w:spacing w:line="360" w:lineRule="auto"/>
        <w:jc w:val="both"/>
        <w:rPr>
          <w:rFonts w:ascii="Verdana" w:hAnsi="Verdana" w:cs="Segoe UI"/>
          <w:sz w:val="20"/>
          <w:szCs w:val="20"/>
          <w:highlight w:val="yellow"/>
        </w:rPr>
      </w:pPr>
    </w:p>
    <w:p w:rsidR="00013219" w:rsidRPr="009C0480" w:rsidRDefault="00013219" w:rsidP="00013219">
      <w:pPr>
        <w:tabs>
          <w:tab w:val="left" w:pos="0"/>
        </w:tabs>
        <w:autoSpaceDE w:val="0"/>
        <w:autoSpaceDN w:val="0"/>
        <w:adjustRightInd w:val="0"/>
        <w:spacing w:line="360" w:lineRule="auto"/>
        <w:jc w:val="both"/>
        <w:rPr>
          <w:rFonts w:ascii="Verdana" w:hAnsi="Verdana" w:cs="Segoe UI"/>
          <w:b/>
          <w:sz w:val="20"/>
          <w:szCs w:val="20"/>
        </w:rPr>
      </w:pPr>
      <w:r w:rsidRPr="009C0480">
        <w:rPr>
          <w:rFonts w:ascii="Verdana" w:hAnsi="Verdana" w:cs="Segoe UI"/>
          <w:b/>
          <w:sz w:val="20"/>
          <w:szCs w:val="20"/>
        </w:rPr>
        <w:t>4.2. Disposições gerais sobre os documentos de habilitação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4.2.1. Na hipótese de não constar prazo de validade nas certidões apresentadas, a Administração aceitará como válidas as expedidas nos 180 (cento e oitenta) dias imediatamente anteriores à data de apresentação das propostas.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4.2.2. O Pregoeiro, a seu critério, poderá diligenciar para esclarecer dúvidas ou confirmar o teor das declarações solicitadas no item 4.1.4 deste Edital e das comprovações de qualificação </w:t>
      </w:r>
      <w:r w:rsidRPr="009C0480">
        <w:rPr>
          <w:rFonts w:ascii="Verdana" w:hAnsi="Verdana" w:cs="Segoe UI"/>
          <w:sz w:val="20"/>
          <w:szCs w:val="20"/>
        </w:rPr>
        <w:lastRenderedPageBreak/>
        <w:t>econômico-financeira e de qualificação técnica (</w:t>
      </w:r>
      <w:proofErr w:type="gramStart"/>
      <w:r w:rsidRPr="009C0480">
        <w:rPr>
          <w:rFonts w:ascii="Verdana" w:hAnsi="Verdana" w:cs="Segoe UI"/>
          <w:sz w:val="20"/>
          <w:szCs w:val="20"/>
        </w:rPr>
        <w:t>caso exigidas nos itens</w:t>
      </w:r>
      <w:proofErr w:type="gramEnd"/>
      <w:r w:rsidRPr="009C0480">
        <w:rPr>
          <w:rFonts w:ascii="Verdana" w:hAnsi="Verdana" w:cs="Segoe UI"/>
          <w:sz w:val="20"/>
          <w:szCs w:val="20"/>
        </w:rPr>
        <w:t xml:space="preserve"> 4.1.3 e 4.1.5), aplicando-se, em caso de falsidade, as sanções penais e administrativas pertinentes.</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4.2.3. Caso o objeto contratual venha a ser cumprido por filial da licitante, os documentos exigidos no item 4.1.2 deverão ser apresentados tanto pela matriz quanto pelo estabelecimento que executará o objeto do contrato. </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4.2.4. O licitante que se considerar </w:t>
      </w:r>
      <w:proofErr w:type="gramStart"/>
      <w:r w:rsidRPr="009C0480">
        <w:rPr>
          <w:rFonts w:ascii="Verdana" w:hAnsi="Verdana" w:cs="Segoe UI"/>
          <w:sz w:val="20"/>
          <w:szCs w:val="20"/>
        </w:rPr>
        <w:t>isento</w:t>
      </w:r>
      <w:proofErr w:type="gramEnd"/>
      <w:r w:rsidRPr="009C0480">
        <w:rPr>
          <w:rFonts w:ascii="Verdana" w:hAnsi="Verdana" w:cs="Segoe UI"/>
          <w:sz w:val="20"/>
          <w:szCs w:val="20"/>
        </w:rPr>
        <w:t xml:space="preserve"> ou imune de tributos relacionados ao objeto da licitação, cuja regularidade fiscal seja exigida no presente Edital, deverá comprovar tal condição mediante a apresentação de declaração emitida pela correspondente Fazenda do domicílio ou sede, ou outra equivalente, na forma da lei.</w:t>
      </w:r>
      <w:r w:rsidRPr="009C0480">
        <w:rPr>
          <w:rFonts w:ascii="Verdana" w:hAnsi="Verdana" w:cs="Segoe UI"/>
          <w:sz w:val="20"/>
          <w:szCs w:val="20"/>
        </w:rPr>
        <w:cr/>
      </w: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12" w:name="_Toc473537582"/>
      <w:bookmarkStart w:id="13" w:name="_Toc473557624"/>
      <w:r w:rsidRPr="009C0480">
        <w:rPr>
          <w:rFonts w:ascii="Verdana" w:eastAsia="Times New Roman" w:hAnsi="Verdana" w:cs="Segoe UI"/>
          <w:b/>
          <w:sz w:val="20"/>
          <w:szCs w:val="20"/>
        </w:rPr>
        <w:t>5. SESSÃO PÚBLICA E DO JULGAMENTO</w:t>
      </w:r>
      <w:bookmarkEnd w:id="12"/>
      <w:bookmarkEnd w:id="13"/>
    </w:p>
    <w:p w:rsidR="00013219" w:rsidRPr="009C0480" w:rsidRDefault="00013219" w:rsidP="00013219">
      <w:pPr>
        <w:tabs>
          <w:tab w:val="left" w:pos="0"/>
        </w:tabs>
        <w:autoSpaceDE w:val="0"/>
        <w:autoSpaceDN w:val="0"/>
        <w:adjustRightInd w:val="0"/>
        <w:spacing w:line="360" w:lineRule="auto"/>
        <w:contextualSpacing/>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5.1. </w:t>
      </w:r>
      <w:r w:rsidRPr="009C0480">
        <w:rPr>
          <w:rFonts w:ascii="Verdana" w:eastAsia="Times New Roman" w:hAnsi="Verdana" w:cs="Segoe UI"/>
          <w:b/>
          <w:sz w:val="20"/>
          <w:szCs w:val="20"/>
          <w:lang w:eastAsia="pt-BR"/>
        </w:rPr>
        <w:t>Abertura das propostas.</w:t>
      </w:r>
      <w:r w:rsidRPr="009C0480">
        <w:rPr>
          <w:rFonts w:ascii="Verdana" w:eastAsia="Times New Roman" w:hAnsi="Verdana" w:cs="Segoe UI"/>
          <w:sz w:val="20"/>
          <w:szCs w:val="20"/>
          <w:lang w:eastAsia="pt-BR"/>
        </w:rPr>
        <w:t xml:space="preserve"> No dia e horário previstos neste Edital, o Pregoeiro dará início à sessão pública do pregão eletrônico, com a abertura automática das propostas e a sua divulgação pelo sistema na forma de grade ordenatória, em ordem crescente de preços.</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5.2. </w:t>
      </w:r>
      <w:r w:rsidRPr="009C0480">
        <w:rPr>
          <w:rFonts w:ascii="Verdana" w:hAnsi="Verdana" w:cs="Segoe UI"/>
          <w:b/>
          <w:sz w:val="20"/>
          <w:szCs w:val="20"/>
        </w:rPr>
        <w:t>Análise.</w:t>
      </w:r>
      <w:r w:rsidRPr="009C0480">
        <w:rPr>
          <w:rFonts w:ascii="Verdana" w:hAnsi="Verdana" w:cs="Segoe UI"/>
          <w:sz w:val="20"/>
          <w:szCs w:val="20"/>
        </w:rPr>
        <w:t xml:space="preserve"> A análise das propostas pelo Pregoeiro se limitará ao atendimento das condições estabelecidas neste Edital e seus anexos e à legislação vigente.</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5.2.1. Serão desclassificadas as propostas:</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a) cujo objeto não atenda as especificações, prazos e condições fixados neste Edital;</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b) que apresentem preço baseado exclusivamente em proposta das demais licitantes;</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c) apresentadas por licitante impedida de participar, nos termos do item 2.2 deste Edital;</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d) que apresentem preços unitários ou total simbólicos, irrisórios ou de valor zero, incompatíveis com os preços dos insumos ou salários de mercado;</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 xml:space="preserve">e) formuladas por licitantes participantes de cartel, conluio ou qualquer acordo </w:t>
      </w:r>
      <w:proofErr w:type="spellStart"/>
      <w:r w:rsidRPr="009C0480">
        <w:rPr>
          <w:rFonts w:ascii="Verdana" w:hAnsi="Verdana" w:cs="Segoe UI"/>
          <w:sz w:val="20"/>
          <w:szCs w:val="20"/>
        </w:rPr>
        <w:t>colusivo</w:t>
      </w:r>
      <w:proofErr w:type="spellEnd"/>
      <w:r w:rsidRPr="009C0480">
        <w:rPr>
          <w:rFonts w:ascii="Verdana" w:hAnsi="Verdana" w:cs="Segoe UI"/>
          <w:sz w:val="20"/>
          <w:szCs w:val="20"/>
        </w:rPr>
        <w:t xml:space="preserve"> voltado a fraudar ou frustrar o caráter competitivo do certame licitatório.</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5.2.2. A desclassificação se dará por decisão motivada do Pregoeiro, observado o disposto no artigo 43, §3º, da Lei Federal nº 8.666/1993.</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5.2.3. Serão desconsideradas ofertas ou vantagens baseadas nas propostas das demais licitantes.</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5.2.4. O eventual desempate de propostas do mesmo valor será promovido pelo sistema, com observância dos critérios legais estabelecidos para tanto.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5.3. Nova grade ordenatória será divulgada pelo sistema, contendo a relação das propostas classificadas e das desclassificadas.</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5.4. </w:t>
      </w:r>
      <w:r w:rsidRPr="009C0480">
        <w:rPr>
          <w:rFonts w:ascii="Verdana" w:hAnsi="Verdana" w:cs="Segoe UI"/>
          <w:b/>
          <w:sz w:val="20"/>
          <w:szCs w:val="20"/>
        </w:rPr>
        <w:t>Lances.</w:t>
      </w:r>
      <w:r w:rsidRPr="009C0480">
        <w:rPr>
          <w:rFonts w:ascii="Verdana" w:hAnsi="Verdana" w:cs="Segoe UI"/>
          <w:sz w:val="20"/>
          <w:szCs w:val="20"/>
        </w:rPr>
        <w:t xml:space="preserve"> Será iniciada a etapa de lances com a participação de todas as licitantes detentoras de propostas classificadas.</w:t>
      </w:r>
    </w:p>
    <w:p w:rsidR="00013219" w:rsidRPr="009C0480" w:rsidRDefault="00013219" w:rsidP="00013219">
      <w:pPr>
        <w:tabs>
          <w:tab w:val="left" w:pos="426"/>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 xml:space="preserve">5.4.1. Os lances deverão ser formulados exclusivamente por meio do sistema eletrônico em valores distintos e decrescentes, inferiores à proposta de menor preço ou ao último valor </w:t>
      </w:r>
      <w:r w:rsidRPr="009C0480">
        <w:rPr>
          <w:rFonts w:ascii="Verdana" w:hAnsi="Verdana" w:cs="Segoe UI"/>
          <w:sz w:val="20"/>
          <w:szCs w:val="20"/>
        </w:rPr>
        <w:lastRenderedPageBreak/>
        <w:t>apresentado pela própria licitante ofertante, observada em ambos os casos a redução mínima fixado no item 5.4.2, aplicável, inclusive, em relação ao primeiro formulado, prevalecendo o primeiro lance recebido, quando ocorrerem 02 (dois) ou mais lances do mesmo valor.</w:t>
      </w:r>
    </w:p>
    <w:p w:rsidR="00013219" w:rsidRPr="009C0480" w:rsidRDefault="00013219" w:rsidP="00013219">
      <w:pPr>
        <w:tabs>
          <w:tab w:val="left" w:pos="426"/>
        </w:tabs>
        <w:autoSpaceDE w:val="0"/>
        <w:autoSpaceDN w:val="0"/>
        <w:adjustRightInd w:val="0"/>
        <w:spacing w:line="360" w:lineRule="auto"/>
        <w:ind w:left="426"/>
        <w:jc w:val="both"/>
        <w:rPr>
          <w:rFonts w:ascii="Verdana" w:hAnsi="Verdana" w:cs="Segoe UI"/>
          <w:i/>
          <w:sz w:val="20"/>
          <w:szCs w:val="20"/>
        </w:rPr>
      </w:pPr>
      <w:r w:rsidRPr="009C0480">
        <w:rPr>
          <w:rFonts w:ascii="Verdana" w:hAnsi="Verdana" w:cs="Segoe UI"/>
          <w:sz w:val="20"/>
          <w:szCs w:val="20"/>
        </w:rPr>
        <w:t xml:space="preserve">5.4.2. </w:t>
      </w:r>
      <w:r w:rsidRPr="009C0480">
        <w:rPr>
          <w:rFonts w:ascii="Verdana" w:hAnsi="Verdana" w:cs="Segoe UI"/>
          <w:b/>
          <w:sz w:val="20"/>
          <w:szCs w:val="20"/>
          <w:u w:val="single"/>
        </w:rPr>
        <w:t xml:space="preserve">O valor de redução mínima entre os lances será de R$ </w:t>
      </w:r>
      <w:r w:rsidR="00C45D83">
        <w:rPr>
          <w:rFonts w:ascii="Verdana" w:hAnsi="Verdana" w:cs="Segoe UI"/>
          <w:b/>
          <w:sz w:val="20"/>
          <w:szCs w:val="20"/>
          <w:u w:val="single"/>
        </w:rPr>
        <w:t>9.410,00</w:t>
      </w:r>
      <w:r w:rsidRPr="009C0480">
        <w:rPr>
          <w:rFonts w:ascii="Verdana" w:hAnsi="Verdana" w:cs="Segoe UI"/>
          <w:b/>
          <w:sz w:val="20"/>
          <w:szCs w:val="20"/>
          <w:u w:val="single"/>
        </w:rPr>
        <w:t xml:space="preserve"> (</w:t>
      </w:r>
      <w:r w:rsidR="00C45D83">
        <w:rPr>
          <w:rFonts w:ascii="Verdana" w:hAnsi="Verdana" w:cs="Segoe UI"/>
          <w:b/>
          <w:sz w:val="20"/>
          <w:szCs w:val="20"/>
          <w:u w:val="single"/>
        </w:rPr>
        <w:t>nove mil e quatrocentos e dez reais</w:t>
      </w:r>
      <w:r w:rsidRPr="009C0480">
        <w:rPr>
          <w:rFonts w:ascii="Verdana" w:hAnsi="Verdana" w:cs="Segoe UI"/>
          <w:b/>
          <w:sz w:val="20"/>
          <w:szCs w:val="20"/>
          <w:u w:val="single"/>
        </w:rPr>
        <w:t>) e incidirá sobre o valor total.</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5.4.3. A etapa de lances terá a duração de 15 (quinze) minutos.</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 xml:space="preserve">5.4.3.1. A duração da etapa de lances será prorrogada automaticamente pelo sistema, visando à continuidade da disputa, quando houver lance admissível ofertado nos últimos 03 (três) minutos do período de que trata o item 5.4.3 ou nos sucessivos períodos de prorrogação automática. </w:t>
      </w:r>
    </w:p>
    <w:p w:rsidR="00013219" w:rsidRPr="009C0480" w:rsidRDefault="00013219" w:rsidP="00013219">
      <w:pPr>
        <w:tabs>
          <w:tab w:val="left" w:pos="965"/>
        </w:tabs>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5.4.3.2. Não havendo novos lances ofertados nas condições estabelecidas no item 5.4.3.1, a duração da prorrogação encerrar-se-á, automaticamente, quando atingido o terceiro minuto contado a partir do registro no sistema do último lance que ensejar prorrogação.</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5.4.4. No decorrer da etapa de lances, as licitantes serão informadas pelo sistema eletrônico:</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 xml:space="preserve">5.4.4.1. </w:t>
      </w:r>
      <w:proofErr w:type="gramStart"/>
      <w:r w:rsidRPr="009C0480">
        <w:rPr>
          <w:rFonts w:ascii="Verdana" w:hAnsi="Verdana" w:cs="Segoe UI"/>
          <w:sz w:val="20"/>
          <w:szCs w:val="20"/>
        </w:rPr>
        <w:t>dos</w:t>
      </w:r>
      <w:proofErr w:type="gramEnd"/>
      <w:r w:rsidRPr="009C0480">
        <w:rPr>
          <w:rFonts w:ascii="Verdana" w:hAnsi="Verdana" w:cs="Segoe UI"/>
          <w:sz w:val="20"/>
          <w:szCs w:val="20"/>
        </w:rPr>
        <w:t xml:space="preserve"> lances admitidos e dos inválidos, horários de seus registros no sistema e respectivos valores;</w:t>
      </w:r>
    </w:p>
    <w:p w:rsidR="00013219" w:rsidRPr="009C0480" w:rsidRDefault="00013219" w:rsidP="00013219">
      <w:pPr>
        <w:autoSpaceDE w:val="0"/>
        <w:autoSpaceDN w:val="0"/>
        <w:adjustRightInd w:val="0"/>
        <w:spacing w:line="360" w:lineRule="auto"/>
        <w:ind w:left="993"/>
        <w:jc w:val="both"/>
        <w:rPr>
          <w:rFonts w:ascii="Verdana" w:hAnsi="Verdana" w:cs="Segoe UI"/>
          <w:sz w:val="20"/>
          <w:szCs w:val="20"/>
        </w:rPr>
      </w:pPr>
      <w:r w:rsidRPr="009C0480">
        <w:rPr>
          <w:rFonts w:ascii="Verdana" w:hAnsi="Verdana" w:cs="Segoe UI"/>
          <w:sz w:val="20"/>
          <w:szCs w:val="20"/>
        </w:rPr>
        <w:t xml:space="preserve">5.4.4.2. </w:t>
      </w:r>
      <w:proofErr w:type="gramStart"/>
      <w:r w:rsidRPr="009C0480">
        <w:rPr>
          <w:rFonts w:ascii="Verdana" w:hAnsi="Verdana" w:cs="Segoe UI"/>
          <w:sz w:val="20"/>
          <w:szCs w:val="20"/>
        </w:rPr>
        <w:t>do</w:t>
      </w:r>
      <w:proofErr w:type="gramEnd"/>
      <w:r w:rsidRPr="009C0480">
        <w:rPr>
          <w:rFonts w:ascii="Verdana" w:hAnsi="Verdana" w:cs="Segoe UI"/>
          <w:sz w:val="20"/>
          <w:szCs w:val="20"/>
        </w:rPr>
        <w:t xml:space="preserve"> tempo restante para o encerramento da etapa de lances.</w:t>
      </w:r>
    </w:p>
    <w:p w:rsidR="00013219" w:rsidRPr="009C0480" w:rsidRDefault="00013219" w:rsidP="00013219">
      <w:pPr>
        <w:tabs>
          <w:tab w:val="left" w:pos="567"/>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 xml:space="preserve">5.4.5. A etapa de lances será </w:t>
      </w:r>
      <w:proofErr w:type="gramStart"/>
      <w:r w:rsidRPr="009C0480">
        <w:rPr>
          <w:rFonts w:ascii="Verdana" w:hAnsi="Verdana" w:cs="Segoe UI"/>
          <w:sz w:val="20"/>
          <w:szCs w:val="20"/>
        </w:rPr>
        <w:t>considerada encerrada findos</w:t>
      </w:r>
      <w:proofErr w:type="gramEnd"/>
      <w:r w:rsidRPr="009C0480">
        <w:rPr>
          <w:rFonts w:ascii="Verdana" w:hAnsi="Verdana" w:cs="Segoe UI"/>
          <w:sz w:val="20"/>
          <w:szCs w:val="20"/>
        </w:rPr>
        <w:t xml:space="preserve"> os períodos de duração indicados no item 5.4.3.</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5.5. </w:t>
      </w:r>
      <w:r w:rsidRPr="009C0480">
        <w:rPr>
          <w:rFonts w:ascii="Verdana" w:hAnsi="Verdana" w:cs="Segoe UI"/>
          <w:b/>
          <w:sz w:val="20"/>
          <w:szCs w:val="20"/>
        </w:rPr>
        <w:t>Classificação.</w:t>
      </w:r>
      <w:r w:rsidRPr="009C0480">
        <w:rPr>
          <w:rFonts w:ascii="Verdana" w:hAnsi="Verdana" w:cs="Segoe UI"/>
          <w:sz w:val="20"/>
          <w:szCs w:val="20"/>
        </w:rPr>
        <w:t xml:space="preserve"> Encerrada a etapa de lances, o sistema divulgará a nova grade ordenatória contendo a classificação final, em ordem crescente de valores, considerando o último preço admitido de cada licitante.</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5.6. </w:t>
      </w:r>
      <w:r w:rsidRPr="009C0480">
        <w:rPr>
          <w:rFonts w:ascii="Verdana" w:hAnsi="Verdana" w:cs="Segoe UI"/>
          <w:b/>
          <w:sz w:val="20"/>
          <w:szCs w:val="20"/>
        </w:rPr>
        <w:t>Empate ficto.</w:t>
      </w:r>
      <w:r w:rsidRPr="009C0480">
        <w:rPr>
          <w:rFonts w:ascii="Verdana" w:hAnsi="Verdana" w:cs="Segoe UI"/>
          <w:sz w:val="20"/>
          <w:szCs w:val="20"/>
        </w:rPr>
        <w:t xml:space="preserve"> Com base na classificação a que alude o item 5.5, será </w:t>
      </w:r>
      <w:proofErr w:type="gramStart"/>
      <w:r w:rsidRPr="009C0480">
        <w:rPr>
          <w:rFonts w:ascii="Verdana" w:hAnsi="Verdana" w:cs="Segoe UI"/>
          <w:sz w:val="20"/>
          <w:szCs w:val="20"/>
        </w:rPr>
        <w:t>assegurada</w:t>
      </w:r>
      <w:proofErr w:type="gramEnd"/>
      <w:r w:rsidRPr="009C0480">
        <w:rPr>
          <w:rFonts w:ascii="Verdana" w:hAnsi="Verdana" w:cs="Segoe UI"/>
          <w:sz w:val="20"/>
          <w:szCs w:val="20"/>
        </w:rPr>
        <w:t xml:space="preserve"> às licitantes microempresas e empresas de pequeno porte preferência à contratação, observadas as seguintes regras:</w:t>
      </w:r>
    </w:p>
    <w:p w:rsidR="00013219" w:rsidRPr="009C0480" w:rsidRDefault="00013219" w:rsidP="00013219">
      <w:pPr>
        <w:tabs>
          <w:tab w:val="left" w:pos="284"/>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 xml:space="preserve">5.6.1. A microempresa ou empresa de pequeno porte detentora da proposta de menor valor, dentre aquelas cujos valores sejam iguais ou superiores até 5% (cinco por cento) ao valor da proposta melhor classificada será convocada pelo Pregoeiro para que apresente preço inferior ao da melhor classificada no prazo de </w:t>
      </w:r>
      <w:proofErr w:type="gramStart"/>
      <w:r w:rsidRPr="009C0480">
        <w:rPr>
          <w:rFonts w:ascii="Verdana" w:hAnsi="Verdana" w:cs="Segoe UI"/>
          <w:sz w:val="20"/>
          <w:szCs w:val="20"/>
        </w:rPr>
        <w:t>5</w:t>
      </w:r>
      <w:proofErr w:type="gramEnd"/>
      <w:r w:rsidRPr="009C0480">
        <w:rPr>
          <w:rFonts w:ascii="Verdana" w:hAnsi="Verdana" w:cs="Segoe UI"/>
          <w:sz w:val="20"/>
          <w:szCs w:val="20"/>
        </w:rPr>
        <w:t xml:space="preserve"> (cinco) minutos, sob pena de preclusão do direito de preferência. Caso haja propostas empatadas, a convocação recairá sobre a licitante vencedora de sorteio.</w:t>
      </w:r>
    </w:p>
    <w:p w:rsidR="00013219" w:rsidRPr="009C0480" w:rsidRDefault="00013219" w:rsidP="00013219">
      <w:pPr>
        <w:tabs>
          <w:tab w:val="left" w:pos="284"/>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5.6.2.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item 5.6.1.</w:t>
      </w:r>
    </w:p>
    <w:p w:rsidR="00013219" w:rsidRPr="009C0480" w:rsidRDefault="00013219" w:rsidP="00013219">
      <w:pPr>
        <w:tabs>
          <w:tab w:val="left" w:pos="284"/>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lastRenderedPageBreak/>
        <w:t>5.6.3. Caso a detentora da melhor oferta, de acordo com a classificação de que trata o item 5.5, seja microempresa ou empresa de pequeno porte não será assegurado o direito de preferência, passando-se, desde logo, à negociação do preço.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5.7. </w:t>
      </w:r>
      <w:r w:rsidRPr="009C0480">
        <w:rPr>
          <w:rFonts w:ascii="Verdana" w:hAnsi="Verdana" w:cs="Segoe UI"/>
          <w:b/>
          <w:sz w:val="20"/>
          <w:szCs w:val="20"/>
        </w:rPr>
        <w:t>Negociação.</w:t>
      </w:r>
      <w:r w:rsidRPr="009C0480">
        <w:rPr>
          <w:rFonts w:ascii="Verdana" w:hAnsi="Verdana" w:cs="Segoe UI"/>
          <w:sz w:val="20"/>
          <w:szCs w:val="20"/>
        </w:rPr>
        <w:t xml:space="preserve">  O Pregoeiro poderá negociar com o autor da oferta de menor valor mediante troca de mensagens abertas no sistema, com vistas à redução do preço.</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5.8. </w:t>
      </w:r>
      <w:r w:rsidRPr="009C0480">
        <w:rPr>
          <w:rFonts w:ascii="Verdana" w:hAnsi="Verdana" w:cs="Segoe UI"/>
          <w:b/>
          <w:sz w:val="20"/>
          <w:szCs w:val="20"/>
        </w:rPr>
        <w:t>Aceitabilidade.</w:t>
      </w:r>
      <w:r w:rsidRPr="009C0480">
        <w:rPr>
          <w:rFonts w:ascii="Verdana" w:hAnsi="Verdana" w:cs="Segoe UI"/>
          <w:sz w:val="20"/>
          <w:szCs w:val="20"/>
        </w:rPr>
        <w:t xml:space="preserve"> Após a negociação, se </w:t>
      </w:r>
      <w:proofErr w:type="gramStart"/>
      <w:r w:rsidRPr="009C0480">
        <w:rPr>
          <w:rFonts w:ascii="Verdana" w:hAnsi="Verdana" w:cs="Segoe UI"/>
          <w:sz w:val="20"/>
          <w:szCs w:val="20"/>
        </w:rPr>
        <w:t>houver,</w:t>
      </w:r>
      <w:proofErr w:type="gramEnd"/>
      <w:r w:rsidRPr="009C0480">
        <w:rPr>
          <w:rFonts w:ascii="Verdana" w:hAnsi="Verdana" w:cs="Segoe UI"/>
          <w:sz w:val="20"/>
          <w:szCs w:val="20"/>
        </w:rPr>
        <w:t xml:space="preserve"> o Pregoeiro examinará a aceitabilidade do menor preço, decidindo motivadamente a respeito.</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5.8.1. A aceitabilidade dos preços será aferida com base nos valores referenciais constantes do volume do CADTERC correspondente ao objeto licitado e vigente no mês de referência dos preços.</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5.8.2. Não serão aceitas as propostas que tenham sido apresentadas por microempresas ou empresas de pequeno porte impedidas de optar pelo Simples Nacional e que, não obstante, tenham considerado os benefícios desse regime tributário diferenciado.</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5.8.3. Na mesma sessão pública, o Pregoeiro solicitará da licitante detentora da melhor oferta o envio, no campo próprio do sistema, da planilha de proposta detalhada, elaborada de acordo com o modelo do </w:t>
      </w:r>
      <w:r w:rsidRPr="009C0480">
        <w:rPr>
          <w:rFonts w:ascii="Verdana" w:hAnsi="Verdana" w:cs="Segoe UI"/>
          <w:b/>
          <w:sz w:val="20"/>
          <w:szCs w:val="20"/>
        </w:rPr>
        <w:t>Anexo II</w:t>
      </w:r>
      <w:r w:rsidRPr="009C0480">
        <w:rPr>
          <w:rFonts w:ascii="Verdana" w:hAnsi="Verdana" w:cs="Segoe UI"/>
          <w:sz w:val="20"/>
          <w:szCs w:val="20"/>
        </w:rPr>
        <w:t xml:space="preserve"> deste Edital, contendo os preços unitários e o novo valor total para a contratação a partir do valor total final obtido no certame. </w:t>
      </w:r>
    </w:p>
    <w:p w:rsidR="00013219" w:rsidRPr="009C0480" w:rsidRDefault="00013219" w:rsidP="00013219">
      <w:pPr>
        <w:autoSpaceDE w:val="0"/>
        <w:autoSpaceDN w:val="0"/>
        <w:adjustRightInd w:val="0"/>
        <w:spacing w:line="360" w:lineRule="auto"/>
        <w:ind w:left="1276"/>
        <w:jc w:val="both"/>
        <w:rPr>
          <w:rFonts w:ascii="Verdana" w:hAnsi="Verdana" w:cs="Segoe UI"/>
          <w:sz w:val="20"/>
          <w:szCs w:val="20"/>
        </w:rPr>
      </w:pPr>
      <w:r w:rsidRPr="009C0480">
        <w:rPr>
          <w:rFonts w:ascii="Verdana" w:hAnsi="Verdana" w:cs="Segoe UI"/>
          <w:sz w:val="20"/>
          <w:szCs w:val="20"/>
        </w:rPr>
        <w:t xml:space="preserve">5.8.3.1. O Pregoeiro poderá a qualquer momento solicitar </w:t>
      </w:r>
      <w:proofErr w:type="gramStart"/>
      <w:r w:rsidRPr="009C0480">
        <w:rPr>
          <w:rFonts w:ascii="Verdana" w:hAnsi="Verdana" w:cs="Segoe UI"/>
          <w:sz w:val="20"/>
          <w:szCs w:val="20"/>
        </w:rPr>
        <w:t>às</w:t>
      </w:r>
      <w:proofErr w:type="gramEnd"/>
      <w:r w:rsidRPr="009C0480">
        <w:rPr>
          <w:rFonts w:ascii="Verdana" w:hAnsi="Verdana" w:cs="Segoe UI"/>
          <w:sz w:val="20"/>
          <w:szCs w:val="20"/>
        </w:rPr>
        <w:t xml:space="preserve"> licitantes a composição de preços unitários de serviços e/ou de materiais/equipamentos, bem como os demais esclarecimentos que julgar necessários.</w:t>
      </w:r>
    </w:p>
    <w:p w:rsidR="00013219" w:rsidRPr="009C0480" w:rsidRDefault="00013219" w:rsidP="00013219">
      <w:pPr>
        <w:autoSpaceDE w:val="0"/>
        <w:autoSpaceDN w:val="0"/>
        <w:adjustRightInd w:val="0"/>
        <w:spacing w:line="360" w:lineRule="auto"/>
        <w:ind w:left="1276"/>
        <w:jc w:val="both"/>
        <w:rPr>
          <w:rFonts w:ascii="Verdana" w:hAnsi="Verdana" w:cs="Segoe UI"/>
          <w:sz w:val="20"/>
          <w:szCs w:val="20"/>
        </w:rPr>
      </w:pPr>
      <w:r w:rsidRPr="009C0480">
        <w:rPr>
          <w:rFonts w:ascii="Verdana" w:hAnsi="Verdana" w:cs="Segoe UI"/>
          <w:sz w:val="20"/>
          <w:szCs w:val="20"/>
        </w:rPr>
        <w:t xml:space="preserve">5.8.3.2. </w:t>
      </w:r>
      <w:proofErr w:type="gramStart"/>
      <w:r w:rsidRPr="009C0480">
        <w:rPr>
          <w:rFonts w:ascii="Verdana" w:hAnsi="Verdana" w:cs="Segoe UI"/>
          <w:sz w:val="20"/>
          <w:szCs w:val="20"/>
        </w:rPr>
        <w:t>A critério</w:t>
      </w:r>
      <w:proofErr w:type="gramEnd"/>
      <w:r w:rsidRPr="009C0480">
        <w:rPr>
          <w:rFonts w:ascii="Verdana" w:hAnsi="Verdana" w:cs="Segoe UI"/>
          <w:sz w:val="20"/>
          <w:szCs w:val="20"/>
        </w:rPr>
        <w:t xml:space="preserve"> do Pregoeiro, a sessão pública poderá ser suspensa por até 02 (dois) dias úteis para a apresentação da planilha de proposta em conformidade com o modelo do </w:t>
      </w:r>
      <w:r w:rsidRPr="009C0480">
        <w:rPr>
          <w:rFonts w:ascii="Verdana" w:hAnsi="Verdana" w:cs="Segoe UI"/>
          <w:b/>
          <w:sz w:val="20"/>
          <w:szCs w:val="20"/>
        </w:rPr>
        <w:t>Anexo II</w:t>
      </w:r>
      <w:r w:rsidRPr="009C0480">
        <w:rPr>
          <w:rFonts w:ascii="Verdana" w:hAnsi="Verdana" w:cs="Segoe UI"/>
          <w:sz w:val="20"/>
          <w:szCs w:val="20"/>
        </w:rPr>
        <w:t xml:space="preserve">. </w:t>
      </w:r>
    </w:p>
    <w:p w:rsidR="00013219" w:rsidRPr="009C0480" w:rsidRDefault="00013219" w:rsidP="00013219">
      <w:pPr>
        <w:autoSpaceDE w:val="0"/>
        <w:autoSpaceDN w:val="0"/>
        <w:adjustRightInd w:val="0"/>
        <w:spacing w:line="360" w:lineRule="auto"/>
        <w:ind w:left="1276"/>
        <w:jc w:val="both"/>
        <w:rPr>
          <w:rFonts w:ascii="Verdana" w:hAnsi="Verdana" w:cs="Segoe UI"/>
          <w:sz w:val="20"/>
          <w:szCs w:val="20"/>
        </w:rPr>
      </w:pPr>
      <w:r w:rsidRPr="009C0480">
        <w:rPr>
          <w:rFonts w:ascii="Verdana" w:hAnsi="Verdana" w:cs="Segoe UI"/>
          <w:sz w:val="20"/>
          <w:szCs w:val="20"/>
        </w:rPr>
        <w:t>5.8.3.3. Se a licitante detentora da melhor oferta deixar de cumprir a obrigação estabelecida no item 5.8.3, sua proposta não será aceita pelo Pregoeiro.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5.9. </w:t>
      </w:r>
      <w:r w:rsidRPr="009C0480">
        <w:rPr>
          <w:rFonts w:ascii="Verdana" w:hAnsi="Verdana" w:cs="Segoe UI"/>
          <w:b/>
          <w:sz w:val="20"/>
          <w:szCs w:val="20"/>
        </w:rPr>
        <w:t>Exame das condições de habilitação.</w:t>
      </w:r>
      <w:r w:rsidRPr="009C0480">
        <w:rPr>
          <w:rFonts w:ascii="Verdana" w:hAnsi="Verdana" w:cs="Segoe UI"/>
          <w:sz w:val="20"/>
          <w:szCs w:val="20"/>
        </w:rPr>
        <w:t xml:space="preserve">  Considerada aceitável a oferta de menor preço, passará o Pregoeiro ao julgamento da habilitação, observando as seguintes diretrizes:</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a) Verificação dos dados e informações do autor da oferta aceita, constantes do CAUFESP e extraídos dos documentos indicados no item </w:t>
      </w:r>
      <w:proofErr w:type="gramStart"/>
      <w:r w:rsidRPr="009C0480">
        <w:rPr>
          <w:rFonts w:ascii="Verdana" w:hAnsi="Verdana" w:cs="Segoe UI"/>
          <w:sz w:val="20"/>
          <w:szCs w:val="20"/>
        </w:rPr>
        <w:t>4</w:t>
      </w:r>
      <w:proofErr w:type="gramEnd"/>
      <w:r w:rsidRPr="009C0480">
        <w:rPr>
          <w:rFonts w:ascii="Verdana" w:hAnsi="Verdana" w:cs="Segoe UI"/>
          <w:sz w:val="20"/>
          <w:szCs w:val="20"/>
        </w:rPr>
        <w:t xml:space="preserve"> deste Edital;</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b) Caso os dados e informações constantes no CAUFESP não atendam aos requisitos estabelecidos no item </w:t>
      </w:r>
      <w:proofErr w:type="gramStart"/>
      <w:r w:rsidRPr="009C0480">
        <w:rPr>
          <w:rFonts w:ascii="Verdana" w:hAnsi="Verdana" w:cs="Segoe UI"/>
          <w:sz w:val="20"/>
          <w:szCs w:val="20"/>
        </w:rPr>
        <w:t>4</w:t>
      </w:r>
      <w:proofErr w:type="gramEnd"/>
      <w:r w:rsidRPr="009C0480">
        <w:rPr>
          <w:rFonts w:ascii="Verdana" w:hAnsi="Verdana" w:cs="Segoe UI"/>
          <w:sz w:val="20"/>
          <w:szCs w:val="20"/>
        </w:rPr>
        <w:t xml:space="preserve"> deste Edital, o Pregoeiro verificará a possibilidade de suprir ou sanear eventuais omissões ou falhas mediante consultas efetuadas por outros meios eletrônicos hábeis de informações. Essa verificação será certificada pelo Pregoeiro na ata da sessão pública, devendo ser anexados aos autos os documentos obtidos por meio eletrônico, salvo impossibilidade devidamente certificada e justificada;</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lastRenderedPageBreak/>
        <w:t>c) A licitante poderá suprir eventuais omissões ou sanear falhas relativas ao cumprimento dos requisitos e condições de habilitação estabelecidos neste Edital mediante a apresentação de documentos, preferencialmente por correio eletrônico a ser fornecido pelo Pregoeiro no chat do sistema, desde que os envie no curso da própria sessão pública e antes de ser proferida decisão sobre a habilitação. As declarações solicitadas no item 4.1.4 e as comprovações de qualificação técnica, caso exigida no item 4.1.5, serão obrigatoriamente apresentadas por correio eletrônico, sem prejuízo do disposto no item 5.9, “a”, “b” e “c” deste Edital.</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d) A Administração não se responsabilizará pela eventual indisponibilidade dos meios eletrônicos hábeis de informações, no momento da verificação a que se refere </w:t>
      </w:r>
      <w:proofErr w:type="gramStart"/>
      <w:r w:rsidRPr="009C0480">
        <w:rPr>
          <w:rFonts w:ascii="Verdana" w:hAnsi="Verdana" w:cs="Segoe UI"/>
          <w:sz w:val="20"/>
          <w:szCs w:val="20"/>
        </w:rPr>
        <w:t>a</w:t>
      </w:r>
      <w:proofErr w:type="gramEnd"/>
      <w:r w:rsidRPr="009C0480">
        <w:rPr>
          <w:rFonts w:ascii="Verdana" w:hAnsi="Verdana" w:cs="Segoe UI"/>
          <w:sz w:val="20"/>
          <w:szCs w:val="20"/>
        </w:rPr>
        <w:t xml:space="preserve"> alínea “b”, ou dos meios para a transmissão de cópias de documentos a que se refere a alínea “c”, ambas deste subitem 5.9,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e) Os originais ou cópias autenticadas por tabelião de notas dos documentos enviados na forma constante da alínea “c” deverão ser apresentados no endereço indicado no preâmbulo deste Edital, em até 02 (dois) dias após o encerramento da sessão pública, </w:t>
      </w:r>
      <w:proofErr w:type="gramStart"/>
      <w:r w:rsidRPr="009C0480">
        <w:rPr>
          <w:rFonts w:ascii="Verdana" w:hAnsi="Verdana" w:cs="Segoe UI"/>
          <w:sz w:val="20"/>
          <w:szCs w:val="20"/>
        </w:rPr>
        <w:t>sob pena</w:t>
      </w:r>
      <w:proofErr w:type="gramEnd"/>
      <w:r w:rsidRPr="009C0480">
        <w:rPr>
          <w:rFonts w:ascii="Verdana" w:hAnsi="Verdana" w:cs="Segoe UI"/>
          <w:sz w:val="20"/>
          <w:szCs w:val="20"/>
        </w:rPr>
        <w:t xml:space="preserve"> de invalidade do respectivo ato de habilitação e aplicação das penalidades cabíveis;</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shd w:val="clear" w:color="auto" w:fill="FFFFFF"/>
        </w:rPr>
      </w:pPr>
      <w:r w:rsidRPr="009C0480">
        <w:rPr>
          <w:rFonts w:ascii="Verdana" w:hAnsi="Verdana" w:cs="Segoe UI"/>
          <w:sz w:val="20"/>
          <w:szCs w:val="20"/>
          <w:shd w:val="clear" w:color="auto" w:fill="FFFFFF"/>
        </w:rPr>
        <w:t>f) A comprovação da regularidade fiscal e trabalhista de microempresas e empresas de pequeno porte será exigida apenas para efeito de celebração do contrato. Não obstante, a apresentação de todas as certidões e documentos exigidos para a comprovação da regularidade fiscal e trabalhista será obrigatória na fase de habilitação, ainda que apresentem alguma restrição ou impedimento.</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shd w:val="clear" w:color="auto" w:fill="FFFFFF"/>
        </w:rPr>
      </w:pPr>
      <w:proofErr w:type="gramStart"/>
      <w:r w:rsidRPr="009C0480">
        <w:rPr>
          <w:rFonts w:ascii="Verdana" w:hAnsi="Verdana" w:cs="Segoe UI"/>
          <w:sz w:val="20"/>
          <w:szCs w:val="20"/>
          <w:shd w:val="clear" w:color="auto" w:fill="FFFFFF"/>
        </w:rPr>
        <w:t>f.</w:t>
      </w:r>
      <w:proofErr w:type="gramEnd"/>
      <w:r w:rsidRPr="009C0480">
        <w:rPr>
          <w:rFonts w:ascii="Verdana" w:hAnsi="Verdana" w:cs="Segoe UI"/>
          <w:sz w:val="20"/>
          <w:szCs w:val="20"/>
          <w:shd w:val="clear" w:color="auto" w:fill="FFFFFF"/>
        </w:rPr>
        <w:t>1) A prerrogativa tratada na alínea “f” abrange apenas a regularidade fiscal e trabalhista do licitante enquadrado como microempresa ou empresa de pequeno porte não abrangendo os demais requisitos de habilitação exigidos neste Edital, os quais deverão ser comprovados durante o certame licitatório e na forma prescrita neste item 5.9.</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g) Constatado o cumprimento dos requisitos e condições estabelecidos no Edital, a licitante será habilitada e declarada vencedora do certame. </w:t>
      </w:r>
    </w:p>
    <w:p w:rsidR="00013219" w:rsidRPr="009C0480" w:rsidRDefault="00013219" w:rsidP="00013219">
      <w:pPr>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h) Havendo necessidade de maior prazo para analisar os documentos exigidos, o Pregoeiro suspenderá a sessão, informando no chat eletrônico a nova data e horário para sua continuidade.</w:t>
      </w:r>
    </w:p>
    <w:p w:rsidR="00013219" w:rsidRPr="009C0480" w:rsidRDefault="00013219" w:rsidP="00013219">
      <w:pPr>
        <w:tabs>
          <w:tab w:val="left" w:pos="0"/>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i) Por meio de aviso lançado no sistema, o Pregoeiro informará às demais licitantes que poderão consultar as informações cadastrais da licitante vencedora utilizando opção disponibilizada no próprio sistema para tanto. O Pregoeiro deverá, ainda, informar o teor dos documentos recebidos por meio eletrônico.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lastRenderedPageBreak/>
        <w:t xml:space="preserve">5.10. </w:t>
      </w:r>
      <w:r w:rsidRPr="009C0480">
        <w:rPr>
          <w:rFonts w:ascii="Verdana" w:hAnsi="Verdana" w:cs="Segoe UI"/>
          <w:b/>
          <w:sz w:val="20"/>
          <w:szCs w:val="20"/>
        </w:rPr>
        <w:t>Regularidade fiscal e trabalhista de ME/EPP/COOPERATIVAS.</w:t>
      </w:r>
      <w:r w:rsidRPr="009C0480">
        <w:rPr>
          <w:rFonts w:ascii="Verdana" w:hAnsi="Verdana" w:cs="Segoe UI"/>
          <w:sz w:val="20"/>
          <w:szCs w:val="20"/>
        </w:rPr>
        <w:t xml:space="preserve">  A licitante habilitada nas condições da alínea “f” do item 5.9 deverá comprovar sua regularidade fiscal e trabalhista sob pena de decadência do direito à contratação, sem prejuízo da aplicação das sanções cabíveis, mediante a apresentação das competentes certidões negativas de débitos, ou positivas com efeito de negativa, no prazo de </w:t>
      </w:r>
      <w:proofErr w:type="gramStart"/>
      <w:r w:rsidRPr="009C0480">
        <w:rPr>
          <w:rFonts w:ascii="Verdana" w:hAnsi="Verdana" w:cs="Segoe UI"/>
          <w:sz w:val="20"/>
          <w:szCs w:val="20"/>
        </w:rPr>
        <w:t>5</w:t>
      </w:r>
      <w:proofErr w:type="gramEnd"/>
      <w:r w:rsidRPr="009C0480">
        <w:rPr>
          <w:rFonts w:ascii="Verdana" w:hAnsi="Verdana" w:cs="Segoe UI"/>
          <w:sz w:val="20"/>
          <w:szCs w:val="20"/>
        </w:rPr>
        <w:t xml:space="preserve"> (cinco) dias úteis, contado a partir do momento em que a licitante for declarada vencedora do certame, prorrogável por igual período, a critério da Administração.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5.11. Ocorrendo a habilitação na forma indicada na alínea “f”, do item 5.9, a sessão pública será suspensa pelo Pregoeiro, observados os prazos previstos no item 5.10 para que a licitante vencedora possa comprovar a regularidade fiscal e trabalhista.</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5.12. Por ocasião da retomada da sessão, o Pregoeiro decidirá motivadamente sobre a comprovação ou não da regularidade fiscal e trabalhista de que trata o item 5.10, ou sobre a prorrogação de prazo para a mesma comprovação.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5.13. </w:t>
      </w:r>
      <w:r w:rsidRPr="009C0480">
        <w:rPr>
          <w:rFonts w:ascii="Verdana" w:hAnsi="Verdana" w:cs="Segoe UI"/>
          <w:b/>
          <w:sz w:val="20"/>
          <w:szCs w:val="20"/>
        </w:rPr>
        <w:t>Licitação fracassada.</w:t>
      </w:r>
      <w:r w:rsidRPr="009C0480">
        <w:rPr>
          <w:rFonts w:ascii="Verdana" w:hAnsi="Verdana" w:cs="Segoe UI"/>
          <w:sz w:val="20"/>
          <w:szCs w:val="20"/>
        </w:rPr>
        <w:t xml:space="preserve"> Se a oferta não for aceitável, se a licitante desatender às exigências para a habilitação, ou não sendo saneada a irregularidade fiscal e trabalhista, nos moldes dos itens 5.10 a 5.12, o Pregoeiro, respeitada a ordem de classificação de que trata o item 5.5, examinará a oferta subsequente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14" w:name="_Toc473537583"/>
      <w:bookmarkStart w:id="15" w:name="_Toc473557625"/>
      <w:r w:rsidRPr="009C0480">
        <w:rPr>
          <w:rFonts w:ascii="Verdana" w:eastAsia="Times New Roman" w:hAnsi="Verdana" w:cs="Segoe UI"/>
          <w:b/>
          <w:sz w:val="20"/>
          <w:szCs w:val="20"/>
        </w:rPr>
        <w:t>6. RECURSO, ADJUDICAÇÃO E HOMOLOGAÇÃO</w:t>
      </w:r>
      <w:bookmarkEnd w:id="14"/>
      <w:bookmarkEnd w:id="15"/>
      <w:r w:rsidRPr="009C0480">
        <w:rPr>
          <w:rFonts w:ascii="Verdana" w:eastAsia="Times New Roman" w:hAnsi="Verdana" w:cs="Segoe UI"/>
          <w:b/>
          <w:sz w:val="20"/>
          <w:szCs w:val="20"/>
        </w:rPr>
        <w:t>.</w:t>
      </w:r>
    </w:p>
    <w:p w:rsidR="00013219" w:rsidRPr="009C0480" w:rsidRDefault="00013219" w:rsidP="00013219">
      <w:pPr>
        <w:autoSpaceDE w:val="0"/>
        <w:autoSpaceDN w:val="0"/>
        <w:adjustRightInd w:val="0"/>
        <w:spacing w:line="360" w:lineRule="auto"/>
        <w:jc w:val="both"/>
        <w:rPr>
          <w:rFonts w:ascii="Verdana" w:hAnsi="Verdana" w:cs="Segoe UI"/>
          <w:sz w:val="20"/>
          <w:szCs w:val="20"/>
          <w:shd w:val="clear" w:color="auto" w:fill="FFFFFF"/>
        </w:rPr>
      </w:pPr>
      <w:r w:rsidRPr="009C0480">
        <w:rPr>
          <w:rFonts w:ascii="Verdana" w:hAnsi="Verdana" w:cs="Segoe UI"/>
          <w:sz w:val="20"/>
          <w:szCs w:val="20"/>
          <w:shd w:val="clear" w:color="auto" w:fill="FFFFFF"/>
        </w:rPr>
        <w:t xml:space="preserve">6.1. </w:t>
      </w:r>
      <w:r w:rsidRPr="009C0480">
        <w:rPr>
          <w:rFonts w:ascii="Verdana" w:hAnsi="Verdana" w:cs="Segoe UI"/>
          <w:b/>
          <w:sz w:val="20"/>
          <w:szCs w:val="20"/>
          <w:shd w:val="clear" w:color="auto" w:fill="FFFFFF"/>
        </w:rPr>
        <w:t>Recursos.</w:t>
      </w:r>
      <w:r w:rsidRPr="009C0480">
        <w:rPr>
          <w:rFonts w:ascii="Verdana" w:hAnsi="Verdana" w:cs="Segoe UI"/>
          <w:sz w:val="20"/>
          <w:szCs w:val="20"/>
          <w:shd w:val="clear" w:color="auto" w:fill="FFFFFF"/>
        </w:rPr>
        <w:t xml:space="preserve"> Divulgado o vencedor ou, se for o caso, saneada a irregularidade fiscal e trabalhista nos moldes dos itens 5.10 a 5.12, o Pregoeiro informará às licitantes por meio de mensagem lançada no sistema que poderão interpor recurso, imediata e motivadamente, por meio eletrônico, utilizando exclusivamente o campo próprio disponibilizado no sistema.</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6.2. Havendo interposição de recurso o Pregoeiro informará aos recorrentes que poderão apresentar memoriais contendo as razões recursais no prazo de 03 (três) dias úteis após o encerramento da sessão pública, </w:t>
      </w:r>
      <w:proofErr w:type="gramStart"/>
      <w:r w:rsidRPr="009C0480">
        <w:rPr>
          <w:rFonts w:ascii="Verdana" w:hAnsi="Verdana" w:cs="Segoe UI"/>
          <w:sz w:val="20"/>
          <w:szCs w:val="20"/>
        </w:rPr>
        <w:t>sob pena</w:t>
      </w:r>
      <w:proofErr w:type="gramEnd"/>
      <w:r w:rsidRPr="009C0480">
        <w:rPr>
          <w:rFonts w:ascii="Verdana" w:hAnsi="Verdana" w:cs="Segoe UI"/>
          <w:sz w:val="20"/>
          <w:szCs w:val="20"/>
        </w:rPr>
        <w:t xml:space="preserve"> de preclusão. Os demais licitantes poderão apresentar contrarrazões ao(s) recurso(s) interposto(s) no prazo comum de 03 (três) dias úteis contados a partir do término do prazo para apresentação, pelo(s) recorrente(s), dos memoriais recursais, sendo-lhes assegurada vista aos autos do processo no endereço indicado pela Unidade Compradora.</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6.3. Os memoriais de recurso e as contrarrazões serão oferecidos por meio eletrônico no sítio www.bec.sp.gov.br, opção “RECURSO”. A apresentação de documentos relativos às peças antes indicadas, se houver, será efetuada mediante protocolo dentro dos prazos estabelecidos no item 6.2.</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lastRenderedPageBreak/>
        <w:t>6.4. A falta de interposição do recurso na forma prevista no item 6.1 importará na decadência do direito de recorrer, podendo o Pregoeiro adjudicar o objeto do certame ao vencedor na própria sessão pública e, em seguida, propor à autoridade competente a homologação do procedimento licitatório.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6.5. O recurso terá efeito suspensivo e o seu acolhimento importará a invalidação dos atos insuscetíveis de aproveitamento.</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6.6. </w:t>
      </w:r>
      <w:r w:rsidRPr="009C0480">
        <w:rPr>
          <w:rFonts w:ascii="Verdana" w:hAnsi="Verdana" w:cs="Segoe UI"/>
          <w:b/>
          <w:sz w:val="20"/>
          <w:szCs w:val="20"/>
        </w:rPr>
        <w:t>Homologação.</w:t>
      </w:r>
      <w:r w:rsidRPr="009C0480">
        <w:rPr>
          <w:rFonts w:ascii="Verdana" w:hAnsi="Verdana" w:cs="Segoe UI"/>
          <w:sz w:val="20"/>
          <w:szCs w:val="20"/>
        </w:rPr>
        <w:t xml:space="preserve"> Decididos os recursos e constatada a regularidade dos atos praticados, a autoridade competente adjudicará o objeto da licitação à licitante vencedora e homologará o procedimento licitatório.</w:t>
      </w:r>
    </w:p>
    <w:p w:rsidR="00013219" w:rsidRPr="009C0480" w:rsidRDefault="00013219" w:rsidP="00013219">
      <w:pPr>
        <w:spacing w:line="360" w:lineRule="auto"/>
        <w:jc w:val="both"/>
        <w:rPr>
          <w:rFonts w:ascii="Verdana" w:hAnsi="Verdana" w:cs="Segoe UI"/>
          <w:sz w:val="20"/>
          <w:szCs w:val="20"/>
          <w:u w:val="single"/>
        </w:rPr>
      </w:pPr>
      <w:proofErr w:type="gramStart"/>
      <w:r w:rsidRPr="009C0480">
        <w:rPr>
          <w:rFonts w:ascii="Verdana" w:hAnsi="Verdana" w:cs="Segoe UI"/>
          <w:b/>
          <w:sz w:val="20"/>
          <w:szCs w:val="20"/>
          <w:u w:val="single"/>
        </w:rPr>
        <w:t>6.7.</w:t>
      </w:r>
      <w:proofErr w:type="gramEnd"/>
      <w:r w:rsidRPr="009C0480">
        <w:rPr>
          <w:rFonts w:ascii="Verdana" w:hAnsi="Verdana" w:cs="Segoe UI"/>
          <w:b/>
          <w:sz w:val="20"/>
          <w:szCs w:val="20"/>
          <w:u w:val="single"/>
        </w:rPr>
        <w:t>Adjudicação. A adjudicação será feita considerando a totalidade do objeto.</w:t>
      </w:r>
    </w:p>
    <w:p w:rsidR="00013219" w:rsidRPr="009C0480" w:rsidRDefault="00013219" w:rsidP="00013219">
      <w:pPr>
        <w:spacing w:line="360" w:lineRule="auto"/>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16" w:name="_Toc473537584"/>
      <w:bookmarkStart w:id="17" w:name="_Toc473557626"/>
      <w:r w:rsidRPr="009C0480">
        <w:rPr>
          <w:rFonts w:ascii="Verdana" w:eastAsia="Times New Roman" w:hAnsi="Verdana" w:cs="Segoe UI"/>
          <w:b/>
          <w:sz w:val="20"/>
          <w:szCs w:val="20"/>
        </w:rPr>
        <w:t>7. DESCONEXÃO COM O SISTEMA ELETRÔNICO</w:t>
      </w:r>
      <w:bookmarkEnd w:id="16"/>
      <w:bookmarkEnd w:id="17"/>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7.1. </w:t>
      </w:r>
      <w:r w:rsidRPr="009C0480">
        <w:rPr>
          <w:rFonts w:ascii="Verdana" w:hAnsi="Verdana" w:cs="Segoe UI"/>
          <w:b/>
          <w:sz w:val="20"/>
          <w:szCs w:val="20"/>
        </w:rPr>
        <w:t>Desconexão.</w:t>
      </w:r>
      <w:r w:rsidRPr="009C0480">
        <w:rPr>
          <w:rFonts w:ascii="Verdana" w:hAnsi="Verdana" w:cs="Segoe UI"/>
          <w:sz w:val="20"/>
          <w:szCs w:val="20"/>
        </w:rPr>
        <w:t xml:space="preserve">  À licitante caberá acompanhar as operações no sistema eletrônico durante a sessão pública, respondendo pelos ônus decorrentes de sua desconexão ou da inobservância de quaisquer mensagens emitidas pelo sistema.</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7.2. </w:t>
      </w:r>
      <w:r w:rsidRPr="009C0480">
        <w:rPr>
          <w:rFonts w:ascii="Verdana" w:hAnsi="Verdana" w:cs="Segoe UI"/>
          <w:b/>
          <w:sz w:val="20"/>
          <w:szCs w:val="20"/>
        </w:rPr>
        <w:t>Efeitos.</w:t>
      </w:r>
      <w:r w:rsidRPr="009C0480">
        <w:rPr>
          <w:rFonts w:ascii="Verdana" w:hAnsi="Verdana" w:cs="Segoe UI"/>
          <w:sz w:val="20"/>
          <w:szCs w:val="20"/>
        </w:rPr>
        <w:t xml:space="preserve"> A desconexão do sistema eletrônico com o Pregoeiro, durante a sessão pública, implicará:</w:t>
      </w:r>
    </w:p>
    <w:p w:rsidR="00013219" w:rsidRPr="009C0480" w:rsidRDefault="00013219" w:rsidP="00013219">
      <w:pPr>
        <w:tabs>
          <w:tab w:val="left" w:pos="284"/>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a) 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rsidR="00013219" w:rsidRPr="009C0480" w:rsidRDefault="00013219" w:rsidP="00013219">
      <w:pPr>
        <w:tabs>
          <w:tab w:val="left" w:pos="284"/>
        </w:tabs>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b) durante a etapa de lances, a continuidade da apresentação de lances pelas licitantes, até o término do período estabelecido no Edital.</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7.3. A desconexão do sistema eletrônico com qualquer licitante não prejudicará a conclusão válida da sessão pública ou do certame.</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18" w:name="_Toc473537585"/>
      <w:bookmarkStart w:id="19" w:name="_Toc473557627"/>
      <w:r w:rsidRPr="009C0480">
        <w:rPr>
          <w:rFonts w:ascii="Verdana" w:eastAsia="Times New Roman" w:hAnsi="Verdana" w:cs="Segoe UI"/>
          <w:b/>
          <w:sz w:val="20"/>
          <w:szCs w:val="20"/>
        </w:rPr>
        <w:t>8. LOCAL E CONDIÇÕES DE EXECUÇÃO DOS SERVIÇOS</w:t>
      </w:r>
      <w:bookmarkEnd w:id="18"/>
      <w:bookmarkEnd w:id="19"/>
    </w:p>
    <w:p w:rsidR="00013219" w:rsidRPr="009C0480" w:rsidRDefault="00013219" w:rsidP="00013219">
      <w:pPr>
        <w:widowControl w:val="0"/>
        <w:tabs>
          <w:tab w:val="left" w:pos="0"/>
          <w:tab w:val="left" w:pos="8460"/>
          <w:tab w:val="left" w:pos="8789"/>
        </w:tabs>
        <w:spacing w:line="360" w:lineRule="auto"/>
        <w:jc w:val="both"/>
        <w:rPr>
          <w:rFonts w:ascii="Verdana" w:hAnsi="Verdana" w:cs="Segoe UI"/>
          <w:sz w:val="20"/>
          <w:szCs w:val="20"/>
        </w:rPr>
      </w:pPr>
      <w:r w:rsidRPr="009C0480">
        <w:rPr>
          <w:rFonts w:ascii="Verdana" w:hAnsi="Verdana" w:cs="Segoe UI"/>
          <w:sz w:val="20"/>
          <w:szCs w:val="20"/>
        </w:rPr>
        <w:t xml:space="preserve">8.1. </w:t>
      </w:r>
      <w:r w:rsidRPr="009C0480">
        <w:rPr>
          <w:rFonts w:ascii="Verdana" w:hAnsi="Verdana" w:cs="Segoe UI"/>
          <w:b/>
          <w:sz w:val="20"/>
          <w:szCs w:val="20"/>
        </w:rPr>
        <w:t>Remissão ao Termo de Referência.</w:t>
      </w:r>
      <w:r w:rsidRPr="009C0480">
        <w:rPr>
          <w:rFonts w:ascii="Verdana" w:hAnsi="Verdana" w:cs="Segoe UI"/>
          <w:sz w:val="20"/>
          <w:szCs w:val="20"/>
        </w:rPr>
        <w:t xml:space="preserve"> O objeto desta licitação deverá ser executado em conformidade com as especificações constantes do Termo de Referência, que constitui </w:t>
      </w:r>
      <w:r w:rsidRPr="009C0480">
        <w:rPr>
          <w:rFonts w:ascii="Verdana" w:hAnsi="Verdana" w:cs="Segoe UI"/>
          <w:b/>
          <w:sz w:val="20"/>
          <w:szCs w:val="20"/>
        </w:rPr>
        <w:t>Anexo I</w:t>
      </w:r>
      <w:r w:rsidRPr="009C0480">
        <w:rPr>
          <w:rFonts w:ascii="Verdana" w:hAnsi="Verdana" w:cs="Segoe UI"/>
          <w:sz w:val="20"/>
          <w:szCs w:val="20"/>
        </w:rPr>
        <w:t xml:space="preserve"> deste Edital, correndo por conta da contratada as despesas necessárias à sua execução, em especial as relativas a seguros, transporte, tributos, encargos trabalhistas e previdenciários decorrentes da execução do objeto do contrato.</w:t>
      </w:r>
    </w:p>
    <w:p w:rsidR="00013219" w:rsidRPr="009C0480" w:rsidRDefault="00013219" w:rsidP="00013219">
      <w:pPr>
        <w:widowControl w:val="0"/>
        <w:tabs>
          <w:tab w:val="left" w:pos="0"/>
          <w:tab w:val="left" w:pos="8460"/>
          <w:tab w:val="left" w:pos="8789"/>
        </w:tabs>
        <w:spacing w:line="360" w:lineRule="auto"/>
        <w:jc w:val="both"/>
        <w:rPr>
          <w:rFonts w:ascii="Verdana" w:hAnsi="Verdana" w:cs="Segoe UI"/>
          <w:sz w:val="20"/>
          <w:szCs w:val="20"/>
        </w:rPr>
      </w:pPr>
    </w:p>
    <w:p w:rsidR="00013219" w:rsidRPr="009C0480" w:rsidRDefault="00013219" w:rsidP="00013219">
      <w:pPr>
        <w:keepNext/>
        <w:keepLines/>
        <w:spacing w:line="360" w:lineRule="auto"/>
        <w:outlineLvl w:val="1"/>
        <w:rPr>
          <w:rFonts w:ascii="Verdana" w:eastAsia="Times New Roman" w:hAnsi="Verdana" w:cs="Segoe UI"/>
          <w:b/>
          <w:i/>
          <w:sz w:val="20"/>
          <w:szCs w:val="20"/>
        </w:rPr>
      </w:pPr>
      <w:bookmarkStart w:id="20" w:name="_Toc473537586"/>
      <w:bookmarkStart w:id="21" w:name="_Toc473557628"/>
      <w:r w:rsidRPr="009C0480">
        <w:rPr>
          <w:rFonts w:ascii="Verdana" w:eastAsia="Times New Roman" w:hAnsi="Verdana" w:cs="Segoe UI"/>
          <w:b/>
          <w:sz w:val="20"/>
          <w:szCs w:val="20"/>
        </w:rPr>
        <w:lastRenderedPageBreak/>
        <w:t>9. MEDIÇÕES DOS SERVIÇOS CONTRATADOS</w:t>
      </w:r>
      <w:bookmarkEnd w:id="20"/>
      <w:bookmarkEnd w:id="21"/>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9.1. </w:t>
      </w:r>
      <w:r w:rsidRPr="009C0480">
        <w:rPr>
          <w:rFonts w:ascii="Verdana" w:hAnsi="Verdana" w:cs="Segoe UI"/>
          <w:b/>
          <w:sz w:val="20"/>
          <w:szCs w:val="20"/>
        </w:rPr>
        <w:t>Remissão ao contrato.</w:t>
      </w:r>
      <w:r w:rsidRPr="009C0480">
        <w:rPr>
          <w:rFonts w:ascii="Verdana" w:hAnsi="Verdana" w:cs="Segoe UI"/>
          <w:sz w:val="20"/>
          <w:szCs w:val="20"/>
        </w:rPr>
        <w:t xml:space="preserve"> Os serviços executados serão objeto de medição mensal, que será realizada de acordo com as condições estabelecidas no termo de contrato, cuja minuta constitui o </w:t>
      </w:r>
      <w:r w:rsidRPr="009C0480">
        <w:rPr>
          <w:rFonts w:ascii="Verdana" w:hAnsi="Verdana" w:cs="Segoe UI"/>
          <w:b/>
          <w:sz w:val="20"/>
          <w:szCs w:val="20"/>
        </w:rPr>
        <w:t>Anexo V</w:t>
      </w:r>
      <w:r w:rsidRPr="009C0480">
        <w:rPr>
          <w:rFonts w:ascii="Verdana" w:hAnsi="Verdana" w:cs="Segoe UI"/>
          <w:sz w:val="20"/>
          <w:szCs w:val="20"/>
        </w:rPr>
        <w:t xml:space="preserve"> deste Edital.</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line="360" w:lineRule="auto"/>
        <w:outlineLvl w:val="1"/>
        <w:rPr>
          <w:rFonts w:ascii="Verdana" w:hAnsi="Verdana" w:cs="Segoe UI"/>
          <w:b/>
          <w:i/>
          <w:sz w:val="20"/>
          <w:szCs w:val="20"/>
        </w:rPr>
      </w:pPr>
      <w:bookmarkStart w:id="22" w:name="_Toc473537587"/>
      <w:bookmarkStart w:id="23" w:name="_Toc473557629"/>
      <w:r w:rsidRPr="009C0480">
        <w:rPr>
          <w:rFonts w:ascii="Verdana" w:eastAsia="Times New Roman" w:hAnsi="Verdana" w:cs="Segoe UI"/>
          <w:b/>
          <w:sz w:val="20"/>
          <w:szCs w:val="20"/>
        </w:rPr>
        <w:t>10. PAGAMENTOS E REAJUSTE DE PREÇOS</w:t>
      </w:r>
      <w:bookmarkEnd w:id="22"/>
      <w:bookmarkEnd w:id="23"/>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10.1. </w:t>
      </w:r>
      <w:r w:rsidRPr="009C0480">
        <w:rPr>
          <w:rFonts w:ascii="Verdana" w:hAnsi="Verdana" w:cs="Segoe UI"/>
          <w:b/>
          <w:sz w:val="20"/>
          <w:szCs w:val="20"/>
        </w:rPr>
        <w:t>Remissão ao contrato.</w:t>
      </w:r>
      <w:r w:rsidRPr="009C0480">
        <w:rPr>
          <w:rFonts w:ascii="Verdana" w:hAnsi="Verdana" w:cs="Segoe UI"/>
          <w:sz w:val="20"/>
          <w:szCs w:val="20"/>
        </w:rPr>
        <w:t xml:space="preserve"> Os pagamentos e o reajuste de preços serão efetuados em conformidade com o termo de contrato, cuja minuta constitui o </w:t>
      </w:r>
      <w:r w:rsidRPr="009C0480">
        <w:rPr>
          <w:rFonts w:ascii="Verdana" w:hAnsi="Verdana" w:cs="Segoe UI"/>
          <w:b/>
          <w:sz w:val="20"/>
          <w:szCs w:val="20"/>
        </w:rPr>
        <w:t>Anexo V</w:t>
      </w:r>
      <w:r w:rsidRPr="009C0480">
        <w:rPr>
          <w:rFonts w:ascii="Verdana" w:hAnsi="Verdana" w:cs="Segoe UI"/>
          <w:sz w:val="20"/>
          <w:szCs w:val="20"/>
        </w:rPr>
        <w:t xml:space="preserve"> deste Edital.</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10.2. Às faturas mensais apresentadas pela contratada poderá ser aplicado um fator redutor em função da pontuação final obtida no Relatório de Avaliação de Qualidade dos Serviços, sem prejuízo da eventual aplicação de sanções em razão do inadimplemento total ou parcial do contrato.</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10.3. Os critérios, conceitos e itens que serão objeto de avaliação mensal estão descritos no </w:t>
      </w:r>
      <w:r w:rsidRPr="009C0480">
        <w:rPr>
          <w:rFonts w:ascii="Verdana" w:hAnsi="Verdana" w:cs="Segoe UI"/>
          <w:b/>
          <w:sz w:val="20"/>
          <w:szCs w:val="20"/>
        </w:rPr>
        <w:t>Anexo VII</w:t>
      </w:r>
      <w:r w:rsidRPr="009C0480">
        <w:rPr>
          <w:rFonts w:ascii="Verdana" w:hAnsi="Verdana" w:cs="Segoe UI"/>
          <w:sz w:val="20"/>
          <w:szCs w:val="20"/>
        </w:rPr>
        <w:t xml:space="preserve"> do Edital.</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line="360" w:lineRule="auto"/>
        <w:outlineLvl w:val="1"/>
        <w:rPr>
          <w:rFonts w:ascii="Verdana" w:eastAsia="Times New Roman" w:hAnsi="Verdana" w:cs="Segoe UI"/>
          <w:b/>
          <w:i/>
          <w:sz w:val="20"/>
          <w:szCs w:val="20"/>
        </w:rPr>
      </w:pPr>
      <w:bookmarkStart w:id="24" w:name="_Toc473537588"/>
      <w:bookmarkStart w:id="25" w:name="_Toc473557630"/>
      <w:r w:rsidRPr="009C0480">
        <w:rPr>
          <w:rFonts w:ascii="Verdana" w:eastAsia="Times New Roman" w:hAnsi="Verdana" w:cs="Segoe UI"/>
          <w:b/>
          <w:sz w:val="20"/>
          <w:szCs w:val="20"/>
        </w:rPr>
        <w:t>11. CONTRATAÇÃO</w:t>
      </w:r>
      <w:bookmarkEnd w:id="24"/>
      <w:bookmarkEnd w:id="25"/>
    </w:p>
    <w:p w:rsidR="00013219" w:rsidRPr="009C0480" w:rsidRDefault="00013219" w:rsidP="00013219">
      <w:pPr>
        <w:tabs>
          <w:tab w:val="left" w:pos="540"/>
        </w:tabs>
        <w:autoSpaceDE w:val="0"/>
        <w:autoSpaceDN w:val="0"/>
        <w:adjustRightInd w:val="0"/>
        <w:spacing w:line="360" w:lineRule="auto"/>
        <w:jc w:val="both"/>
        <w:rPr>
          <w:rFonts w:ascii="Verdana" w:hAnsi="Verdana" w:cs="Segoe UI"/>
          <w:b/>
          <w:sz w:val="20"/>
          <w:szCs w:val="20"/>
        </w:rPr>
      </w:pPr>
      <w:r w:rsidRPr="009C0480">
        <w:rPr>
          <w:rFonts w:ascii="Verdana" w:hAnsi="Verdana" w:cs="Segoe UI"/>
          <w:sz w:val="20"/>
          <w:szCs w:val="20"/>
        </w:rPr>
        <w:t xml:space="preserve">11.1. </w:t>
      </w:r>
      <w:r w:rsidRPr="009C0480">
        <w:rPr>
          <w:rFonts w:ascii="Verdana" w:hAnsi="Verdana" w:cs="Segoe UI"/>
          <w:b/>
          <w:sz w:val="20"/>
          <w:szCs w:val="20"/>
        </w:rPr>
        <w:t>Celebração do contrato.</w:t>
      </w:r>
      <w:r w:rsidRPr="009C0480">
        <w:rPr>
          <w:rFonts w:ascii="Verdana" w:hAnsi="Verdana" w:cs="Segoe UI"/>
          <w:sz w:val="20"/>
          <w:szCs w:val="20"/>
        </w:rPr>
        <w:t xml:space="preserve"> A contratação decorrente deste certame licitatório será formalizada mediante a assinatura de termo de contrato, cuja minuta integra este Edital como </w:t>
      </w:r>
      <w:r w:rsidRPr="009C0480">
        <w:rPr>
          <w:rFonts w:ascii="Verdana" w:hAnsi="Verdana" w:cs="Segoe UI"/>
          <w:b/>
          <w:sz w:val="20"/>
          <w:szCs w:val="20"/>
        </w:rPr>
        <w:t>Anexo V.</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11.1.1. Se, por ocasião da celebração do contrato, algum dos documentos apresentados pela adjudicatária para fins de comprovação da regularidade fiscal ou trabalhista estiver com o prazo de validade expirado, a Unidade Compradora verificará a situação por meio eletrônico hábil de informações e certificará a regularidade nos autos do processo, anexando ao expediente os documentos comprobatórios, salvo impossibilidade devidamente justificada.</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11.1.2. Se não for possível atualizar os documentos referidos no item 11.1.1 por meio eletrônico hábil de informações, a adjudicatária será notificada para, no prazo de 02 (dois) dias úteis, comprovar a sua situação de regularidade mediante a apresentação das certidões respectivas com prazos de validade em plena vigência, </w:t>
      </w:r>
      <w:proofErr w:type="gramStart"/>
      <w:r w:rsidRPr="009C0480">
        <w:rPr>
          <w:rFonts w:ascii="Verdana" w:hAnsi="Verdana" w:cs="Segoe UI"/>
          <w:sz w:val="20"/>
          <w:szCs w:val="20"/>
        </w:rPr>
        <w:t>sob pena</w:t>
      </w:r>
      <w:proofErr w:type="gramEnd"/>
      <w:r w:rsidRPr="009C0480">
        <w:rPr>
          <w:rFonts w:ascii="Verdana" w:hAnsi="Verdana" w:cs="Segoe UI"/>
          <w:sz w:val="20"/>
          <w:szCs w:val="20"/>
        </w:rPr>
        <w:t xml:space="preserve"> de a contratação não se realizar.</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11.1.3. Constitui condição para a celebração da contratação, bem como para a realização dos pagamentos dela decorrentes, a inexistência de registros em nome da adjudicatária no “Cadastro Informativo dos Créditos não Quitados de Órgãos e Entidades Estaduais – CADIN ESTADUAL”. Esta condição será considerada cumprida se a devedora comprovar que os respectivos registros se encontram suspensos, nos termos do artigo 8º, §§ 1º e 2º. </w:t>
      </w:r>
      <w:proofErr w:type="gramStart"/>
      <w:r w:rsidRPr="009C0480">
        <w:rPr>
          <w:rFonts w:ascii="Verdana" w:hAnsi="Verdana" w:cs="Segoe UI"/>
          <w:sz w:val="20"/>
          <w:szCs w:val="20"/>
        </w:rPr>
        <w:t>da</w:t>
      </w:r>
      <w:proofErr w:type="gramEnd"/>
      <w:r w:rsidRPr="009C0480">
        <w:rPr>
          <w:rFonts w:ascii="Verdana" w:hAnsi="Verdana" w:cs="Segoe UI"/>
          <w:sz w:val="20"/>
          <w:szCs w:val="20"/>
        </w:rPr>
        <w:t xml:space="preserve"> Lei Estadual nº 12.799/2008.</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lastRenderedPageBreak/>
        <w:t>11.1.4. Com a finalidade de verificar o eventual descumprimento pelo licitante das condições de participação previstas no item 2.2 deste Edital serão consultados, previamente à celebração da contratação, os seguintes cadastros:</w:t>
      </w:r>
    </w:p>
    <w:p w:rsidR="00013219" w:rsidRPr="009C0480" w:rsidRDefault="00013219" w:rsidP="00013219">
      <w:pPr>
        <w:tabs>
          <w:tab w:val="left" w:pos="567"/>
        </w:tabs>
        <w:autoSpaceDE w:val="0"/>
        <w:autoSpaceDN w:val="0"/>
        <w:adjustRightInd w:val="0"/>
        <w:spacing w:line="360" w:lineRule="auto"/>
        <w:ind w:left="1418"/>
        <w:jc w:val="both"/>
        <w:rPr>
          <w:rFonts w:ascii="Verdana" w:hAnsi="Verdana" w:cs="Segoe UI"/>
          <w:sz w:val="20"/>
          <w:szCs w:val="20"/>
        </w:rPr>
      </w:pPr>
      <w:r w:rsidRPr="009C0480">
        <w:rPr>
          <w:rFonts w:ascii="Verdana" w:hAnsi="Verdana" w:cs="Segoe UI"/>
          <w:sz w:val="20"/>
          <w:szCs w:val="20"/>
        </w:rPr>
        <w:t>11.1.4.1. Sistema Eletrônico de Aplicação e Registro de Sanções Administrativas – e-Sanções (http://www.esancoes.sp.gov.br);</w:t>
      </w:r>
    </w:p>
    <w:p w:rsidR="00013219" w:rsidRPr="009C0480" w:rsidRDefault="00013219" w:rsidP="00013219">
      <w:pPr>
        <w:tabs>
          <w:tab w:val="left" w:pos="567"/>
        </w:tabs>
        <w:autoSpaceDE w:val="0"/>
        <w:autoSpaceDN w:val="0"/>
        <w:adjustRightInd w:val="0"/>
        <w:spacing w:line="360" w:lineRule="auto"/>
        <w:ind w:left="1418"/>
        <w:jc w:val="both"/>
        <w:rPr>
          <w:rFonts w:ascii="Verdana" w:hAnsi="Verdana" w:cs="Segoe UI"/>
          <w:sz w:val="20"/>
          <w:szCs w:val="20"/>
        </w:rPr>
      </w:pPr>
      <w:r w:rsidRPr="009C0480">
        <w:rPr>
          <w:rFonts w:ascii="Verdana" w:hAnsi="Verdana" w:cs="Segoe UI"/>
          <w:sz w:val="20"/>
          <w:szCs w:val="20"/>
        </w:rPr>
        <w:t>11.1.4.2. Cadastro Nacional de Empresas Inidôneas e Suspensas – CEIS (http://www.portaltransparencia.gov.br/ceis);</w:t>
      </w:r>
    </w:p>
    <w:p w:rsidR="00013219" w:rsidRPr="009C0480" w:rsidRDefault="00013219" w:rsidP="00013219">
      <w:pPr>
        <w:tabs>
          <w:tab w:val="left" w:pos="567"/>
        </w:tabs>
        <w:autoSpaceDE w:val="0"/>
        <w:autoSpaceDN w:val="0"/>
        <w:adjustRightInd w:val="0"/>
        <w:spacing w:line="360" w:lineRule="auto"/>
        <w:ind w:left="1418"/>
        <w:jc w:val="both"/>
        <w:rPr>
          <w:rFonts w:ascii="Verdana" w:hAnsi="Verdana" w:cs="Segoe UI"/>
          <w:sz w:val="20"/>
          <w:szCs w:val="20"/>
        </w:rPr>
      </w:pPr>
      <w:r w:rsidRPr="009C0480">
        <w:rPr>
          <w:rFonts w:ascii="Verdana" w:hAnsi="Verdana" w:cs="Segoe UI"/>
          <w:sz w:val="20"/>
          <w:szCs w:val="20"/>
        </w:rPr>
        <w:t>11.1.4.3. Cadastro Nacional de Condenações Cíveis por Atos de Improbidade Administrativa e Inelegibilidade – CNIA, do Conselho Nacional de Justiça (</w:t>
      </w:r>
      <w:proofErr w:type="gramStart"/>
      <w:r w:rsidRPr="009C0480">
        <w:rPr>
          <w:rFonts w:ascii="Verdana" w:hAnsi="Verdana" w:cs="Segoe UI"/>
          <w:sz w:val="20"/>
          <w:szCs w:val="20"/>
        </w:rPr>
        <w:t>http://www.cnj.jus.br/improbidade_adm/consultar_requerido.</w:t>
      </w:r>
      <w:proofErr w:type="gramEnd"/>
      <w:r w:rsidRPr="009C0480">
        <w:rPr>
          <w:rFonts w:ascii="Verdana" w:hAnsi="Verdana" w:cs="Segoe UI"/>
          <w:sz w:val="20"/>
          <w:szCs w:val="20"/>
        </w:rPr>
        <w:t>php), devendo ser consultados o nome da pessoa jurídica licitante e também de seu sócio majoritário (artigo 12 da Lei Federal n° 8.429/1992).</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11.1.5. Constitui, igualmente, condição para a celebração do contrato a apresentação do(s) documento(s) que a adjudicatária, à época do certame licitatório, houver se comprometido a exibir antes da celebração por meio da declaração exigida no item 4.1.4.5 deste Edital.</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11.2. A adjudicatária deverá, no prazo de </w:t>
      </w:r>
      <w:proofErr w:type="gramStart"/>
      <w:r w:rsidRPr="009C0480">
        <w:rPr>
          <w:rFonts w:ascii="Verdana" w:hAnsi="Verdana" w:cs="Segoe UI"/>
          <w:sz w:val="20"/>
          <w:szCs w:val="20"/>
        </w:rPr>
        <w:t>5</w:t>
      </w:r>
      <w:proofErr w:type="gramEnd"/>
      <w:r w:rsidRPr="009C0480">
        <w:rPr>
          <w:rFonts w:ascii="Verdana" w:hAnsi="Verdana" w:cs="Segoe UI"/>
          <w:sz w:val="20"/>
          <w:szCs w:val="20"/>
        </w:rPr>
        <w:t xml:space="preserve"> (cinco) dias corridos contados da data da convocação, comparecer no local e horário indicados pela Unidade Compradora para assinatura do termo de contrato. O prazo para assinatura poderá ser prorrogado por igual período por solicitação justificada do interessado e aceita pela Administração. </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11.3. </w:t>
      </w:r>
      <w:r w:rsidRPr="009C0480">
        <w:rPr>
          <w:rFonts w:ascii="Verdana" w:hAnsi="Verdana" w:cs="Segoe UI"/>
          <w:b/>
          <w:sz w:val="20"/>
          <w:szCs w:val="20"/>
        </w:rPr>
        <w:t>Celebração frustrada.</w:t>
      </w:r>
      <w:r w:rsidRPr="009C0480">
        <w:rPr>
          <w:rFonts w:ascii="Verdana" w:hAnsi="Verdana" w:cs="Segoe UI"/>
          <w:sz w:val="20"/>
          <w:szCs w:val="20"/>
        </w:rPr>
        <w:t xml:space="preserve"> As demais licitantes classificadas serão convocadas para participar de nova sessão pública do pregão, com vistas à celebração do contrato, quando a adjudicatária:</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11.3.1. Deixar de comprovar sua regularidade fiscal e trabalhista, nos moldes do item 5.10, ou na hipótese de invalidação do ato de habilitação com base no disposto na alínea “e” do item 5.9;</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11.3.2. For convocada dentro do prazo de validade de sua proposta e não apresentar a situação regular de que tratam os itens 11.1.1 a 11.1.5 deste Edital.</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 xml:space="preserve">11.3.3. Recusar-se a assinar o contrato ou não comparecer no </w:t>
      </w:r>
      <w:proofErr w:type="gramStart"/>
      <w:r w:rsidRPr="009C0480">
        <w:rPr>
          <w:rFonts w:ascii="Verdana" w:hAnsi="Verdana" w:cs="Segoe UI"/>
          <w:sz w:val="20"/>
          <w:szCs w:val="20"/>
        </w:rPr>
        <w:t>horário e local indicados</w:t>
      </w:r>
      <w:proofErr w:type="gramEnd"/>
      <w:r w:rsidRPr="009C0480">
        <w:rPr>
          <w:rFonts w:ascii="Verdana" w:hAnsi="Verdana" w:cs="Segoe UI"/>
          <w:sz w:val="20"/>
          <w:szCs w:val="20"/>
        </w:rPr>
        <w:t xml:space="preserve"> para a sua assinatura;</w:t>
      </w:r>
    </w:p>
    <w:p w:rsidR="00013219" w:rsidRPr="009C0480" w:rsidRDefault="00013219" w:rsidP="00013219">
      <w:pPr>
        <w:tabs>
          <w:tab w:val="left" w:pos="567"/>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11.3.4. For proibida de participar desta licitação, nos termos do item 2.2 deste Edital;</w:t>
      </w:r>
    </w:p>
    <w:p w:rsidR="00013219" w:rsidRPr="009C0480" w:rsidRDefault="00013219" w:rsidP="00013219">
      <w:pPr>
        <w:tabs>
          <w:tab w:val="left" w:pos="709"/>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11.4 A nova sessão de que trata o item 11.3 será realizada em prazo não inferior a 03 (três) dias úteis contados da publicação do aviso </w:t>
      </w:r>
      <w:r w:rsidRPr="009C0480">
        <w:rPr>
          <w:rFonts w:ascii="Verdana" w:hAnsi="Verdana" w:cs="Segoe UI"/>
          <w:bCs/>
          <w:sz w:val="20"/>
          <w:szCs w:val="20"/>
        </w:rPr>
        <w:t>no Diário Oficial do Estado de São Paulo</w:t>
      </w:r>
      <w:r w:rsidRPr="009C0480">
        <w:rPr>
          <w:rFonts w:ascii="Verdana" w:hAnsi="Verdana" w:cs="Segoe UI"/>
          <w:sz w:val="20"/>
          <w:szCs w:val="20"/>
        </w:rPr>
        <w:t>.</w:t>
      </w:r>
    </w:p>
    <w:p w:rsidR="00013219" w:rsidRPr="009C0480" w:rsidRDefault="00013219" w:rsidP="00013219">
      <w:pPr>
        <w:tabs>
          <w:tab w:val="left" w:pos="709"/>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w:t>
      </w:r>
      <w:r w:rsidRPr="009C0480">
        <w:rPr>
          <w:rFonts w:ascii="Verdana" w:hAnsi="Verdana" w:cs="Segoe UI"/>
          <w:bCs/>
          <w:sz w:val="20"/>
          <w:szCs w:val="20"/>
        </w:rPr>
        <w:t xml:space="preserve">4.1. O aviso será também divulgado nos endereços eletrônicos </w:t>
      </w:r>
      <w:hyperlink r:id="rId10" w:history="1">
        <w:r w:rsidRPr="009C0480">
          <w:rPr>
            <w:rFonts w:ascii="Verdana" w:hAnsi="Verdana" w:cs="Segoe UI"/>
            <w:bCs/>
            <w:sz w:val="20"/>
            <w:szCs w:val="20"/>
          </w:rPr>
          <w:t>www.bec.sp.gov.br</w:t>
        </w:r>
      </w:hyperlink>
      <w:r w:rsidRPr="009C0480">
        <w:rPr>
          <w:rFonts w:ascii="Verdana" w:hAnsi="Verdana" w:cs="Segoe UI"/>
          <w:bCs/>
          <w:sz w:val="20"/>
          <w:szCs w:val="20"/>
        </w:rPr>
        <w:t xml:space="preserve"> e www.imesp.com.br, opção “NEGÓCIOS PÚBLICOS”.</w:t>
      </w:r>
    </w:p>
    <w:p w:rsidR="00013219" w:rsidRPr="009C0480" w:rsidRDefault="00013219" w:rsidP="00013219">
      <w:pPr>
        <w:tabs>
          <w:tab w:val="left" w:pos="709"/>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11.4.2. Na nova sessão, respeitada a ordem de classificação, observar-se-ão as disposições dos itens 5.7 a 5.10 e 6.1 a 6.7 deste Edital.</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highlight w:val="yellow"/>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26" w:name="_Toc473537589"/>
      <w:bookmarkStart w:id="27" w:name="_Toc473557631"/>
      <w:r w:rsidRPr="009C0480">
        <w:rPr>
          <w:rFonts w:ascii="Verdana" w:eastAsia="Times New Roman" w:hAnsi="Verdana" w:cs="Segoe UI"/>
          <w:b/>
          <w:sz w:val="20"/>
          <w:szCs w:val="20"/>
        </w:rPr>
        <w:lastRenderedPageBreak/>
        <w:t xml:space="preserve">12. SANÇÕES </w:t>
      </w:r>
      <w:bookmarkEnd w:id="26"/>
      <w:bookmarkEnd w:id="27"/>
      <w:r w:rsidRPr="009C0480">
        <w:rPr>
          <w:rFonts w:ascii="Verdana" w:eastAsia="Times New Roman" w:hAnsi="Verdana" w:cs="Segoe UI"/>
          <w:b/>
          <w:sz w:val="20"/>
          <w:szCs w:val="20"/>
        </w:rPr>
        <w:t>ADMINISTRATIVAS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12.1. </w:t>
      </w:r>
      <w:r w:rsidRPr="009C0480">
        <w:rPr>
          <w:rFonts w:ascii="Verdana" w:hAnsi="Verdana" w:cs="Segoe UI"/>
          <w:b/>
          <w:sz w:val="20"/>
          <w:szCs w:val="20"/>
        </w:rPr>
        <w:t>Impedimento de licitar e contratar.</w:t>
      </w:r>
      <w:r w:rsidRPr="009C0480">
        <w:rPr>
          <w:rFonts w:ascii="Verdana" w:hAnsi="Verdana" w:cs="Segoe UI"/>
          <w:sz w:val="20"/>
          <w:szCs w:val="20"/>
        </w:rPr>
        <w:t xml:space="preserve"> Ficará impedida de licitar e contratar com a Administração direta e indireta do Estado de São Paulo, pelo prazo de até 05 (cinco) anos, a pessoa física ou jurídica, que praticar quaisquer atos previstos no artigo 7º da Lei Federal nº 10.520/2002, sem prejuízo da responsabilidade civil ou criminal, quando couber.</w:t>
      </w:r>
    </w:p>
    <w:p w:rsidR="00013219" w:rsidRPr="009C0480" w:rsidRDefault="00013219" w:rsidP="00013219">
      <w:pPr>
        <w:widowControl w:val="0"/>
        <w:spacing w:line="360" w:lineRule="auto"/>
        <w:jc w:val="both"/>
        <w:rPr>
          <w:rFonts w:ascii="Verdana" w:hAnsi="Verdana" w:cs="Segoe UI"/>
          <w:bCs/>
          <w:sz w:val="20"/>
          <w:szCs w:val="20"/>
        </w:rPr>
      </w:pPr>
      <w:r w:rsidRPr="009C0480">
        <w:rPr>
          <w:rFonts w:ascii="Verdana" w:hAnsi="Verdana" w:cs="Segoe UI"/>
          <w:bCs/>
          <w:sz w:val="20"/>
          <w:szCs w:val="20"/>
        </w:rPr>
        <w:t xml:space="preserve">12.2. </w:t>
      </w:r>
      <w:r w:rsidRPr="009C0480">
        <w:rPr>
          <w:rFonts w:ascii="Verdana" w:hAnsi="Verdana" w:cs="Segoe UI"/>
          <w:b/>
          <w:bCs/>
          <w:sz w:val="20"/>
          <w:szCs w:val="20"/>
        </w:rPr>
        <w:t>Multas e registro.</w:t>
      </w:r>
      <w:r w:rsidRPr="009C0480">
        <w:rPr>
          <w:rFonts w:ascii="Verdana" w:hAnsi="Verdana" w:cs="Segoe UI"/>
          <w:bCs/>
          <w:sz w:val="20"/>
          <w:szCs w:val="20"/>
        </w:rPr>
        <w:t xml:space="preserve"> A sanção de que trata o subitem anterior poderá ser aplicada juntamente com as multas previstas no </w:t>
      </w:r>
      <w:r w:rsidRPr="009C0480">
        <w:rPr>
          <w:rFonts w:ascii="Verdana" w:hAnsi="Verdana" w:cs="Segoe UI"/>
          <w:b/>
          <w:bCs/>
          <w:sz w:val="20"/>
          <w:szCs w:val="20"/>
        </w:rPr>
        <w:t>Anexo IV</w:t>
      </w:r>
      <w:r w:rsidRPr="009C0480">
        <w:rPr>
          <w:rFonts w:ascii="Verdana" w:hAnsi="Verdana" w:cs="Segoe UI"/>
          <w:bCs/>
          <w:sz w:val="20"/>
          <w:szCs w:val="20"/>
        </w:rPr>
        <w:t xml:space="preserve"> deste Edital, garantido o exercício de prévia e ampla defesa, e deverá ser registrada no CAUFESP, no </w:t>
      </w:r>
      <w:r w:rsidRPr="009C0480">
        <w:rPr>
          <w:rFonts w:ascii="Verdana" w:hAnsi="Verdana" w:cs="Segoe UI"/>
          <w:sz w:val="20"/>
          <w:szCs w:val="20"/>
        </w:rPr>
        <w:t>“Sistema Eletrônico de Aplicação e Registro de Sanções Administrativas – e-Sanções”, no endereço www.esancoes.sp.gov.br, e também no “Cadastro Nacional de Empresas Inidôneas e Suspensas – CEIS”, no endereço http://www.portaltransparencia.gov.br/ceis.</w:t>
      </w:r>
    </w:p>
    <w:p w:rsidR="00013219" w:rsidRPr="009C0480" w:rsidRDefault="00013219" w:rsidP="00013219">
      <w:pPr>
        <w:widowControl w:val="0"/>
        <w:spacing w:line="360" w:lineRule="auto"/>
        <w:jc w:val="both"/>
        <w:rPr>
          <w:rFonts w:ascii="Verdana" w:hAnsi="Verdana" w:cs="Segoe UI"/>
          <w:bCs/>
          <w:sz w:val="20"/>
          <w:szCs w:val="20"/>
        </w:rPr>
      </w:pPr>
      <w:r w:rsidRPr="009C0480">
        <w:rPr>
          <w:rFonts w:ascii="Verdana" w:hAnsi="Verdana" w:cs="Segoe UI"/>
          <w:bCs/>
          <w:sz w:val="20"/>
          <w:szCs w:val="20"/>
        </w:rPr>
        <w:t xml:space="preserve">12.3. </w:t>
      </w:r>
      <w:r w:rsidRPr="009C0480">
        <w:rPr>
          <w:rFonts w:ascii="Verdana" w:hAnsi="Verdana" w:cs="Segoe UI"/>
          <w:b/>
          <w:bCs/>
          <w:sz w:val="20"/>
          <w:szCs w:val="20"/>
        </w:rPr>
        <w:t>Autonomia.</w:t>
      </w:r>
      <w:r w:rsidRPr="009C0480">
        <w:rPr>
          <w:rFonts w:ascii="Verdana" w:hAnsi="Verdana" w:cs="Segoe UI"/>
          <w:bCs/>
          <w:sz w:val="20"/>
          <w:szCs w:val="20"/>
        </w:rPr>
        <w:t xml:space="preserve"> As sanções são autônomas e a aplicação de uma não exclui a de outra.</w:t>
      </w:r>
    </w:p>
    <w:p w:rsidR="00013219" w:rsidRPr="009C0480" w:rsidRDefault="00013219" w:rsidP="00013219">
      <w:pPr>
        <w:tabs>
          <w:tab w:val="left" w:pos="3366"/>
        </w:tabs>
        <w:spacing w:line="360" w:lineRule="auto"/>
        <w:jc w:val="both"/>
        <w:rPr>
          <w:rFonts w:ascii="Verdana" w:hAnsi="Verdana" w:cs="Segoe UI"/>
          <w:sz w:val="20"/>
          <w:szCs w:val="20"/>
        </w:rPr>
      </w:pPr>
      <w:r w:rsidRPr="009C0480">
        <w:rPr>
          <w:rFonts w:ascii="Verdana" w:hAnsi="Verdana" w:cs="Segoe UI"/>
          <w:sz w:val="20"/>
          <w:szCs w:val="20"/>
        </w:rPr>
        <w:t xml:space="preserve">12.4. </w:t>
      </w:r>
      <w:r w:rsidRPr="009C0480">
        <w:rPr>
          <w:rFonts w:ascii="Verdana" w:hAnsi="Verdana" w:cs="Segoe UI"/>
          <w:b/>
          <w:sz w:val="20"/>
          <w:szCs w:val="20"/>
        </w:rPr>
        <w:t>Descontos.</w:t>
      </w:r>
      <w:r w:rsidRPr="009C0480">
        <w:rPr>
          <w:rFonts w:ascii="Verdana" w:hAnsi="Verdana" w:cs="Segoe UI"/>
          <w:sz w:val="20"/>
          <w:szCs w:val="20"/>
        </w:rPr>
        <w:t xml:space="preserve"> O contratante poderá descontar das faturas os valores correspondentes às multas que eventualmente lhe forem aplicadas por descumprimento de obrigações estabelecidas neste Edital, seus anexos ou no termo de contrato.</w:t>
      </w:r>
    </w:p>
    <w:p w:rsidR="00013219" w:rsidRPr="009C0480" w:rsidRDefault="00013219" w:rsidP="00013219">
      <w:pPr>
        <w:tabs>
          <w:tab w:val="left" w:pos="3366"/>
        </w:tabs>
        <w:spacing w:line="360" w:lineRule="auto"/>
        <w:jc w:val="both"/>
        <w:rPr>
          <w:rFonts w:ascii="Verdana" w:hAnsi="Verdana" w:cs="Segoe UI"/>
          <w:sz w:val="20"/>
          <w:szCs w:val="20"/>
        </w:rPr>
      </w:pPr>
      <w:r w:rsidRPr="009C0480">
        <w:rPr>
          <w:rFonts w:ascii="Verdana" w:hAnsi="Verdana" w:cs="Segoe UI"/>
          <w:sz w:val="20"/>
          <w:szCs w:val="20"/>
        </w:rPr>
        <w:t xml:space="preserve">12.5. </w:t>
      </w:r>
      <w:r w:rsidRPr="009C0480">
        <w:rPr>
          <w:rFonts w:ascii="Verdana" w:hAnsi="Verdana" w:cs="Segoe UI"/>
          <w:b/>
          <w:sz w:val="20"/>
          <w:szCs w:val="20"/>
        </w:rPr>
        <w:t>Conformidade com o marco legal anticorrupção.</w:t>
      </w:r>
      <w:r w:rsidRPr="009C0480">
        <w:rPr>
          <w:rFonts w:ascii="Verdana" w:hAnsi="Verdana" w:cs="Segoe UI"/>
          <w:sz w:val="20"/>
          <w:szCs w:val="20"/>
        </w:rPr>
        <w:t xml:space="preserve"> 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p>
    <w:p w:rsidR="00013219" w:rsidRPr="009C0480" w:rsidRDefault="00013219" w:rsidP="00013219">
      <w:pPr>
        <w:tabs>
          <w:tab w:val="left" w:pos="3366"/>
        </w:tabs>
        <w:spacing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hAnsi="Verdana" w:cs="Segoe UI"/>
          <w:b/>
          <w:sz w:val="20"/>
          <w:szCs w:val="20"/>
        </w:rPr>
      </w:pPr>
      <w:r w:rsidRPr="009C0480">
        <w:rPr>
          <w:rFonts w:ascii="Verdana" w:hAnsi="Verdana" w:cs="Segoe UI"/>
          <w:b/>
          <w:sz w:val="20"/>
          <w:szCs w:val="20"/>
        </w:rPr>
        <w:t>13.</w:t>
      </w:r>
      <w:r w:rsidRPr="009C0480">
        <w:rPr>
          <w:rFonts w:ascii="Verdana" w:hAnsi="Verdana" w:cs="Segoe UI"/>
          <w:b/>
          <w:sz w:val="20"/>
          <w:szCs w:val="20"/>
        </w:rPr>
        <w:tab/>
        <w:t xml:space="preserve">GARANTIA DE EXECUÇÃO </w:t>
      </w:r>
      <w:proofErr w:type="gramStart"/>
      <w:r w:rsidRPr="009C0480">
        <w:rPr>
          <w:rFonts w:ascii="Verdana" w:hAnsi="Verdana" w:cs="Segoe UI"/>
          <w:b/>
          <w:sz w:val="20"/>
          <w:szCs w:val="20"/>
        </w:rPr>
        <w:t>CONTRATUAL</w:t>
      </w:r>
      <w:proofErr w:type="gramEnd"/>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13.1. </w:t>
      </w:r>
      <w:r w:rsidRPr="009C0480">
        <w:rPr>
          <w:rFonts w:ascii="Verdana" w:hAnsi="Verdana" w:cs="Segoe UI"/>
          <w:b/>
          <w:sz w:val="20"/>
          <w:szCs w:val="20"/>
        </w:rPr>
        <w:t>Garantia</w:t>
      </w:r>
      <w:r w:rsidRPr="009C0480">
        <w:rPr>
          <w:rFonts w:ascii="Verdana" w:hAnsi="Verdana" w:cs="Segoe UI"/>
          <w:sz w:val="20"/>
          <w:szCs w:val="20"/>
        </w:rPr>
        <w:t xml:space="preserve">. Após a adjudicação do objeto do certame e até a data da contratação, a licitante vencedora deverá prestar garantia de execução correspondente </w:t>
      </w:r>
      <w:r w:rsidRPr="009C0480">
        <w:rPr>
          <w:rFonts w:ascii="Verdana" w:hAnsi="Verdana" w:cs="Segoe UI"/>
          <w:b/>
          <w:sz w:val="20"/>
          <w:szCs w:val="20"/>
        </w:rPr>
        <w:t>a 2% (dois por cento</w:t>
      </w:r>
      <w:r w:rsidRPr="009C0480">
        <w:rPr>
          <w:rFonts w:ascii="Verdana" w:hAnsi="Verdana" w:cs="Segoe UI"/>
          <w:sz w:val="20"/>
          <w:szCs w:val="20"/>
        </w:rPr>
        <w:t xml:space="preserve">) do valor da contratação.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13.1.1. A não prestação da garantia de execução equivale à recusa injustificada para a assinatura do contrato, caracterizando descumprimento total da obrigação assumida e sujeitando a licitante vencedora às sanções previstas neste Edital e demais normas pertinentes.</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13.2. </w:t>
      </w:r>
      <w:r w:rsidRPr="009C0480">
        <w:rPr>
          <w:rFonts w:ascii="Verdana" w:hAnsi="Verdana" w:cs="Segoe UI"/>
          <w:b/>
          <w:sz w:val="20"/>
          <w:szCs w:val="20"/>
        </w:rPr>
        <w:t>Modalidades</w:t>
      </w:r>
      <w:r w:rsidRPr="009C0480">
        <w:rPr>
          <w:rFonts w:ascii="Verdana" w:hAnsi="Verdana" w:cs="Segoe UI"/>
          <w:sz w:val="20"/>
          <w:szCs w:val="20"/>
        </w:rPr>
        <w:t>. A licitante vencedora poderá optar por uma das seguintes modalidades de garantia:</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13.2.1. </w:t>
      </w:r>
      <w:r w:rsidRPr="009C0480">
        <w:rPr>
          <w:rFonts w:ascii="Verdana" w:hAnsi="Verdana" w:cs="Segoe UI"/>
          <w:b/>
          <w:sz w:val="20"/>
          <w:szCs w:val="20"/>
        </w:rPr>
        <w:t>Dinheiro</w:t>
      </w:r>
      <w:r w:rsidRPr="009C0480">
        <w:rPr>
          <w:rFonts w:ascii="Verdana" w:hAnsi="Verdana" w:cs="Segoe UI"/>
          <w:sz w:val="20"/>
          <w:szCs w:val="20"/>
        </w:rPr>
        <w:t>. A garantia em dinheiro deverá ser efetuada mediante depósito bancário em favor da Unidade Compradora no Banco do Brasil, em conta que contemple a correção monetária do valor depositado.</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lastRenderedPageBreak/>
        <w:t xml:space="preserve">13.2.2. </w:t>
      </w:r>
      <w:r w:rsidRPr="009C0480">
        <w:rPr>
          <w:rFonts w:ascii="Verdana" w:hAnsi="Verdana" w:cs="Segoe UI"/>
          <w:b/>
          <w:sz w:val="20"/>
          <w:szCs w:val="20"/>
        </w:rPr>
        <w:t>Títulos da dívida pública</w:t>
      </w:r>
      <w:r w:rsidRPr="009C0480">
        <w:rPr>
          <w:rFonts w:ascii="Verdana" w:hAnsi="Verdana" w:cs="Segoe UI"/>
          <w:sz w:val="20"/>
          <w:szCs w:val="20"/>
        </w:rPr>
        <w:t>. Serão admitidos apenas títulos da dívida pública emitidos sob a forma escritural, mediante registro em sistema centralizado de liquidação e de custódia autorizado pelo Banco Central do Brasil e avaliados pelos seus valores econômicos, conforme definido pelo Ministério da Fazenda.</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13.2.3. </w:t>
      </w:r>
      <w:r w:rsidRPr="009C0480">
        <w:rPr>
          <w:rFonts w:ascii="Verdana" w:hAnsi="Verdana" w:cs="Segoe UI"/>
          <w:b/>
          <w:sz w:val="20"/>
          <w:szCs w:val="20"/>
        </w:rPr>
        <w:t>Fiança bancária.</w:t>
      </w:r>
      <w:r w:rsidRPr="009C0480">
        <w:rPr>
          <w:rFonts w:ascii="Verdana" w:hAnsi="Verdana" w:cs="Segoe UI"/>
          <w:sz w:val="20"/>
          <w:szCs w:val="20"/>
        </w:rPr>
        <w:t xml:space="preserve"> Feita a opção pela fiança bancária, no instrumento deverá constar a renúncia expressa do fiador aos benefícios do artigo 827 do Código Civil.</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13.2.4. </w:t>
      </w:r>
      <w:r w:rsidRPr="009C0480">
        <w:rPr>
          <w:rFonts w:ascii="Verdana" w:hAnsi="Verdana" w:cs="Segoe UI"/>
          <w:b/>
          <w:sz w:val="20"/>
          <w:szCs w:val="20"/>
        </w:rPr>
        <w:t>Seguro-garantia.</w:t>
      </w:r>
      <w:r w:rsidRPr="009C0480">
        <w:rPr>
          <w:rFonts w:ascii="Verdana" w:hAnsi="Verdana" w:cs="Segoe UI"/>
          <w:sz w:val="20"/>
          <w:szCs w:val="20"/>
        </w:rPr>
        <w:t xml:space="preserve"> A apólice de seguro-garantia somente será aceita se contemplar todos os eventos indicados no item 13.3 do Edital. Caso tal cobertura não conste expressamente da apólice, a licitante vencedora poderá apresentar declaração firmada pela seguradora emitente afirmando que o seguro-garantia apresentado é suficiente para a cobertura de todos os eventos indicados no item 13.3 do Edital.</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13.3. </w:t>
      </w:r>
      <w:r w:rsidRPr="009C0480">
        <w:rPr>
          <w:rFonts w:ascii="Verdana" w:hAnsi="Verdana" w:cs="Segoe UI"/>
          <w:b/>
          <w:sz w:val="20"/>
          <w:szCs w:val="20"/>
        </w:rPr>
        <w:t>Cobertura</w:t>
      </w:r>
      <w:r w:rsidRPr="009C0480">
        <w:rPr>
          <w:rFonts w:ascii="Verdana" w:hAnsi="Verdana" w:cs="Segoe UI"/>
          <w:sz w:val="20"/>
          <w:szCs w:val="20"/>
        </w:rPr>
        <w:t xml:space="preserve">. A garantia de execução </w:t>
      </w:r>
      <w:proofErr w:type="gramStart"/>
      <w:r w:rsidRPr="009C0480">
        <w:rPr>
          <w:rFonts w:ascii="Verdana" w:hAnsi="Verdana" w:cs="Segoe UI"/>
          <w:sz w:val="20"/>
          <w:szCs w:val="20"/>
        </w:rPr>
        <w:t>assegurará,</w:t>
      </w:r>
      <w:proofErr w:type="gramEnd"/>
      <w:r w:rsidRPr="009C0480">
        <w:rPr>
          <w:rFonts w:ascii="Verdana" w:hAnsi="Verdana" w:cs="Segoe UI"/>
          <w:sz w:val="20"/>
          <w:szCs w:val="20"/>
        </w:rPr>
        <w:t xml:space="preserve"> qualquer que seja a modalidade escolhida, o pagamento de:</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13.3.1. </w:t>
      </w:r>
      <w:proofErr w:type="gramStart"/>
      <w:r w:rsidRPr="009C0480">
        <w:rPr>
          <w:rFonts w:ascii="Verdana" w:hAnsi="Verdana" w:cs="Segoe UI"/>
          <w:sz w:val="20"/>
          <w:szCs w:val="20"/>
        </w:rPr>
        <w:t>prejuízos</w:t>
      </w:r>
      <w:proofErr w:type="gramEnd"/>
      <w:r w:rsidRPr="009C0480">
        <w:rPr>
          <w:rFonts w:ascii="Verdana" w:hAnsi="Verdana" w:cs="Segoe UI"/>
          <w:sz w:val="20"/>
          <w:szCs w:val="20"/>
        </w:rPr>
        <w:t xml:space="preserve"> advindos do inadimplemento total ou parcial do objeto do contrato;</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13.3.2.  </w:t>
      </w:r>
      <w:proofErr w:type="gramStart"/>
      <w:r w:rsidRPr="009C0480">
        <w:rPr>
          <w:rFonts w:ascii="Verdana" w:hAnsi="Verdana" w:cs="Segoe UI"/>
          <w:sz w:val="20"/>
          <w:szCs w:val="20"/>
        </w:rPr>
        <w:t>prejuízos</w:t>
      </w:r>
      <w:proofErr w:type="gramEnd"/>
      <w:r w:rsidRPr="009C0480">
        <w:rPr>
          <w:rFonts w:ascii="Verdana" w:hAnsi="Verdana" w:cs="Segoe UI"/>
          <w:sz w:val="20"/>
          <w:szCs w:val="20"/>
        </w:rPr>
        <w:t xml:space="preserve"> diretos causados à Unidade Compradora decorrentes de culpa ou dolo da contratada durante a execução do objeto do contrato;</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13.3.3. </w:t>
      </w:r>
      <w:proofErr w:type="gramStart"/>
      <w:r w:rsidRPr="009C0480">
        <w:rPr>
          <w:rFonts w:ascii="Verdana" w:hAnsi="Verdana" w:cs="Segoe UI"/>
          <w:sz w:val="20"/>
          <w:szCs w:val="20"/>
        </w:rPr>
        <w:t>multas</w:t>
      </w:r>
      <w:proofErr w:type="gramEnd"/>
      <w:r w:rsidRPr="009C0480">
        <w:rPr>
          <w:rFonts w:ascii="Verdana" w:hAnsi="Verdana" w:cs="Segoe UI"/>
          <w:sz w:val="20"/>
          <w:szCs w:val="20"/>
        </w:rPr>
        <w:t>, moratórias e compensatórias, aplicadas pela Unidade Compradora à contratada; e</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13.3.4. </w:t>
      </w:r>
      <w:proofErr w:type="gramStart"/>
      <w:r w:rsidRPr="009C0480">
        <w:rPr>
          <w:rFonts w:ascii="Verdana" w:hAnsi="Verdana" w:cs="Segoe UI"/>
          <w:sz w:val="20"/>
          <w:szCs w:val="20"/>
        </w:rPr>
        <w:t>obrigações</w:t>
      </w:r>
      <w:proofErr w:type="gramEnd"/>
      <w:r w:rsidRPr="009C0480">
        <w:rPr>
          <w:rFonts w:ascii="Verdana" w:hAnsi="Verdana" w:cs="Segoe UI"/>
          <w:sz w:val="20"/>
          <w:szCs w:val="20"/>
        </w:rPr>
        <w:t xml:space="preserve"> trabalhistas e previdenciárias relacionadas ao contrato não adimplidas pela contratada, quando couber.</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13.4. Não serão aceitas garantias que incluam outras isenções de responsabilidade que não as seguintes:</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13.4.1. Caso fortuito ou força maior;</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13.4.2. Descumprimento das obrigações pela contratada decorrentes de atos ou fatos imputáveis exclusivamente à Unidade Compradora.</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13.5. </w:t>
      </w:r>
      <w:r w:rsidRPr="009C0480">
        <w:rPr>
          <w:rFonts w:ascii="Verdana" w:hAnsi="Verdana" w:cs="Segoe UI"/>
          <w:b/>
          <w:sz w:val="20"/>
          <w:szCs w:val="20"/>
        </w:rPr>
        <w:t>Validade da garantia.</w:t>
      </w:r>
      <w:r w:rsidRPr="009C0480">
        <w:rPr>
          <w:rFonts w:ascii="Verdana" w:hAnsi="Verdana" w:cs="Segoe UI"/>
          <w:sz w:val="20"/>
          <w:szCs w:val="20"/>
        </w:rPr>
        <w:t xml:space="preserve"> A validade da garantia, qualquer que seja a modalidade escolhida, deverá abranger um período mínimo de três meses após o término da vigência contratual. A garantia deve assegurar a cobertura de todos os eventos ocorridos durante a sua validade, ainda que o sinistro seja comunicado pela Unidade Compradora </w:t>
      </w:r>
      <w:proofErr w:type="gramStart"/>
      <w:r w:rsidRPr="009C0480">
        <w:rPr>
          <w:rFonts w:ascii="Verdana" w:hAnsi="Verdana" w:cs="Segoe UI"/>
          <w:sz w:val="20"/>
          <w:szCs w:val="20"/>
        </w:rPr>
        <w:t>após</w:t>
      </w:r>
      <w:proofErr w:type="gramEnd"/>
      <w:r w:rsidRPr="009C0480">
        <w:rPr>
          <w:rFonts w:ascii="Verdana" w:hAnsi="Verdana" w:cs="Segoe UI"/>
          <w:sz w:val="20"/>
          <w:szCs w:val="20"/>
        </w:rPr>
        <w:t xml:space="preserve"> expirada a vigência do contrato ou a validade da garantia;</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13.6. </w:t>
      </w:r>
      <w:r w:rsidRPr="009C0480">
        <w:rPr>
          <w:rFonts w:ascii="Verdana" w:hAnsi="Verdana" w:cs="Segoe UI"/>
          <w:b/>
          <w:sz w:val="20"/>
          <w:szCs w:val="20"/>
        </w:rPr>
        <w:t>Readequação</w:t>
      </w:r>
      <w:r w:rsidRPr="009C0480">
        <w:rPr>
          <w:rFonts w:ascii="Verdana" w:hAnsi="Verdana" w:cs="Segoe UI"/>
          <w:sz w:val="20"/>
          <w:szCs w:val="20"/>
        </w:rPr>
        <w:t>. No caso de alteração do valor do contrato ou prorrogação dos prazos de execução, a garantia deverá ser readequada nas mesmas condições. Se o valor da garantia for utilizado total ou parcialmente para o pagamento de qualquer obrigação, a contratada deverá efetuar a respectiva reposição no prazo máximo de</w:t>
      </w:r>
      <w:r w:rsidRPr="009C0480">
        <w:rPr>
          <w:rFonts w:ascii="Verdana" w:hAnsi="Verdana" w:cs="Segoe UI"/>
          <w:b/>
          <w:sz w:val="20"/>
          <w:szCs w:val="20"/>
        </w:rPr>
        <w:t xml:space="preserve"> 05 (cinco) dias úteis</w:t>
      </w:r>
      <w:r w:rsidRPr="009C0480">
        <w:rPr>
          <w:rFonts w:ascii="Verdana" w:hAnsi="Verdana" w:cs="Segoe UI"/>
          <w:sz w:val="20"/>
          <w:szCs w:val="20"/>
        </w:rPr>
        <w:t>, contados da data em que for notificada pela Unidade Compradora para fazê-lo.</w:t>
      </w:r>
    </w:p>
    <w:p w:rsidR="00013219" w:rsidRPr="009C0480" w:rsidRDefault="00013219" w:rsidP="00013219">
      <w:pPr>
        <w:spacing w:line="360" w:lineRule="auto"/>
        <w:jc w:val="both"/>
        <w:rPr>
          <w:rFonts w:ascii="Verdana" w:hAnsi="Verdana" w:cs="Segoe UI"/>
          <w:b/>
          <w:sz w:val="20"/>
          <w:szCs w:val="20"/>
          <w:u w:val="single"/>
        </w:rPr>
      </w:pPr>
      <w:r w:rsidRPr="009C0480">
        <w:rPr>
          <w:rFonts w:ascii="Verdana" w:hAnsi="Verdana" w:cs="Segoe UI"/>
          <w:sz w:val="20"/>
          <w:szCs w:val="20"/>
        </w:rPr>
        <w:lastRenderedPageBreak/>
        <w:t xml:space="preserve">13.7. </w:t>
      </w:r>
      <w:r w:rsidRPr="009C0480">
        <w:rPr>
          <w:rFonts w:ascii="Verdana" w:hAnsi="Verdana" w:cs="Segoe UI"/>
          <w:b/>
          <w:sz w:val="20"/>
          <w:szCs w:val="20"/>
        </w:rPr>
        <w:t>Extinção</w:t>
      </w:r>
      <w:r w:rsidRPr="009C0480">
        <w:rPr>
          <w:rFonts w:ascii="Verdana" w:hAnsi="Verdana" w:cs="Segoe UI"/>
          <w:sz w:val="20"/>
          <w:szCs w:val="20"/>
        </w:rPr>
        <w:t xml:space="preserve">. Decorrido o prazo de validade da garantia, e desde que constatado o cumprimento integral de todas as obrigações contratuais, esta será considerada extinta com a devolução da apólice, da carta-fiança ou com a autorização concedida pela Unidade Compradora para que a contratada realize o levantamento do depósito em dinheiro. </w:t>
      </w:r>
    </w:p>
    <w:p w:rsidR="00013219" w:rsidRPr="009C0480" w:rsidRDefault="00013219" w:rsidP="00013219">
      <w:pPr>
        <w:rPr>
          <w:rFonts w:ascii="Verdana" w:hAnsi="Verdana" w:cs="Segoe UI"/>
          <w:b/>
          <w:sz w:val="20"/>
          <w:szCs w:val="20"/>
        </w:rPr>
      </w:pPr>
    </w:p>
    <w:p w:rsidR="00013219" w:rsidRPr="009C0480" w:rsidRDefault="00013219" w:rsidP="00013219">
      <w:pPr>
        <w:keepNext/>
        <w:keepLines/>
        <w:spacing w:before="40" w:line="360" w:lineRule="auto"/>
        <w:outlineLvl w:val="1"/>
        <w:rPr>
          <w:rFonts w:ascii="Verdana" w:hAnsi="Verdana" w:cs="Segoe UI"/>
          <w:b/>
          <w:iCs/>
          <w:sz w:val="20"/>
          <w:szCs w:val="20"/>
        </w:rPr>
      </w:pPr>
      <w:r w:rsidRPr="009C0480">
        <w:rPr>
          <w:rFonts w:ascii="Verdana" w:hAnsi="Verdana" w:cs="Segoe UI"/>
          <w:b/>
          <w:iCs/>
          <w:sz w:val="20"/>
          <w:szCs w:val="20"/>
        </w:rPr>
        <w:t>14.  IMPUGNAÇÕES E PEDIDOS DE ESCLARECIMENTOS</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14.1. </w:t>
      </w:r>
      <w:r w:rsidRPr="009C0480">
        <w:rPr>
          <w:rFonts w:ascii="Verdana" w:hAnsi="Verdana" w:cs="Segoe UI"/>
          <w:b/>
          <w:sz w:val="20"/>
          <w:szCs w:val="20"/>
        </w:rPr>
        <w:t>Forma.</w:t>
      </w:r>
      <w:r w:rsidRPr="009C0480">
        <w:rPr>
          <w:rFonts w:ascii="Verdana" w:hAnsi="Verdana" w:cs="Segoe UI"/>
          <w:sz w:val="20"/>
          <w:szCs w:val="20"/>
        </w:rPr>
        <w:t xml:space="preserve"> As impugnações e os pedidos de esclarecimentos serão formulados por meio eletrônico, em campo próprio do sistema, encontrado na opção “EDITAL”. </w:t>
      </w:r>
      <w:r w:rsidRPr="009C0480">
        <w:rPr>
          <w:rFonts w:ascii="Verdana" w:hAnsi="Verdana" w:cs="Segoe UI"/>
          <w:iCs/>
          <w:sz w:val="20"/>
          <w:szCs w:val="20"/>
        </w:rPr>
        <w:t>As impugnações e os pedidos de esclarecimentos não suspendem os prazos previstos no certame.</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14.2. </w:t>
      </w:r>
      <w:r w:rsidRPr="009C0480">
        <w:rPr>
          <w:rFonts w:ascii="Verdana" w:hAnsi="Verdana" w:cs="Segoe UI"/>
          <w:b/>
          <w:sz w:val="20"/>
          <w:szCs w:val="20"/>
        </w:rPr>
        <w:t xml:space="preserve">Decisão. </w:t>
      </w:r>
      <w:r w:rsidRPr="009C0480">
        <w:rPr>
          <w:rFonts w:ascii="Verdana" w:hAnsi="Verdana" w:cs="Segoe UI"/>
          <w:sz w:val="20"/>
          <w:szCs w:val="20"/>
        </w:rPr>
        <w:t xml:space="preserve">As impugnações serão decididas pelo subscritor do Edital e os pedidos de esclarecimentos respondidos pelo Pregoeiro até o dia útil anterior à data fixada para a abertura da sessão pública. </w:t>
      </w:r>
    </w:p>
    <w:p w:rsidR="00013219" w:rsidRPr="009C0480" w:rsidRDefault="00013219" w:rsidP="00013219">
      <w:pPr>
        <w:tabs>
          <w:tab w:val="left" w:pos="540"/>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14.2.1. Acolhida a impugnação contra o ato convocatório, será designada nova data para realização da sessão pública, se for o caso.</w:t>
      </w:r>
    </w:p>
    <w:p w:rsidR="00013219" w:rsidRPr="009C0480" w:rsidRDefault="00013219" w:rsidP="00013219">
      <w:pPr>
        <w:autoSpaceDE w:val="0"/>
        <w:autoSpaceDN w:val="0"/>
        <w:adjustRightInd w:val="0"/>
        <w:spacing w:line="360" w:lineRule="auto"/>
        <w:ind w:left="567"/>
        <w:jc w:val="both"/>
        <w:rPr>
          <w:rFonts w:ascii="Verdana" w:hAnsi="Verdana" w:cs="Segoe UI"/>
          <w:iCs/>
          <w:sz w:val="20"/>
          <w:szCs w:val="20"/>
        </w:rPr>
      </w:pPr>
      <w:r w:rsidRPr="009C0480">
        <w:rPr>
          <w:rFonts w:ascii="Verdana" w:hAnsi="Verdana" w:cs="Segoe UI"/>
          <w:iCs/>
          <w:sz w:val="20"/>
          <w:szCs w:val="20"/>
        </w:rPr>
        <w:t>14.2.2.</w:t>
      </w:r>
      <w:r w:rsidRPr="009C0480">
        <w:rPr>
          <w:rFonts w:ascii="Verdana" w:hAnsi="Verdana" w:cs="Segoe UI"/>
          <w:iCs/>
          <w:sz w:val="20"/>
          <w:szCs w:val="20"/>
        </w:rPr>
        <w:tab/>
        <w:t xml:space="preserve">As decisões das impugnações e as respostas aos pedidos de esclarecimentos serão </w:t>
      </w:r>
      <w:proofErr w:type="gramStart"/>
      <w:r w:rsidRPr="009C0480">
        <w:rPr>
          <w:rFonts w:ascii="Verdana" w:hAnsi="Verdana" w:cs="Segoe UI"/>
          <w:iCs/>
          <w:sz w:val="20"/>
          <w:szCs w:val="20"/>
        </w:rPr>
        <w:t>entranhados</w:t>
      </w:r>
      <w:proofErr w:type="gramEnd"/>
      <w:r w:rsidRPr="009C0480">
        <w:rPr>
          <w:rFonts w:ascii="Verdana" w:hAnsi="Verdana" w:cs="Segoe UI"/>
          <w:iCs/>
          <w:sz w:val="20"/>
          <w:szCs w:val="20"/>
        </w:rPr>
        <w:t xml:space="preserve"> aos autos do processo licitatório e estarão disponíveis para consulta por qualquer interessado.</w:t>
      </w:r>
    </w:p>
    <w:p w:rsidR="00013219" w:rsidRPr="009C0480" w:rsidRDefault="00013219" w:rsidP="00013219">
      <w:pPr>
        <w:autoSpaceDE w:val="0"/>
        <w:autoSpaceDN w:val="0"/>
        <w:adjustRightInd w:val="0"/>
        <w:spacing w:line="360" w:lineRule="auto"/>
        <w:jc w:val="both"/>
        <w:rPr>
          <w:rFonts w:ascii="Verdana" w:hAnsi="Verdana" w:cs="Segoe UI"/>
          <w:iCs/>
          <w:sz w:val="20"/>
          <w:szCs w:val="20"/>
        </w:rPr>
      </w:pPr>
      <w:r w:rsidRPr="009C0480">
        <w:rPr>
          <w:rFonts w:ascii="Verdana" w:hAnsi="Verdana" w:cs="Segoe UI"/>
          <w:iCs/>
          <w:sz w:val="20"/>
          <w:szCs w:val="20"/>
        </w:rPr>
        <w:t xml:space="preserve">14.3. </w:t>
      </w:r>
      <w:r w:rsidRPr="009C0480">
        <w:rPr>
          <w:rFonts w:ascii="Verdana" w:hAnsi="Verdana" w:cs="Segoe UI"/>
          <w:b/>
          <w:iCs/>
          <w:sz w:val="20"/>
          <w:szCs w:val="20"/>
        </w:rPr>
        <w:t xml:space="preserve">Aceitação tácita. </w:t>
      </w:r>
      <w:r w:rsidRPr="009C0480">
        <w:rPr>
          <w:rFonts w:ascii="Verdana" w:hAnsi="Verdana" w:cs="Segoe UI"/>
          <w:iCs/>
          <w:sz w:val="20"/>
          <w:szCs w:val="20"/>
        </w:rPr>
        <w:t xml:space="preserve">A ausência de impugnação implicará na aceitação tácita, pelo licitante, das condições previstas neste Edital e em seus anexos, em especial no Termo de Referência e na minuta de termo de contrato. </w:t>
      </w:r>
    </w:p>
    <w:p w:rsidR="00013219" w:rsidRPr="009C0480" w:rsidRDefault="00013219" w:rsidP="00013219">
      <w:pPr>
        <w:rPr>
          <w:rFonts w:ascii="Verdana" w:hAnsi="Verdana"/>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rPr>
      </w:pPr>
      <w:bookmarkStart w:id="28" w:name="_Toc473537592"/>
      <w:bookmarkStart w:id="29" w:name="_Toc473557634"/>
      <w:r w:rsidRPr="009C0480">
        <w:rPr>
          <w:rFonts w:ascii="Verdana" w:eastAsia="Times New Roman" w:hAnsi="Verdana" w:cs="Segoe UI"/>
          <w:b/>
          <w:sz w:val="20"/>
          <w:szCs w:val="20"/>
        </w:rPr>
        <w:t>15. DISPOSIÇÕES GERAIS</w:t>
      </w:r>
      <w:bookmarkEnd w:id="28"/>
      <w:bookmarkEnd w:id="29"/>
    </w:p>
    <w:p w:rsidR="00013219" w:rsidRPr="009C0480" w:rsidRDefault="00013219" w:rsidP="00013219">
      <w:pPr>
        <w:tabs>
          <w:tab w:val="left" w:pos="18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15.1. </w:t>
      </w:r>
      <w:r w:rsidRPr="009C0480">
        <w:rPr>
          <w:rFonts w:ascii="Verdana" w:hAnsi="Verdana" w:cs="Segoe UI"/>
          <w:b/>
          <w:sz w:val="20"/>
          <w:szCs w:val="20"/>
        </w:rPr>
        <w:t>Interpretação.</w:t>
      </w:r>
      <w:r w:rsidRPr="009C0480">
        <w:rPr>
          <w:rFonts w:ascii="Verdana" w:hAnsi="Verdana" w:cs="Segoe UI"/>
          <w:sz w:val="20"/>
          <w:szCs w:val="20"/>
        </w:rPr>
        <w:t xml:space="preserve"> As normas disciplinadoras desta licitação serão interpretadas em favor da ampliação da disputa, respeitada a igualdade de oportunidade entre as licitantes, desde que não comprometam o interesse público, a finalidade e a segurança da contratação.</w:t>
      </w:r>
    </w:p>
    <w:p w:rsidR="00013219" w:rsidRPr="009C0480" w:rsidRDefault="00013219" w:rsidP="00013219">
      <w:pPr>
        <w:tabs>
          <w:tab w:val="left" w:pos="1467"/>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15.2. </w:t>
      </w:r>
      <w:r w:rsidRPr="009C0480">
        <w:rPr>
          <w:rFonts w:ascii="Verdana" w:hAnsi="Verdana" w:cs="Segoe UI"/>
          <w:b/>
          <w:sz w:val="20"/>
          <w:szCs w:val="20"/>
        </w:rPr>
        <w:t>Omissões.</w:t>
      </w:r>
      <w:r w:rsidRPr="009C0480">
        <w:rPr>
          <w:rFonts w:ascii="Verdana" w:hAnsi="Verdana" w:cs="Segoe UI"/>
          <w:sz w:val="20"/>
          <w:szCs w:val="20"/>
        </w:rPr>
        <w:t xml:space="preserve">  Os casos omissos serão solucionados pelo Pregoeiro e as questões relativas ao sistema, pelo Departamento de Contratações Eletrônicas, da Secretaria da Fazenda.</w:t>
      </w:r>
    </w:p>
    <w:p w:rsidR="00013219" w:rsidRPr="009C0480" w:rsidRDefault="00013219" w:rsidP="00013219">
      <w:pPr>
        <w:tabs>
          <w:tab w:val="left" w:pos="18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15.3. </w:t>
      </w:r>
      <w:r w:rsidRPr="009C0480">
        <w:rPr>
          <w:rFonts w:ascii="Verdana" w:hAnsi="Verdana" w:cs="Segoe UI"/>
          <w:b/>
          <w:sz w:val="20"/>
          <w:szCs w:val="20"/>
        </w:rPr>
        <w:t>Atas.</w:t>
      </w:r>
      <w:r w:rsidRPr="009C0480">
        <w:rPr>
          <w:rFonts w:ascii="Verdana" w:hAnsi="Verdana" w:cs="Segoe UI"/>
          <w:sz w:val="20"/>
          <w:szCs w:val="20"/>
        </w:rPr>
        <w:t xml:space="preserve"> Das sessões públicas de processamento do Pregão serão lavradas atas circunstanciadas, observado o disposto no artigo 14, inciso IX, do Regulamento anexo à Resolução CC-27/2006, a serem assinadas pelo Pregoeiro e pela equipe de apoio.</w:t>
      </w:r>
    </w:p>
    <w:p w:rsidR="00013219" w:rsidRPr="009C0480" w:rsidRDefault="00013219" w:rsidP="00013219">
      <w:pPr>
        <w:tabs>
          <w:tab w:val="left" w:pos="18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15.4. </w:t>
      </w:r>
      <w:r w:rsidRPr="009C0480">
        <w:rPr>
          <w:rFonts w:ascii="Verdana" w:hAnsi="Verdana" w:cs="Segoe UI"/>
          <w:b/>
          <w:sz w:val="20"/>
          <w:szCs w:val="20"/>
        </w:rPr>
        <w:t>Sigilo dos licitantes.</w:t>
      </w:r>
      <w:r w:rsidRPr="009C0480">
        <w:rPr>
          <w:rFonts w:ascii="Verdana" w:hAnsi="Verdana" w:cs="Segoe UI"/>
          <w:sz w:val="20"/>
          <w:szCs w:val="20"/>
        </w:rPr>
        <w:t xml:space="preserve">  O sistema manterá sigilo quanto à identidade das licitantes:</w:t>
      </w:r>
    </w:p>
    <w:p w:rsidR="00013219" w:rsidRPr="009C0480" w:rsidRDefault="00013219" w:rsidP="00013219">
      <w:pPr>
        <w:tabs>
          <w:tab w:val="left" w:pos="180"/>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15.4.1. Para o Pregoeiro, até a etapa de negociação com o autor da melhor oferta;</w:t>
      </w:r>
    </w:p>
    <w:p w:rsidR="00013219" w:rsidRPr="009C0480" w:rsidRDefault="00013219" w:rsidP="00013219">
      <w:pPr>
        <w:tabs>
          <w:tab w:val="left" w:pos="180"/>
        </w:tabs>
        <w:autoSpaceDE w:val="0"/>
        <w:autoSpaceDN w:val="0"/>
        <w:adjustRightInd w:val="0"/>
        <w:spacing w:line="360" w:lineRule="auto"/>
        <w:ind w:left="567"/>
        <w:jc w:val="both"/>
        <w:rPr>
          <w:rFonts w:ascii="Verdana" w:hAnsi="Verdana" w:cs="Segoe UI"/>
          <w:sz w:val="20"/>
          <w:szCs w:val="20"/>
        </w:rPr>
      </w:pPr>
      <w:r w:rsidRPr="009C0480">
        <w:rPr>
          <w:rFonts w:ascii="Verdana" w:hAnsi="Verdana" w:cs="Segoe UI"/>
          <w:sz w:val="20"/>
          <w:szCs w:val="20"/>
        </w:rPr>
        <w:t>15.4.2. Para os demais participantes, até a etapa de habilitação;</w:t>
      </w:r>
    </w:p>
    <w:p w:rsidR="00013219" w:rsidRPr="009C0480" w:rsidRDefault="00013219" w:rsidP="00013219">
      <w:pPr>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15.5. Será excluído do certame o licitante que, por quaisquer meios, antes ou durante a sessão pública, franqueie, permita ou possibilite a sua identificação para a Unidade Compradora, para o Pregoeiro ou para os demais participantes em qualquer momento, desde a publicação do aviso até </w:t>
      </w:r>
      <w:r w:rsidRPr="009C0480">
        <w:rPr>
          <w:rFonts w:ascii="Verdana" w:eastAsia="Times New Roman" w:hAnsi="Verdana" w:cs="Segoe UI"/>
          <w:sz w:val="20"/>
          <w:szCs w:val="20"/>
          <w:lang w:eastAsia="pt-BR"/>
        </w:rPr>
        <w:lastRenderedPageBreak/>
        <w:t>a conclusão da etapa de negociação, especialmente no preenchimento do formulário eletrônico para a entrega das propostas.</w:t>
      </w:r>
    </w:p>
    <w:p w:rsidR="00013219" w:rsidRPr="009C0480" w:rsidRDefault="00013219" w:rsidP="00013219">
      <w:pPr>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15.6. A exclusão de que trata o item anterior dar-se-á por meio de desclassificação do licitante na etapa "Análise de Propostas" e/ou pela não aceitabilidade do preço pelo pregoeiro na etapa "Análise da Aceitabilidade de Preço".</w:t>
      </w:r>
    </w:p>
    <w:p w:rsidR="00013219" w:rsidRPr="009C0480" w:rsidRDefault="00013219" w:rsidP="00013219">
      <w:pPr>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15.7. </w:t>
      </w:r>
      <w:r w:rsidRPr="009C0480">
        <w:rPr>
          <w:rFonts w:ascii="Verdana" w:eastAsia="Times New Roman" w:hAnsi="Verdana" w:cs="Segoe UI"/>
          <w:b/>
          <w:sz w:val="20"/>
          <w:szCs w:val="20"/>
          <w:lang w:eastAsia="pt-BR"/>
        </w:rPr>
        <w:t>Saneamento de erros e falhas.</w:t>
      </w:r>
      <w:r w:rsidRPr="009C0480">
        <w:rPr>
          <w:rFonts w:ascii="Verdana" w:eastAsia="Times New Roman" w:hAnsi="Verdana" w:cs="Segoe UI"/>
          <w:sz w:val="20"/>
          <w:szCs w:val="20"/>
          <w:lang w:eastAsia="pt-BR"/>
        </w:rPr>
        <w:t xml:space="preserve">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rsidR="00013219" w:rsidRPr="009C0480" w:rsidRDefault="00013219" w:rsidP="00013219">
      <w:pPr>
        <w:spacing w:line="360" w:lineRule="auto"/>
        <w:ind w:left="540"/>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15.7.1. As falhas passíveis de saneamento na documentação apresentada pelo licitante são aquelas cujo conteúdo retrate situação fática ou jurídica já existente na data da abertura da sessão pública deste Pregão.</w:t>
      </w:r>
    </w:p>
    <w:p w:rsidR="00013219" w:rsidRPr="009C0480" w:rsidRDefault="00013219" w:rsidP="00013219">
      <w:pPr>
        <w:spacing w:line="360" w:lineRule="auto"/>
        <w:ind w:left="540"/>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15.7.2. O desatendimento de exigências formais não essenciais não importará no afastamento do licitante, desde que seja possível o aproveitamento do ato, </w:t>
      </w:r>
      <w:proofErr w:type="gramStart"/>
      <w:r w:rsidRPr="009C0480">
        <w:rPr>
          <w:rFonts w:ascii="Verdana" w:eastAsia="Times New Roman" w:hAnsi="Verdana" w:cs="Segoe UI"/>
          <w:sz w:val="20"/>
          <w:szCs w:val="20"/>
          <w:lang w:eastAsia="pt-BR"/>
        </w:rPr>
        <w:t>observados</w:t>
      </w:r>
      <w:proofErr w:type="gramEnd"/>
      <w:r w:rsidRPr="009C0480">
        <w:rPr>
          <w:rFonts w:ascii="Verdana" w:eastAsia="Times New Roman" w:hAnsi="Verdana" w:cs="Segoe UI"/>
          <w:sz w:val="20"/>
          <w:szCs w:val="20"/>
          <w:lang w:eastAsia="pt-BR"/>
        </w:rPr>
        <w:t xml:space="preserve"> os princípios da isonomia e do interesse público.</w:t>
      </w:r>
    </w:p>
    <w:p w:rsidR="00013219" w:rsidRPr="009C0480" w:rsidRDefault="00013219" w:rsidP="00013219">
      <w:pPr>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15.8. </w:t>
      </w:r>
      <w:r w:rsidRPr="009C0480">
        <w:rPr>
          <w:rFonts w:ascii="Verdana" w:eastAsia="Times New Roman" w:hAnsi="Verdana" w:cs="Segoe UI"/>
          <w:b/>
          <w:sz w:val="20"/>
          <w:szCs w:val="20"/>
          <w:lang w:eastAsia="pt-BR"/>
        </w:rPr>
        <w:t>Publicidade.</w:t>
      </w:r>
      <w:r w:rsidRPr="009C0480">
        <w:rPr>
          <w:rFonts w:ascii="Verdana" w:eastAsia="Times New Roman" w:hAnsi="Verdana" w:cs="Segoe UI"/>
          <w:sz w:val="20"/>
          <w:szCs w:val="20"/>
          <w:lang w:eastAsia="pt-BR"/>
        </w:rPr>
        <w:t xml:space="preserve"> O resultado deste Pregão e os demais atos pertinentes a esta licitação, sujeitos à publicação, serão divulgados no Diário Oficial do Estado e nos sítios eletrônicos www.imesp.com.br, opção “NEGÓCIOS PÚBLICOS” e www.bec.sp.gov.br, opção “PREGÃO ELETRÔNICO”. </w:t>
      </w:r>
    </w:p>
    <w:p w:rsidR="00013219" w:rsidRPr="009C0480" w:rsidRDefault="00013219" w:rsidP="00013219">
      <w:pPr>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15.9. </w:t>
      </w:r>
      <w:r w:rsidRPr="009C0480">
        <w:rPr>
          <w:rFonts w:ascii="Verdana" w:eastAsia="Times New Roman" w:hAnsi="Verdana" w:cs="Segoe UI"/>
          <w:b/>
          <w:sz w:val="20"/>
          <w:szCs w:val="20"/>
          <w:lang w:eastAsia="pt-BR"/>
        </w:rPr>
        <w:t>Prazos</w:t>
      </w:r>
      <w:r w:rsidRPr="009C0480">
        <w:rPr>
          <w:rFonts w:ascii="Verdana" w:eastAsia="Times New Roman" w:hAnsi="Verdana" w:cs="Segoe UI"/>
          <w:sz w:val="20"/>
          <w:szCs w:val="20"/>
          <w:lang w:eastAsia="pt-BR"/>
        </w:rPr>
        <w:t>. Os prazos indicados neste Edital em dias corridos, quando vencidos em dia não útil, prorrogam-se para o dia útil subsequente.</w:t>
      </w:r>
    </w:p>
    <w:p w:rsidR="00013219" w:rsidRPr="009C0480" w:rsidRDefault="00013219" w:rsidP="00013219">
      <w:pPr>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15.10. </w:t>
      </w:r>
      <w:r w:rsidRPr="009C0480">
        <w:rPr>
          <w:rFonts w:ascii="Verdana" w:eastAsia="Times New Roman" w:hAnsi="Verdana" w:cs="Segoe UI"/>
          <w:b/>
          <w:sz w:val="20"/>
          <w:szCs w:val="20"/>
          <w:lang w:eastAsia="pt-BR"/>
        </w:rPr>
        <w:t>Foro</w:t>
      </w:r>
      <w:r w:rsidRPr="009C0480">
        <w:rPr>
          <w:rFonts w:ascii="Verdana" w:eastAsia="Times New Roman" w:hAnsi="Verdana" w:cs="Segoe UI"/>
          <w:sz w:val="20"/>
          <w:szCs w:val="20"/>
          <w:lang w:eastAsia="pt-BR"/>
        </w:rPr>
        <w:t>. Para dirimir quaisquer questões decorrentes da licitação, não resolvidas na esfera administrativa, será competente o foro da Comarca da Capital do Estado de São Paulo.</w:t>
      </w:r>
    </w:p>
    <w:p w:rsidR="00013219" w:rsidRDefault="00013219"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8E0D93" w:rsidRPr="009C0480" w:rsidRDefault="008E0D93" w:rsidP="00013219">
      <w:pPr>
        <w:tabs>
          <w:tab w:val="left" w:pos="0"/>
        </w:tabs>
        <w:autoSpaceDE w:val="0"/>
        <w:autoSpaceDN w:val="0"/>
        <w:adjustRightInd w:val="0"/>
        <w:spacing w:line="360" w:lineRule="auto"/>
        <w:jc w:val="both"/>
        <w:rPr>
          <w:rFonts w:ascii="Verdana" w:hAnsi="Verdana" w:cs="Segoe UI"/>
          <w:sz w:val="20"/>
          <w:szCs w:val="20"/>
        </w:rPr>
      </w:pP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lastRenderedPageBreak/>
        <w:t xml:space="preserve">15.11. </w:t>
      </w:r>
      <w:r w:rsidRPr="009C0480">
        <w:rPr>
          <w:rFonts w:ascii="Verdana" w:hAnsi="Verdana" w:cs="Segoe UI"/>
          <w:b/>
          <w:sz w:val="20"/>
          <w:szCs w:val="20"/>
        </w:rPr>
        <w:t>Anexos</w:t>
      </w:r>
      <w:r w:rsidRPr="009C0480">
        <w:rPr>
          <w:rFonts w:ascii="Verdana" w:hAnsi="Verdana" w:cs="Segoe UI"/>
          <w:sz w:val="20"/>
          <w:szCs w:val="20"/>
        </w:rPr>
        <w:t xml:space="preserve">. Integram o presente Edital: </w:t>
      </w:r>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ab/>
        <w:t>Anexo I – Termo de Referência;</w:t>
      </w:r>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ab/>
        <w:t>Anexo II – Modelo de planilha de proposta;</w:t>
      </w:r>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ab/>
        <w:t>Anexo III – Modelos de Declarações;</w:t>
      </w:r>
    </w:p>
    <w:p w:rsidR="00013219" w:rsidRPr="009C0480" w:rsidRDefault="00013219" w:rsidP="00013219">
      <w:pPr>
        <w:tabs>
          <w:tab w:val="left" w:pos="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ab/>
        <w:t xml:space="preserve">Anexo IV – </w:t>
      </w:r>
      <w:r w:rsidRPr="009C0480">
        <w:rPr>
          <w:rFonts w:ascii="Verdana" w:hAnsi="Verdana" w:cs="Segoe UI"/>
          <w:b/>
          <w:sz w:val="20"/>
          <w:szCs w:val="20"/>
          <w:u w:val="single"/>
        </w:rPr>
        <w:t>Cópia da Resolução SS - 92 de 10-11-2016</w:t>
      </w:r>
      <w:r w:rsidRPr="009C0480">
        <w:rPr>
          <w:rFonts w:ascii="Verdana" w:hAnsi="Verdana" w:cs="Segoe UI"/>
          <w:sz w:val="20"/>
          <w:szCs w:val="20"/>
        </w:rPr>
        <w:t>;</w:t>
      </w:r>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ab/>
        <w:t>Anexo V – Minuta de Termo de Contrato;</w:t>
      </w:r>
    </w:p>
    <w:p w:rsidR="00013219" w:rsidRPr="009C0480" w:rsidRDefault="00013219" w:rsidP="00013219">
      <w:pPr>
        <w:tabs>
          <w:tab w:val="left" w:pos="0"/>
        </w:tabs>
        <w:spacing w:line="360" w:lineRule="auto"/>
        <w:jc w:val="both"/>
        <w:rPr>
          <w:rFonts w:ascii="Verdana" w:hAnsi="Verdana" w:cs="Segoe UI"/>
          <w:sz w:val="20"/>
          <w:szCs w:val="20"/>
        </w:rPr>
      </w:pPr>
      <w:r w:rsidRPr="009C0480">
        <w:rPr>
          <w:rFonts w:ascii="Verdana" w:hAnsi="Verdana" w:cs="Segoe UI"/>
          <w:sz w:val="20"/>
          <w:szCs w:val="20"/>
        </w:rPr>
        <w:tab/>
      </w:r>
      <w:proofErr w:type="gramStart"/>
      <w:r w:rsidRPr="009C0480">
        <w:rPr>
          <w:rFonts w:ascii="Verdana" w:hAnsi="Verdana" w:cs="Segoe UI"/>
          <w:b/>
          <w:sz w:val="20"/>
          <w:szCs w:val="20"/>
          <w:u w:val="single"/>
        </w:rPr>
        <w:t>Anexo VI</w:t>
      </w:r>
      <w:proofErr w:type="gramEnd"/>
      <w:r w:rsidRPr="009C0480">
        <w:rPr>
          <w:rFonts w:ascii="Verdana" w:hAnsi="Verdana" w:cs="Segoe UI"/>
          <w:b/>
          <w:sz w:val="20"/>
          <w:szCs w:val="20"/>
          <w:u w:val="single"/>
        </w:rPr>
        <w:t xml:space="preserve"> – Modelos Referentes à visita técnica;</w:t>
      </w:r>
    </w:p>
    <w:p w:rsidR="00013219" w:rsidRDefault="00013219" w:rsidP="00013219">
      <w:pPr>
        <w:tabs>
          <w:tab w:val="left" w:pos="0"/>
        </w:tabs>
        <w:spacing w:line="360" w:lineRule="auto"/>
        <w:jc w:val="both"/>
        <w:rPr>
          <w:rFonts w:ascii="Verdana" w:hAnsi="Verdana" w:cs="Segoe UI"/>
          <w:b/>
          <w:sz w:val="20"/>
          <w:szCs w:val="20"/>
          <w:u w:val="single"/>
        </w:rPr>
      </w:pPr>
      <w:r w:rsidRPr="009C0480">
        <w:rPr>
          <w:rFonts w:ascii="Verdana" w:hAnsi="Verdana" w:cs="Segoe UI"/>
          <w:sz w:val="20"/>
          <w:szCs w:val="20"/>
        </w:rPr>
        <w:tab/>
      </w:r>
      <w:r w:rsidRPr="009C0480">
        <w:rPr>
          <w:rFonts w:ascii="Verdana" w:hAnsi="Verdana" w:cs="Segoe UI"/>
          <w:b/>
          <w:sz w:val="20"/>
          <w:szCs w:val="20"/>
          <w:u w:val="single"/>
        </w:rPr>
        <w:t>Anexo VII – Avaliação da qualidade dos serviços.</w:t>
      </w:r>
    </w:p>
    <w:p w:rsidR="0063088A" w:rsidRDefault="0063088A" w:rsidP="00013219">
      <w:pPr>
        <w:tabs>
          <w:tab w:val="left" w:pos="0"/>
        </w:tabs>
        <w:spacing w:line="360" w:lineRule="auto"/>
        <w:jc w:val="both"/>
        <w:rPr>
          <w:rFonts w:ascii="Verdana" w:hAnsi="Verdana" w:cs="Segoe UI"/>
          <w:b/>
          <w:sz w:val="20"/>
          <w:szCs w:val="20"/>
          <w:u w:val="single"/>
        </w:rPr>
      </w:pPr>
    </w:p>
    <w:p w:rsidR="0063088A" w:rsidRDefault="0063088A" w:rsidP="00013219">
      <w:pPr>
        <w:tabs>
          <w:tab w:val="left" w:pos="0"/>
        </w:tabs>
        <w:spacing w:line="360" w:lineRule="auto"/>
        <w:jc w:val="both"/>
        <w:rPr>
          <w:rFonts w:ascii="Verdana" w:hAnsi="Verdana" w:cs="Segoe UI"/>
          <w:sz w:val="20"/>
          <w:szCs w:val="20"/>
        </w:rPr>
      </w:pPr>
    </w:p>
    <w:p w:rsidR="0063088A" w:rsidRPr="009C0480" w:rsidRDefault="0063088A" w:rsidP="00013219">
      <w:pPr>
        <w:tabs>
          <w:tab w:val="left" w:pos="0"/>
        </w:tabs>
        <w:spacing w:line="360" w:lineRule="auto"/>
        <w:jc w:val="both"/>
        <w:rPr>
          <w:rFonts w:ascii="Verdana" w:hAnsi="Verdana" w:cs="Segoe UI"/>
          <w:sz w:val="20"/>
          <w:szCs w:val="20"/>
        </w:rPr>
      </w:pPr>
    </w:p>
    <w:p w:rsidR="00013219" w:rsidRPr="009C0480" w:rsidRDefault="00013219" w:rsidP="00013219">
      <w:pPr>
        <w:tabs>
          <w:tab w:val="left" w:pos="0"/>
        </w:tabs>
        <w:spacing w:line="360" w:lineRule="auto"/>
        <w:jc w:val="center"/>
        <w:rPr>
          <w:rFonts w:ascii="Verdana" w:hAnsi="Verdana" w:cs="Segoe UI"/>
          <w:sz w:val="20"/>
          <w:szCs w:val="20"/>
        </w:rPr>
      </w:pPr>
      <w:r w:rsidRPr="009C0480">
        <w:rPr>
          <w:rFonts w:ascii="Verdana" w:hAnsi="Verdana" w:cs="Segoe UI"/>
          <w:sz w:val="20"/>
          <w:szCs w:val="20"/>
        </w:rPr>
        <w:t xml:space="preserve">São Paulo, </w:t>
      </w:r>
      <w:r w:rsidR="006D7F79">
        <w:rPr>
          <w:rFonts w:ascii="Verdana" w:hAnsi="Verdana" w:cs="Segoe UI"/>
          <w:sz w:val="20"/>
          <w:szCs w:val="20"/>
        </w:rPr>
        <w:t>17</w:t>
      </w:r>
      <w:r w:rsidRPr="009C0480">
        <w:rPr>
          <w:rFonts w:ascii="Verdana" w:hAnsi="Verdana" w:cs="Segoe UI"/>
          <w:sz w:val="20"/>
          <w:szCs w:val="20"/>
        </w:rPr>
        <w:t xml:space="preserve"> de </w:t>
      </w:r>
      <w:r w:rsidR="006D7F79">
        <w:rPr>
          <w:rFonts w:ascii="Verdana" w:hAnsi="Verdana" w:cs="Segoe UI"/>
          <w:sz w:val="20"/>
          <w:szCs w:val="20"/>
        </w:rPr>
        <w:t>Junho</w:t>
      </w:r>
      <w:r w:rsidRPr="009C0480">
        <w:rPr>
          <w:rFonts w:ascii="Verdana" w:hAnsi="Verdana" w:cs="Segoe UI"/>
          <w:sz w:val="20"/>
          <w:szCs w:val="20"/>
        </w:rPr>
        <w:t xml:space="preserve"> de 2019. </w:t>
      </w:r>
    </w:p>
    <w:p w:rsidR="00013219" w:rsidRPr="009C0480" w:rsidRDefault="00013219" w:rsidP="00013219">
      <w:pPr>
        <w:spacing w:line="360" w:lineRule="auto"/>
        <w:rPr>
          <w:rFonts w:ascii="Verdana" w:hAnsi="Verdana" w:cs="Segoe UI"/>
          <w:sz w:val="20"/>
          <w:szCs w:val="20"/>
        </w:rPr>
      </w:pPr>
    </w:p>
    <w:p w:rsidR="00013219" w:rsidRPr="009C0480" w:rsidRDefault="00013219" w:rsidP="00013219">
      <w:pPr>
        <w:autoSpaceDE w:val="0"/>
        <w:autoSpaceDN w:val="0"/>
        <w:adjustRightInd w:val="0"/>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t>________________________________________</w:t>
      </w:r>
    </w:p>
    <w:p w:rsidR="006D7F79" w:rsidRPr="009C0480" w:rsidRDefault="006D7F79" w:rsidP="006D7F79">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Giselle Aparecida de Carvalho Franco</w:t>
      </w:r>
    </w:p>
    <w:p w:rsidR="006D7F79" w:rsidRPr="009C0480" w:rsidRDefault="006D7F79" w:rsidP="006D7F79">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Diretor Técnico I</w:t>
      </w:r>
      <w:r>
        <w:rPr>
          <w:rFonts w:ascii="Verdana" w:eastAsia="Times New Roman" w:hAnsi="Verdana" w:cs="Segoe UI"/>
          <w:sz w:val="20"/>
          <w:szCs w:val="20"/>
        </w:rPr>
        <w:t>I - Substituto</w:t>
      </w:r>
    </w:p>
    <w:p w:rsidR="006D7F79" w:rsidRPr="009C0480" w:rsidRDefault="006D7F79" w:rsidP="006D7F79">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Núcleo de Compras e Suprimentos</w:t>
      </w:r>
    </w:p>
    <w:p w:rsidR="00013219" w:rsidRPr="009C0480" w:rsidRDefault="006D7F79" w:rsidP="006D7F79">
      <w:pPr>
        <w:autoSpaceDE w:val="0"/>
        <w:autoSpaceDN w:val="0"/>
        <w:adjustRightInd w:val="0"/>
        <w:jc w:val="center"/>
        <w:rPr>
          <w:rFonts w:ascii="Verdana" w:eastAsia="Times New Roman" w:hAnsi="Verdana" w:cs="Segoe UI"/>
          <w:sz w:val="20"/>
          <w:szCs w:val="20"/>
          <w:lang w:eastAsia="pt-BR"/>
        </w:rPr>
      </w:pPr>
      <w:r w:rsidRPr="009C0480">
        <w:rPr>
          <w:rFonts w:ascii="Verdana" w:hAnsi="Verdana" w:cs="Segoe UI"/>
          <w:sz w:val="20"/>
          <w:szCs w:val="20"/>
        </w:rPr>
        <w:t>Instituto Adolfo Lutz</w:t>
      </w:r>
    </w:p>
    <w:p w:rsidR="00013219" w:rsidRPr="009C0480" w:rsidRDefault="00013219" w:rsidP="00013219">
      <w:pPr>
        <w:tabs>
          <w:tab w:val="left" w:pos="3969"/>
        </w:tabs>
        <w:jc w:val="both"/>
        <w:rPr>
          <w:rFonts w:ascii="Verdana" w:hAnsi="Verdana" w:cs="Segoe UI"/>
          <w:sz w:val="20"/>
          <w:szCs w:val="20"/>
        </w:rPr>
      </w:pPr>
      <w:r w:rsidRPr="009C0480">
        <w:rPr>
          <w:rFonts w:ascii="Verdana" w:hAnsi="Verdana" w:cs="Segoe UI"/>
          <w:sz w:val="20"/>
          <w:szCs w:val="20"/>
        </w:rPr>
        <w:t>Ciente e de acordo,</w:t>
      </w:r>
    </w:p>
    <w:p w:rsidR="00013219" w:rsidRDefault="00013219" w:rsidP="00013219">
      <w:pPr>
        <w:tabs>
          <w:tab w:val="left" w:pos="3969"/>
        </w:tabs>
        <w:ind w:leftChars="700" w:left="1680"/>
        <w:jc w:val="both"/>
        <w:rPr>
          <w:rFonts w:ascii="Verdana" w:hAnsi="Verdana" w:cs="Segoe UI"/>
          <w:sz w:val="20"/>
          <w:szCs w:val="20"/>
        </w:rPr>
      </w:pPr>
    </w:p>
    <w:p w:rsidR="0063088A" w:rsidRPr="009C0480" w:rsidRDefault="0063088A" w:rsidP="00013219">
      <w:pPr>
        <w:tabs>
          <w:tab w:val="left" w:pos="3969"/>
        </w:tabs>
        <w:ind w:leftChars="700" w:left="1680"/>
        <w:jc w:val="both"/>
        <w:rPr>
          <w:rFonts w:ascii="Verdana" w:hAnsi="Verdana" w:cs="Segoe UI"/>
          <w:sz w:val="20"/>
          <w:szCs w:val="20"/>
        </w:rPr>
      </w:pPr>
    </w:p>
    <w:p w:rsidR="00013219" w:rsidRPr="009C0480" w:rsidRDefault="00013219" w:rsidP="00013219">
      <w:pPr>
        <w:tabs>
          <w:tab w:val="left" w:pos="3969"/>
        </w:tabs>
        <w:ind w:leftChars="700" w:left="1680"/>
        <w:jc w:val="both"/>
        <w:rPr>
          <w:rFonts w:ascii="Verdana" w:hAnsi="Verdana" w:cs="Segoe UI"/>
          <w:sz w:val="20"/>
          <w:szCs w:val="20"/>
        </w:rPr>
      </w:pPr>
    </w:p>
    <w:tbl>
      <w:tblPr>
        <w:tblW w:w="0" w:type="auto"/>
        <w:tblLook w:val="04A0" w:firstRow="1" w:lastRow="0" w:firstColumn="1" w:lastColumn="0" w:noHBand="0" w:noVBand="1"/>
      </w:tblPr>
      <w:tblGrid>
        <w:gridCol w:w="4794"/>
        <w:gridCol w:w="4777"/>
      </w:tblGrid>
      <w:tr w:rsidR="00013219" w:rsidRPr="009C0480" w:rsidTr="00134375">
        <w:tc>
          <w:tcPr>
            <w:tcW w:w="4794" w:type="dxa"/>
            <w:hideMark/>
          </w:tcPr>
          <w:p w:rsidR="00013219" w:rsidRPr="009C0480" w:rsidRDefault="006D7F79" w:rsidP="00134375">
            <w:pPr>
              <w:keepNext/>
              <w:keepLines/>
              <w:jc w:val="center"/>
              <w:outlineLvl w:val="0"/>
              <w:rPr>
                <w:rFonts w:ascii="Verdana" w:eastAsia="Times New Roman" w:hAnsi="Verdana" w:cs="Segoe UI"/>
                <w:sz w:val="20"/>
                <w:szCs w:val="20"/>
              </w:rPr>
            </w:pPr>
            <w:r>
              <w:rPr>
                <w:rFonts w:ascii="Verdana" w:eastAsia="Times New Roman" w:hAnsi="Verdana" w:cs="Segoe UI"/>
                <w:sz w:val="20"/>
                <w:szCs w:val="20"/>
              </w:rPr>
              <w:t>Marcelo F. Monteiro</w:t>
            </w:r>
          </w:p>
          <w:p w:rsidR="00013219" w:rsidRPr="009C0480" w:rsidRDefault="00013219" w:rsidP="00134375">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Diretor Técnico I</w:t>
            </w:r>
            <w:r w:rsidR="006D7F79">
              <w:rPr>
                <w:rFonts w:ascii="Verdana" w:eastAsia="Times New Roman" w:hAnsi="Verdana" w:cs="Segoe UI"/>
                <w:sz w:val="20"/>
                <w:szCs w:val="20"/>
              </w:rPr>
              <w:t xml:space="preserve"> - Substituto</w:t>
            </w:r>
          </w:p>
          <w:p w:rsidR="00013219" w:rsidRPr="009C0480" w:rsidRDefault="00013219" w:rsidP="00134375">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Núcleo de Compras e Suprimentos</w:t>
            </w:r>
          </w:p>
          <w:p w:rsidR="00013219" w:rsidRPr="009C0480" w:rsidRDefault="00013219" w:rsidP="00134375">
            <w:pPr>
              <w:tabs>
                <w:tab w:val="left" w:pos="3969"/>
              </w:tabs>
              <w:jc w:val="center"/>
              <w:rPr>
                <w:rFonts w:ascii="Verdana" w:eastAsia="Times New Roman" w:hAnsi="Verdana" w:cs="Segoe UI"/>
                <w:sz w:val="20"/>
                <w:szCs w:val="20"/>
              </w:rPr>
            </w:pPr>
            <w:r w:rsidRPr="009C0480">
              <w:rPr>
                <w:rFonts w:ascii="Verdana" w:hAnsi="Verdana" w:cs="Segoe UI"/>
                <w:sz w:val="20"/>
                <w:szCs w:val="20"/>
              </w:rPr>
              <w:t>Instituto Adolfo Lutz</w:t>
            </w:r>
          </w:p>
        </w:tc>
        <w:tc>
          <w:tcPr>
            <w:tcW w:w="4777" w:type="dxa"/>
            <w:hideMark/>
          </w:tcPr>
          <w:p w:rsidR="006D7F79" w:rsidRPr="009C0480" w:rsidRDefault="006D7F79" w:rsidP="006D7F79">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Paulo Rossi Menezes</w:t>
            </w:r>
          </w:p>
          <w:p w:rsidR="006D7F79" w:rsidRDefault="006D7F79" w:rsidP="006D7F79">
            <w:pPr>
              <w:keepNext/>
              <w:keepLines/>
              <w:jc w:val="center"/>
              <w:outlineLvl w:val="0"/>
              <w:rPr>
                <w:rFonts w:ascii="Verdana" w:eastAsia="Times New Roman" w:hAnsi="Verdana" w:cs="Segoe UI"/>
                <w:sz w:val="20"/>
                <w:szCs w:val="20"/>
              </w:rPr>
            </w:pPr>
            <w:r w:rsidRPr="009C0480">
              <w:rPr>
                <w:rFonts w:ascii="Verdana" w:eastAsia="Times New Roman" w:hAnsi="Verdana" w:cs="Segoe UI"/>
                <w:sz w:val="20"/>
                <w:szCs w:val="20"/>
              </w:rPr>
              <w:t xml:space="preserve">Respondendo pelo Expediente </w:t>
            </w:r>
          </w:p>
          <w:p w:rsidR="006D7F79" w:rsidRPr="009C0480" w:rsidRDefault="006D7F79" w:rsidP="006D7F79">
            <w:pPr>
              <w:keepNext/>
              <w:keepLines/>
              <w:jc w:val="center"/>
              <w:outlineLvl w:val="0"/>
              <w:rPr>
                <w:rFonts w:ascii="Verdana" w:eastAsia="Times New Roman" w:hAnsi="Verdana" w:cs="Segoe UI"/>
                <w:sz w:val="20"/>
                <w:szCs w:val="20"/>
              </w:rPr>
            </w:pPr>
            <w:proofErr w:type="gramStart"/>
            <w:r w:rsidRPr="009C0480">
              <w:rPr>
                <w:rFonts w:ascii="Verdana" w:eastAsia="Times New Roman" w:hAnsi="Verdana" w:cs="Segoe UI"/>
                <w:sz w:val="20"/>
                <w:szCs w:val="20"/>
              </w:rPr>
              <w:t>do</w:t>
            </w:r>
            <w:proofErr w:type="gramEnd"/>
            <w:r w:rsidRPr="009C0480">
              <w:rPr>
                <w:rFonts w:ascii="Verdana" w:eastAsia="Times New Roman" w:hAnsi="Verdana" w:cs="Segoe UI"/>
                <w:sz w:val="20"/>
                <w:szCs w:val="20"/>
              </w:rPr>
              <w:t xml:space="preserve"> Instituto Adolfo Lutz</w:t>
            </w:r>
          </w:p>
          <w:p w:rsidR="006D7F79" w:rsidRPr="009C0480" w:rsidRDefault="006D7F79" w:rsidP="006D7F79">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jc w:val="center"/>
              <w:rPr>
                <w:rFonts w:ascii="Verdana" w:eastAsia="Times New Roman" w:hAnsi="Verdana" w:cs="Segoe UI"/>
                <w:sz w:val="20"/>
                <w:szCs w:val="20"/>
              </w:rPr>
            </w:pPr>
          </w:p>
        </w:tc>
      </w:tr>
      <w:tr w:rsidR="00013219" w:rsidRPr="009C0480" w:rsidTr="00134375">
        <w:tc>
          <w:tcPr>
            <w:tcW w:w="9571" w:type="dxa"/>
            <w:gridSpan w:val="2"/>
          </w:tcPr>
          <w:p w:rsidR="00013219" w:rsidRDefault="00013219" w:rsidP="00134375">
            <w:pPr>
              <w:tabs>
                <w:tab w:val="left" w:pos="3969"/>
              </w:tabs>
              <w:spacing w:line="276" w:lineRule="auto"/>
              <w:jc w:val="center"/>
              <w:rPr>
                <w:rFonts w:ascii="Verdana" w:hAnsi="Verdana" w:cs="Segoe UI"/>
                <w:sz w:val="20"/>
                <w:szCs w:val="20"/>
              </w:rPr>
            </w:pPr>
          </w:p>
          <w:p w:rsidR="0063088A" w:rsidRDefault="0063088A" w:rsidP="00134375">
            <w:pPr>
              <w:tabs>
                <w:tab w:val="left" w:pos="3969"/>
              </w:tabs>
              <w:spacing w:line="276" w:lineRule="auto"/>
              <w:jc w:val="center"/>
              <w:rPr>
                <w:rFonts w:ascii="Verdana" w:hAnsi="Verdana" w:cs="Segoe UI"/>
                <w:sz w:val="20"/>
                <w:szCs w:val="20"/>
              </w:rPr>
            </w:pPr>
          </w:p>
          <w:p w:rsidR="0063088A" w:rsidRPr="009C0480" w:rsidRDefault="0063088A" w:rsidP="00134375">
            <w:pPr>
              <w:tabs>
                <w:tab w:val="left" w:pos="3969"/>
              </w:tabs>
              <w:spacing w:line="276" w:lineRule="auto"/>
              <w:jc w:val="center"/>
              <w:rPr>
                <w:rFonts w:ascii="Verdana"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p w:rsidR="00013219" w:rsidRPr="009C0480" w:rsidRDefault="00013219" w:rsidP="00134375">
            <w:pPr>
              <w:tabs>
                <w:tab w:val="left" w:pos="3969"/>
              </w:tabs>
              <w:spacing w:line="276" w:lineRule="auto"/>
              <w:jc w:val="center"/>
              <w:rPr>
                <w:rFonts w:ascii="Verdana" w:eastAsia="Times New Roman" w:hAnsi="Verdana" w:cs="Segoe UI"/>
                <w:sz w:val="20"/>
                <w:szCs w:val="20"/>
              </w:rPr>
            </w:pPr>
          </w:p>
        </w:tc>
      </w:tr>
    </w:tbl>
    <w:p w:rsidR="00013219" w:rsidRPr="009C0480" w:rsidRDefault="00013219" w:rsidP="00013219">
      <w:pPr>
        <w:jc w:val="center"/>
        <w:rPr>
          <w:rFonts w:ascii="Verdana" w:hAnsi="Verdana" w:cs="Segoe UI"/>
          <w:b/>
          <w:bCs/>
          <w:sz w:val="20"/>
          <w:szCs w:val="20"/>
        </w:rPr>
      </w:pPr>
    </w:p>
    <w:p w:rsidR="00013219" w:rsidRPr="009C0480" w:rsidRDefault="00013219" w:rsidP="00013219">
      <w:pPr>
        <w:jc w:val="center"/>
        <w:rPr>
          <w:rFonts w:ascii="Verdana" w:hAnsi="Verdana" w:cs="Segoe UI"/>
          <w:b/>
          <w:bCs/>
          <w:sz w:val="20"/>
          <w:szCs w:val="20"/>
        </w:rPr>
      </w:pPr>
    </w:p>
    <w:p w:rsidR="006D7F79" w:rsidRDefault="006D7F79" w:rsidP="00013219">
      <w:pPr>
        <w:jc w:val="center"/>
        <w:rPr>
          <w:rFonts w:ascii="Verdana" w:hAnsi="Verdana" w:cs="Segoe UI"/>
          <w:b/>
          <w:bCs/>
          <w:sz w:val="20"/>
          <w:szCs w:val="20"/>
        </w:rPr>
      </w:pPr>
    </w:p>
    <w:p w:rsidR="006D7F79" w:rsidRDefault="006D7F79" w:rsidP="00013219">
      <w:pPr>
        <w:jc w:val="center"/>
        <w:rPr>
          <w:rFonts w:ascii="Verdana" w:hAnsi="Verdana" w:cs="Segoe UI"/>
          <w:b/>
          <w:bCs/>
          <w:sz w:val="20"/>
          <w:szCs w:val="20"/>
        </w:rPr>
      </w:pPr>
    </w:p>
    <w:p w:rsidR="006D7F79" w:rsidRDefault="006D7F79" w:rsidP="00013219">
      <w:pPr>
        <w:jc w:val="center"/>
        <w:rPr>
          <w:rFonts w:ascii="Verdana" w:hAnsi="Verdana" w:cs="Segoe UI"/>
          <w:b/>
          <w:bCs/>
          <w:sz w:val="20"/>
          <w:szCs w:val="20"/>
        </w:rPr>
      </w:pPr>
    </w:p>
    <w:p w:rsidR="006D7F79" w:rsidRDefault="006D7F79" w:rsidP="00013219">
      <w:pPr>
        <w:jc w:val="center"/>
        <w:rPr>
          <w:rFonts w:ascii="Verdana" w:hAnsi="Verdana" w:cs="Segoe UI"/>
          <w:b/>
          <w:bCs/>
          <w:sz w:val="20"/>
          <w:szCs w:val="20"/>
        </w:rPr>
      </w:pPr>
    </w:p>
    <w:p w:rsidR="006D7F79" w:rsidRDefault="006D7F79" w:rsidP="00013219">
      <w:pPr>
        <w:jc w:val="center"/>
        <w:rPr>
          <w:rFonts w:ascii="Verdana" w:hAnsi="Verdana" w:cs="Segoe UI"/>
          <w:b/>
          <w:bCs/>
          <w:sz w:val="20"/>
          <w:szCs w:val="20"/>
        </w:rPr>
      </w:pPr>
    </w:p>
    <w:p w:rsidR="00013219" w:rsidRPr="009C0480" w:rsidRDefault="00013219" w:rsidP="00013219">
      <w:pPr>
        <w:jc w:val="center"/>
        <w:rPr>
          <w:rFonts w:ascii="Verdana" w:hAnsi="Verdana" w:cs="Segoe UI"/>
          <w:b/>
          <w:bCs/>
          <w:sz w:val="20"/>
          <w:szCs w:val="20"/>
        </w:rPr>
      </w:pPr>
      <w:r w:rsidRPr="009C0480">
        <w:rPr>
          <w:rFonts w:ascii="Verdana" w:hAnsi="Verdana" w:cs="Segoe UI"/>
          <w:b/>
          <w:bCs/>
          <w:sz w:val="20"/>
          <w:szCs w:val="20"/>
        </w:rPr>
        <w:lastRenderedPageBreak/>
        <w:t>ANEXO I</w:t>
      </w:r>
    </w:p>
    <w:p w:rsidR="00013219" w:rsidRPr="009C0480" w:rsidRDefault="00013219" w:rsidP="00013219">
      <w:pPr>
        <w:rPr>
          <w:rFonts w:ascii="Verdana" w:hAnsi="Verdana" w:cs="Segoe UI"/>
          <w:b/>
          <w:sz w:val="20"/>
          <w:szCs w:val="20"/>
        </w:rPr>
      </w:pPr>
    </w:p>
    <w:p w:rsidR="00013219" w:rsidRPr="009C0480" w:rsidRDefault="00013219" w:rsidP="00013219">
      <w:pPr>
        <w:keepNext/>
        <w:keepLines/>
        <w:spacing w:before="240"/>
        <w:jc w:val="center"/>
        <w:outlineLvl w:val="0"/>
        <w:rPr>
          <w:rFonts w:ascii="Verdana" w:eastAsia="Times New Roman" w:hAnsi="Verdana" w:cs="Segoe UI"/>
          <w:b/>
          <w:sz w:val="20"/>
          <w:szCs w:val="20"/>
        </w:rPr>
      </w:pPr>
      <w:bookmarkStart w:id="30" w:name="_Toc473537594"/>
      <w:bookmarkStart w:id="31" w:name="_Ref473556652"/>
      <w:bookmarkStart w:id="32" w:name="_Ref473557729"/>
      <w:bookmarkStart w:id="33" w:name="_Ref476243231"/>
      <w:r w:rsidRPr="009C0480">
        <w:rPr>
          <w:rFonts w:ascii="Verdana" w:eastAsia="Times New Roman" w:hAnsi="Verdana" w:cs="Segoe UI"/>
          <w:b/>
          <w:sz w:val="20"/>
          <w:szCs w:val="20"/>
        </w:rPr>
        <w:t>TERMO DE REFERÊNCIA</w:t>
      </w:r>
      <w:bookmarkEnd w:id="30"/>
      <w:bookmarkEnd w:id="31"/>
      <w:bookmarkEnd w:id="32"/>
      <w:bookmarkEnd w:id="33"/>
    </w:p>
    <w:p w:rsidR="00013219" w:rsidRPr="009C0480" w:rsidRDefault="00013219" w:rsidP="00013219">
      <w:pPr>
        <w:jc w:val="center"/>
        <w:rPr>
          <w:rFonts w:ascii="Verdana" w:hAnsi="Verdana" w:cs="Segoe UI"/>
          <w:b/>
          <w:sz w:val="20"/>
          <w:szCs w:val="20"/>
        </w:rPr>
      </w:pPr>
    </w:p>
    <w:p w:rsidR="00013219" w:rsidRPr="009C0480" w:rsidRDefault="00013219" w:rsidP="00013219">
      <w:pPr>
        <w:rPr>
          <w:rFonts w:ascii="Verdana" w:hAnsi="Verdana" w:cs="Segoe UI"/>
          <w:b/>
          <w:sz w:val="20"/>
          <w:szCs w:val="20"/>
        </w:rPr>
      </w:pPr>
      <w:bookmarkStart w:id="34" w:name="_Toc347499202"/>
      <w:bookmarkStart w:id="35" w:name="_Toc347499323"/>
      <w:bookmarkStart w:id="36" w:name="_Toc347499539"/>
      <w:bookmarkStart w:id="37" w:name="_Toc347499648"/>
      <w:bookmarkStart w:id="38" w:name="_Toc347499712"/>
      <w:bookmarkStart w:id="39" w:name="_Toc347499771"/>
      <w:bookmarkStart w:id="40" w:name="_Toc347499891"/>
      <w:bookmarkEnd w:id="34"/>
      <w:bookmarkEnd w:id="35"/>
      <w:bookmarkEnd w:id="36"/>
      <w:bookmarkEnd w:id="37"/>
      <w:bookmarkEnd w:id="38"/>
      <w:bookmarkEnd w:id="39"/>
      <w:bookmarkEnd w:id="40"/>
    </w:p>
    <w:p w:rsidR="00013219" w:rsidRPr="009C0480" w:rsidRDefault="00013219" w:rsidP="00013219">
      <w:pPr>
        <w:shd w:val="solid" w:color="FFFFFF" w:fill="auto"/>
        <w:jc w:val="center"/>
        <w:rPr>
          <w:rFonts w:ascii="Verdana" w:eastAsia="Times New Roman" w:hAnsi="Verdana"/>
          <w:color w:val="000000"/>
          <w:sz w:val="20"/>
          <w:szCs w:val="20"/>
          <w:shd w:val="solid" w:color="FFFFFF" w:fill="auto"/>
          <w:lang w:eastAsia="ru-RU"/>
        </w:rPr>
      </w:pPr>
      <w:r>
        <w:rPr>
          <w:rFonts w:ascii="Verdana" w:eastAsia="Times New Roman" w:hAnsi="Verdana"/>
          <w:noProof/>
          <w:color w:val="000000"/>
          <w:sz w:val="20"/>
          <w:szCs w:val="20"/>
          <w:shd w:val="solid" w:color="FFFFFF" w:fill="auto"/>
          <w:lang w:eastAsia="pt-BR"/>
        </w:rPr>
        <w:drawing>
          <wp:inline distT="0" distB="0" distL="0" distR="0">
            <wp:extent cx="1181100" cy="1181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9C0480">
        <w:rPr>
          <w:rFonts w:ascii="Verdana" w:eastAsia="Times New Roman" w:hAnsi="Verdana"/>
          <w:color w:val="000000"/>
          <w:sz w:val="20"/>
          <w:szCs w:val="20"/>
          <w:shd w:val="solid" w:color="FFFFFF" w:fill="auto"/>
          <w:lang w:val="ru-RU" w:eastAsia="ru-RU"/>
        </w:rPr>
        <w:br/>
      </w:r>
      <w:r>
        <w:rPr>
          <w:rFonts w:ascii="Verdana" w:eastAsia="Times New Roman" w:hAnsi="Verdana"/>
          <w:noProof/>
          <w:color w:val="000000"/>
          <w:sz w:val="20"/>
          <w:szCs w:val="20"/>
          <w:shd w:val="solid" w:color="FFFFFF" w:fill="auto"/>
          <w:lang w:eastAsia="pt-BR"/>
        </w:rPr>
        <w:drawing>
          <wp:inline distT="0" distB="0" distL="0" distR="0">
            <wp:extent cx="1047750" cy="6667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666750"/>
                    </a:xfrm>
                    <a:prstGeom prst="rect">
                      <a:avLst/>
                    </a:prstGeom>
                    <a:noFill/>
                    <a:ln>
                      <a:noFill/>
                    </a:ln>
                  </pic:spPr>
                </pic:pic>
              </a:graphicData>
            </a:graphic>
          </wp:inline>
        </w:drawing>
      </w:r>
    </w:p>
    <w:p w:rsidR="00013219" w:rsidRPr="009C0480" w:rsidRDefault="00013219" w:rsidP="00013219">
      <w:pPr>
        <w:shd w:val="solid" w:color="FFFFFF" w:fill="auto"/>
        <w:jc w:val="center"/>
        <w:rPr>
          <w:rFonts w:ascii="Verdana" w:eastAsia="Times New Roman" w:hAnsi="Verdana"/>
          <w:color w:val="000000"/>
          <w:sz w:val="20"/>
          <w:szCs w:val="20"/>
          <w:shd w:val="solid" w:color="FFFFFF" w:fill="auto"/>
          <w:lang w:eastAsia="ru-RU"/>
        </w:rPr>
      </w:pPr>
    </w:p>
    <w:p w:rsidR="00013219" w:rsidRPr="009C0480" w:rsidRDefault="00013219" w:rsidP="00013219">
      <w:pPr>
        <w:jc w:val="center"/>
        <w:rPr>
          <w:rFonts w:ascii="Verdana" w:hAnsi="Verdana" w:cs="Arial"/>
          <w:b/>
          <w:sz w:val="20"/>
          <w:szCs w:val="20"/>
        </w:rPr>
      </w:pPr>
      <w:r w:rsidRPr="009C0480">
        <w:rPr>
          <w:rFonts w:ascii="Verdana" w:hAnsi="Verdana"/>
          <w:sz w:val="20"/>
          <w:szCs w:val="20"/>
        </w:rPr>
        <w:br/>
      </w:r>
      <w:r w:rsidRPr="009C0480">
        <w:rPr>
          <w:rFonts w:ascii="Verdana" w:hAnsi="Verdana" w:cs="Arial"/>
          <w:b/>
          <w:sz w:val="20"/>
          <w:szCs w:val="20"/>
        </w:rPr>
        <w:t>SECRETARIA DE ESTADO DA SAÚDE</w:t>
      </w: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COORDENADORIA DE CONTROLE DE DOENÇAS</w:t>
      </w: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INSTITUTO ADOLFO LUTZ</w:t>
      </w:r>
    </w:p>
    <w:p w:rsidR="00013219" w:rsidRPr="009C0480" w:rsidRDefault="00013219" w:rsidP="00013219">
      <w:pPr>
        <w:ind w:left="360" w:hanging="180"/>
        <w:jc w:val="center"/>
        <w:rPr>
          <w:rFonts w:ascii="Verdana" w:hAnsi="Verdana"/>
          <w:sz w:val="20"/>
          <w:szCs w:val="20"/>
        </w:rPr>
      </w:pPr>
      <w:r w:rsidRPr="009C0480">
        <w:rPr>
          <w:rFonts w:ascii="Verdana" w:hAnsi="Verdana" w:cs="Arial"/>
          <w:b/>
          <w:sz w:val="20"/>
          <w:szCs w:val="20"/>
        </w:rPr>
        <w:t>CENTRO DE ADMINISTRAÇÃO</w:t>
      </w:r>
    </w:p>
    <w:p w:rsidR="00013219" w:rsidRPr="009C0480" w:rsidRDefault="00013219" w:rsidP="00013219">
      <w:pPr>
        <w:jc w:val="center"/>
        <w:rPr>
          <w:rFonts w:ascii="Verdana" w:hAnsi="Verdana"/>
          <w:sz w:val="20"/>
          <w:szCs w:val="20"/>
        </w:rPr>
      </w:pPr>
    </w:p>
    <w:p w:rsidR="00013219" w:rsidRPr="009C0480" w:rsidRDefault="00013219" w:rsidP="00013219">
      <w:pPr>
        <w:jc w:val="center"/>
        <w:rPr>
          <w:rFonts w:ascii="Verdana" w:hAnsi="Verdana"/>
          <w:sz w:val="20"/>
          <w:szCs w:val="20"/>
        </w:rPr>
      </w:pPr>
    </w:p>
    <w:p w:rsidR="00013219" w:rsidRPr="009C0480" w:rsidRDefault="00013219" w:rsidP="00013219">
      <w:pPr>
        <w:jc w:val="center"/>
        <w:rPr>
          <w:rFonts w:ascii="Verdana" w:hAnsi="Verdana"/>
          <w:sz w:val="20"/>
          <w:szCs w:val="20"/>
        </w:rPr>
      </w:pPr>
    </w:p>
    <w:p w:rsidR="00013219" w:rsidRPr="006D7F79" w:rsidRDefault="00013219" w:rsidP="00013219">
      <w:pPr>
        <w:keepNext/>
        <w:keepLines/>
        <w:spacing w:before="100" w:after="100"/>
        <w:jc w:val="center"/>
        <w:outlineLvl w:val="1"/>
        <w:rPr>
          <w:rFonts w:ascii="Verdana" w:eastAsia="Times New Roman" w:hAnsi="Verdana"/>
          <w:b/>
          <w:sz w:val="20"/>
          <w:szCs w:val="20"/>
        </w:rPr>
      </w:pPr>
      <w:r w:rsidRPr="006D7F79">
        <w:rPr>
          <w:rFonts w:ascii="Verdana" w:eastAsia="Arial" w:hAnsi="Verdana"/>
          <w:b/>
          <w:sz w:val="20"/>
          <w:szCs w:val="20"/>
        </w:rPr>
        <w:t>ANEXO I</w:t>
      </w:r>
    </w:p>
    <w:p w:rsidR="00013219" w:rsidRPr="006D7F79" w:rsidRDefault="00013219" w:rsidP="00013219">
      <w:pPr>
        <w:keepNext/>
        <w:keepLines/>
        <w:spacing w:before="100" w:after="100"/>
        <w:jc w:val="center"/>
        <w:outlineLvl w:val="1"/>
        <w:rPr>
          <w:rFonts w:ascii="Verdana" w:eastAsia="Times New Roman" w:hAnsi="Verdana"/>
          <w:b/>
          <w:sz w:val="20"/>
          <w:szCs w:val="20"/>
        </w:rPr>
      </w:pPr>
      <w:r w:rsidRPr="006D7F79">
        <w:rPr>
          <w:rFonts w:ascii="Verdana" w:eastAsia="Arial" w:hAnsi="Verdana"/>
          <w:b/>
          <w:sz w:val="20"/>
          <w:szCs w:val="20"/>
        </w:rPr>
        <w:t>PROJETO BÁSICO</w:t>
      </w:r>
    </w:p>
    <w:p w:rsidR="00013219" w:rsidRPr="009C0480" w:rsidRDefault="00013219" w:rsidP="00013219">
      <w:pPr>
        <w:ind w:left="90" w:right="90"/>
        <w:jc w:val="center"/>
        <w:rPr>
          <w:rFonts w:ascii="Verdana" w:hAnsi="Verdana" w:cs="Arial"/>
          <w:sz w:val="20"/>
          <w:szCs w:val="20"/>
        </w:rPr>
      </w:pPr>
    </w:p>
    <w:p w:rsidR="00013219" w:rsidRPr="009C0480" w:rsidRDefault="00013219" w:rsidP="00013219">
      <w:pPr>
        <w:ind w:left="90" w:right="90"/>
        <w:jc w:val="center"/>
        <w:rPr>
          <w:rFonts w:ascii="Verdana" w:hAnsi="Verdana" w:cs="Arial"/>
          <w:sz w:val="20"/>
          <w:szCs w:val="20"/>
        </w:rPr>
      </w:pPr>
      <w:r w:rsidRPr="009C0480">
        <w:rPr>
          <w:rFonts w:ascii="Verdana" w:eastAsia="Arial" w:hAnsi="Verdana" w:cs="Arial"/>
          <w:b/>
          <w:sz w:val="20"/>
          <w:szCs w:val="20"/>
        </w:rPr>
        <w:t>PROJETO BÁSICO PARA PRESTAÇÃO DE SERVIÇOS DE VIGILÂNCIA/SEGURANÇA PATRIMONIAL COM A EFETIVA COBERTURA DOS POSTOS DESIGNADOS, NO ÂMBITO DO INSTITUTO ADOLFO LUTZ – CENTRO DE LABORATÓRIO REGIONAL DE SÃO JOSÉ DO RIO PRETO X.</w:t>
      </w:r>
    </w:p>
    <w:p w:rsidR="00013219" w:rsidRPr="009C0480" w:rsidRDefault="00013219" w:rsidP="00013219">
      <w:pPr>
        <w:ind w:left="90" w:right="90"/>
        <w:jc w:val="center"/>
        <w:rPr>
          <w:rFonts w:ascii="Verdana" w:hAnsi="Verdana" w:cs="Arial"/>
          <w:sz w:val="20"/>
          <w:szCs w:val="20"/>
        </w:rPr>
      </w:pPr>
    </w:p>
    <w:p w:rsidR="00013219" w:rsidRPr="009C0480" w:rsidRDefault="00013219" w:rsidP="00013219">
      <w:pPr>
        <w:jc w:val="center"/>
        <w:rPr>
          <w:rFonts w:ascii="Verdana" w:hAnsi="Verdana"/>
          <w:sz w:val="20"/>
          <w:szCs w:val="20"/>
        </w:rPr>
      </w:pPr>
    </w:p>
    <w:p w:rsidR="00013219" w:rsidRPr="009C0480" w:rsidRDefault="00013219" w:rsidP="00013219">
      <w:pPr>
        <w:jc w:val="both"/>
        <w:rPr>
          <w:rFonts w:ascii="Verdana" w:hAnsi="Verdana"/>
          <w:sz w:val="20"/>
          <w:szCs w:val="20"/>
        </w:rPr>
      </w:pPr>
    </w:p>
    <w:p w:rsidR="00013219" w:rsidRPr="009C0480" w:rsidRDefault="00013219" w:rsidP="00013219">
      <w:pPr>
        <w:jc w:val="both"/>
        <w:rPr>
          <w:rFonts w:ascii="Verdana" w:hAnsi="Verdana"/>
          <w:sz w:val="20"/>
          <w:szCs w:val="20"/>
        </w:rPr>
      </w:pPr>
    </w:p>
    <w:p w:rsidR="00013219" w:rsidRPr="009C0480" w:rsidRDefault="00013219" w:rsidP="00013219">
      <w:pPr>
        <w:jc w:val="both"/>
        <w:rPr>
          <w:rFonts w:ascii="Verdana" w:hAnsi="Verdana"/>
          <w:sz w:val="20"/>
          <w:szCs w:val="20"/>
        </w:rPr>
      </w:pPr>
    </w:p>
    <w:p w:rsidR="00013219" w:rsidRPr="009C0480" w:rsidRDefault="00013219" w:rsidP="00013219">
      <w:pPr>
        <w:jc w:val="both"/>
        <w:rPr>
          <w:rFonts w:ascii="Verdana" w:hAnsi="Verdana"/>
          <w:sz w:val="20"/>
          <w:szCs w:val="20"/>
        </w:rPr>
      </w:pPr>
    </w:p>
    <w:p w:rsidR="00013219" w:rsidRPr="009C0480" w:rsidRDefault="00013219" w:rsidP="00013219">
      <w:pPr>
        <w:jc w:val="both"/>
        <w:rPr>
          <w:rFonts w:ascii="Verdana" w:hAnsi="Verdana"/>
          <w:sz w:val="20"/>
          <w:szCs w:val="20"/>
        </w:rPr>
      </w:pPr>
    </w:p>
    <w:p w:rsidR="00013219" w:rsidRPr="00EF1049" w:rsidRDefault="00013219" w:rsidP="00013219">
      <w:pPr>
        <w:spacing w:line="360" w:lineRule="auto"/>
        <w:ind w:left="360" w:firstLine="348"/>
        <w:jc w:val="both"/>
        <w:rPr>
          <w:rFonts w:ascii="Verdana" w:hAnsi="Verdana"/>
          <w:sz w:val="20"/>
          <w:szCs w:val="20"/>
        </w:rPr>
        <w:sectPr w:rsidR="00013219" w:rsidRPr="00EF1049" w:rsidSect="00134375">
          <w:headerReference w:type="default" r:id="rId13"/>
          <w:footerReference w:type="default" r:id="rId14"/>
          <w:pgSz w:w="11906" w:h="16838"/>
          <w:pgMar w:top="1418" w:right="926" w:bottom="1418" w:left="900" w:header="709" w:footer="709" w:gutter="0"/>
          <w:cols w:space="708"/>
          <w:docGrid w:linePitch="360"/>
        </w:sectPr>
      </w:pPr>
    </w:p>
    <w:p w:rsidR="00013219" w:rsidRPr="00EF1049" w:rsidRDefault="00013219" w:rsidP="00013219">
      <w:pPr>
        <w:spacing w:line="360" w:lineRule="auto"/>
        <w:ind w:left="360" w:firstLine="348"/>
        <w:jc w:val="both"/>
        <w:rPr>
          <w:rFonts w:ascii="Verdana" w:hAnsi="Verdana"/>
          <w:sz w:val="20"/>
          <w:szCs w:val="20"/>
        </w:rPr>
      </w:pPr>
      <w:r w:rsidRPr="00EF1049">
        <w:rPr>
          <w:rFonts w:ascii="Verdana" w:hAnsi="Verdana"/>
          <w:sz w:val="20"/>
          <w:szCs w:val="20"/>
        </w:rPr>
        <w:lastRenderedPageBreak/>
        <w:t xml:space="preserve">                                                        </w:t>
      </w:r>
    </w:p>
    <w:p w:rsidR="00013219" w:rsidRPr="00EF1049" w:rsidRDefault="00013219" w:rsidP="00013219">
      <w:pPr>
        <w:rPr>
          <w:rFonts w:ascii="Verdana" w:hAnsi="Verdana" w:cs="Arial"/>
          <w:sz w:val="20"/>
          <w:szCs w:val="20"/>
        </w:rPr>
      </w:pPr>
      <w:r w:rsidRPr="00EF1049">
        <w:rPr>
          <w:rFonts w:ascii="Verdana" w:hAnsi="Verdana"/>
          <w:sz w:val="20"/>
          <w:szCs w:val="20"/>
        </w:rPr>
        <w:t xml:space="preserve">                                                                 </w:t>
      </w:r>
    </w:p>
    <w:p w:rsidR="00EF1049" w:rsidRPr="00EF1049" w:rsidRDefault="00EF1049" w:rsidP="00EF1049">
      <w:pPr>
        <w:autoSpaceDE w:val="0"/>
        <w:autoSpaceDN w:val="0"/>
        <w:adjustRightInd w:val="0"/>
        <w:rPr>
          <w:rFonts w:ascii="Verdana" w:hAnsi="Verdana" w:cs="Garamond,Bold"/>
          <w:b/>
          <w:bCs/>
          <w:sz w:val="20"/>
          <w:szCs w:val="20"/>
          <w:lang w:eastAsia="pt-BR"/>
        </w:rPr>
      </w:pPr>
      <w:r w:rsidRPr="00EF1049">
        <w:rPr>
          <w:rFonts w:ascii="Verdana" w:hAnsi="Verdana" w:cs="Garamond,Bold"/>
          <w:b/>
          <w:bCs/>
          <w:sz w:val="20"/>
          <w:szCs w:val="20"/>
          <w:lang w:eastAsia="pt-BR"/>
        </w:rPr>
        <w:t>CAPÍTULO I - ESPECIFICAÇÕES TÉCNICAS</w:t>
      </w:r>
    </w:p>
    <w:p w:rsidR="00EF1049" w:rsidRPr="00EF1049" w:rsidRDefault="00EF1049" w:rsidP="00EF1049">
      <w:pPr>
        <w:autoSpaceDE w:val="0"/>
        <w:autoSpaceDN w:val="0"/>
        <w:adjustRightInd w:val="0"/>
        <w:rPr>
          <w:rFonts w:ascii="Verdana" w:hAnsi="Verdana" w:cs="Garamond,Bold"/>
          <w:b/>
          <w:bCs/>
          <w:sz w:val="20"/>
          <w:szCs w:val="20"/>
          <w:lang w:eastAsia="pt-BR"/>
        </w:rPr>
      </w:pPr>
      <w:r w:rsidRPr="00EF1049">
        <w:rPr>
          <w:rFonts w:ascii="Verdana" w:hAnsi="Verdana" w:cs="Garamond,Bold"/>
          <w:b/>
          <w:bCs/>
          <w:sz w:val="20"/>
          <w:szCs w:val="20"/>
          <w:lang w:eastAsia="pt-BR"/>
        </w:rPr>
        <w:t>1 - OBJETO DA PRESTAÇÃO DOS SERVIÇOS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Prestação de serviços de vigilância/ segurança patrimonial, nos termos da Lei Federal n.º 7.102/</w:t>
      </w:r>
      <w:proofErr w:type="gramStart"/>
      <w:r w:rsidRPr="00EF1049">
        <w:rPr>
          <w:rFonts w:ascii="Verdana" w:hAnsi="Verdana" w:cs="Garamond"/>
          <w:sz w:val="20"/>
          <w:szCs w:val="20"/>
          <w:lang w:eastAsia="pt-BR"/>
        </w:rPr>
        <w:t>83</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alterada</w:t>
      </w:r>
      <w:proofErr w:type="gramEnd"/>
      <w:r w:rsidRPr="00EF1049">
        <w:rPr>
          <w:rFonts w:ascii="Verdana" w:hAnsi="Verdana" w:cs="Garamond"/>
          <w:sz w:val="20"/>
          <w:szCs w:val="20"/>
          <w:lang w:eastAsia="pt-BR"/>
        </w:rPr>
        <w:t xml:space="preserve"> pelas Leis Federais </w:t>
      </w:r>
      <w:proofErr w:type="spellStart"/>
      <w:r w:rsidRPr="00EF1049">
        <w:rPr>
          <w:rFonts w:ascii="Verdana" w:hAnsi="Verdana" w:cs="Garamond"/>
          <w:sz w:val="20"/>
          <w:szCs w:val="20"/>
          <w:lang w:eastAsia="pt-BR"/>
        </w:rPr>
        <w:t>nºs</w:t>
      </w:r>
      <w:proofErr w:type="spellEnd"/>
      <w:r w:rsidRPr="00EF1049">
        <w:rPr>
          <w:rFonts w:ascii="Verdana" w:hAnsi="Verdana" w:cs="Garamond"/>
          <w:sz w:val="20"/>
          <w:szCs w:val="20"/>
          <w:lang w:eastAsia="pt-BR"/>
        </w:rPr>
        <w:t xml:space="preserve">. 8.863/94 e 9.017/95, pela Medida Provisória n.º 2.184/01 e pela </w:t>
      </w:r>
      <w:proofErr w:type="gramStart"/>
      <w:r w:rsidRPr="00EF1049">
        <w:rPr>
          <w:rFonts w:ascii="Verdana" w:hAnsi="Verdana" w:cs="Garamond"/>
          <w:sz w:val="20"/>
          <w:szCs w:val="20"/>
          <w:lang w:eastAsia="pt-BR"/>
        </w:rPr>
        <w:t>Lei</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Federal no 11.718/08, regulamentada </w:t>
      </w:r>
      <w:proofErr w:type="gramStart"/>
      <w:r w:rsidRPr="00EF1049">
        <w:rPr>
          <w:rFonts w:ascii="Verdana" w:hAnsi="Verdana" w:cs="Garamond"/>
          <w:sz w:val="20"/>
          <w:szCs w:val="20"/>
          <w:lang w:eastAsia="pt-BR"/>
        </w:rPr>
        <w:t>pelos Decreto</w:t>
      </w:r>
      <w:proofErr w:type="gramEnd"/>
      <w:r w:rsidRPr="00EF1049">
        <w:rPr>
          <w:rFonts w:ascii="Verdana" w:hAnsi="Verdana" w:cs="Garamond"/>
          <w:sz w:val="20"/>
          <w:szCs w:val="20"/>
          <w:lang w:eastAsia="pt-BR"/>
        </w:rPr>
        <w:t xml:space="preserve"> </w:t>
      </w:r>
      <w:proofErr w:type="spellStart"/>
      <w:r w:rsidRPr="00EF1049">
        <w:rPr>
          <w:rFonts w:ascii="Verdana" w:hAnsi="Verdana" w:cs="Garamond"/>
          <w:sz w:val="20"/>
          <w:szCs w:val="20"/>
          <w:lang w:eastAsia="pt-BR"/>
        </w:rPr>
        <w:t>nºs</w:t>
      </w:r>
      <w:proofErr w:type="spellEnd"/>
      <w:r w:rsidRPr="00EF1049">
        <w:rPr>
          <w:rFonts w:ascii="Verdana" w:hAnsi="Verdana" w:cs="Garamond"/>
          <w:sz w:val="20"/>
          <w:szCs w:val="20"/>
          <w:lang w:eastAsia="pt-BR"/>
        </w:rPr>
        <w:t xml:space="preserve"> 89.056, de 24.11.83, e 1.592, de 10.08.95, bem</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como</w:t>
      </w:r>
      <w:proofErr w:type="gramEnd"/>
      <w:r w:rsidRPr="00EF1049">
        <w:rPr>
          <w:rFonts w:ascii="Verdana" w:hAnsi="Verdana" w:cs="Garamond"/>
          <w:sz w:val="20"/>
          <w:szCs w:val="20"/>
          <w:lang w:eastAsia="pt-BR"/>
        </w:rPr>
        <w:t xml:space="preserve"> pelas Portarias DPF nº 891/99 e DG/DPF n.º 387/2006 alterada pelas Portarias DG/DPF nº</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515/2007, DG/DPF n.º 358/09, DG/DPF n.º 408/09, DG/DPF n.º 781/10 e DG/DPF </w:t>
      </w:r>
      <w:proofErr w:type="gramStart"/>
      <w:r w:rsidRPr="00EF1049">
        <w:rPr>
          <w:rFonts w:ascii="Verdana" w:hAnsi="Verdana" w:cs="Garamond"/>
          <w:sz w:val="20"/>
          <w:szCs w:val="20"/>
          <w:lang w:eastAsia="pt-BR"/>
        </w:rPr>
        <w:t>n.º</w:t>
      </w:r>
      <w:proofErr w:type="gramEnd"/>
    </w:p>
    <w:p w:rsid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1.670/10, com a efetiva cobertura dos postos relacionados na Tabela de Locais.</w:t>
      </w:r>
    </w:p>
    <w:p w:rsidR="00EF1049" w:rsidRPr="00EF1049" w:rsidRDefault="00EF1049" w:rsidP="00EF1049">
      <w:pPr>
        <w:autoSpaceDE w:val="0"/>
        <w:autoSpaceDN w:val="0"/>
        <w:adjustRightInd w:val="0"/>
        <w:rPr>
          <w:rFonts w:ascii="Verdana" w:hAnsi="Verdana" w:cs="Garamond"/>
          <w:sz w:val="20"/>
          <w:szCs w:val="20"/>
          <w:lang w:eastAsia="pt-BR"/>
        </w:rPr>
      </w:pPr>
    </w:p>
    <w:p w:rsidR="00EF1049" w:rsidRPr="00EF1049" w:rsidRDefault="00EF1049" w:rsidP="00EF1049">
      <w:pPr>
        <w:autoSpaceDE w:val="0"/>
        <w:autoSpaceDN w:val="0"/>
        <w:adjustRightInd w:val="0"/>
        <w:rPr>
          <w:rFonts w:ascii="Verdana" w:hAnsi="Verdana" w:cs="Garamond,Bold"/>
          <w:b/>
          <w:bCs/>
          <w:sz w:val="20"/>
          <w:szCs w:val="20"/>
          <w:lang w:eastAsia="pt-BR"/>
        </w:rPr>
      </w:pPr>
      <w:proofErr w:type="gramStart"/>
      <w:r w:rsidRPr="00EF1049">
        <w:rPr>
          <w:rFonts w:ascii="Verdana" w:hAnsi="Verdana" w:cs="Garamond,Bold"/>
          <w:b/>
          <w:bCs/>
          <w:sz w:val="20"/>
          <w:szCs w:val="20"/>
          <w:lang w:eastAsia="pt-BR"/>
        </w:rPr>
        <w:t>2 - DESCRIÇÃO</w:t>
      </w:r>
      <w:proofErr w:type="gramEnd"/>
      <w:r w:rsidRPr="00EF1049">
        <w:rPr>
          <w:rFonts w:ascii="Verdana" w:hAnsi="Verdana" w:cs="Garamond,Bold"/>
          <w:b/>
          <w:bCs/>
          <w:sz w:val="20"/>
          <w:szCs w:val="20"/>
          <w:lang w:eastAsia="pt-BR"/>
        </w:rPr>
        <w:t xml:space="preserve"> DOS SERVIÇOS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2.1 Os serviços serão desenvolvidos, nos locais discriminados na Tabela em anexo, em regime e </w:t>
      </w:r>
      <w:proofErr w:type="gramStart"/>
      <w:r w:rsidRPr="00EF1049">
        <w:rPr>
          <w:rFonts w:ascii="Verdana" w:hAnsi="Verdana" w:cs="Garamond"/>
          <w:sz w:val="20"/>
          <w:szCs w:val="20"/>
          <w:lang w:eastAsia="pt-BR"/>
        </w:rPr>
        <w:t>nos</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períodos</w:t>
      </w:r>
      <w:proofErr w:type="gramEnd"/>
      <w:r w:rsidRPr="00EF1049">
        <w:rPr>
          <w:rFonts w:ascii="Verdana" w:hAnsi="Verdana" w:cs="Garamond"/>
          <w:sz w:val="20"/>
          <w:szCs w:val="20"/>
          <w:lang w:eastAsia="pt-BR"/>
        </w:rPr>
        <w:t>:</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- 12 (doze) horas diárias - diurno de segunda-feira a domingo;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- 12 (doze) horas diárias - noturno de segunda-feira a domingo;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- 44 horas semanais - diurno de segunda-feira a sexta-feira.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2.2 A prestação dos serviços de vigilância/ segurança patrimonial, nos postos fixados </w:t>
      </w:r>
      <w:proofErr w:type="gramStart"/>
      <w:r w:rsidRPr="00EF1049">
        <w:rPr>
          <w:rFonts w:ascii="Verdana" w:hAnsi="Verdana" w:cs="Garamond"/>
          <w:sz w:val="20"/>
          <w:szCs w:val="20"/>
          <w:lang w:eastAsia="pt-BR"/>
        </w:rPr>
        <w:t>pelo</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Contratante, envolve a alocação, pela Contratada, de profissionais devidamente habilitados, </w:t>
      </w:r>
      <w:proofErr w:type="gramStart"/>
      <w:r w:rsidRPr="00EF1049">
        <w:rPr>
          <w:rFonts w:ascii="Verdana" w:hAnsi="Verdana" w:cs="Garamond"/>
          <w:sz w:val="20"/>
          <w:szCs w:val="20"/>
          <w:lang w:eastAsia="pt-BR"/>
        </w:rPr>
        <w:t>portando</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obrigatoriamente</w:t>
      </w:r>
      <w:proofErr w:type="gramEnd"/>
      <w:r w:rsidRPr="00EF1049">
        <w:rPr>
          <w:rFonts w:ascii="Verdana" w:hAnsi="Verdana" w:cs="Garamond"/>
          <w:sz w:val="20"/>
          <w:szCs w:val="20"/>
          <w:lang w:eastAsia="pt-BR"/>
        </w:rPr>
        <w:t xml:space="preserve"> a respectiva Carteira Nacional de Vigilantes, nos termos da Lei Federal nº 7.102, de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20.06.83 alterada pelas Leis Federais </w:t>
      </w:r>
      <w:proofErr w:type="spellStart"/>
      <w:r w:rsidRPr="00EF1049">
        <w:rPr>
          <w:rFonts w:ascii="Verdana" w:hAnsi="Verdana" w:cs="Garamond"/>
          <w:sz w:val="20"/>
          <w:szCs w:val="20"/>
          <w:lang w:eastAsia="pt-BR"/>
        </w:rPr>
        <w:t>nºs</w:t>
      </w:r>
      <w:proofErr w:type="spellEnd"/>
      <w:r w:rsidRPr="00EF1049">
        <w:rPr>
          <w:rFonts w:ascii="Verdana" w:hAnsi="Verdana" w:cs="Garamond"/>
          <w:sz w:val="20"/>
          <w:szCs w:val="20"/>
          <w:lang w:eastAsia="pt-BR"/>
        </w:rPr>
        <w:t xml:space="preserve">. 8.863/94 e 9.017/95, pela Medida Provisória n.º 2.184/01 </w:t>
      </w:r>
      <w:proofErr w:type="gramStart"/>
      <w:r w:rsidRPr="00EF1049">
        <w:rPr>
          <w:rFonts w:ascii="Verdana" w:hAnsi="Verdana" w:cs="Garamond"/>
          <w:sz w:val="20"/>
          <w:szCs w:val="20"/>
          <w:lang w:eastAsia="pt-BR"/>
        </w:rPr>
        <w:t>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pela</w:t>
      </w:r>
      <w:proofErr w:type="gramEnd"/>
      <w:r w:rsidRPr="00EF1049">
        <w:rPr>
          <w:rFonts w:ascii="Verdana" w:hAnsi="Verdana" w:cs="Garamond"/>
          <w:sz w:val="20"/>
          <w:szCs w:val="20"/>
          <w:lang w:eastAsia="pt-BR"/>
        </w:rPr>
        <w:t xml:space="preserve"> Lei Federal n.º 11.718/08; regulamentada pelos Decretos </w:t>
      </w:r>
      <w:proofErr w:type="spellStart"/>
      <w:r w:rsidRPr="00EF1049">
        <w:rPr>
          <w:rFonts w:ascii="Verdana" w:hAnsi="Verdana" w:cs="Garamond"/>
          <w:sz w:val="20"/>
          <w:szCs w:val="20"/>
          <w:lang w:eastAsia="pt-BR"/>
        </w:rPr>
        <w:t>nºs</w:t>
      </w:r>
      <w:proofErr w:type="spellEnd"/>
      <w:r w:rsidRPr="00EF1049">
        <w:rPr>
          <w:rFonts w:ascii="Verdana" w:hAnsi="Verdana" w:cs="Garamond"/>
          <w:sz w:val="20"/>
          <w:szCs w:val="20"/>
          <w:lang w:eastAsia="pt-BR"/>
        </w:rPr>
        <w:t xml:space="preserve"> 89.056, de 24.11.83, e 1.592, de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10.08.95, bem como pelas Portarias DPF n.º 891/99 e DG/DPF n.º 387/2006 alterada pelas </w:t>
      </w:r>
      <w:proofErr w:type="gramStart"/>
      <w:r w:rsidRPr="00EF1049">
        <w:rPr>
          <w:rFonts w:ascii="Verdana" w:hAnsi="Verdana" w:cs="Garamond"/>
          <w:sz w:val="20"/>
          <w:szCs w:val="20"/>
          <w:lang w:eastAsia="pt-BR"/>
        </w:rPr>
        <w:t>Portarias</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DG/DPF n.º 515/2007, DG/DPF n.º 358/09, DG/DPF n.º 408/09, DG/DPF n.º 781/10 </w:t>
      </w:r>
      <w:proofErr w:type="gramStart"/>
      <w:r w:rsidRPr="00EF1049">
        <w:rPr>
          <w:rFonts w:ascii="Verdana" w:hAnsi="Verdana" w:cs="Garamond"/>
          <w:sz w:val="20"/>
          <w:szCs w:val="20"/>
          <w:lang w:eastAsia="pt-BR"/>
        </w:rPr>
        <w:t>e</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DG/DPF n.º 1.670/10, e capacitados para: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a) Assumir o posto devidamente uniformizado e com aparência pessoal adequada;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b) Comunicar imediatamente ao Contratante, qualquer anormalidade verificada, inclusive de </w:t>
      </w:r>
      <w:proofErr w:type="gramStart"/>
      <w:r w:rsidRPr="00EF1049">
        <w:rPr>
          <w:rFonts w:ascii="Verdana" w:hAnsi="Verdana" w:cs="Garamond"/>
          <w:sz w:val="20"/>
          <w:szCs w:val="20"/>
          <w:lang w:eastAsia="pt-BR"/>
        </w:rPr>
        <w:t>ordem</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funcional</w:t>
      </w:r>
      <w:proofErr w:type="gramEnd"/>
      <w:r w:rsidRPr="00EF1049">
        <w:rPr>
          <w:rFonts w:ascii="Verdana" w:hAnsi="Verdana" w:cs="Garamond"/>
          <w:sz w:val="20"/>
          <w:szCs w:val="20"/>
          <w:lang w:eastAsia="pt-BR"/>
        </w:rPr>
        <w:t>, para que sejam adotadas as providências de regularização necessárias;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c) Comunicar à área de segurança do Contratante, todo acontecimento entendido como irregular </w:t>
      </w:r>
      <w:proofErr w:type="gramStart"/>
      <w:r w:rsidRPr="00EF1049">
        <w:rPr>
          <w:rFonts w:ascii="Verdana" w:hAnsi="Verdana" w:cs="Garamond"/>
          <w:sz w:val="20"/>
          <w:szCs w:val="20"/>
          <w:lang w:eastAsia="pt-BR"/>
        </w:rPr>
        <w:t>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que</w:t>
      </w:r>
      <w:proofErr w:type="gramEnd"/>
      <w:r w:rsidRPr="00EF1049">
        <w:rPr>
          <w:rFonts w:ascii="Verdana" w:hAnsi="Verdana" w:cs="Garamond"/>
          <w:sz w:val="20"/>
          <w:szCs w:val="20"/>
          <w:lang w:eastAsia="pt-BR"/>
        </w:rPr>
        <w:t xml:space="preserve"> atente contra seu patrimônio;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d) Registrar e controlar diariamente as ocorrências do posto em que estiver prestando seus serviços;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e) Manter afixado no posto, em local visível, o número do telefone da Delegacia de Polícia da Região,</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do</w:t>
      </w:r>
      <w:proofErr w:type="gramEnd"/>
      <w:r w:rsidRPr="00EF1049">
        <w:rPr>
          <w:rFonts w:ascii="Verdana" w:hAnsi="Verdana" w:cs="Garamond"/>
          <w:sz w:val="20"/>
          <w:szCs w:val="20"/>
          <w:lang w:eastAsia="pt-BR"/>
        </w:rPr>
        <w:t xml:space="preserve"> Corpo de Bombeiros, Polícia Ambiental, CETESB - Companhia de Tecnologia de Saneamento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Ambiental, dos responsáveis pela administração da instalação e outros de interesse;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f) Observar a movimentação de indivíduos suspeitos nas imediações do posto, adotando as medidas </w:t>
      </w:r>
      <w:proofErr w:type="gramStart"/>
      <w:r w:rsidRPr="00EF1049">
        <w:rPr>
          <w:rFonts w:ascii="Verdana" w:hAnsi="Verdana" w:cs="Garamond"/>
          <w:sz w:val="20"/>
          <w:szCs w:val="20"/>
          <w:lang w:eastAsia="pt-BR"/>
        </w:rPr>
        <w:t>de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lastRenderedPageBreak/>
        <w:t>segurança</w:t>
      </w:r>
      <w:proofErr w:type="gramEnd"/>
      <w:r w:rsidRPr="00EF1049">
        <w:rPr>
          <w:rFonts w:ascii="Verdana" w:hAnsi="Verdana" w:cs="Garamond"/>
          <w:sz w:val="20"/>
          <w:szCs w:val="20"/>
          <w:lang w:eastAsia="pt-BR"/>
        </w:rPr>
        <w:t xml:space="preserve"> conforme orientação recebida do Contratante, bem como aquelas que entenderem como</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oportunas</w:t>
      </w:r>
      <w:proofErr w:type="gramEnd"/>
      <w:r w:rsidRPr="00EF1049">
        <w:rPr>
          <w:rFonts w:ascii="Verdana" w:hAnsi="Verdana" w:cs="Garamond"/>
          <w:sz w:val="20"/>
          <w:szCs w:val="20"/>
          <w:lang w:eastAsia="pt-BR"/>
        </w:rPr>
        <w:t>;</w:t>
      </w:r>
    </w:p>
    <w:p w:rsidR="00EF1049" w:rsidRPr="00EF1049" w:rsidRDefault="00EF1049" w:rsidP="00EF1049">
      <w:pPr>
        <w:autoSpaceDE w:val="0"/>
        <w:autoSpaceDN w:val="0"/>
        <w:adjustRightInd w:val="0"/>
        <w:jc w:val="both"/>
        <w:rPr>
          <w:rFonts w:ascii="Verdana" w:hAnsi="Verdana" w:cs="Garamond"/>
          <w:sz w:val="20"/>
          <w:szCs w:val="20"/>
          <w:lang w:eastAsia="pt-BR"/>
        </w:rPr>
      </w:pPr>
      <w:r w:rsidRPr="00EF1049">
        <w:rPr>
          <w:rFonts w:ascii="Verdana" w:hAnsi="Verdana" w:cs="Garamond"/>
          <w:sz w:val="20"/>
          <w:szCs w:val="20"/>
          <w:lang w:eastAsia="pt-BR"/>
        </w:rPr>
        <w:t>g) Permitir o ingresso nas instalações somente de pessoas previamente autorizadas e identificadas;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h) Fiscalizar a entrada e saída de veículos nas instalações, identificando o motorista e anotando a </w:t>
      </w:r>
      <w:proofErr w:type="gramStart"/>
      <w:r w:rsidRPr="00EF1049">
        <w:rPr>
          <w:rFonts w:ascii="Verdana" w:hAnsi="Verdana" w:cs="Garamond"/>
          <w:sz w:val="20"/>
          <w:szCs w:val="20"/>
          <w:lang w:eastAsia="pt-BR"/>
        </w:rPr>
        <w:t>placa</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do</w:t>
      </w:r>
      <w:proofErr w:type="gramEnd"/>
      <w:r w:rsidRPr="00EF1049">
        <w:rPr>
          <w:rFonts w:ascii="Verdana" w:hAnsi="Verdana" w:cs="Garamond"/>
          <w:sz w:val="20"/>
          <w:szCs w:val="20"/>
          <w:lang w:eastAsia="pt-BR"/>
        </w:rPr>
        <w:t xml:space="preserve"> veículo, inclusive de empregados autorizados a estacionarem seus carros particulares na área em</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torno</w:t>
      </w:r>
      <w:proofErr w:type="gramEnd"/>
      <w:r w:rsidRPr="00EF1049">
        <w:rPr>
          <w:rFonts w:ascii="Verdana" w:hAnsi="Verdana" w:cs="Garamond"/>
          <w:sz w:val="20"/>
          <w:szCs w:val="20"/>
          <w:lang w:eastAsia="pt-BR"/>
        </w:rPr>
        <w:t xml:space="preserve"> do prédio;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i) Fiscalizar a entrada e saída de materiais, mediante conferência das notas fiscais ou de </w:t>
      </w:r>
      <w:proofErr w:type="gramStart"/>
      <w:r w:rsidRPr="00EF1049">
        <w:rPr>
          <w:rFonts w:ascii="Verdana" w:hAnsi="Verdana" w:cs="Garamond"/>
          <w:sz w:val="20"/>
          <w:szCs w:val="20"/>
          <w:lang w:eastAsia="pt-BR"/>
        </w:rPr>
        <w:t>controles</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próprios</w:t>
      </w:r>
      <w:proofErr w:type="gramEnd"/>
      <w:r w:rsidRPr="00EF1049">
        <w:rPr>
          <w:rFonts w:ascii="Verdana" w:hAnsi="Verdana" w:cs="Garamond"/>
          <w:sz w:val="20"/>
          <w:szCs w:val="20"/>
          <w:lang w:eastAsia="pt-BR"/>
        </w:rPr>
        <w:t xml:space="preserve"> do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j) Colaborar com as Polícias Civil e Militar nas ocorrências de ordem policial dentro das instalações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do</w:t>
      </w:r>
      <w:proofErr w:type="gramEnd"/>
      <w:r w:rsidRPr="00EF1049">
        <w:rPr>
          <w:rFonts w:ascii="Verdana" w:hAnsi="Verdana" w:cs="Garamond"/>
          <w:sz w:val="20"/>
          <w:szCs w:val="20"/>
          <w:lang w:eastAsia="pt-BR"/>
        </w:rPr>
        <w:t xml:space="preserve"> Contratante facilitando, no possível, a atuação das mesmas, inclusive na indicação de testemunhas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presenciais</w:t>
      </w:r>
      <w:proofErr w:type="gramEnd"/>
      <w:r w:rsidRPr="00EF1049">
        <w:rPr>
          <w:rFonts w:ascii="Verdana" w:hAnsi="Verdana" w:cs="Garamond"/>
          <w:sz w:val="20"/>
          <w:szCs w:val="20"/>
          <w:lang w:eastAsia="pt-BR"/>
        </w:rPr>
        <w:t xml:space="preserve"> de eventual acontecimento;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k) Controlar a entrada e saída de veículos, empregados/ funcionários e visitantes, após o término </w:t>
      </w:r>
      <w:proofErr w:type="gramStart"/>
      <w:r w:rsidRPr="00EF1049">
        <w:rPr>
          <w:rFonts w:ascii="Verdana" w:hAnsi="Verdana" w:cs="Garamond"/>
          <w:sz w:val="20"/>
          <w:szCs w:val="20"/>
          <w:lang w:eastAsia="pt-BR"/>
        </w:rPr>
        <w:t>de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cada</w:t>
      </w:r>
      <w:proofErr w:type="gramEnd"/>
      <w:r w:rsidRPr="00EF1049">
        <w:rPr>
          <w:rFonts w:ascii="Verdana" w:hAnsi="Verdana" w:cs="Garamond"/>
          <w:sz w:val="20"/>
          <w:szCs w:val="20"/>
          <w:lang w:eastAsia="pt-BR"/>
        </w:rPr>
        <w:t xml:space="preserve"> expediente de trabalho, feriados e finais de semana na conformidade do que venha a ser</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estabelecido</w:t>
      </w:r>
      <w:proofErr w:type="gramEnd"/>
      <w:r w:rsidRPr="00EF1049">
        <w:rPr>
          <w:rFonts w:ascii="Verdana" w:hAnsi="Verdana" w:cs="Garamond"/>
          <w:sz w:val="20"/>
          <w:szCs w:val="20"/>
          <w:lang w:eastAsia="pt-BR"/>
        </w:rPr>
        <w:t xml:space="preserve"> pelo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l) Proibir o ingresso de vendedores, ambulantes e assemelhados às instalações, sem que estes </w:t>
      </w:r>
      <w:proofErr w:type="gramStart"/>
      <w:r w:rsidRPr="00EF1049">
        <w:rPr>
          <w:rFonts w:ascii="Verdana" w:hAnsi="Verdana" w:cs="Garamond"/>
          <w:sz w:val="20"/>
          <w:szCs w:val="20"/>
          <w:lang w:eastAsia="pt-BR"/>
        </w:rPr>
        <w:t>estejam</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devida</w:t>
      </w:r>
      <w:proofErr w:type="gramEnd"/>
      <w:r w:rsidRPr="00EF1049">
        <w:rPr>
          <w:rFonts w:ascii="Verdana" w:hAnsi="Verdana" w:cs="Garamond"/>
          <w:sz w:val="20"/>
          <w:szCs w:val="20"/>
          <w:lang w:eastAsia="pt-BR"/>
        </w:rPr>
        <w:t xml:space="preserve"> e previamente autorizados pelo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m) Proibir a aglomeração de pessoas junto ao posto, comunicando o fato ao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n) Proibir todo e qualquer tipo de atividade comercial junto ao posto e imediações, que implique </w:t>
      </w:r>
      <w:proofErr w:type="gramStart"/>
      <w:r w:rsidRPr="00EF1049">
        <w:rPr>
          <w:rFonts w:ascii="Verdana" w:hAnsi="Verdana" w:cs="Garamond"/>
          <w:sz w:val="20"/>
          <w:szCs w:val="20"/>
          <w:lang w:eastAsia="pt-BR"/>
        </w:rPr>
        <w:t>ou</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ofereça</w:t>
      </w:r>
      <w:proofErr w:type="gramEnd"/>
      <w:r w:rsidRPr="00EF1049">
        <w:rPr>
          <w:rFonts w:ascii="Verdana" w:hAnsi="Verdana" w:cs="Garamond"/>
          <w:sz w:val="20"/>
          <w:szCs w:val="20"/>
          <w:lang w:eastAsia="pt-BR"/>
        </w:rPr>
        <w:t xml:space="preserve"> risco à segurança dos serviços e das instalações;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o) Proibir a utilização do posto para guarda de objetos estranhos ao local, assim como de </w:t>
      </w:r>
      <w:proofErr w:type="gramStart"/>
      <w:r w:rsidRPr="00EF1049">
        <w:rPr>
          <w:rFonts w:ascii="Verdana" w:hAnsi="Verdana" w:cs="Garamond"/>
          <w:sz w:val="20"/>
          <w:szCs w:val="20"/>
          <w:lang w:eastAsia="pt-BR"/>
        </w:rPr>
        <w:t>bens</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particulares</w:t>
      </w:r>
      <w:proofErr w:type="gramEnd"/>
      <w:r w:rsidRPr="00EF1049">
        <w:rPr>
          <w:rFonts w:ascii="Verdana" w:hAnsi="Verdana" w:cs="Garamond"/>
          <w:sz w:val="20"/>
          <w:szCs w:val="20"/>
          <w:lang w:eastAsia="pt-BR"/>
        </w:rPr>
        <w:t xml:space="preserve"> de empregados ou de terceiros;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p) Não se ausentar do posto;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q) Executar </w:t>
      </w:r>
      <w:proofErr w:type="gramStart"/>
      <w:r w:rsidRPr="00EF1049">
        <w:rPr>
          <w:rFonts w:ascii="Verdana" w:hAnsi="Verdana" w:cs="Garamond"/>
          <w:sz w:val="20"/>
          <w:szCs w:val="20"/>
          <w:lang w:eastAsia="pt-BR"/>
        </w:rPr>
        <w:t>a(</w:t>
      </w:r>
      <w:proofErr w:type="gramEnd"/>
      <w:r w:rsidRPr="00EF1049">
        <w:rPr>
          <w:rFonts w:ascii="Verdana" w:hAnsi="Verdana" w:cs="Garamond"/>
          <w:sz w:val="20"/>
          <w:szCs w:val="20"/>
          <w:lang w:eastAsia="pt-BR"/>
        </w:rPr>
        <w:t>s) ronda(s) conforme a orientação recebida do Contratante, verificando todas as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dependências</w:t>
      </w:r>
      <w:proofErr w:type="gramEnd"/>
      <w:r w:rsidRPr="00EF1049">
        <w:rPr>
          <w:rFonts w:ascii="Verdana" w:hAnsi="Verdana" w:cs="Garamond"/>
          <w:sz w:val="20"/>
          <w:szCs w:val="20"/>
          <w:lang w:eastAsia="pt-BR"/>
        </w:rPr>
        <w:t xml:space="preserve"> das instalações, adotando os cuidados e providências necessários para o perfeito</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desempenho</w:t>
      </w:r>
      <w:proofErr w:type="gramEnd"/>
      <w:r w:rsidRPr="00EF1049">
        <w:rPr>
          <w:rFonts w:ascii="Verdana" w:hAnsi="Verdana" w:cs="Garamond"/>
          <w:sz w:val="20"/>
          <w:szCs w:val="20"/>
          <w:lang w:eastAsia="pt-BR"/>
        </w:rPr>
        <w:t xml:space="preserve"> das funções e manutenção da ordem nas instalações;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r) Colaborar nos casos de emergência ou abandono das instalações, visando à manutenção </w:t>
      </w:r>
      <w:proofErr w:type="gramStart"/>
      <w:r w:rsidRPr="00EF1049">
        <w:rPr>
          <w:rFonts w:ascii="Verdana" w:hAnsi="Verdana" w:cs="Garamond"/>
          <w:sz w:val="20"/>
          <w:szCs w:val="20"/>
          <w:lang w:eastAsia="pt-BR"/>
        </w:rPr>
        <w:t>das</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condições</w:t>
      </w:r>
      <w:proofErr w:type="gramEnd"/>
      <w:r w:rsidRPr="00EF1049">
        <w:rPr>
          <w:rFonts w:ascii="Verdana" w:hAnsi="Verdana" w:cs="Garamond"/>
          <w:sz w:val="20"/>
          <w:szCs w:val="20"/>
          <w:lang w:eastAsia="pt-BR"/>
        </w:rPr>
        <w:t xml:space="preserve"> de segurança;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s) Repassar para </w:t>
      </w:r>
      <w:proofErr w:type="gramStart"/>
      <w:r w:rsidRPr="00EF1049">
        <w:rPr>
          <w:rFonts w:ascii="Verdana" w:hAnsi="Verdana" w:cs="Garamond"/>
          <w:sz w:val="20"/>
          <w:szCs w:val="20"/>
          <w:lang w:eastAsia="pt-BR"/>
        </w:rPr>
        <w:t>o(</w:t>
      </w:r>
      <w:proofErr w:type="gramEnd"/>
      <w:r w:rsidRPr="00EF1049">
        <w:rPr>
          <w:rFonts w:ascii="Verdana" w:hAnsi="Verdana" w:cs="Garamond"/>
          <w:sz w:val="20"/>
          <w:szCs w:val="20"/>
          <w:lang w:eastAsia="pt-BR"/>
        </w:rPr>
        <w:t>s) vigilante(s) que está(</w:t>
      </w:r>
      <w:proofErr w:type="spellStart"/>
      <w:r w:rsidRPr="00EF1049">
        <w:rPr>
          <w:rFonts w:ascii="Verdana" w:hAnsi="Verdana" w:cs="Garamond"/>
          <w:sz w:val="20"/>
          <w:szCs w:val="20"/>
          <w:lang w:eastAsia="pt-BR"/>
        </w:rPr>
        <w:t>ão</w:t>
      </w:r>
      <w:proofErr w:type="spellEnd"/>
      <w:r w:rsidRPr="00EF1049">
        <w:rPr>
          <w:rFonts w:ascii="Verdana" w:hAnsi="Verdana" w:cs="Garamond"/>
          <w:sz w:val="20"/>
          <w:szCs w:val="20"/>
          <w:lang w:eastAsia="pt-BR"/>
        </w:rPr>
        <w:t>) assumindo o posto, quando da rendição, todas as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orientações</w:t>
      </w:r>
      <w:proofErr w:type="gramEnd"/>
      <w:r w:rsidRPr="00EF1049">
        <w:rPr>
          <w:rFonts w:ascii="Verdana" w:hAnsi="Verdana" w:cs="Garamond"/>
          <w:sz w:val="20"/>
          <w:szCs w:val="20"/>
          <w:lang w:eastAsia="pt-BR"/>
        </w:rPr>
        <w:t xml:space="preserve"> recebidas e em vigor, bem como eventual anomalia observada nas instalações.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2.3 A Contratada deverá cumprir a programação dos serviços feita periodicamente pelo Contratante,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com</w:t>
      </w:r>
      <w:proofErr w:type="gramEnd"/>
      <w:r w:rsidRPr="00EF1049">
        <w:rPr>
          <w:rFonts w:ascii="Verdana" w:hAnsi="Verdana" w:cs="Garamond"/>
          <w:sz w:val="20"/>
          <w:szCs w:val="20"/>
          <w:lang w:eastAsia="pt-BR"/>
        </w:rPr>
        <w:t xml:space="preserve"> atendimento sempre cortês e de forma a garantir as condições de segurança das instalações, dos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empregados</w:t>
      </w:r>
      <w:proofErr w:type="gramEnd"/>
      <w:r w:rsidRPr="00EF1049">
        <w:rPr>
          <w:rFonts w:ascii="Verdana" w:hAnsi="Verdana" w:cs="Garamond"/>
          <w:sz w:val="20"/>
          <w:szCs w:val="20"/>
          <w:lang w:eastAsia="pt-BR"/>
        </w:rPr>
        <w:t xml:space="preserve"> e das pessoas em geral que se façam presentes;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2.4 As ações dos vigilantes devem se restringir aos limites das instalações do Contratante e estarem</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lastRenderedPageBreak/>
        <w:t>circunscritas</w:t>
      </w:r>
      <w:proofErr w:type="gramEnd"/>
      <w:r w:rsidRPr="00EF1049">
        <w:rPr>
          <w:rFonts w:ascii="Verdana" w:hAnsi="Verdana" w:cs="Garamond"/>
          <w:sz w:val="20"/>
          <w:szCs w:val="20"/>
          <w:lang w:eastAsia="pt-BR"/>
        </w:rPr>
        <w:t xml:space="preserve"> à sua área de atuação estabelecida pela legislação específica;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2.5 Os trabalhos deverão ser executados de forma a garantir os melhores resultados, cabendo </w:t>
      </w:r>
      <w:proofErr w:type="gramStart"/>
      <w:r w:rsidRPr="00EF1049">
        <w:rPr>
          <w:rFonts w:ascii="Verdana" w:hAnsi="Verdana" w:cs="Garamond"/>
          <w:sz w:val="20"/>
          <w:szCs w:val="20"/>
          <w:lang w:eastAsia="pt-BR"/>
        </w:rPr>
        <w:t>à</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Contratada </w:t>
      </w:r>
      <w:proofErr w:type="gramStart"/>
      <w:r w:rsidRPr="00EF1049">
        <w:rPr>
          <w:rFonts w:ascii="Verdana" w:hAnsi="Verdana" w:cs="Garamond"/>
          <w:sz w:val="20"/>
          <w:szCs w:val="20"/>
          <w:lang w:eastAsia="pt-BR"/>
        </w:rPr>
        <w:t>otimizar</w:t>
      </w:r>
      <w:proofErr w:type="gramEnd"/>
      <w:r w:rsidRPr="00EF1049">
        <w:rPr>
          <w:rFonts w:ascii="Verdana" w:hAnsi="Verdana" w:cs="Garamond"/>
          <w:sz w:val="20"/>
          <w:szCs w:val="20"/>
          <w:lang w:eastAsia="pt-BR"/>
        </w:rPr>
        <w:t xml:space="preserve"> a gestão de seus recursos - quer humano quer materiais - com vistas à qualidade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dos</w:t>
      </w:r>
      <w:proofErr w:type="gramEnd"/>
      <w:r w:rsidRPr="00EF1049">
        <w:rPr>
          <w:rFonts w:ascii="Verdana" w:hAnsi="Verdana" w:cs="Garamond"/>
          <w:sz w:val="20"/>
          <w:szCs w:val="20"/>
          <w:lang w:eastAsia="pt-BR"/>
        </w:rPr>
        <w:t xml:space="preserve"> serviços à satisfação do Contratante. A Contratada responsabilizar-se-á integralmente pelos</w:t>
      </w:r>
    </w:p>
    <w:p w:rsid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serviços</w:t>
      </w:r>
      <w:proofErr w:type="gramEnd"/>
      <w:r w:rsidRPr="00EF1049">
        <w:rPr>
          <w:rFonts w:ascii="Verdana" w:hAnsi="Verdana" w:cs="Garamond"/>
          <w:sz w:val="20"/>
          <w:szCs w:val="20"/>
          <w:lang w:eastAsia="pt-BR"/>
        </w:rPr>
        <w:t xml:space="preserve"> contratados, cumprindo evidentemente, as disposições legais que interfiram em sua execução.</w:t>
      </w:r>
    </w:p>
    <w:p w:rsidR="00EF1049" w:rsidRPr="00EF1049" w:rsidRDefault="00EF1049" w:rsidP="00EF1049">
      <w:pPr>
        <w:autoSpaceDE w:val="0"/>
        <w:autoSpaceDN w:val="0"/>
        <w:adjustRightInd w:val="0"/>
        <w:rPr>
          <w:rFonts w:ascii="Verdana" w:hAnsi="Verdana" w:cs="Garamond"/>
          <w:sz w:val="20"/>
          <w:szCs w:val="20"/>
          <w:lang w:eastAsia="pt-BR"/>
        </w:rPr>
      </w:pPr>
    </w:p>
    <w:p w:rsidR="00EF1049" w:rsidRPr="00EF1049" w:rsidRDefault="00EF1049" w:rsidP="00EF1049">
      <w:pPr>
        <w:autoSpaceDE w:val="0"/>
        <w:autoSpaceDN w:val="0"/>
        <w:adjustRightInd w:val="0"/>
        <w:rPr>
          <w:rFonts w:ascii="Verdana" w:hAnsi="Verdana" w:cs="Garamond,Bold"/>
          <w:b/>
          <w:bCs/>
          <w:sz w:val="20"/>
          <w:szCs w:val="20"/>
          <w:lang w:eastAsia="pt-BR"/>
        </w:rPr>
      </w:pPr>
      <w:r w:rsidRPr="00EF1049">
        <w:rPr>
          <w:rFonts w:ascii="Verdana" w:hAnsi="Verdana" w:cs="Garamond,Bold"/>
          <w:b/>
          <w:bCs/>
          <w:sz w:val="20"/>
          <w:szCs w:val="20"/>
          <w:lang w:eastAsia="pt-BR"/>
        </w:rPr>
        <w:t>3 - OBRIGAÇÕES E RESPONSABILIDADES DA CONTRATADA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Para a prestação dos serviços de vigilância / segurança patrimonial, cabe à Contratada: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3.1 Implantar imediatamente após o recebimento da autorização de início dos serviços, </w:t>
      </w:r>
      <w:proofErr w:type="gramStart"/>
      <w:r w:rsidRPr="00EF1049">
        <w:rPr>
          <w:rFonts w:ascii="Verdana" w:hAnsi="Verdana" w:cs="Garamond"/>
          <w:sz w:val="20"/>
          <w:szCs w:val="20"/>
          <w:lang w:eastAsia="pt-BR"/>
        </w:rPr>
        <w:t>nos</w:t>
      </w:r>
      <w:proofErr w:type="gramEnd"/>
    </w:p>
    <w:p w:rsidR="00013219" w:rsidRPr="00EF1049" w:rsidRDefault="00EF1049" w:rsidP="00EF1049">
      <w:pPr>
        <w:autoSpaceDE w:val="0"/>
        <w:autoSpaceDN w:val="0"/>
        <w:adjustRightInd w:val="0"/>
        <w:jc w:val="both"/>
        <w:rPr>
          <w:rFonts w:ascii="Verdana" w:hAnsi="Verdana" w:cs="Arial"/>
          <w:color w:val="000000"/>
          <w:sz w:val="20"/>
          <w:szCs w:val="20"/>
        </w:rPr>
      </w:pPr>
      <w:proofErr w:type="gramStart"/>
      <w:r w:rsidRPr="00EF1049">
        <w:rPr>
          <w:rFonts w:ascii="Verdana" w:hAnsi="Verdana" w:cs="Garamond"/>
          <w:sz w:val="20"/>
          <w:szCs w:val="20"/>
          <w:lang w:eastAsia="pt-BR"/>
        </w:rPr>
        <w:t>respectivos</w:t>
      </w:r>
      <w:proofErr w:type="gramEnd"/>
      <w:r w:rsidRPr="00EF1049">
        <w:rPr>
          <w:rFonts w:ascii="Verdana" w:hAnsi="Verdana" w:cs="Garamond"/>
          <w:sz w:val="20"/>
          <w:szCs w:val="20"/>
          <w:lang w:eastAsia="pt-BR"/>
        </w:rPr>
        <w:t xml:space="preserve"> postos relacionados no anexo “Tabela de Locais” e horários fixados pelo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3.2 Responsabilizar-se integralmente pelos serviços contratados, nos termos da legislação vigente;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3.3 Designar por escrito, no ato do recebimento da Autorização de Serviços, preposto(s) que </w:t>
      </w:r>
      <w:proofErr w:type="gramStart"/>
      <w:r w:rsidRPr="00EF1049">
        <w:rPr>
          <w:rFonts w:ascii="Verdana" w:hAnsi="Verdana" w:cs="Garamond"/>
          <w:sz w:val="20"/>
          <w:szCs w:val="20"/>
          <w:lang w:eastAsia="pt-BR"/>
        </w:rPr>
        <w:t>tenham</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poderes</w:t>
      </w:r>
      <w:proofErr w:type="gramEnd"/>
      <w:r w:rsidRPr="00EF1049">
        <w:rPr>
          <w:rFonts w:ascii="Verdana" w:hAnsi="Verdana" w:cs="Garamond"/>
          <w:sz w:val="20"/>
          <w:szCs w:val="20"/>
          <w:lang w:eastAsia="pt-BR"/>
        </w:rPr>
        <w:t xml:space="preserve"> para resolução de possíveis ocorrências durante a execução deste contrato;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3.4 Comprovar a formação técnica específica dos vigilantes, mediante apresentação do Certificado </w:t>
      </w:r>
      <w:proofErr w:type="gramStart"/>
      <w:r w:rsidRPr="00EF1049">
        <w:rPr>
          <w:rFonts w:ascii="Verdana" w:hAnsi="Verdana" w:cs="Garamond"/>
          <w:sz w:val="20"/>
          <w:szCs w:val="20"/>
          <w:lang w:eastAsia="pt-BR"/>
        </w:rPr>
        <w:t>de</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Curso de Formação de Vigilantes e Carteira Nacional, expedido por Instituição </w:t>
      </w:r>
      <w:proofErr w:type="gramStart"/>
      <w:r w:rsidRPr="00EF1049">
        <w:rPr>
          <w:rFonts w:ascii="Verdana" w:hAnsi="Verdana" w:cs="Garamond"/>
          <w:sz w:val="20"/>
          <w:szCs w:val="20"/>
          <w:lang w:eastAsia="pt-BR"/>
        </w:rPr>
        <w:t>devidamente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habilitada</w:t>
      </w:r>
      <w:proofErr w:type="gramEnd"/>
      <w:r w:rsidRPr="00EF1049">
        <w:rPr>
          <w:rFonts w:ascii="Verdana" w:hAnsi="Verdana" w:cs="Garamond"/>
          <w:sz w:val="20"/>
          <w:szCs w:val="20"/>
          <w:lang w:eastAsia="pt-BR"/>
        </w:rPr>
        <w:t xml:space="preserve"> e reconhecida;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3.4.1 Comprovar obediência à periodicidade legalmente estabelecida, quanto ao curso de reciclagem;</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3.5 Disponibilizar vigilantes em quantidade necessária para garantir a operação dos postos nos regimes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contratados</w:t>
      </w:r>
      <w:proofErr w:type="gramEnd"/>
      <w:r w:rsidRPr="00EF1049">
        <w:rPr>
          <w:rFonts w:ascii="Verdana" w:hAnsi="Verdana" w:cs="Garamond"/>
          <w:sz w:val="20"/>
          <w:szCs w:val="20"/>
          <w:lang w:eastAsia="pt-BR"/>
        </w:rPr>
        <w:t>, uniformizados e portando crachá com foto recente;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3.6 Efetuar a reposição de vigilantes nos postos, de imediato, em eventual ausência não </w:t>
      </w:r>
      <w:proofErr w:type="gramStart"/>
      <w:r w:rsidRPr="00EF1049">
        <w:rPr>
          <w:rFonts w:ascii="Verdana" w:hAnsi="Verdana" w:cs="Garamond"/>
          <w:sz w:val="20"/>
          <w:szCs w:val="20"/>
          <w:lang w:eastAsia="pt-BR"/>
        </w:rPr>
        <w:t>sendo</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permitida</w:t>
      </w:r>
      <w:proofErr w:type="gramEnd"/>
      <w:r w:rsidRPr="00EF1049">
        <w:rPr>
          <w:rFonts w:ascii="Verdana" w:hAnsi="Verdana" w:cs="Garamond"/>
          <w:sz w:val="20"/>
          <w:szCs w:val="20"/>
          <w:lang w:eastAsia="pt-BR"/>
        </w:rPr>
        <w:t xml:space="preserve"> a prorrogação da jornada de trabalho (dobra);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3.7 Comunicar à unidade do Contratante que administra o contrato, toda vez que </w:t>
      </w:r>
      <w:proofErr w:type="gramStart"/>
      <w:r w:rsidRPr="00EF1049">
        <w:rPr>
          <w:rFonts w:ascii="Verdana" w:hAnsi="Verdana" w:cs="Garamond"/>
          <w:sz w:val="20"/>
          <w:szCs w:val="20"/>
          <w:lang w:eastAsia="pt-BR"/>
        </w:rPr>
        <w:t>ocorrer</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afastamento</w:t>
      </w:r>
      <w:proofErr w:type="gramEnd"/>
      <w:r w:rsidRPr="00EF1049">
        <w:rPr>
          <w:rFonts w:ascii="Verdana" w:hAnsi="Verdana" w:cs="Garamond"/>
          <w:sz w:val="20"/>
          <w:szCs w:val="20"/>
          <w:lang w:eastAsia="pt-BR"/>
        </w:rPr>
        <w:t xml:space="preserve"> ou qualquer irregularidade, substituição ou inclusão de qualquer elemento da equipe que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esteja</w:t>
      </w:r>
      <w:proofErr w:type="gramEnd"/>
      <w:r w:rsidRPr="00EF1049">
        <w:rPr>
          <w:rFonts w:ascii="Verdana" w:hAnsi="Verdana" w:cs="Garamond"/>
          <w:sz w:val="20"/>
          <w:szCs w:val="20"/>
          <w:lang w:eastAsia="pt-BR"/>
        </w:rPr>
        <w:t xml:space="preserve"> prestando serviços; no caso de substituição ou inclusão, a Contratada deverá proceder conforme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item</w:t>
      </w:r>
      <w:proofErr w:type="gramEnd"/>
      <w:r w:rsidRPr="00EF1049">
        <w:rPr>
          <w:rFonts w:ascii="Verdana" w:hAnsi="Verdana" w:cs="Garamond"/>
          <w:sz w:val="20"/>
          <w:szCs w:val="20"/>
          <w:lang w:eastAsia="pt-BR"/>
        </w:rPr>
        <w:t xml:space="preserve"> 3.4 anterior;</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3.8 Assegurar que todo vigilante que cometer falta disciplinar não será mantido no posto ou quaisquer</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outras</w:t>
      </w:r>
      <w:proofErr w:type="gramEnd"/>
      <w:r w:rsidRPr="00EF1049">
        <w:rPr>
          <w:rFonts w:ascii="Verdana" w:hAnsi="Verdana" w:cs="Garamond"/>
          <w:sz w:val="20"/>
          <w:szCs w:val="20"/>
          <w:lang w:eastAsia="pt-BR"/>
        </w:rPr>
        <w:t xml:space="preserve"> instalações do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3.9 Atender de imediato às solicitações do Contratante quanto às substituições de empregados não</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qualificados</w:t>
      </w:r>
      <w:proofErr w:type="gramEnd"/>
      <w:r w:rsidRPr="00EF1049">
        <w:rPr>
          <w:rFonts w:ascii="Verdana" w:hAnsi="Verdana" w:cs="Garamond"/>
          <w:sz w:val="20"/>
          <w:szCs w:val="20"/>
          <w:lang w:eastAsia="pt-BR"/>
        </w:rPr>
        <w:t xml:space="preserve"> ou entendidos como inadequados para a prestação dos serviços;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3.10 Instruir seus vigilantes quanto às necessidades de acatar as orientações do Contratante, </w:t>
      </w:r>
      <w:proofErr w:type="gramStart"/>
      <w:r w:rsidRPr="00EF1049">
        <w:rPr>
          <w:rFonts w:ascii="Verdana" w:hAnsi="Verdana" w:cs="Garamond"/>
          <w:sz w:val="20"/>
          <w:szCs w:val="20"/>
          <w:lang w:eastAsia="pt-BR"/>
        </w:rPr>
        <w:t>inclusive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quanto</w:t>
      </w:r>
      <w:proofErr w:type="gramEnd"/>
      <w:r w:rsidRPr="00EF1049">
        <w:rPr>
          <w:rFonts w:ascii="Verdana" w:hAnsi="Verdana" w:cs="Garamond"/>
          <w:sz w:val="20"/>
          <w:szCs w:val="20"/>
          <w:lang w:eastAsia="pt-BR"/>
        </w:rPr>
        <w:t xml:space="preserve"> ao cumprimento das Normas Internas e de Segurança e Medicina do Trabalho, tais como</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prevenção</w:t>
      </w:r>
      <w:proofErr w:type="gramEnd"/>
      <w:r w:rsidRPr="00EF1049">
        <w:rPr>
          <w:rFonts w:ascii="Verdana" w:hAnsi="Verdana" w:cs="Garamond"/>
          <w:sz w:val="20"/>
          <w:szCs w:val="20"/>
          <w:lang w:eastAsia="pt-BR"/>
        </w:rPr>
        <w:t xml:space="preserve"> de incêndio nas áreas do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3.11 Assumir todas as responsabilidades e tomar as medidas necessárias ao atendimento dos seus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empregados</w:t>
      </w:r>
      <w:proofErr w:type="gramEnd"/>
      <w:r w:rsidRPr="00EF1049">
        <w:rPr>
          <w:rFonts w:ascii="Verdana" w:hAnsi="Verdana" w:cs="Garamond"/>
          <w:sz w:val="20"/>
          <w:szCs w:val="20"/>
          <w:lang w:eastAsia="pt-BR"/>
        </w:rPr>
        <w:t xml:space="preserve"> acidentados ou com mal súbito;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lastRenderedPageBreak/>
        <w:t>3.12 Manter controle de frequência/pontualidade de seus vigilantes sob o contrato;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3.13 Propiciar aos vigilantes as condições necessárias para o perfeito desenvolvimento dos serviços,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fornecendo</w:t>
      </w:r>
      <w:proofErr w:type="gramEnd"/>
      <w:r w:rsidRPr="00EF1049">
        <w:rPr>
          <w:rFonts w:ascii="Verdana" w:hAnsi="Verdana" w:cs="Garamond"/>
          <w:sz w:val="20"/>
          <w:szCs w:val="20"/>
          <w:lang w:eastAsia="pt-BR"/>
        </w:rPr>
        <w:t>-lhes: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a) uniformes e equipamentos de proteção </w:t>
      </w:r>
      <w:proofErr w:type="gramStart"/>
      <w:r w:rsidRPr="00EF1049">
        <w:rPr>
          <w:rFonts w:ascii="Verdana" w:hAnsi="Verdana" w:cs="Garamond"/>
          <w:sz w:val="20"/>
          <w:szCs w:val="20"/>
          <w:lang w:eastAsia="pt-BR"/>
        </w:rPr>
        <w:t>individual adequados às tarefas que executam e às condições</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climáticas</w:t>
      </w:r>
      <w:proofErr w:type="gramEnd"/>
      <w:r w:rsidRPr="00EF1049">
        <w:rPr>
          <w:rFonts w:ascii="Verdana" w:hAnsi="Verdana" w:cs="Garamond"/>
          <w:sz w:val="20"/>
          <w:szCs w:val="20"/>
          <w:lang w:eastAsia="pt-BR"/>
        </w:rPr>
        <w:t>;</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b) equipamentos e materiais tais como equipamentos de intercomunicação, lanternas e pilhas, </w:t>
      </w:r>
      <w:proofErr w:type="gramStart"/>
      <w:r w:rsidRPr="00EF1049">
        <w:rPr>
          <w:rFonts w:ascii="Verdana" w:hAnsi="Verdana" w:cs="Garamond"/>
          <w:sz w:val="20"/>
          <w:szCs w:val="20"/>
          <w:lang w:eastAsia="pt-BR"/>
        </w:rPr>
        <w:t>livros</w:t>
      </w:r>
      <w:proofErr w:type="gramEnd"/>
    </w:p>
    <w:p w:rsidR="00013219" w:rsidRPr="00EF1049" w:rsidRDefault="00EF1049" w:rsidP="00EF1049">
      <w:pPr>
        <w:autoSpaceDE w:val="0"/>
        <w:autoSpaceDN w:val="0"/>
        <w:adjustRightInd w:val="0"/>
        <w:jc w:val="both"/>
        <w:rPr>
          <w:rFonts w:ascii="Verdana" w:hAnsi="Verdana" w:cs="Arial"/>
          <w:color w:val="000000"/>
          <w:sz w:val="20"/>
          <w:szCs w:val="20"/>
        </w:rPr>
      </w:pPr>
      <w:proofErr w:type="gramStart"/>
      <w:r w:rsidRPr="00EF1049">
        <w:rPr>
          <w:rFonts w:ascii="Verdana" w:hAnsi="Verdana" w:cs="Garamond"/>
          <w:sz w:val="20"/>
          <w:szCs w:val="20"/>
          <w:lang w:eastAsia="pt-BR"/>
        </w:rPr>
        <w:t>de</w:t>
      </w:r>
      <w:proofErr w:type="gramEnd"/>
      <w:r w:rsidRPr="00EF1049">
        <w:rPr>
          <w:rFonts w:ascii="Verdana" w:hAnsi="Verdana" w:cs="Garamond"/>
          <w:sz w:val="20"/>
          <w:szCs w:val="20"/>
          <w:lang w:eastAsia="pt-BR"/>
        </w:rPr>
        <w:t xml:space="preserve"> capa dura numerados tipograficamente, para registro de ocorrências.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3.14 Apresentar, quando solicitado, os comprovantes de pagamentos de benefícios e encargos;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3.15 Fornecer obrigatoriamente convênio médico para assistência médica e hospitalar</w:t>
      </w:r>
      <w:proofErr w:type="gramStart"/>
      <w:r w:rsidRPr="00EF1049">
        <w:rPr>
          <w:rFonts w:ascii="Verdana" w:hAnsi="Verdana" w:cs="Garamond"/>
          <w:sz w:val="20"/>
          <w:szCs w:val="20"/>
          <w:lang w:eastAsia="pt-BR"/>
        </w:rPr>
        <w:t>, vale</w:t>
      </w:r>
      <w:proofErr w:type="gramEnd"/>
      <w:r w:rsidRPr="00EF1049">
        <w:rPr>
          <w:rFonts w:ascii="Verdana" w:hAnsi="Verdana" w:cs="Garamond"/>
          <w:sz w:val="20"/>
          <w:szCs w:val="20"/>
          <w:lang w:eastAsia="pt-BR"/>
        </w:rPr>
        <w:t xml:space="preserve"> refeição 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cesta</w:t>
      </w:r>
      <w:proofErr w:type="gramEnd"/>
      <w:r w:rsidRPr="00EF1049">
        <w:rPr>
          <w:rFonts w:ascii="Verdana" w:hAnsi="Verdana" w:cs="Garamond"/>
          <w:sz w:val="20"/>
          <w:szCs w:val="20"/>
          <w:lang w:eastAsia="pt-BR"/>
        </w:rPr>
        <w:t xml:space="preserve"> básica aos seus empregados envolvidos na prestação dos serviços, nos valores e percentuais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estabelecidos</w:t>
      </w:r>
      <w:proofErr w:type="gramEnd"/>
      <w:r w:rsidRPr="00EF1049">
        <w:rPr>
          <w:rFonts w:ascii="Verdana" w:hAnsi="Verdana" w:cs="Garamond"/>
          <w:sz w:val="20"/>
          <w:szCs w:val="20"/>
          <w:lang w:eastAsia="pt-BR"/>
        </w:rPr>
        <w:t xml:space="preserve"> na convenção coletiva de trabalho;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3.16 Relatar ao Contratante toda e qualquer irregularidade observada nos postos;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3.17 Indicar um supervisor para realizar semanalmente, em conjunto com o Contratante, </w:t>
      </w:r>
      <w:proofErr w:type="gramStart"/>
      <w:r w:rsidRPr="00EF1049">
        <w:rPr>
          <w:rFonts w:ascii="Verdana" w:hAnsi="Verdana" w:cs="Garamond"/>
          <w:sz w:val="20"/>
          <w:szCs w:val="20"/>
          <w:lang w:eastAsia="pt-BR"/>
        </w:rPr>
        <w:t>o</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acompanhamento</w:t>
      </w:r>
      <w:proofErr w:type="gramEnd"/>
      <w:r w:rsidRPr="00EF1049">
        <w:rPr>
          <w:rFonts w:ascii="Verdana" w:hAnsi="Verdana" w:cs="Garamond"/>
          <w:sz w:val="20"/>
          <w:szCs w:val="20"/>
          <w:lang w:eastAsia="pt-BR"/>
        </w:rPr>
        <w:t xml:space="preserve"> técnico das atividades, visando a qualidade da prestação dos serviços;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3.18 Os supervisores da Contratada deverão obrigatoriamente inspecionar os postos, no mínimo,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01(uma) vez por semana;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3.19 Fornecer uniformes, equipamentos e seus complementos à mão-de-obra envolvida (Vigilância),</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conforme</w:t>
      </w:r>
      <w:proofErr w:type="gramEnd"/>
      <w:r w:rsidRPr="00EF1049">
        <w:rPr>
          <w:rFonts w:ascii="Verdana" w:hAnsi="Verdana" w:cs="Garamond"/>
          <w:sz w:val="20"/>
          <w:szCs w:val="20"/>
          <w:lang w:eastAsia="pt-BR"/>
        </w:rPr>
        <w:t xml:space="preserve"> a seguir descrito sem ônus aos mesmos: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Calça;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Camisa de mangas compridas e curtas;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Cinto de couro;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Sapatos de couro;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Meias;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Quepe com emblema;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 xml:space="preserve">Jaqueta de frio, japona ou </w:t>
      </w:r>
      <w:proofErr w:type="gramStart"/>
      <w:r w:rsidRPr="00EF1049">
        <w:rPr>
          <w:rFonts w:ascii="Verdana" w:hAnsi="Verdana" w:cs="Garamond"/>
          <w:sz w:val="20"/>
          <w:szCs w:val="20"/>
          <w:lang w:eastAsia="pt-BR"/>
        </w:rPr>
        <w:t>blazer</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Capa de chuva;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Crachá de identificação;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Livro de ocorrência;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Apito;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Binóculos;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Guarda-chuvas;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Cordão de apito;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 xml:space="preserve">Lanterna de </w:t>
      </w:r>
      <w:proofErr w:type="gramStart"/>
      <w:r w:rsidRPr="00EF1049">
        <w:rPr>
          <w:rFonts w:ascii="Verdana" w:hAnsi="Verdana" w:cs="Garamond"/>
          <w:sz w:val="20"/>
          <w:szCs w:val="20"/>
          <w:lang w:eastAsia="pt-BR"/>
        </w:rPr>
        <w:t>3</w:t>
      </w:r>
      <w:proofErr w:type="gramEnd"/>
      <w:r w:rsidRPr="00EF1049">
        <w:rPr>
          <w:rFonts w:ascii="Verdana" w:hAnsi="Verdana" w:cs="Garamond"/>
          <w:sz w:val="20"/>
          <w:szCs w:val="20"/>
          <w:lang w:eastAsia="pt-BR"/>
        </w:rPr>
        <w:t xml:space="preserve"> pilhas ou com bateria recarregável, de no mínimo 12 horas;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Pilhas para lanterna ou baterias;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Ponto eletrônico/bastão eletrônico para ronda</w:t>
      </w:r>
      <w:proofErr w:type="gramStart"/>
      <w:r w:rsidRPr="00EF1049">
        <w:rPr>
          <w:rFonts w:ascii="Verdana" w:hAnsi="Verdana" w:cs="Garamond"/>
          <w:sz w:val="20"/>
          <w:szCs w:val="20"/>
          <w:lang w:eastAsia="pt-BR"/>
        </w:rPr>
        <w:t>,;</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 xml:space="preserve">Aparelho de comunicação transceptor de VHF (H.T), para comunicação rápida </w:t>
      </w:r>
      <w:proofErr w:type="gramStart"/>
      <w:r w:rsidRPr="00EF1049">
        <w:rPr>
          <w:rFonts w:ascii="Verdana" w:hAnsi="Verdana" w:cs="Garamond"/>
          <w:sz w:val="20"/>
          <w:szCs w:val="20"/>
          <w:lang w:eastAsia="pt-BR"/>
        </w:rPr>
        <w:t>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precisa</w:t>
      </w:r>
      <w:proofErr w:type="gramEnd"/>
      <w:r w:rsidRPr="00EF1049">
        <w:rPr>
          <w:rFonts w:ascii="Verdana" w:hAnsi="Verdana" w:cs="Garamond"/>
          <w:sz w:val="20"/>
          <w:szCs w:val="20"/>
          <w:lang w:eastAsia="pt-BR"/>
        </w:rPr>
        <w:t xml:space="preserve"> em todos os postos;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Symbol"/>
          <w:sz w:val="20"/>
          <w:szCs w:val="20"/>
          <w:lang w:eastAsia="pt-BR"/>
        </w:rPr>
        <w:t xml:space="preserve">• </w:t>
      </w:r>
      <w:r w:rsidRPr="00EF1049">
        <w:rPr>
          <w:rFonts w:ascii="Verdana" w:hAnsi="Verdana" w:cs="Garamond"/>
          <w:sz w:val="20"/>
          <w:szCs w:val="20"/>
          <w:lang w:eastAsia="pt-BR"/>
        </w:rPr>
        <w:t>E demais instrumentos e acessórios que se fizerem necessários para a execução dos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serviços</w:t>
      </w:r>
      <w:proofErr w:type="gramEnd"/>
      <w:r w:rsidRPr="00EF1049">
        <w:rPr>
          <w:rFonts w:ascii="Verdana" w:hAnsi="Verdana" w:cs="Garamond"/>
          <w:sz w:val="20"/>
          <w:szCs w:val="20"/>
          <w:lang w:eastAsia="pt-BR"/>
        </w:rPr>
        <w:t xml:space="preserve"> contratados.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3.20 A CONTRATADA não poderá repassar os custos de qualquer um desses itens de uniforme e</w:t>
      </w:r>
    </w:p>
    <w:p w:rsidR="00013219" w:rsidRPr="00EF1049" w:rsidRDefault="00EF1049" w:rsidP="00EF1049">
      <w:pPr>
        <w:autoSpaceDE w:val="0"/>
        <w:autoSpaceDN w:val="0"/>
        <w:adjustRightInd w:val="0"/>
        <w:jc w:val="both"/>
        <w:rPr>
          <w:rFonts w:ascii="Verdana" w:hAnsi="Verdana" w:cs="Arial"/>
          <w:color w:val="000000"/>
          <w:sz w:val="20"/>
          <w:szCs w:val="20"/>
        </w:rPr>
      </w:pPr>
      <w:proofErr w:type="gramStart"/>
      <w:r w:rsidRPr="00EF1049">
        <w:rPr>
          <w:rFonts w:ascii="Verdana" w:hAnsi="Verdana" w:cs="Garamond"/>
          <w:sz w:val="20"/>
          <w:szCs w:val="20"/>
          <w:lang w:eastAsia="pt-BR"/>
        </w:rPr>
        <w:t>equipamentos</w:t>
      </w:r>
      <w:proofErr w:type="gramEnd"/>
      <w:r w:rsidRPr="00EF1049">
        <w:rPr>
          <w:rFonts w:ascii="Verdana" w:hAnsi="Verdana" w:cs="Garamond"/>
          <w:sz w:val="20"/>
          <w:szCs w:val="20"/>
          <w:lang w:eastAsia="pt-BR"/>
        </w:rPr>
        <w:t xml:space="preserve"> a seus empregados;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3.21 Responsabilizar-se pelos danos causados diretamente ao Contratante ou a terceiros decorrentes de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lastRenderedPageBreak/>
        <w:t>sua</w:t>
      </w:r>
      <w:proofErr w:type="gramEnd"/>
      <w:r w:rsidRPr="00EF1049">
        <w:rPr>
          <w:rFonts w:ascii="Verdana" w:hAnsi="Verdana" w:cs="Garamond"/>
          <w:sz w:val="20"/>
          <w:szCs w:val="20"/>
          <w:lang w:eastAsia="pt-BR"/>
        </w:rPr>
        <w:t xml:space="preserve"> culpa ou dolo na execução do contrato, não excluindo ou reduzindo essa responsabilidade, a</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fiscalização</w:t>
      </w:r>
      <w:proofErr w:type="gramEnd"/>
      <w:r w:rsidRPr="00EF1049">
        <w:rPr>
          <w:rFonts w:ascii="Verdana" w:hAnsi="Verdana" w:cs="Garamond"/>
          <w:sz w:val="20"/>
          <w:szCs w:val="20"/>
          <w:lang w:eastAsia="pt-BR"/>
        </w:rPr>
        <w:t xml:space="preserve"> do Contratante em seu acompanhamento;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3.22 Manter, durante toda a execução do contrato, todas as condições que culminaram em </w:t>
      </w:r>
      <w:proofErr w:type="gramStart"/>
      <w:r w:rsidRPr="00EF1049">
        <w:rPr>
          <w:rFonts w:ascii="Verdana" w:hAnsi="Verdana" w:cs="Garamond"/>
          <w:sz w:val="20"/>
          <w:szCs w:val="20"/>
          <w:lang w:eastAsia="pt-BR"/>
        </w:rPr>
        <w:t>sua</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habilitação</w:t>
      </w:r>
      <w:proofErr w:type="gramEnd"/>
      <w:r w:rsidRPr="00EF1049">
        <w:rPr>
          <w:rFonts w:ascii="Verdana" w:hAnsi="Verdana" w:cs="Garamond"/>
          <w:sz w:val="20"/>
          <w:szCs w:val="20"/>
          <w:lang w:eastAsia="pt-BR"/>
        </w:rPr>
        <w:t>.</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3.23 A Contratada, nos termos da legislação trabalhista e previdenciária </w:t>
      </w:r>
      <w:proofErr w:type="gramStart"/>
      <w:r w:rsidRPr="00EF1049">
        <w:rPr>
          <w:rFonts w:ascii="Verdana" w:hAnsi="Verdana" w:cs="Garamond"/>
          <w:sz w:val="20"/>
          <w:szCs w:val="20"/>
          <w:lang w:eastAsia="pt-BR"/>
        </w:rPr>
        <w:t>deve proceder</w:t>
      </w:r>
      <w:proofErr w:type="gramEnd"/>
      <w:r w:rsidRPr="00EF1049">
        <w:rPr>
          <w:rFonts w:ascii="Verdana" w:hAnsi="Verdana" w:cs="Garamond"/>
          <w:sz w:val="20"/>
          <w:szCs w:val="20"/>
          <w:lang w:eastAsia="pt-BR"/>
        </w:rPr>
        <w:t xml:space="preserve"> as anotações 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registros</w:t>
      </w:r>
      <w:proofErr w:type="gramEnd"/>
      <w:r w:rsidRPr="00EF1049">
        <w:rPr>
          <w:rFonts w:ascii="Verdana" w:hAnsi="Verdana" w:cs="Garamond"/>
          <w:sz w:val="20"/>
          <w:szCs w:val="20"/>
          <w:lang w:eastAsia="pt-BR"/>
        </w:rPr>
        <w:t xml:space="preserve"> pertinentes a todos os empregados que atuarem nos serviços, assumindo exclusivamente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todas</w:t>
      </w:r>
      <w:proofErr w:type="gramEnd"/>
      <w:r w:rsidRPr="00EF1049">
        <w:rPr>
          <w:rFonts w:ascii="Verdana" w:hAnsi="Verdana" w:cs="Garamond"/>
          <w:sz w:val="20"/>
          <w:szCs w:val="20"/>
          <w:lang w:eastAsia="pt-BR"/>
        </w:rPr>
        <w:t xml:space="preserve"> as obrigações advindas de eventuais demandas judiciais ajuizadas em qualquer juízo que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versarem</w:t>
      </w:r>
      <w:proofErr w:type="gramEnd"/>
      <w:r w:rsidRPr="00EF1049">
        <w:rPr>
          <w:rFonts w:ascii="Verdana" w:hAnsi="Verdana" w:cs="Garamond"/>
          <w:sz w:val="20"/>
          <w:szCs w:val="20"/>
          <w:lang w:eastAsia="pt-BR"/>
        </w:rPr>
        <w:t xml:space="preserve"> sobre pleitos trabalhistas e/ou previdenciários propostos por empregados ou terceiros que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alegarem</w:t>
      </w:r>
      <w:proofErr w:type="gramEnd"/>
      <w:r w:rsidRPr="00EF1049">
        <w:rPr>
          <w:rFonts w:ascii="Verdana" w:hAnsi="Verdana" w:cs="Garamond"/>
          <w:sz w:val="20"/>
          <w:szCs w:val="20"/>
          <w:lang w:eastAsia="pt-BR"/>
        </w:rPr>
        <w:t xml:space="preserve"> vínculo com a Contratada.</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3.24 Observância</w:t>
      </w:r>
      <w:proofErr w:type="gramEnd"/>
      <w:r w:rsidRPr="00EF1049">
        <w:rPr>
          <w:rFonts w:ascii="Verdana" w:hAnsi="Verdana" w:cs="Garamond"/>
          <w:sz w:val="20"/>
          <w:szCs w:val="20"/>
          <w:lang w:eastAsia="pt-BR"/>
        </w:rPr>
        <w:t xml:space="preserve"> da legislação trabalhista pela empresa vencedora/contratada, inclusive quanto à</w:t>
      </w:r>
    </w:p>
    <w:p w:rsid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jornada</w:t>
      </w:r>
      <w:proofErr w:type="gramEnd"/>
      <w:r w:rsidRPr="00EF1049">
        <w:rPr>
          <w:rFonts w:ascii="Verdana" w:hAnsi="Verdana" w:cs="Garamond"/>
          <w:sz w:val="20"/>
          <w:szCs w:val="20"/>
          <w:lang w:eastAsia="pt-BR"/>
        </w:rPr>
        <w:t xml:space="preserve"> de trabalho e outras disposições previstas em normas coletivas da categoria profissional.</w:t>
      </w:r>
    </w:p>
    <w:p w:rsidR="00EF1049" w:rsidRPr="00EF1049" w:rsidRDefault="00EF1049" w:rsidP="00EF1049">
      <w:pPr>
        <w:autoSpaceDE w:val="0"/>
        <w:autoSpaceDN w:val="0"/>
        <w:adjustRightInd w:val="0"/>
        <w:rPr>
          <w:rFonts w:ascii="Verdana" w:hAnsi="Verdana" w:cs="Garamond"/>
          <w:sz w:val="20"/>
          <w:szCs w:val="20"/>
          <w:lang w:eastAsia="pt-BR"/>
        </w:rPr>
      </w:pPr>
    </w:p>
    <w:p w:rsidR="00EF1049" w:rsidRPr="00EF1049" w:rsidRDefault="00EF1049" w:rsidP="00EF1049">
      <w:pPr>
        <w:autoSpaceDE w:val="0"/>
        <w:autoSpaceDN w:val="0"/>
        <w:adjustRightInd w:val="0"/>
        <w:rPr>
          <w:rFonts w:ascii="Verdana" w:hAnsi="Verdana" w:cs="Garamond,Bold"/>
          <w:b/>
          <w:bCs/>
          <w:sz w:val="20"/>
          <w:szCs w:val="20"/>
          <w:lang w:eastAsia="pt-BR"/>
        </w:rPr>
      </w:pPr>
      <w:r w:rsidRPr="00EF1049">
        <w:rPr>
          <w:rFonts w:ascii="Verdana" w:hAnsi="Verdana" w:cs="Garamond,Bold"/>
          <w:b/>
          <w:bCs/>
          <w:sz w:val="20"/>
          <w:szCs w:val="20"/>
          <w:lang w:eastAsia="pt-BR"/>
        </w:rPr>
        <w:t>4. OBRIGAÇÕES E RESPONSABILIDADES DO CONTRATANTE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4.1 Efetuar periodicamente a programação dos serviços a serem executados pela Contratada;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4.2 Exercer a fiscalização dos serviços por técnicos especialmente designados;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4.3 Indicar, formalmente, o gestor e/ou o fiscal para acompanhamento da execução contratual.</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4.4 Expedir Autorização de Serviços, com antecedência mínima de 03 (três) dias úteis da data de </w:t>
      </w:r>
      <w:proofErr w:type="gramStart"/>
      <w:r w:rsidRPr="00EF1049">
        <w:rPr>
          <w:rFonts w:ascii="Verdana" w:hAnsi="Verdana" w:cs="Garamond"/>
          <w:sz w:val="20"/>
          <w:szCs w:val="20"/>
          <w:lang w:eastAsia="pt-BR"/>
        </w:rPr>
        <w:t>início</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da</w:t>
      </w:r>
      <w:proofErr w:type="gramEnd"/>
      <w:r w:rsidRPr="00EF1049">
        <w:rPr>
          <w:rFonts w:ascii="Verdana" w:hAnsi="Verdana" w:cs="Garamond"/>
          <w:sz w:val="20"/>
          <w:szCs w:val="20"/>
          <w:lang w:eastAsia="pt-BR"/>
        </w:rPr>
        <w:t xml:space="preserve"> execução dos mesmos;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4.5 Encaminhar a liberação de pagamento das faturas da prestação de serviços aprovadas;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4.6 Indicar instalações sanitárias;</w:t>
      </w:r>
    </w:p>
    <w:p w:rsid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4.7 Indicar vestiários com armários guarda-roupas.</w:t>
      </w:r>
    </w:p>
    <w:p w:rsidR="00EF1049" w:rsidRPr="00EF1049" w:rsidRDefault="00EF1049" w:rsidP="00EF1049">
      <w:pPr>
        <w:autoSpaceDE w:val="0"/>
        <w:autoSpaceDN w:val="0"/>
        <w:adjustRightInd w:val="0"/>
        <w:rPr>
          <w:rFonts w:ascii="Verdana" w:hAnsi="Verdana" w:cs="Garamond"/>
          <w:sz w:val="20"/>
          <w:szCs w:val="20"/>
          <w:lang w:eastAsia="pt-BR"/>
        </w:rPr>
      </w:pPr>
    </w:p>
    <w:p w:rsidR="00EF1049" w:rsidRPr="00EF1049" w:rsidRDefault="00EF1049" w:rsidP="00EF1049">
      <w:pPr>
        <w:autoSpaceDE w:val="0"/>
        <w:autoSpaceDN w:val="0"/>
        <w:adjustRightInd w:val="0"/>
        <w:rPr>
          <w:rFonts w:ascii="Verdana" w:hAnsi="Verdana" w:cs="Garamond,Bold"/>
          <w:b/>
          <w:bCs/>
          <w:sz w:val="20"/>
          <w:szCs w:val="20"/>
          <w:lang w:eastAsia="pt-BR"/>
        </w:rPr>
      </w:pPr>
      <w:proofErr w:type="gramStart"/>
      <w:r w:rsidRPr="00EF1049">
        <w:rPr>
          <w:rFonts w:ascii="Verdana" w:hAnsi="Verdana" w:cs="Garamond,Bold"/>
          <w:b/>
          <w:bCs/>
          <w:sz w:val="20"/>
          <w:szCs w:val="20"/>
          <w:lang w:eastAsia="pt-BR"/>
        </w:rPr>
        <w:t>5 - FISCALIZAÇÃO</w:t>
      </w:r>
      <w:proofErr w:type="gramEnd"/>
      <w:r w:rsidRPr="00EF1049">
        <w:rPr>
          <w:rFonts w:ascii="Verdana" w:hAnsi="Verdana" w:cs="Garamond,Bold"/>
          <w:b/>
          <w:bCs/>
          <w:sz w:val="20"/>
          <w:szCs w:val="20"/>
          <w:lang w:eastAsia="pt-BR"/>
        </w:rPr>
        <w:t>/ CONTROLE DA EXECUÇÃO DOS SERVIÇOS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Não obstante a Contratada seja a única e exclusiva responsável pela execução de todos os serviços, </w:t>
      </w:r>
      <w:proofErr w:type="gramStart"/>
      <w:r w:rsidRPr="00EF1049">
        <w:rPr>
          <w:rFonts w:ascii="Verdana" w:hAnsi="Verdana" w:cs="Garamond"/>
          <w:sz w:val="20"/>
          <w:szCs w:val="20"/>
          <w:lang w:eastAsia="pt-BR"/>
        </w:rPr>
        <w:t>ao</w:t>
      </w:r>
      <w:proofErr w:type="gramEnd"/>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Contratante é reservado o direito de, sem que de qualquer forma restrinja a plenitude </w:t>
      </w:r>
      <w:proofErr w:type="gramStart"/>
      <w:r w:rsidRPr="00EF1049">
        <w:rPr>
          <w:rFonts w:ascii="Verdana" w:hAnsi="Verdana" w:cs="Garamond"/>
          <w:sz w:val="20"/>
          <w:szCs w:val="20"/>
          <w:lang w:eastAsia="pt-BR"/>
        </w:rPr>
        <w:t>dessa</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responsabilidade</w:t>
      </w:r>
      <w:proofErr w:type="gramEnd"/>
      <w:r w:rsidRPr="00EF1049">
        <w:rPr>
          <w:rFonts w:ascii="Verdana" w:hAnsi="Verdana" w:cs="Garamond"/>
          <w:sz w:val="20"/>
          <w:szCs w:val="20"/>
          <w:lang w:eastAsia="pt-BR"/>
        </w:rPr>
        <w:t>, exercer a mais ampla e completa fiscalização sobre os serviços, diretamente ou por</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prepostos</w:t>
      </w:r>
      <w:proofErr w:type="gramEnd"/>
      <w:r w:rsidRPr="00EF1049">
        <w:rPr>
          <w:rFonts w:ascii="Verdana" w:hAnsi="Verdana" w:cs="Garamond"/>
          <w:sz w:val="20"/>
          <w:szCs w:val="20"/>
          <w:lang w:eastAsia="pt-BR"/>
        </w:rPr>
        <w:t xml:space="preserve"> designados, podendo para isso:</w:t>
      </w:r>
    </w:p>
    <w:p w:rsidR="00013219" w:rsidRPr="00EF1049" w:rsidRDefault="00EF1049" w:rsidP="00EF1049">
      <w:pPr>
        <w:autoSpaceDE w:val="0"/>
        <w:autoSpaceDN w:val="0"/>
        <w:adjustRightInd w:val="0"/>
        <w:jc w:val="both"/>
        <w:rPr>
          <w:rFonts w:ascii="Verdana" w:hAnsi="Verdana" w:cs="Arial"/>
          <w:color w:val="000000"/>
          <w:sz w:val="20"/>
          <w:szCs w:val="20"/>
        </w:rPr>
      </w:pPr>
      <w:r w:rsidRPr="00EF1049">
        <w:rPr>
          <w:rFonts w:ascii="Verdana" w:hAnsi="Verdana" w:cs="Garamond"/>
          <w:sz w:val="20"/>
          <w:szCs w:val="20"/>
          <w:lang w:eastAsia="pt-BR"/>
        </w:rPr>
        <w:t>5.1 Ter livre acesso aos locais de execução do serviço;</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5.2 Exercer a fiscalização dos serviços contratados, de modo a assegurar o efetivo cumprimento </w:t>
      </w:r>
      <w:proofErr w:type="gramStart"/>
      <w:r w:rsidRPr="00EF1049">
        <w:rPr>
          <w:rFonts w:ascii="Verdana" w:hAnsi="Verdana" w:cs="Garamond"/>
          <w:sz w:val="20"/>
          <w:szCs w:val="20"/>
          <w:lang w:eastAsia="pt-BR"/>
        </w:rPr>
        <w:t>da</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execução</w:t>
      </w:r>
      <w:proofErr w:type="gramEnd"/>
      <w:r w:rsidRPr="00EF1049">
        <w:rPr>
          <w:rFonts w:ascii="Verdana" w:hAnsi="Verdana" w:cs="Garamond"/>
          <w:sz w:val="20"/>
          <w:szCs w:val="20"/>
          <w:lang w:eastAsia="pt-BR"/>
        </w:rPr>
        <w:t xml:space="preserve"> do escopo contratado, cabendo, também:</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a) Realizar a supervisão das atividades desenvolvidas pela Contratada, efetivando avaliação periódica;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5.3 Ordenar a imediata retirada do local, bem como a substituição de funcionários da Contratada </w:t>
      </w:r>
      <w:proofErr w:type="gramStart"/>
      <w:r w:rsidRPr="00EF1049">
        <w:rPr>
          <w:rFonts w:ascii="Verdana" w:hAnsi="Verdana" w:cs="Garamond"/>
          <w:sz w:val="20"/>
          <w:szCs w:val="20"/>
          <w:lang w:eastAsia="pt-BR"/>
        </w:rPr>
        <w:t>que</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estiver</w:t>
      </w:r>
      <w:proofErr w:type="gramEnd"/>
      <w:r w:rsidRPr="00EF1049">
        <w:rPr>
          <w:rFonts w:ascii="Verdana" w:hAnsi="Verdana" w:cs="Garamond"/>
          <w:sz w:val="20"/>
          <w:szCs w:val="20"/>
          <w:lang w:eastAsia="pt-BR"/>
        </w:rPr>
        <w:t xml:space="preserve"> sem uniforme ou crachá, que embaraçar ou dificultar a sua fiscalização ou cuja permanência na</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área</w:t>
      </w:r>
      <w:proofErr w:type="gramEnd"/>
      <w:r w:rsidRPr="00EF1049">
        <w:rPr>
          <w:rFonts w:ascii="Verdana" w:hAnsi="Verdana" w:cs="Garamond"/>
          <w:sz w:val="20"/>
          <w:szCs w:val="20"/>
          <w:lang w:eastAsia="pt-BR"/>
        </w:rPr>
        <w:t>, a seu exclusivo critério, julgar inconveniente;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5.4 Não permitir que o vigilante execute tarefas em desacordo com as preestabelecidas;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lastRenderedPageBreak/>
        <w:t xml:space="preserve">5.5 Fazer exigências à Contratada, sempre que julgar necessário, para a proteção da integridade </w:t>
      </w:r>
      <w:proofErr w:type="gramStart"/>
      <w:r w:rsidRPr="00EF1049">
        <w:rPr>
          <w:rFonts w:ascii="Verdana" w:hAnsi="Verdana" w:cs="Garamond"/>
          <w:sz w:val="20"/>
          <w:szCs w:val="20"/>
          <w:lang w:eastAsia="pt-BR"/>
        </w:rPr>
        <w:t>física</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dos</w:t>
      </w:r>
      <w:proofErr w:type="gramEnd"/>
      <w:r w:rsidRPr="00EF1049">
        <w:rPr>
          <w:rFonts w:ascii="Verdana" w:hAnsi="Verdana" w:cs="Garamond"/>
          <w:sz w:val="20"/>
          <w:szCs w:val="20"/>
          <w:lang w:eastAsia="pt-BR"/>
        </w:rPr>
        <w:t xml:space="preserve"> trabalhadores durante o exercício das atividades e de terceiros, assim como dos seus bens, das suas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propriedades</w:t>
      </w:r>
      <w:proofErr w:type="gramEnd"/>
      <w:r w:rsidRPr="00EF1049">
        <w:rPr>
          <w:rFonts w:ascii="Verdana" w:hAnsi="Verdana" w:cs="Garamond"/>
          <w:sz w:val="20"/>
          <w:szCs w:val="20"/>
          <w:lang w:eastAsia="pt-BR"/>
        </w:rPr>
        <w:t xml:space="preserve"> e do meio ambiente;</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5.6 Se utilizar do Procedimento de Avaliação da Qualidade dos Serviços de Vigilância/ Segurança</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 xml:space="preserve">Patrimonial, anexo, de pleno conhecimento das partes, para o acompanhamento do </w:t>
      </w:r>
      <w:proofErr w:type="gramStart"/>
      <w:r w:rsidRPr="00EF1049">
        <w:rPr>
          <w:rFonts w:ascii="Verdana" w:hAnsi="Verdana" w:cs="Garamond"/>
          <w:sz w:val="20"/>
          <w:szCs w:val="20"/>
          <w:lang w:eastAsia="pt-BR"/>
        </w:rPr>
        <w:t>desenvolvimento</w:t>
      </w:r>
      <w:proofErr w:type="gramEnd"/>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dos</w:t>
      </w:r>
      <w:proofErr w:type="gramEnd"/>
      <w:r w:rsidRPr="00EF1049">
        <w:rPr>
          <w:rFonts w:ascii="Verdana" w:hAnsi="Verdana" w:cs="Garamond"/>
          <w:sz w:val="20"/>
          <w:szCs w:val="20"/>
          <w:lang w:eastAsia="pt-BR"/>
        </w:rPr>
        <w:t xml:space="preserve"> trabalhos, medição dos níveis de qualidade e correção de rumos;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5.7 Executar mensalmente a medição dos serviços avaliando as quantidades de serviços efetivamente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executados</w:t>
      </w:r>
      <w:proofErr w:type="gramEnd"/>
      <w:r w:rsidRPr="00EF1049">
        <w:rPr>
          <w:rFonts w:ascii="Verdana" w:hAnsi="Verdana" w:cs="Garamond"/>
          <w:sz w:val="20"/>
          <w:szCs w:val="20"/>
          <w:lang w:eastAsia="pt-BR"/>
        </w:rPr>
        <w:t xml:space="preserve"> e o número de dias efetivamente trabalhados, no período considerado, ou o número de</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postos</w:t>
      </w:r>
      <w:proofErr w:type="gramEnd"/>
      <w:r w:rsidRPr="00EF1049">
        <w:rPr>
          <w:rFonts w:ascii="Verdana" w:hAnsi="Verdana" w:cs="Garamond"/>
          <w:sz w:val="20"/>
          <w:szCs w:val="20"/>
          <w:lang w:eastAsia="pt-BR"/>
        </w:rPr>
        <w:t>/dia medidos, descontando-se do valor devido, o equivalente à indisponibilidade dos serviços</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contratados</w:t>
      </w:r>
      <w:proofErr w:type="gramEnd"/>
      <w:r w:rsidRPr="00EF1049">
        <w:rPr>
          <w:rFonts w:ascii="Verdana" w:hAnsi="Verdana" w:cs="Garamond"/>
          <w:sz w:val="20"/>
          <w:szCs w:val="20"/>
          <w:lang w:eastAsia="pt-BR"/>
        </w:rPr>
        <w:t xml:space="preserve"> por motivos imputáveis à Contratada, sem prejuízo das demais sanções disciplinadas em</w:t>
      </w:r>
    </w:p>
    <w:p w:rsidR="00EF1049" w:rsidRPr="00EF1049" w:rsidRDefault="00EF1049" w:rsidP="00EF1049">
      <w:pPr>
        <w:autoSpaceDE w:val="0"/>
        <w:autoSpaceDN w:val="0"/>
        <w:adjustRightInd w:val="0"/>
        <w:rPr>
          <w:rFonts w:ascii="Verdana" w:hAnsi="Verdana" w:cs="Garamond"/>
          <w:sz w:val="20"/>
          <w:szCs w:val="20"/>
          <w:lang w:eastAsia="pt-BR"/>
        </w:rPr>
      </w:pPr>
      <w:proofErr w:type="gramStart"/>
      <w:r w:rsidRPr="00EF1049">
        <w:rPr>
          <w:rFonts w:ascii="Verdana" w:hAnsi="Verdana" w:cs="Garamond"/>
          <w:sz w:val="20"/>
          <w:szCs w:val="20"/>
          <w:lang w:eastAsia="pt-BR"/>
        </w:rPr>
        <w:t>contrato</w:t>
      </w:r>
      <w:proofErr w:type="gramEnd"/>
      <w:r w:rsidRPr="00EF1049">
        <w:rPr>
          <w:rFonts w:ascii="Verdana" w:hAnsi="Verdana" w:cs="Garamond"/>
          <w:sz w:val="20"/>
          <w:szCs w:val="20"/>
          <w:lang w:eastAsia="pt-BR"/>
        </w:rPr>
        <w:t>.</w:t>
      </w:r>
    </w:p>
    <w:p w:rsidR="00EF1049" w:rsidRPr="00EF1049" w:rsidRDefault="00EF1049" w:rsidP="00EF1049">
      <w:pPr>
        <w:autoSpaceDE w:val="0"/>
        <w:autoSpaceDN w:val="0"/>
        <w:adjustRightInd w:val="0"/>
        <w:rPr>
          <w:rFonts w:ascii="Verdana" w:hAnsi="Verdana" w:cs="Garamond,Bold"/>
          <w:b/>
          <w:bCs/>
          <w:sz w:val="20"/>
          <w:szCs w:val="20"/>
          <w:lang w:eastAsia="pt-BR"/>
        </w:rPr>
      </w:pPr>
      <w:proofErr w:type="gramStart"/>
      <w:r w:rsidRPr="00EF1049">
        <w:rPr>
          <w:rFonts w:ascii="Verdana" w:hAnsi="Verdana" w:cs="Garamond,Bold"/>
          <w:b/>
          <w:bCs/>
          <w:sz w:val="20"/>
          <w:szCs w:val="20"/>
          <w:lang w:eastAsia="pt-BR"/>
        </w:rPr>
        <w:t>6 - TABELA</w:t>
      </w:r>
      <w:proofErr w:type="gramEnd"/>
      <w:r w:rsidRPr="00EF1049">
        <w:rPr>
          <w:rFonts w:ascii="Verdana" w:hAnsi="Verdana" w:cs="Garamond,Bold"/>
          <w:b/>
          <w:bCs/>
          <w:sz w:val="20"/>
          <w:szCs w:val="20"/>
          <w:lang w:eastAsia="pt-BR"/>
        </w:rPr>
        <w:t xml:space="preserve"> DE LOCAIS</w:t>
      </w:r>
    </w:p>
    <w:p w:rsidR="00EF1049" w:rsidRPr="00EF1049" w:rsidRDefault="00EF1049" w:rsidP="00EF1049">
      <w:pPr>
        <w:autoSpaceDE w:val="0"/>
        <w:autoSpaceDN w:val="0"/>
        <w:adjustRightInd w:val="0"/>
        <w:rPr>
          <w:rFonts w:ascii="Verdana" w:hAnsi="Verdana" w:cs="Garamond"/>
          <w:sz w:val="20"/>
          <w:szCs w:val="20"/>
          <w:lang w:eastAsia="pt-BR"/>
        </w:rPr>
      </w:pPr>
      <w:r w:rsidRPr="00EF1049">
        <w:rPr>
          <w:rFonts w:ascii="Verdana" w:hAnsi="Verdana" w:cs="Garamond"/>
          <w:sz w:val="20"/>
          <w:szCs w:val="20"/>
          <w:lang w:eastAsia="pt-BR"/>
        </w:rPr>
        <w:t>Os serviços de vigilância/ segurança patrimonial serão prestados nas dependências das instalações do</w:t>
      </w:r>
    </w:p>
    <w:p w:rsidR="00013219" w:rsidRDefault="00EF1049" w:rsidP="00EF1049">
      <w:pPr>
        <w:autoSpaceDE w:val="0"/>
        <w:autoSpaceDN w:val="0"/>
        <w:adjustRightInd w:val="0"/>
        <w:jc w:val="both"/>
        <w:rPr>
          <w:rFonts w:ascii="Verdana" w:hAnsi="Verdana" w:cs="Garamond"/>
          <w:sz w:val="20"/>
          <w:szCs w:val="20"/>
          <w:lang w:eastAsia="pt-BR"/>
        </w:rPr>
      </w:pPr>
      <w:r w:rsidRPr="00EF1049">
        <w:rPr>
          <w:rFonts w:ascii="Verdana" w:hAnsi="Verdana" w:cs="Garamond"/>
          <w:sz w:val="20"/>
          <w:szCs w:val="20"/>
          <w:lang w:eastAsia="pt-BR"/>
        </w:rPr>
        <w:t>Contratante, conforme Tabela de Locais constantes de anexo próprio.</w:t>
      </w:r>
    </w:p>
    <w:p w:rsidR="00EF1049" w:rsidRPr="00EF1049" w:rsidRDefault="00EF1049" w:rsidP="00EF1049">
      <w:pPr>
        <w:autoSpaceDE w:val="0"/>
        <w:autoSpaceDN w:val="0"/>
        <w:adjustRightInd w:val="0"/>
        <w:jc w:val="both"/>
        <w:rPr>
          <w:rFonts w:ascii="Verdana" w:hAnsi="Verdana" w:cs="Arial"/>
          <w:color w:val="000000"/>
          <w:sz w:val="20"/>
          <w:szCs w:val="20"/>
        </w:rPr>
      </w:pPr>
    </w:p>
    <w:p w:rsidR="00013219" w:rsidRPr="009C0480" w:rsidRDefault="00013219" w:rsidP="00013219">
      <w:pPr>
        <w:autoSpaceDE w:val="0"/>
        <w:autoSpaceDN w:val="0"/>
        <w:adjustRightInd w:val="0"/>
        <w:jc w:val="both"/>
        <w:rPr>
          <w:rFonts w:ascii="Verdana" w:hAnsi="Verdana" w:cs="Arial"/>
          <w:color w:val="000000"/>
          <w:sz w:val="20"/>
          <w:szCs w:val="20"/>
        </w:rPr>
      </w:pPr>
    </w:p>
    <w:p w:rsidR="00013219" w:rsidRPr="009C0480" w:rsidRDefault="00013219" w:rsidP="00013219">
      <w:pPr>
        <w:autoSpaceDE w:val="0"/>
        <w:autoSpaceDN w:val="0"/>
        <w:adjustRightInd w:val="0"/>
        <w:jc w:val="center"/>
        <w:rPr>
          <w:rFonts w:ascii="Verdana" w:hAnsi="Verdana" w:cs="Arial"/>
          <w:b/>
          <w:color w:val="000000"/>
          <w:sz w:val="20"/>
          <w:szCs w:val="20"/>
        </w:rPr>
      </w:pPr>
      <w:r w:rsidRPr="009C0480">
        <w:rPr>
          <w:rFonts w:ascii="Verdana" w:hAnsi="Verdana" w:cs="Arial"/>
          <w:b/>
          <w:color w:val="000000"/>
          <w:sz w:val="20"/>
          <w:szCs w:val="20"/>
        </w:rPr>
        <w:t>ANEXO I - TABELA DE LOCAIS</w:t>
      </w:r>
    </w:p>
    <w:p w:rsidR="00013219" w:rsidRPr="009C0480" w:rsidRDefault="00013219" w:rsidP="00013219">
      <w:pPr>
        <w:autoSpaceDE w:val="0"/>
        <w:autoSpaceDN w:val="0"/>
        <w:adjustRightInd w:val="0"/>
        <w:jc w:val="both"/>
        <w:rPr>
          <w:rFonts w:ascii="Verdana" w:hAnsi="Verdana"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4115"/>
      </w:tblGrid>
      <w:tr w:rsidR="00013219" w:rsidRPr="009C0480" w:rsidTr="00134375">
        <w:tc>
          <w:tcPr>
            <w:tcW w:w="5400" w:type="dxa"/>
            <w:vAlign w:val="center"/>
          </w:tcPr>
          <w:p w:rsidR="00013219" w:rsidRPr="009C0480" w:rsidRDefault="00013219" w:rsidP="00134375">
            <w:pPr>
              <w:autoSpaceDE w:val="0"/>
              <w:autoSpaceDN w:val="0"/>
              <w:adjustRightInd w:val="0"/>
              <w:jc w:val="center"/>
              <w:rPr>
                <w:rFonts w:ascii="Verdana" w:hAnsi="Verdana" w:cs="Arial"/>
                <w:b/>
                <w:color w:val="000000"/>
                <w:sz w:val="20"/>
                <w:szCs w:val="20"/>
              </w:rPr>
            </w:pPr>
            <w:r w:rsidRPr="009C0480">
              <w:rPr>
                <w:rFonts w:ascii="Verdana" w:hAnsi="Verdana" w:cs="Arial"/>
                <w:b/>
                <w:color w:val="000000"/>
                <w:sz w:val="20"/>
                <w:szCs w:val="20"/>
              </w:rPr>
              <w:t>LOCAL</w:t>
            </w:r>
          </w:p>
        </w:tc>
        <w:tc>
          <w:tcPr>
            <w:tcW w:w="4140" w:type="dxa"/>
            <w:vAlign w:val="center"/>
          </w:tcPr>
          <w:p w:rsidR="00013219" w:rsidRPr="009C0480" w:rsidRDefault="00013219" w:rsidP="00134375">
            <w:pPr>
              <w:autoSpaceDE w:val="0"/>
              <w:autoSpaceDN w:val="0"/>
              <w:adjustRightInd w:val="0"/>
              <w:jc w:val="center"/>
              <w:rPr>
                <w:rFonts w:ascii="Verdana" w:hAnsi="Verdana" w:cs="Arial"/>
                <w:b/>
                <w:color w:val="000000"/>
                <w:sz w:val="20"/>
                <w:szCs w:val="20"/>
              </w:rPr>
            </w:pPr>
            <w:r w:rsidRPr="009C0480">
              <w:rPr>
                <w:rFonts w:ascii="Verdana" w:hAnsi="Verdana" w:cs="Arial"/>
                <w:b/>
                <w:color w:val="000000"/>
                <w:sz w:val="20"/>
                <w:szCs w:val="20"/>
              </w:rPr>
              <w:t>ESPECIFICAÇÕES</w:t>
            </w:r>
          </w:p>
        </w:tc>
      </w:tr>
      <w:tr w:rsidR="00013219" w:rsidRPr="009C0480" w:rsidTr="00134375">
        <w:trPr>
          <w:trHeight w:val="1634"/>
        </w:trPr>
        <w:tc>
          <w:tcPr>
            <w:tcW w:w="5400" w:type="dxa"/>
            <w:vAlign w:val="center"/>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Instituto Adolfo Lutz - Centro de Laboratório Regional X de São José do Rio Preto – Portaria Central</w:t>
            </w:r>
          </w:p>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 xml:space="preserve">Rua Alberto </w:t>
            </w:r>
            <w:proofErr w:type="spellStart"/>
            <w:r w:rsidRPr="009C0480">
              <w:rPr>
                <w:rFonts w:ascii="Verdana" w:hAnsi="Verdana" w:cs="Arial"/>
                <w:color w:val="000000"/>
                <w:sz w:val="20"/>
                <w:szCs w:val="20"/>
              </w:rPr>
              <w:t>Sufredini</w:t>
            </w:r>
            <w:proofErr w:type="spellEnd"/>
            <w:r w:rsidRPr="009C0480">
              <w:rPr>
                <w:rFonts w:ascii="Verdana" w:hAnsi="Verdana" w:cs="Arial"/>
                <w:color w:val="000000"/>
                <w:sz w:val="20"/>
                <w:szCs w:val="20"/>
              </w:rPr>
              <w:t xml:space="preserve"> </w:t>
            </w:r>
            <w:proofErr w:type="spellStart"/>
            <w:r w:rsidRPr="009C0480">
              <w:rPr>
                <w:rFonts w:ascii="Verdana" w:hAnsi="Verdana" w:cs="Arial"/>
                <w:color w:val="000000"/>
                <w:sz w:val="20"/>
                <w:szCs w:val="20"/>
              </w:rPr>
              <w:t>Bertoni</w:t>
            </w:r>
            <w:proofErr w:type="spellEnd"/>
            <w:r w:rsidRPr="009C0480">
              <w:rPr>
                <w:rFonts w:ascii="Verdana" w:hAnsi="Verdana" w:cs="Arial"/>
                <w:color w:val="000000"/>
                <w:sz w:val="20"/>
                <w:szCs w:val="20"/>
              </w:rPr>
              <w:t xml:space="preserve"> nº 2325- Bairro </w:t>
            </w:r>
            <w:proofErr w:type="spellStart"/>
            <w:r w:rsidRPr="009C0480">
              <w:rPr>
                <w:rFonts w:ascii="Verdana" w:hAnsi="Verdana" w:cs="Arial"/>
                <w:color w:val="000000"/>
                <w:sz w:val="20"/>
                <w:szCs w:val="20"/>
              </w:rPr>
              <w:t>Maceno</w:t>
            </w:r>
            <w:proofErr w:type="spellEnd"/>
            <w:r w:rsidRPr="009C0480">
              <w:rPr>
                <w:rFonts w:ascii="Verdana" w:hAnsi="Verdana" w:cs="Arial"/>
                <w:color w:val="000000"/>
                <w:sz w:val="20"/>
                <w:szCs w:val="20"/>
              </w:rPr>
              <w:t xml:space="preserve"> – São José do Rio Preto/SP</w:t>
            </w:r>
          </w:p>
        </w:tc>
        <w:tc>
          <w:tcPr>
            <w:tcW w:w="4140" w:type="dxa"/>
            <w:vAlign w:val="center"/>
          </w:tcPr>
          <w:p w:rsidR="00EF1049" w:rsidRPr="00EF1049" w:rsidRDefault="00EF1049" w:rsidP="00EF1049">
            <w:pPr>
              <w:autoSpaceDE w:val="0"/>
              <w:autoSpaceDN w:val="0"/>
              <w:adjustRightInd w:val="0"/>
              <w:rPr>
                <w:rFonts w:ascii="Verdana" w:hAnsi="Verdana" w:cs="Arial"/>
                <w:color w:val="000000"/>
                <w:sz w:val="20"/>
                <w:szCs w:val="20"/>
              </w:rPr>
            </w:pPr>
            <w:r>
              <w:rPr>
                <w:rFonts w:ascii="Garamond,Bold" w:hAnsi="Garamond,Bold" w:cs="Garamond,Bold"/>
                <w:b/>
                <w:bCs/>
                <w:lang w:eastAsia="pt-BR"/>
              </w:rPr>
              <w:t>01</w:t>
            </w:r>
            <w:r>
              <w:rPr>
                <w:rFonts w:ascii="Garamond" w:hAnsi="Garamond" w:cs="Garamond"/>
                <w:lang w:eastAsia="pt-BR"/>
              </w:rPr>
              <w:t xml:space="preserve">- </w:t>
            </w:r>
            <w:r w:rsidRPr="00EF1049">
              <w:rPr>
                <w:rFonts w:ascii="Verdana" w:hAnsi="Verdana" w:cs="Arial"/>
                <w:color w:val="000000"/>
                <w:sz w:val="20"/>
                <w:szCs w:val="20"/>
              </w:rPr>
              <w:t>Posto 12 horas diárias – Diurno das</w:t>
            </w:r>
          </w:p>
          <w:p w:rsidR="00EF1049" w:rsidRPr="00EF1049" w:rsidRDefault="00EF1049" w:rsidP="00EF1049">
            <w:pPr>
              <w:autoSpaceDE w:val="0"/>
              <w:autoSpaceDN w:val="0"/>
              <w:adjustRightInd w:val="0"/>
              <w:rPr>
                <w:rFonts w:ascii="Verdana" w:hAnsi="Verdana" w:cs="Arial"/>
                <w:color w:val="000000"/>
                <w:sz w:val="20"/>
                <w:szCs w:val="20"/>
              </w:rPr>
            </w:pPr>
            <w:proofErr w:type="gramStart"/>
            <w:r w:rsidRPr="00EF1049">
              <w:rPr>
                <w:rFonts w:ascii="Verdana" w:hAnsi="Verdana" w:cs="Arial"/>
                <w:color w:val="000000"/>
                <w:sz w:val="20"/>
                <w:szCs w:val="20"/>
              </w:rPr>
              <w:t>07:00</w:t>
            </w:r>
            <w:proofErr w:type="gramEnd"/>
            <w:r w:rsidRPr="00EF1049">
              <w:rPr>
                <w:rFonts w:ascii="Verdana" w:hAnsi="Verdana" w:cs="Arial"/>
                <w:color w:val="000000"/>
                <w:sz w:val="20"/>
                <w:szCs w:val="20"/>
              </w:rPr>
              <w:t>h às 19:00h de segunda a</w:t>
            </w:r>
          </w:p>
          <w:p w:rsidR="00EF1049" w:rsidRPr="00EF1049" w:rsidRDefault="00EF1049" w:rsidP="00EF1049">
            <w:pPr>
              <w:autoSpaceDE w:val="0"/>
              <w:autoSpaceDN w:val="0"/>
              <w:adjustRightInd w:val="0"/>
              <w:rPr>
                <w:rFonts w:ascii="Verdana" w:hAnsi="Verdana" w:cs="Arial"/>
                <w:color w:val="000000"/>
                <w:sz w:val="20"/>
                <w:szCs w:val="20"/>
              </w:rPr>
            </w:pPr>
            <w:proofErr w:type="gramStart"/>
            <w:r w:rsidRPr="00EF1049">
              <w:rPr>
                <w:rFonts w:ascii="Verdana" w:hAnsi="Verdana" w:cs="Arial"/>
                <w:color w:val="000000"/>
                <w:sz w:val="20"/>
                <w:szCs w:val="20"/>
              </w:rPr>
              <w:t>domingo</w:t>
            </w:r>
            <w:proofErr w:type="gramEnd"/>
            <w:r w:rsidRPr="00EF1049">
              <w:rPr>
                <w:rFonts w:ascii="Verdana" w:hAnsi="Verdana" w:cs="Arial"/>
                <w:color w:val="000000"/>
                <w:sz w:val="20"/>
                <w:szCs w:val="20"/>
              </w:rPr>
              <w:t>.</w:t>
            </w:r>
          </w:p>
          <w:p w:rsidR="00EF1049" w:rsidRPr="00EF1049" w:rsidRDefault="00EF1049" w:rsidP="00EF1049">
            <w:pPr>
              <w:autoSpaceDE w:val="0"/>
              <w:autoSpaceDN w:val="0"/>
              <w:adjustRightInd w:val="0"/>
              <w:rPr>
                <w:rFonts w:ascii="Verdana" w:hAnsi="Verdana" w:cs="Arial"/>
                <w:color w:val="000000"/>
                <w:sz w:val="20"/>
                <w:szCs w:val="20"/>
              </w:rPr>
            </w:pPr>
            <w:r>
              <w:rPr>
                <w:rFonts w:ascii="Garamond,Bold" w:hAnsi="Garamond,Bold" w:cs="Garamond,Bold"/>
                <w:b/>
                <w:bCs/>
                <w:lang w:eastAsia="pt-BR"/>
              </w:rPr>
              <w:t>01</w:t>
            </w:r>
            <w:r>
              <w:rPr>
                <w:rFonts w:ascii="Garamond" w:hAnsi="Garamond" w:cs="Garamond"/>
                <w:lang w:eastAsia="pt-BR"/>
              </w:rPr>
              <w:t xml:space="preserve">- </w:t>
            </w:r>
            <w:r w:rsidRPr="00EF1049">
              <w:rPr>
                <w:rFonts w:ascii="Verdana" w:hAnsi="Verdana" w:cs="Arial"/>
                <w:color w:val="000000"/>
                <w:sz w:val="20"/>
                <w:szCs w:val="20"/>
              </w:rPr>
              <w:t>Posto 12 horas diárias – Noturno</w:t>
            </w:r>
          </w:p>
          <w:p w:rsidR="00EF1049" w:rsidRPr="00EF1049" w:rsidRDefault="00EF1049" w:rsidP="00EF1049">
            <w:pPr>
              <w:autoSpaceDE w:val="0"/>
              <w:autoSpaceDN w:val="0"/>
              <w:adjustRightInd w:val="0"/>
              <w:rPr>
                <w:rFonts w:ascii="Verdana" w:hAnsi="Verdana" w:cs="Arial"/>
                <w:color w:val="000000"/>
                <w:sz w:val="20"/>
                <w:szCs w:val="20"/>
              </w:rPr>
            </w:pPr>
            <w:proofErr w:type="gramStart"/>
            <w:r w:rsidRPr="00EF1049">
              <w:rPr>
                <w:rFonts w:ascii="Verdana" w:hAnsi="Verdana" w:cs="Arial"/>
                <w:color w:val="000000"/>
                <w:sz w:val="20"/>
                <w:szCs w:val="20"/>
              </w:rPr>
              <w:t>das</w:t>
            </w:r>
            <w:proofErr w:type="gramEnd"/>
            <w:r w:rsidRPr="00EF1049">
              <w:rPr>
                <w:rFonts w:ascii="Verdana" w:hAnsi="Verdana" w:cs="Arial"/>
                <w:color w:val="000000"/>
                <w:sz w:val="20"/>
                <w:szCs w:val="20"/>
              </w:rPr>
              <w:t xml:space="preserve"> 19:00h às 07:00h de segunda a</w:t>
            </w:r>
          </w:p>
          <w:p w:rsidR="00013219" w:rsidRPr="00EF1049" w:rsidRDefault="00EF1049" w:rsidP="00EF1049">
            <w:pPr>
              <w:autoSpaceDE w:val="0"/>
              <w:autoSpaceDN w:val="0"/>
              <w:adjustRightInd w:val="0"/>
              <w:rPr>
                <w:rFonts w:ascii="Verdana" w:hAnsi="Verdana" w:cs="Arial"/>
                <w:color w:val="000000"/>
                <w:sz w:val="20"/>
                <w:szCs w:val="20"/>
              </w:rPr>
            </w:pPr>
            <w:proofErr w:type="gramStart"/>
            <w:r w:rsidRPr="00EF1049">
              <w:rPr>
                <w:rFonts w:ascii="Verdana" w:hAnsi="Verdana" w:cs="Arial"/>
                <w:color w:val="000000"/>
                <w:sz w:val="20"/>
                <w:szCs w:val="20"/>
              </w:rPr>
              <w:t>domingo</w:t>
            </w:r>
            <w:proofErr w:type="gramEnd"/>
            <w:r w:rsidRPr="00EF1049">
              <w:rPr>
                <w:rFonts w:ascii="Verdana" w:hAnsi="Verdana" w:cs="Arial"/>
                <w:color w:val="000000"/>
                <w:sz w:val="20"/>
                <w:szCs w:val="20"/>
              </w:rPr>
              <w:t>.</w:t>
            </w:r>
          </w:p>
          <w:p w:rsidR="00013219" w:rsidRPr="009C0480" w:rsidRDefault="00013219" w:rsidP="00134375">
            <w:pPr>
              <w:rPr>
                <w:rFonts w:ascii="Verdana" w:hAnsi="Verdana" w:cs="Arial"/>
                <w:sz w:val="20"/>
                <w:szCs w:val="20"/>
              </w:rPr>
            </w:pPr>
          </w:p>
        </w:tc>
      </w:tr>
      <w:tr w:rsidR="00013219" w:rsidRPr="009C0480" w:rsidTr="00134375">
        <w:tc>
          <w:tcPr>
            <w:tcW w:w="5400" w:type="dxa"/>
            <w:vAlign w:val="center"/>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 xml:space="preserve">Instituto Adolfo Lutz - Centro de Laboratório Regional X de São José do Rio Preto –  Entrada  pela Avenida </w:t>
            </w:r>
            <w:proofErr w:type="spellStart"/>
            <w:r w:rsidRPr="009C0480">
              <w:rPr>
                <w:rFonts w:ascii="Verdana" w:hAnsi="Verdana" w:cs="Arial"/>
                <w:color w:val="000000"/>
                <w:sz w:val="20"/>
                <w:szCs w:val="20"/>
              </w:rPr>
              <w:t>Philadelpho</w:t>
            </w:r>
            <w:proofErr w:type="spellEnd"/>
            <w:r w:rsidRPr="009C0480">
              <w:rPr>
                <w:rFonts w:ascii="Verdana" w:hAnsi="Verdana" w:cs="Arial"/>
                <w:color w:val="000000"/>
                <w:sz w:val="20"/>
                <w:szCs w:val="20"/>
              </w:rPr>
              <w:t xml:space="preserve"> Manoel Gouveia  Neto nº 3101 –Bairro  </w:t>
            </w:r>
            <w:proofErr w:type="spellStart"/>
            <w:r w:rsidRPr="009C0480">
              <w:rPr>
                <w:rFonts w:ascii="Verdana" w:hAnsi="Verdana" w:cs="Arial"/>
                <w:color w:val="000000"/>
                <w:sz w:val="20"/>
                <w:szCs w:val="20"/>
              </w:rPr>
              <w:t>Maceno</w:t>
            </w:r>
            <w:proofErr w:type="spellEnd"/>
            <w:r w:rsidRPr="009C0480">
              <w:rPr>
                <w:rFonts w:ascii="Verdana" w:hAnsi="Verdana" w:cs="Arial"/>
                <w:color w:val="000000"/>
                <w:sz w:val="20"/>
                <w:szCs w:val="20"/>
              </w:rPr>
              <w:t xml:space="preserve"> – São José do Rio Preto/ SP</w:t>
            </w:r>
          </w:p>
        </w:tc>
        <w:tc>
          <w:tcPr>
            <w:tcW w:w="4140" w:type="dxa"/>
            <w:vAlign w:val="center"/>
          </w:tcPr>
          <w:p w:rsidR="00EF1049" w:rsidRPr="00EF1049" w:rsidRDefault="00EF1049" w:rsidP="00EF1049">
            <w:pPr>
              <w:autoSpaceDE w:val="0"/>
              <w:autoSpaceDN w:val="0"/>
              <w:adjustRightInd w:val="0"/>
              <w:rPr>
                <w:rFonts w:ascii="Verdana" w:hAnsi="Verdana" w:cs="Arial"/>
                <w:color w:val="000000"/>
                <w:sz w:val="20"/>
                <w:szCs w:val="20"/>
              </w:rPr>
            </w:pPr>
            <w:r>
              <w:rPr>
                <w:rFonts w:ascii="Garamond,Bold" w:hAnsi="Garamond,Bold" w:cs="Garamond,Bold"/>
                <w:b/>
                <w:bCs/>
                <w:lang w:eastAsia="pt-BR"/>
              </w:rPr>
              <w:t xml:space="preserve">01 </w:t>
            </w:r>
            <w:r>
              <w:rPr>
                <w:rFonts w:ascii="Garamond" w:hAnsi="Garamond" w:cs="Garamond"/>
                <w:lang w:eastAsia="pt-BR"/>
              </w:rPr>
              <w:t xml:space="preserve">- </w:t>
            </w:r>
            <w:r w:rsidRPr="00EF1049">
              <w:rPr>
                <w:rFonts w:ascii="Verdana" w:hAnsi="Verdana" w:cs="Arial"/>
                <w:color w:val="000000"/>
                <w:sz w:val="20"/>
                <w:szCs w:val="20"/>
              </w:rPr>
              <w:t>Posto diurno com 44 horas</w:t>
            </w:r>
          </w:p>
          <w:p w:rsidR="00013219" w:rsidRPr="009C0480" w:rsidRDefault="00EF1049" w:rsidP="00EF1049">
            <w:pPr>
              <w:autoSpaceDE w:val="0"/>
              <w:autoSpaceDN w:val="0"/>
              <w:adjustRightInd w:val="0"/>
              <w:rPr>
                <w:rFonts w:ascii="Verdana" w:hAnsi="Verdana" w:cs="Arial"/>
                <w:color w:val="000000"/>
                <w:sz w:val="20"/>
                <w:szCs w:val="20"/>
              </w:rPr>
            </w:pPr>
            <w:proofErr w:type="gramStart"/>
            <w:r w:rsidRPr="00EF1049">
              <w:rPr>
                <w:rFonts w:ascii="Verdana" w:hAnsi="Verdana" w:cs="Arial"/>
                <w:color w:val="000000"/>
                <w:sz w:val="20"/>
                <w:szCs w:val="20"/>
              </w:rPr>
              <w:t>semanais</w:t>
            </w:r>
            <w:proofErr w:type="gramEnd"/>
            <w:r w:rsidRPr="00EF1049">
              <w:rPr>
                <w:rFonts w:ascii="Verdana" w:hAnsi="Verdana" w:cs="Arial"/>
                <w:color w:val="000000"/>
                <w:sz w:val="20"/>
                <w:szCs w:val="20"/>
              </w:rPr>
              <w:t xml:space="preserve"> de segunda a sexta.</w:t>
            </w:r>
          </w:p>
        </w:tc>
      </w:tr>
    </w:tbl>
    <w:p w:rsidR="00013219" w:rsidRPr="009C0480" w:rsidRDefault="00013219" w:rsidP="00013219">
      <w:pPr>
        <w:autoSpaceDE w:val="0"/>
        <w:autoSpaceDN w:val="0"/>
        <w:adjustRightInd w:val="0"/>
        <w:jc w:val="both"/>
        <w:rPr>
          <w:rFonts w:ascii="Verdana" w:hAnsi="Verdana" w:cs="Arial"/>
          <w:color w:val="000000"/>
          <w:sz w:val="20"/>
          <w:szCs w:val="20"/>
        </w:rPr>
      </w:pPr>
    </w:p>
    <w:p w:rsidR="00013219" w:rsidRDefault="0001321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Default="00EF1049" w:rsidP="00013219">
      <w:pPr>
        <w:autoSpaceDE w:val="0"/>
        <w:autoSpaceDN w:val="0"/>
        <w:adjustRightInd w:val="0"/>
        <w:jc w:val="both"/>
        <w:rPr>
          <w:rFonts w:ascii="Verdana" w:hAnsi="Verdana" w:cs="Arial"/>
          <w:color w:val="000000"/>
          <w:sz w:val="20"/>
          <w:szCs w:val="20"/>
        </w:rPr>
      </w:pPr>
    </w:p>
    <w:p w:rsidR="00EF1049" w:rsidRPr="009C0480" w:rsidRDefault="00EF1049" w:rsidP="00013219">
      <w:pPr>
        <w:autoSpaceDE w:val="0"/>
        <w:autoSpaceDN w:val="0"/>
        <w:adjustRightInd w:val="0"/>
        <w:jc w:val="both"/>
        <w:rPr>
          <w:rFonts w:ascii="Verdana" w:hAnsi="Verdana" w:cs="Arial"/>
          <w:color w:val="000000"/>
          <w:sz w:val="20"/>
          <w:szCs w:val="20"/>
        </w:rPr>
      </w:pPr>
    </w:p>
    <w:p w:rsidR="00013219" w:rsidRPr="009C0480" w:rsidRDefault="00013219" w:rsidP="00013219">
      <w:pPr>
        <w:autoSpaceDE w:val="0"/>
        <w:autoSpaceDN w:val="0"/>
        <w:adjustRightInd w:val="0"/>
        <w:jc w:val="center"/>
        <w:rPr>
          <w:rFonts w:ascii="Verdana" w:hAnsi="Verdana" w:cs="Arial"/>
          <w:b/>
          <w:color w:val="000000"/>
          <w:sz w:val="20"/>
          <w:szCs w:val="20"/>
        </w:rPr>
      </w:pPr>
      <w:r w:rsidRPr="009C0480">
        <w:rPr>
          <w:rFonts w:ascii="Verdana" w:hAnsi="Verdana" w:cs="Arial"/>
          <w:b/>
          <w:color w:val="000000"/>
          <w:sz w:val="20"/>
          <w:szCs w:val="20"/>
        </w:rPr>
        <w:lastRenderedPageBreak/>
        <w:t>ANEXO II – PLANILHA DE PROPOSTAS DE PREÇOS</w:t>
      </w:r>
    </w:p>
    <w:p w:rsidR="00013219" w:rsidRPr="009C0480" w:rsidRDefault="00013219" w:rsidP="00013219">
      <w:pPr>
        <w:autoSpaceDE w:val="0"/>
        <w:autoSpaceDN w:val="0"/>
        <w:adjustRightInd w:val="0"/>
        <w:jc w:val="both"/>
        <w:rPr>
          <w:rFonts w:ascii="Verdana" w:hAnsi="Verdana"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700"/>
        <w:gridCol w:w="1080"/>
        <w:gridCol w:w="1260"/>
        <w:gridCol w:w="1440"/>
        <w:gridCol w:w="2160"/>
      </w:tblGrid>
      <w:tr w:rsidR="00013219" w:rsidRPr="009C0480" w:rsidTr="00134375">
        <w:tc>
          <w:tcPr>
            <w:tcW w:w="900" w:type="dxa"/>
          </w:tcPr>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 xml:space="preserve">ITEM </w:t>
            </w:r>
          </w:p>
        </w:tc>
        <w:tc>
          <w:tcPr>
            <w:tcW w:w="2700" w:type="dxa"/>
          </w:tcPr>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DESCRIÇÃO</w:t>
            </w:r>
          </w:p>
        </w:tc>
        <w:tc>
          <w:tcPr>
            <w:tcW w:w="1080" w:type="dxa"/>
          </w:tcPr>
          <w:p w:rsidR="00013219" w:rsidRPr="009C0480" w:rsidRDefault="00013219" w:rsidP="00134375">
            <w:pPr>
              <w:autoSpaceDE w:val="0"/>
              <w:autoSpaceDN w:val="0"/>
              <w:adjustRightInd w:val="0"/>
              <w:jc w:val="both"/>
              <w:rPr>
                <w:rFonts w:ascii="Verdana" w:hAnsi="Verdana" w:cs="Arial"/>
                <w:b/>
                <w:color w:val="000000"/>
                <w:sz w:val="20"/>
                <w:szCs w:val="20"/>
              </w:rPr>
            </w:pPr>
            <w:proofErr w:type="spellStart"/>
            <w:r w:rsidRPr="009C0480">
              <w:rPr>
                <w:rFonts w:ascii="Verdana" w:hAnsi="Verdana" w:cs="Arial"/>
                <w:b/>
                <w:color w:val="000000"/>
                <w:sz w:val="20"/>
                <w:szCs w:val="20"/>
              </w:rPr>
              <w:t>N.ºDE</w:t>
            </w:r>
            <w:proofErr w:type="spellEnd"/>
            <w:r w:rsidRPr="009C0480">
              <w:rPr>
                <w:rFonts w:ascii="Verdana" w:hAnsi="Verdana" w:cs="Arial"/>
                <w:b/>
                <w:color w:val="000000"/>
                <w:sz w:val="20"/>
                <w:szCs w:val="20"/>
              </w:rPr>
              <w:t xml:space="preserve"> POSTOS (1)</w:t>
            </w:r>
          </w:p>
        </w:tc>
        <w:tc>
          <w:tcPr>
            <w:tcW w:w="1260" w:type="dxa"/>
          </w:tcPr>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DIAS TRABA-LHADOS</w:t>
            </w:r>
          </w:p>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(2)</w:t>
            </w:r>
          </w:p>
        </w:tc>
        <w:tc>
          <w:tcPr>
            <w:tcW w:w="1440" w:type="dxa"/>
          </w:tcPr>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PREÇO UNITÁRIO</w:t>
            </w:r>
          </w:p>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(R$/POSTO/DIA)</w:t>
            </w:r>
          </w:p>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(3)</w:t>
            </w:r>
          </w:p>
        </w:tc>
        <w:tc>
          <w:tcPr>
            <w:tcW w:w="2160" w:type="dxa"/>
          </w:tcPr>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TOTAL R$</w:t>
            </w:r>
          </w:p>
          <w:p w:rsidR="00013219" w:rsidRPr="009C0480" w:rsidRDefault="00013219" w:rsidP="00134375">
            <w:pPr>
              <w:autoSpaceDE w:val="0"/>
              <w:autoSpaceDN w:val="0"/>
              <w:adjustRightInd w:val="0"/>
              <w:jc w:val="both"/>
              <w:rPr>
                <w:rFonts w:ascii="Verdana" w:hAnsi="Verdana" w:cs="Arial"/>
                <w:b/>
                <w:color w:val="000000"/>
                <w:sz w:val="20"/>
                <w:szCs w:val="20"/>
              </w:rPr>
            </w:pPr>
            <w:r w:rsidRPr="009C0480">
              <w:rPr>
                <w:rFonts w:ascii="Verdana" w:hAnsi="Verdana" w:cs="Arial"/>
                <w:b/>
                <w:color w:val="000000"/>
                <w:sz w:val="20"/>
                <w:szCs w:val="20"/>
              </w:rPr>
              <w:t>(4)= (1)X(2)X(3)</w:t>
            </w:r>
          </w:p>
        </w:tc>
      </w:tr>
      <w:tr w:rsidR="00013219" w:rsidRPr="009C0480" w:rsidTr="00134375">
        <w:tc>
          <w:tcPr>
            <w:tcW w:w="900" w:type="dxa"/>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01</w:t>
            </w:r>
          </w:p>
        </w:tc>
        <w:tc>
          <w:tcPr>
            <w:tcW w:w="2700" w:type="dxa"/>
          </w:tcPr>
          <w:p w:rsidR="00013219" w:rsidRPr="009C0480" w:rsidRDefault="00013219" w:rsidP="00134375">
            <w:pPr>
              <w:autoSpaceDE w:val="0"/>
              <w:autoSpaceDN w:val="0"/>
              <w:adjustRightInd w:val="0"/>
              <w:jc w:val="center"/>
              <w:rPr>
                <w:rFonts w:ascii="Verdana" w:hAnsi="Verdana" w:cs="Arial"/>
                <w:sz w:val="20"/>
                <w:szCs w:val="20"/>
              </w:rPr>
            </w:pPr>
            <w:r w:rsidRPr="009C0480">
              <w:rPr>
                <w:rFonts w:ascii="Verdana" w:hAnsi="Verdana" w:cs="Arial"/>
                <w:sz w:val="20"/>
                <w:szCs w:val="20"/>
              </w:rPr>
              <w:t>Posto diurno de 44 horas semanais - 2ª-feira a sexta-feira</w:t>
            </w:r>
          </w:p>
        </w:tc>
        <w:tc>
          <w:tcPr>
            <w:tcW w:w="1080" w:type="dxa"/>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1</w:t>
            </w:r>
          </w:p>
        </w:tc>
        <w:tc>
          <w:tcPr>
            <w:tcW w:w="1260" w:type="dxa"/>
          </w:tcPr>
          <w:p w:rsidR="00013219" w:rsidRPr="009C0480" w:rsidRDefault="006D7F79" w:rsidP="0013437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652</w:t>
            </w:r>
          </w:p>
        </w:tc>
        <w:tc>
          <w:tcPr>
            <w:tcW w:w="1440" w:type="dxa"/>
          </w:tcPr>
          <w:p w:rsidR="00013219" w:rsidRPr="009C0480" w:rsidRDefault="00013219" w:rsidP="00134375">
            <w:pPr>
              <w:autoSpaceDE w:val="0"/>
              <w:autoSpaceDN w:val="0"/>
              <w:adjustRightInd w:val="0"/>
              <w:jc w:val="center"/>
              <w:rPr>
                <w:rFonts w:ascii="Verdana" w:hAnsi="Verdana" w:cs="Arial"/>
                <w:color w:val="000000"/>
                <w:sz w:val="20"/>
                <w:szCs w:val="20"/>
              </w:rPr>
            </w:pPr>
          </w:p>
        </w:tc>
        <w:tc>
          <w:tcPr>
            <w:tcW w:w="2160" w:type="dxa"/>
          </w:tcPr>
          <w:p w:rsidR="00013219" w:rsidRPr="009C0480" w:rsidRDefault="00013219" w:rsidP="00134375">
            <w:pPr>
              <w:autoSpaceDE w:val="0"/>
              <w:autoSpaceDN w:val="0"/>
              <w:adjustRightInd w:val="0"/>
              <w:jc w:val="center"/>
              <w:rPr>
                <w:rFonts w:ascii="Verdana" w:hAnsi="Verdana" w:cs="Arial"/>
                <w:color w:val="000000"/>
                <w:sz w:val="20"/>
                <w:szCs w:val="20"/>
              </w:rPr>
            </w:pPr>
          </w:p>
        </w:tc>
      </w:tr>
      <w:tr w:rsidR="00013219" w:rsidRPr="009C0480" w:rsidTr="00134375">
        <w:tc>
          <w:tcPr>
            <w:tcW w:w="900" w:type="dxa"/>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01</w:t>
            </w:r>
          </w:p>
        </w:tc>
        <w:tc>
          <w:tcPr>
            <w:tcW w:w="2700" w:type="dxa"/>
          </w:tcPr>
          <w:p w:rsidR="00013219" w:rsidRPr="009C0480" w:rsidRDefault="00013219" w:rsidP="00134375">
            <w:pPr>
              <w:autoSpaceDE w:val="0"/>
              <w:autoSpaceDN w:val="0"/>
              <w:adjustRightInd w:val="0"/>
              <w:jc w:val="center"/>
              <w:rPr>
                <w:rFonts w:ascii="Verdana" w:hAnsi="Verdana" w:cs="Arial"/>
                <w:sz w:val="20"/>
                <w:szCs w:val="20"/>
              </w:rPr>
            </w:pPr>
            <w:r w:rsidRPr="009C0480">
              <w:rPr>
                <w:rFonts w:ascii="Verdana" w:hAnsi="Verdana" w:cs="Arial"/>
                <w:sz w:val="20"/>
                <w:szCs w:val="20"/>
              </w:rPr>
              <w:t>Posto 12 horas diárias – noturno - 2ª-feira a domingo</w:t>
            </w:r>
          </w:p>
        </w:tc>
        <w:tc>
          <w:tcPr>
            <w:tcW w:w="1080" w:type="dxa"/>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1</w:t>
            </w:r>
          </w:p>
        </w:tc>
        <w:tc>
          <w:tcPr>
            <w:tcW w:w="1260" w:type="dxa"/>
          </w:tcPr>
          <w:p w:rsidR="00013219" w:rsidRPr="009C0480" w:rsidRDefault="006D7F79" w:rsidP="0013437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914</w:t>
            </w:r>
          </w:p>
        </w:tc>
        <w:tc>
          <w:tcPr>
            <w:tcW w:w="1440" w:type="dxa"/>
          </w:tcPr>
          <w:p w:rsidR="00013219" w:rsidRPr="009C0480" w:rsidRDefault="00013219" w:rsidP="00134375">
            <w:pPr>
              <w:autoSpaceDE w:val="0"/>
              <w:autoSpaceDN w:val="0"/>
              <w:adjustRightInd w:val="0"/>
              <w:jc w:val="center"/>
              <w:rPr>
                <w:rFonts w:ascii="Verdana" w:hAnsi="Verdana" w:cs="Arial"/>
                <w:color w:val="000000"/>
                <w:sz w:val="20"/>
                <w:szCs w:val="20"/>
              </w:rPr>
            </w:pPr>
          </w:p>
        </w:tc>
        <w:tc>
          <w:tcPr>
            <w:tcW w:w="2160" w:type="dxa"/>
          </w:tcPr>
          <w:p w:rsidR="00013219" w:rsidRPr="009C0480" w:rsidRDefault="00013219" w:rsidP="00134375">
            <w:pPr>
              <w:autoSpaceDE w:val="0"/>
              <w:autoSpaceDN w:val="0"/>
              <w:adjustRightInd w:val="0"/>
              <w:jc w:val="center"/>
              <w:rPr>
                <w:rFonts w:ascii="Verdana" w:hAnsi="Verdana" w:cs="Arial"/>
                <w:color w:val="000000"/>
                <w:sz w:val="20"/>
                <w:szCs w:val="20"/>
              </w:rPr>
            </w:pPr>
          </w:p>
        </w:tc>
      </w:tr>
      <w:tr w:rsidR="00013219" w:rsidRPr="009C0480" w:rsidTr="00134375">
        <w:tc>
          <w:tcPr>
            <w:tcW w:w="900" w:type="dxa"/>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01</w:t>
            </w:r>
          </w:p>
        </w:tc>
        <w:tc>
          <w:tcPr>
            <w:tcW w:w="2700" w:type="dxa"/>
          </w:tcPr>
          <w:p w:rsidR="00013219" w:rsidRPr="009C0480" w:rsidRDefault="00013219" w:rsidP="00134375">
            <w:pPr>
              <w:autoSpaceDE w:val="0"/>
              <w:autoSpaceDN w:val="0"/>
              <w:adjustRightInd w:val="0"/>
              <w:jc w:val="center"/>
              <w:rPr>
                <w:rFonts w:ascii="Verdana" w:hAnsi="Verdana" w:cs="Arial"/>
                <w:sz w:val="20"/>
                <w:szCs w:val="20"/>
              </w:rPr>
            </w:pPr>
            <w:r w:rsidRPr="009C0480">
              <w:rPr>
                <w:rFonts w:ascii="Verdana" w:hAnsi="Verdana" w:cs="Arial"/>
                <w:sz w:val="20"/>
                <w:szCs w:val="20"/>
              </w:rPr>
              <w:t>Posto 12 horas diárias - diurno - 2ª-feira a domingo</w:t>
            </w:r>
          </w:p>
        </w:tc>
        <w:tc>
          <w:tcPr>
            <w:tcW w:w="1080" w:type="dxa"/>
          </w:tcPr>
          <w:p w:rsidR="00013219" w:rsidRPr="009C0480" w:rsidRDefault="00013219" w:rsidP="00134375">
            <w:pPr>
              <w:autoSpaceDE w:val="0"/>
              <w:autoSpaceDN w:val="0"/>
              <w:adjustRightInd w:val="0"/>
              <w:jc w:val="center"/>
              <w:rPr>
                <w:rFonts w:ascii="Verdana" w:hAnsi="Verdana" w:cs="Arial"/>
                <w:color w:val="000000"/>
                <w:sz w:val="20"/>
                <w:szCs w:val="20"/>
              </w:rPr>
            </w:pPr>
            <w:r w:rsidRPr="009C0480">
              <w:rPr>
                <w:rFonts w:ascii="Verdana" w:hAnsi="Verdana" w:cs="Arial"/>
                <w:color w:val="000000"/>
                <w:sz w:val="20"/>
                <w:szCs w:val="20"/>
              </w:rPr>
              <w:t>1</w:t>
            </w:r>
          </w:p>
        </w:tc>
        <w:tc>
          <w:tcPr>
            <w:tcW w:w="1260" w:type="dxa"/>
          </w:tcPr>
          <w:p w:rsidR="00013219" w:rsidRPr="009C0480" w:rsidRDefault="006D7F79" w:rsidP="0013437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914</w:t>
            </w:r>
          </w:p>
        </w:tc>
        <w:tc>
          <w:tcPr>
            <w:tcW w:w="1440" w:type="dxa"/>
          </w:tcPr>
          <w:p w:rsidR="00013219" w:rsidRPr="009C0480" w:rsidRDefault="00013219" w:rsidP="00134375">
            <w:pPr>
              <w:autoSpaceDE w:val="0"/>
              <w:autoSpaceDN w:val="0"/>
              <w:adjustRightInd w:val="0"/>
              <w:jc w:val="center"/>
              <w:rPr>
                <w:rFonts w:ascii="Verdana" w:hAnsi="Verdana" w:cs="Arial"/>
                <w:color w:val="000000"/>
                <w:sz w:val="20"/>
                <w:szCs w:val="20"/>
              </w:rPr>
            </w:pPr>
          </w:p>
        </w:tc>
        <w:tc>
          <w:tcPr>
            <w:tcW w:w="2160" w:type="dxa"/>
          </w:tcPr>
          <w:p w:rsidR="00013219" w:rsidRPr="009C0480" w:rsidRDefault="00013219" w:rsidP="00134375">
            <w:pPr>
              <w:autoSpaceDE w:val="0"/>
              <w:autoSpaceDN w:val="0"/>
              <w:adjustRightInd w:val="0"/>
              <w:jc w:val="center"/>
              <w:rPr>
                <w:rFonts w:ascii="Verdana" w:hAnsi="Verdana" w:cs="Arial"/>
                <w:color w:val="000000"/>
                <w:sz w:val="20"/>
                <w:szCs w:val="20"/>
              </w:rPr>
            </w:pPr>
          </w:p>
        </w:tc>
      </w:tr>
    </w:tbl>
    <w:p w:rsidR="00013219" w:rsidRPr="009C0480" w:rsidRDefault="00013219" w:rsidP="00013219">
      <w:pPr>
        <w:autoSpaceDE w:val="0"/>
        <w:autoSpaceDN w:val="0"/>
        <w:adjustRightInd w:val="0"/>
        <w:jc w:val="both"/>
        <w:rPr>
          <w:rFonts w:ascii="Verdana" w:hAnsi="Verdana" w:cs="Arial"/>
          <w:color w:val="000000"/>
          <w:sz w:val="20"/>
          <w:szCs w:val="20"/>
        </w:rPr>
      </w:pPr>
      <w:bookmarkStart w:id="41" w:name="_GoBack"/>
      <w:bookmarkEnd w:id="41"/>
    </w:p>
    <w:p w:rsidR="00013219" w:rsidRPr="009C0480" w:rsidRDefault="00013219" w:rsidP="00013219">
      <w:pPr>
        <w:autoSpaceDE w:val="0"/>
        <w:autoSpaceDN w:val="0"/>
        <w:adjustRightInd w:val="0"/>
        <w:jc w:val="center"/>
        <w:rPr>
          <w:rFonts w:ascii="Verdana" w:hAnsi="Verdana" w:cs="Arial"/>
          <w:sz w:val="20"/>
          <w:szCs w:val="20"/>
        </w:rPr>
      </w:pPr>
      <w:r w:rsidRPr="009C0480">
        <w:rPr>
          <w:rFonts w:ascii="Verdana" w:hAnsi="Verdana" w:cs="Arial"/>
          <w:b/>
          <w:sz w:val="20"/>
          <w:szCs w:val="20"/>
        </w:rPr>
        <w:lastRenderedPageBreak/>
        <w:t>ANEXO III – FORMULÁRIO DE AVALIAÇÃO DE QUALIDADE DOS SERVIÇOS DE VIGILÂNCIA / SEGURANÇA PATRIMONIAL</w:t>
      </w:r>
      <w:r>
        <w:rPr>
          <w:rFonts w:ascii="Verdana" w:hAnsi="Verdana" w:cs="Arial"/>
          <w:noProof/>
          <w:sz w:val="20"/>
          <w:szCs w:val="20"/>
          <w:lang w:eastAsia="pt-BR"/>
        </w:rPr>
        <w:drawing>
          <wp:inline distT="0" distB="0" distL="0" distR="0">
            <wp:extent cx="5905500" cy="7715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7715250"/>
                    </a:xfrm>
                    <a:prstGeom prst="rect">
                      <a:avLst/>
                    </a:prstGeom>
                    <a:noFill/>
                    <a:ln>
                      <a:noFill/>
                    </a:ln>
                  </pic:spPr>
                </pic:pic>
              </a:graphicData>
            </a:graphic>
          </wp:inline>
        </w:drawing>
      </w:r>
    </w:p>
    <w:p w:rsidR="00013219" w:rsidRPr="009C0480" w:rsidRDefault="00013219" w:rsidP="00013219">
      <w:pPr>
        <w:autoSpaceDE w:val="0"/>
        <w:autoSpaceDN w:val="0"/>
        <w:adjustRightInd w:val="0"/>
        <w:jc w:val="center"/>
        <w:rPr>
          <w:rFonts w:ascii="Verdana" w:hAnsi="Verdana" w:cs="Arial"/>
          <w:sz w:val="20"/>
          <w:szCs w:val="20"/>
        </w:rPr>
      </w:pPr>
      <w:r w:rsidRPr="009C0480">
        <w:rPr>
          <w:rFonts w:ascii="Verdana" w:hAnsi="Verdana" w:cs="Arial"/>
          <w:b/>
          <w:sz w:val="20"/>
          <w:szCs w:val="20"/>
        </w:rPr>
        <w:lastRenderedPageBreak/>
        <w:t>ANEXO IV – DETALHAMENTO DOS CRITÉRIOS DE AVALIAÇÃO DO FORMULÁRIO</w:t>
      </w:r>
      <w:r>
        <w:rPr>
          <w:rFonts w:ascii="Verdana" w:hAnsi="Verdana" w:cs="Arial"/>
          <w:noProof/>
          <w:sz w:val="20"/>
          <w:szCs w:val="20"/>
          <w:lang w:eastAsia="pt-BR"/>
        </w:rPr>
        <w:drawing>
          <wp:inline distT="0" distB="0" distL="0" distR="0">
            <wp:extent cx="5991225" cy="71532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7153275"/>
                    </a:xfrm>
                    <a:prstGeom prst="rect">
                      <a:avLst/>
                    </a:prstGeom>
                    <a:noFill/>
                    <a:ln>
                      <a:noFill/>
                    </a:ln>
                  </pic:spPr>
                </pic:pic>
              </a:graphicData>
            </a:graphic>
          </wp:inline>
        </w:drawing>
      </w:r>
    </w:p>
    <w:p w:rsidR="00013219" w:rsidRPr="009C0480" w:rsidRDefault="00013219" w:rsidP="00013219">
      <w:pPr>
        <w:autoSpaceDE w:val="0"/>
        <w:autoSpaceDN w:val="0"/>
        <w:adjustRightInd w:val="0"/>
        <w:rPr>
          <w:rFonts w:ascii="Verdana" w:hAnsi="Verdana" w:cs="Arial"/>
          <w:sz w:val="20"/>
          <w:szCs w:val="20"/>
        </w:rPr>
      </w:pPr>
      <w:r>
        <w:rPr>
          <w:rFonts w:ascii="Verdana" w:hAnsi="Verdana" w:cs="Arial"/>
          <w:noProof/>
          <w:sz w:val="20"/>
          <w:szCs w:val="20"/>
          <w:lang w:eastAsia="pt-BR"/>
        </w:rPr>
        <w:lastRenderedPageBreak/>
        <w:drawing>
          <wp:inline distT="0" distB="0" distL="0" distR="0">
            <wp:extent cx="6057900" cy="85153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8515350"/>
                    </a:xfrm>
                    <a:prstGeom prst="rect">
                      <a:avLst/>
                    </a:prstGeom>
                    <a:noFill/>
                    <a:ln>
                      <a:noFill/>
                    </a:ln>
                  </pic:spPr>
                </pic:pic>
              </a:graphicData>
            </a:graphic>
          </wp:inline>
        </w:drawing>
      </w:r>
    </w:p>
    <w:p w:rsidR="00013219" w:rsidRPr="009C0480" w:rsidRDefault="00013219" w:rsidP="00013219">
      <w:pPr>
        <w:autoSpaceDE w:val="0"/>
        <w:autoSpaceDN w:val="0"/>
        <w:adjustRightInd w:val="0"/>
        <w:rPr>
          <w:rFonts w:ascii="Verdana" w:hAnsi="Verdana" w:cs="Arial"/>
          <w:sz w:val="20"/>
          <w:szCs w:val="20"/>
        </w:rPr>
      </w:pPr>
      <w:r>
        <w:rPr>
          <w:rFonts w:ascii="Verdana" w:hAnsi="Verdana" w:cs="Arial"/>
          <w:noProof/>
          <w:sz w:val="20"/>
          <w:szCs w:val="20"/>
          <w:lang w:eastAsia="pt-BR"/>
        </w:rPr>
        <w:lastRenderedPageBreak/>
        <w:drawing>
          <wp:inline distT="0" distB="0" distL="0" distR="0">
            <wp:extent cx="5981700" cy="8391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8391525"/>
                    </a:xfrm>
                    <a:prstGeom prst="rect">
                      <a:avLst/>
                    </a:prstGeom>
                    <a:noFill/>
                    <a:ln>
                      <a:noFill/>
                    </a:ln>
                  </pic:spPr>
                </pic:pic>
              </a:graphicData>
            </a:graphic>
          </wp:inline>
        </w:drawing>
      </w:r>
    </w:p>
    <w:p w:rsidR="00013219" w:rsidRPr="009C0480" w:rsidRDefault="00013219" w:rsidP="00013219">
      <w:pPr>
        <w:autoSpaceDE w:val="0"/>
        <w:autoSpaceDN w:val="0"/>
        <w:adjustRightInd w:val="0"/>
        <w:rPr>
          <w:rFonts w:ascii="Verdana" w:hAnsi="Verdana" w:cs="Arial"/>
          <w:sz w:val="20"/>
          <w:szCs w:val="20"/>
        </w:rPr>
      </w:pPr>
      <w:r>
        <w:rPr>
          <w:rFonts w:ascii="Verdana" w:hAnsi="Verdana" w:cs="Arial"/>
          <w:noProof/>
          <w:sz w:val="20"/>
          <w:szCs w:val="20"/>
          <w:lang w:eastAsia="pt-BR"/>
        </w:rPr>
        <w:lastRenderedPageBreak/>
        <w:drawing>
          <wp:inline distT="0" distB="0" distL="0" distR="0">
            <wp:extent cx="6172200" cy="86106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8610600"/>
                    </a:xfrm>
                    <a:prstGeom prst="rect">
                      <a:avLst/>
                    </a:prstGeom>
                    <a:noFill/>
                    <a:ln>
                      <a:noFill/>
                    </a:ln>
                  </pic:spPr>
                </pic:pic>
              </a:graphicData>
            </a:graphic>
          </wp:inline>
        </w:drawing>
      </w:r>
    </w:p>
    <w:p w:rsidR="00013219" w:rsidRPr="009C0480" w:rsidRDefault="00013219" w:rsidP="00013219">
      <w:pPr>
        <w:autoSpaceDE w:val="0"/>
        <w:autoSpaceDN w:val="0"/>
        <w:adjustRightInd w:val="0"/>
        <w:rPr>
          <w:rFonts w:ascii="Verdana" w:hAnsi="Verdana" w:cs="Arial"/>
          <w:sz w:val="20"/>
          <w:szCs w:val="20"/>
        </w:rPr>
      </w:pPr>
    </w:p>
    <w:p w:rsidR="00013219" w:rsidRPr="009C0480" w:rsidRDefault="00013219" w:rsidP="00013219">
      <w:pPr>
        <w:autoSpaceDE w:val="0"/>
        <w:autoSpaceDN w:val="0"/>
        <w:adjustRightInd w:val="0"/>
        <w:rPr>
          <w:rFonts w:ascii="Verdana" w:hAnsi="Verdana" w:cs="Arial"/>
          <w:sz w:val="20"/>
          <w:szCs w:val="20"/>
        </w:rPr>
      </w:pPr>
    </w:p>
    <w:p w:rsidR="00013219" w:rsidRPr="009C0480" w:rsidRDefault="00013219" w:rsidP="00013219">
      <w:pPr>
        <w:autoSpaceDE w:val="0"/>
        <w:autoSpaceDN w:val="0"/>
        <w:adjustRightInd w:val="0"/>
        <w:rPr>
          <w:rFonts w:ascii="Verdana" w:hAnsi="Verdana" w:cs="Arial"/>
          <w:sz w:val="20"/>
          <w:szCs w:val="20"/>
        </w:rPr>
      </w:pPr>
    </w:p>
    <w:p w:rsidR="00013219" w:rsidRPr="009C0480" w:rsidRDefault="00013219" w:rsidP="00013219">
      <w:pPr>
        <w:autoSpaceDE w:val="0"/>
        <w:autoSpaceDN w:val="0"/>
        <w:adjustRightInd w:val="0"/>
        <w:rPr>
          <w:rFonts w:ascii="Verdana" w:hAnsi="Verdana" w:cs="Arial"/>
          <w:sz w:val="20"/>
          <w:szCs w:val="20"/>
        </w:rPr>
      </w:pP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 xml:space="preserve">São José do Rio Preto, </w:t>
      </w:r>
      <w:r w:rsidR="006D7F79">
        <w:rPr>
          <w:rFonts w:ascii="Verdana" w:hAnsi="Verdana" w:cs="Arial"/>
          <w:b/>
          <w:sz w:val="20"/>
          <w:szCs w:val="20"/>
        </w:rPr>
        <w:t>16</w:t>
      </w:r>
      <w:r w:rsidRPr="009C0480">
        <w:rPr>
          <w:rFonts w:ascii="Verdana" w:hAnsi="Verdana" w:cs="Arial"/>
          <w:b/>
          <w:sz w:val="20"/>
          <w:szCs w:val="20"/>
        </w:rPr>
        <w:t xml:space="preserve"> de </w:t>
      </w:r>
      <w:r w:rsidR="006D7F79">
        <w:rPr>
          <w:rFonts w:ascii="Verdana" w:hAnsi="Verdana" w:cs="Arial"/>
          <w:b/>
          <w:sz w:val="20"/>
          <w:szCs w:val="20"/>
        </w:rPr>
        <w:t>Junho</w:t>
      </w:r>
      <w:r w:rsidRPr="009C0480">
        <w:rPr>
          <w:rFonts w:ascii="Verdana" w:hAnsi="Verdana" w:cs="Arial"/>
          <w:b/>
          <w:sz w:val="20"/>
          <w:szCs w:val="20"/>
        </w:rPr>
        <w:t xml:space="preserve"> de 2019.</w:t>
      </w:r>
    </w:p>
    <w:p w:rsidR="00013219" w:rsidRPr="009C0480" w:rsidRDefault="00013219" w:rsidP="00013219">
      <w:pPr>
        <w:jc w:val="center"/>
        <w:rPr>
          <w:rFonts w:ascii="Verdana" w:hAnsi="Verdana" w:cs="Arial"/>
          <w:b/>
          <w:sz w:val="20"/>
          <w:szCs w:val="20"/>
        </w:rPr>
      </w:pPr>
    </w:p>
    <w:p w:rsidR="00013219" w:rsidRPr="009C0480" w:rsidRDefault="00013219" w:rsidP="00013219">
      <w:pPr>
        <w:jc w:val="center"/>
        <w:rPr>
          <w:rFonts w:ascii="Verdana" w:hAnsi="Verdana" w:cs="Arial"/>
          <w:b/>
          <w:sz w:val="20"/>
          <w:szCs w:val="20"/>
        </w:rPr>
      </w:pPr>
    </w:p>
    <w:p w:rsidR="00013219" w:rsidRPr="009C0480" w:rsidRDefault="00013219" w:rsidP="00013219">
      <w:pPr>
        <w:jc w:val="center"/>
        <w:rPr>
          <w:rFonts w:ascii="Verdana" w:hAnsi="Verdana" w:cs="Arial"/>
          <w:b/>
          <w:sz w:val="20"/>
          <w:szCs w:val="20"/>
        </w:rPr>
      </w:pPr>
    </w:p>
    <w:p w:rsidR="00013219" w:rsidRPr="009C0480" w:rsidRDefault="00013219" w:rsidP="00013219">
      <w:pPr>
        <w:jc w:val="center"/>
        <w:rPr>
          <w:rFonts w:ascii="Verdana" w:hAnsi="Verdana" w:cs="Arial"/>
          <w:b/>
          <w:sz w:val="20"/>
          <w:szCs w:val="20"/>
        </w:rPr>
      </w:pPr>
    </w:p>
    <w:p w:rsidR="00013219" w:rsidRPr="009C0480" w:rsidRDefault="00013219" w:rsidP="00013219">
      <w:pPr>
        <w:jc w:val="center"/>
        <w:rPr>
          <w:rFonts w:ascii="Verdana" w:hAnsi="Verdana" w:cs="Arial"/>
          <w:b/>
          <w:sz w:val="20"/>
          <w:szCs w:val="20"/>
        </w:rPr>
      </w:pP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_________________________________________</w:t>
      </w: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 xml:space="preserve">Margarida Georgina </w:t>
      </w:r>
      <w:proofErr w:type="spellStart"/>
      <w:r w:rsidRPr="009C0480">
        <w:rPr>
          <w:rFonts w:ascii="Verdana" w:hAnsi="Verdana" w:cs="Arial"/>
          <w:b/>
          <w:sz w:val="20"/>
          <w:szCs w:val="20"/>
        </w:rPr>
        <w:t>Bassi</w:t>
      </w:r>
      <w:proofErr w:type="spellEnd"/>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Diretor Técnico de Saúde II</w:t>
      </w: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Centro Regional de São José do Rio Preto – X</w:t>
      </w:r>
    </w:p>
    <w:p w:rsidR="00013219" w:rsidRPr="009C0480" w:rsidRDefault="00013219" w:rsidP="00013219">
      <w:pPr>
        <w:jc w:val="center"/>
        <w:rPr>
          <w:rFonts w:ascii="Verdana" w:hAnsi="Verdana" w:cs="Arial"/>
          <w:b/>
          <w:sz w:val="20"/>
          <w:szCs w:val="20"/>
        </w:rPr>
      </w:pPr>
      <w:r w:rsidRPr="009C0480">
        <w:rPr>
          <w:rFonts w:ascii="Verdana" w:hAnsi="Verdana" w:cs="Arial"/>
          <w:b/>
          <w:sz w:val="20"/>
          <w:szCs w:val="20"/>
        </w:rPr>
        <w:t>Instituto Adolfo Lutz</w:t>
      </w:r>
    </w:p>
    <w:p w:rsidR="00013219" w:rsidRPr="009C0480" w:rsidRDefault="00013219" w:rsidP="00013219">
      <w:pPr>
        <w:autoSpaceDE w:val="0"/>
        <w:autoSpaceDN w:val="0"/>
        <w:adjustRightInd w:val="0"/>
        <w:rPr>
          <w:rFonts w:ascii="Verdana" w:hAnsi="Verdana" w:cs="Arial"/>
          <w:b/>
          <w:sz w:val="20"/>
          <w:szCs w:val="20"/>
        </w:rPr>
      </w:pPr>
    </w:p>
    <w:p w:rsidR="00013219" w:rsidRPr="009C0480" w:rsidRDefault="00013219" w:rsidP="00013219">
      <w:pPr>
        <w:autoSpaceDE w:val="0"/>
        <w:autoSpaceDN w:val="0"/>
        <w:adjustRightInd w:val="0"/>
        <w:rPr>
          <w:rFonts w:ascii="Verdana" w:hAnsi="Verdana" w:cs="Arial"/>
          <w:sz w:val="20"/>
          <w:szCs w:val="20"/>
        </w:rPr>
      </w:pPr>
    </w:p>
    <w:p w:rsidR="00013219" w:rsidRPr="009C0480" w:rsidRDefault="00013219" w:rsidP="00013219">
      <w:pPr>
        <w:rPr>
          <w:rFonts w:ascii="Verdana" w:hAnsi="Verdana" w:cs="Arial"/>
          <w:sz w:val="20"/>
          <w:szCs w:val="20"/>
        </w:rPr>
      </w:pPr>
    </w:p>
    <w:p w:rsidR="00013219" w:rsidRPr="009C0480" w:rsidRDefault="00013219" w:rsidP="00013219">
      <w:pPr>
        <w:jc w:val="center"/>
        <w:rPr>
          <w:rFonts w:ascii="Verdana" w:hAnsi="Verdana" w:cs="Arial"/>
          <w:sz w:val="20"/>
          <w:szCs w:val="20"/>
        </w:rPr>
      </w:pPr>
    </w:p>
    <w:p w:rsidR="00013219" w:rsidRPr="009C0480" w:rsidRDefault="00013219" w:rsidP="00013219">
      <w:pPr>
        <w:rPr>
          <w:rFonts w:ascii="Verdana" w:hAnsi="Verdana"/>
          <w:sz w:val="20"/>
          <w:szCs w:val="20"/>
        </w:rPr>
      </w:pPr>
      <w:r w:rsidRPr="009C0480">
        <w:rPr>
          <w:rFonts w:ascii="Verdana" w:hAnsi="Verdana"/>
          <w:sz w:val="20"/>
          <w:szCs w:val="20"/>
        </w:rPr>
        <w:t xml:space="preserve">                            </w:t>
      </w:r>
    </w:p>
    <w:p w:rsidR="00013219" w:rsidRPr="009C0480" w:rsidRDefault="00013219" w:rsidP="00013219">
      <w:pPr>
        <w:rPr>
          <w:rFonts w:ascii="Verdana" w:hAnsi="Verdana"/>
          <w:sz w:val="20"/>
          <w:szCs w:val="20"/>
        </w:rPr>
      </w:pPr>
    </w:p>
    <w:p w:rsidR="00013219" w:rsidRPr="009C0480" w:rsidRDefault="00013219" w:rsidP="00013219">
      <w:pPr>
        <w:rPr>
          <w:rFonts w:ascii="Verdana" w:hAnsi="Verdana"/>
          <w:sz w:val="20"/>
          <w:szCs w:val="20"/>
        </w:rPr>
      </w:pPr>
    </w:p>
    <w:p w:rsidR="00013219" w:rsidRPr="009C0480" w:rsidRDefault="00013219" w:rsidP="00013219">
      <w:pPr>
        <w:rPr>
          <w:rFonts w:ascii="Verdana" w:hAnsi="Verdana"/>
          <w:sz w:val="20"/>
          <w:szCs w:val="20"/>
        </w:rPr>
      </w:pPr>
    </w:p>
    <w:p w:rsidR="00013219" w:rsidRPr="009C0480" w:rsidRDefault="00013219" w:rsidP="00013219">
      <w:pPr>
        <w:rPr>
          <w:rFonts w:ascii="Verdana" w:hAnsi="Verdana"/>
          <w:sz w:val="20"/>
          <w:szCs w:val="20"/>
        </w:rPr>
      </w:pPr>
    </w:p>
    <w:p w:rsidR="00013219" w:rsidRPr="009C0480" w:rsidRDefault="00013219" w:rsidP="00013219">
      <w:pPr>
        <w:rPr>
          <w:rFonts w:ascii="Verdana" w:hAnsi="Verdana"/>
          <w:sz w:val="20"/>
          <w:szCs w:val="20"/>
        </w:rPr>
      </w:pPr>
    </w:p>
    <w:p w:rsidR="00013219" w:rsidRPr="009C0480" w:rsidRDefault="00013219" w:rsidP="00013219">
      <w:pPr>
        <w:rPr>
          <w:rFonts w:ascii="Verdana" w:hAnsi="Verdana"/>
          <w:sz w:val="20"/>
          <w:szCs w:val="20"/>
        </w:rPr>
      </w:pPr>
    </w:p>
    <w:p w:rsidR="00013219" w:rsidRPr="009C0480" w:rsidRDefault="00013219" w:rsidP="00013219">
      <w:pPr>
        <w:ind w:left="709"/>
        <w:jc w:val="center"/>
        <w:rPr>
          <w:rFonts w:ascii="Verdana" w:hAnsi="Verdana" w:cs="Arial"/>
          <w:sz w:val="20"/>
          <w:szCs w:val="20"/>
        </w:rPr>
      </w:pPr>
      <w:r w:rsidRPr="009C0480">
        <w:rPr>
          <w:rFonts w:ascii="Verdana" w:hAnsi="Verdana"/>
          <w:sz w:val="20"/>
          <w:szCs w:val="20"/>
        </w:rPr>
        <w:t xml:space="preserve">    </w:t>
      </w:r>
    </w:p>
    <w:p w:rsidR="00013219" w:rsidRPr="009C0480" w:rsidRDefault="00013219" w:rsidP="00013219">
      <w:pPr>
        <w:ind w:left="709"/>
        <w:jc w:val="center"/>
        <w:rPr>
          <w:rFonts w:ascii="Verdana" w:hAnsi="Verdana" w:cs="Arial"/>
          <w:sz w:val="20"/>
          <w:szCs w:val="20"/>
        </w:rPr>
      </w:pPr>
    </w:p>
    <w:p w:rsidR="00013219" w:rsidRPr="009C0480" w:rsidRDefault="00013219" w:rsidP="00013219">
      <w:pPr>
        <w:ind w:left="709"/>
        <w:jc w:val="center"/>
        <w:rPr>
          <w:rFonts w:ascii="Verdana" w:hAnsi="Verdana" w:cs="Arial"/>
          <w:sz w:val="20"/>
          <w:szCs w:val="20"/>
        </w:rPr>
      </w:pPr>
    </w:p>
    <w:p w:rsidR="00013219" w:rsidRPr="009C0480" w:rsidRDefault="00013219" w:rsidP="00013219">
      <w:pPr>
        <w:ind w:left="709"/>
        <w:jc w:val="center"/>
        <w:rPr>
          <w:rFonts w:ascii="Verdana" w:hAnsi="Verdana" w:cs="Arial"/>
          <w:sz w:val="20"/>
          <w:szCs w:val="20"/>
        </w:rPr>
      </w:pPr>
    </w:p>
    <w:p w:rsidR="00013219" w:rsidRPr="009C0480" w:rsidRDefault="00013219" w:rsidP="00013219">
      <w:pPr>
        <w:jc w:val="center"/>
        <w:rPr>
          <w:rFonts w:ascii="Verdana" w:hAnsi="Verdana" w:cs="Arial"/>
          <w:bCs/>
          <w:sz w:val="20"/>
          <w:szCs w:val="20"/>
        </w:rPr>
      </w:pPr>
    </w:p>
    <w:p w:rsidR="00013219" w:rsidRPr="009C0480" w:rsidRDefault="00013219" w:rsidP="00013219">
      <w:pPr>
        <w:jc w:val="center"/>
        <w:rPr>
          <w:rFonts w:ascii="Verdana" w:hAnsi="Verdana" w:cs="Arial"/>
          <w:bCs/>
          <w:sz w:val="20"/>
          <w:szCs w:val="20"/>
        </w:rPr>
      </w:pPr>
    </w:p>
    <w:p w:rsidR="00013219" w:rsidRPr="009C0480" w:rsidRDefault="00013219" w:rsidP="00013219">
      <w:pPr>
        <w:jc w:val="center"/>
        <w:rPr>
          <w:rFonts w:ascii="Verdana" w:hAnsi="Verdana" w:cs="Arial"/>
          <w:bCs/>
          <w:sz w:val="20"/>
          <w:szCs w:val="20"/>
        </w:rPr>
      </w:pPr>
    </w:p>
    <w:p w:rsidR="00013219" w:rsidRPr="009C0480" w:rsidRDefault="00013219" w:rsidP="00013219">
      <w:pPr>
        <w:jc w:val="center"/>
        <w:rPr>
          <w:rFonts w:ascii="Verdana" w:hAnsi="Verdana" w:cs="Arial"/>
          <w:bCs/>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tabs>
          <w:tab w:val="center" w:pos="4677"/>
        </w:tabs>
        <w:rPr>
          <w:rFonts w:ascii="Verdana" w:hAnsi="Verdana" w:cs="Segoe UI"/>
          <w:sz w:val="20"/>
          <w:szCs w:val="20"/>
        </w:rPr>
        <w:sectPr w:rsidR="00013219" w:rsidRPr="009C0480" w:rsidSect="00134375">
          <w:headerReference w:type="default" r:id="rId20"/>
          <w:footerReference w:type="default" r:id="rId21"/>
          <w:pgSz w:w="11907" w:h="16840" w:code="9"/>
          <w:pgMar w:top="709" w:right="851" w:bottom="964" w:left="1701" w:header="709" w:footer="964" w:gutter="0"/>
          <w:cols w:space="720"/>
        </w:sectPr>
      </w:pPr>
    </w:p>
    <w:p w:rsidR="00013219" w:rsidRPr="009C0480" w:rsidRDefault="00013219" w:rsidP="00013219">
      <w:pPr>
        <w:jc w:val="center"/>
        <w:rPr>
          <w:rFonts w:ascii="Verdana" w:hAnsi="Verdana" w:cs="Segoe UI"/>
          <w:b/>
          <w:bCs/>
          <w:sz w:val="20"/>
          <w:szCs w:val="20"/>
        </w:rPr>
      </w:pPr>
      <w:r w:rsidRPr="009C0480">
        <w:rPr>
          <w:rFonts w:ascii="Verdana" w:hAnsi="Verdana" w:cs="Segoe UI"/>
          <w:b/>
          <w:bCs/>
          <w:sz w:val="20"/>
          <w:szCs w:val="20"/>
        </w:rPr>
        <w:lastRenderedPageBreak/>
        <w:t>ANEXO II</w:t>
      </w:r>
    </w:p>
    <w:p w:rsidR="00013219" w:rsidRPr="009C0480" w:rsidRDefault="00013219" w:rsidP="00013219">
      <w:pPr>
        <w:rPr>
          <w:rFonts w:ascii="Verdana" w:hAnsi="Verdana" w:cs="Segoe UI"/>
          <w:b/>
          <w:sz w:val="20"/>
          <w:szCs w:val="20"/>
        </w:rPr>
      </w:pPr>
    </w:p>
    <w:p w:rsidR="00013219" w:rsidRPr="009C0480" w:rsidRDefault="00013219" w:rsidP="00013219">
      <w:pPr>
        <w:keepNext/>
        <w:keepLines/>
        <w:spacing w:before="240"/>
        <w:jc w:val="center"/>
        <w:outlineLvl w:val="0"/>
        <w:rPr>
          <w:rFonts w:ascii="Verdana" w:eastAsia="Times New Roman" w:hAnsi="Verdana" w:cs="Segoe UI"/>
          <w:b/>
          <w:sz w:val="20"/>
          <w:szCs w:val="20"/>
        </w:rPr>
      </w:pPr>
      <w:bookmarkStart w:id="42" w:name="_Toc473537602"/>
      <w:bookmarkStart w:id="43" w:name="_Ref473556661"/>
      <w:bookmarkStart w:id="44" w:name="_Ref476243269"/>
      <w:r w:rsidRPr="009C0480">
        <w:rPr>
          <w:rFonts w:ascii="Verdana" w:eastAsia="Times New Roman" w:hAnsi="Verdana" w:cs="Segoe UI"/>
          <w:b/>
          <w:sz w:val="20"/>
          <w:szCs w:val="20"/>
        </w:rPr>
        <w:t>MODELO DE PLANILHA DE PROPOSTA</w:t>
      </w:r>
      <w:bookmarkEnd w:id="42"/>
      <w:bookmarkEnd w:id="43"/>
      <w:bookmarkEnd w:id="44"/>
    </w:p>
    <w:p w:rsidR="00013219" w:rsidRPr="009C0480" w:rsidRDefault="00013219" w:rsidP="00013219">
      <w:pPr>
        <w:rPr>
          <w:rFonts w:ascii="Verdana" w:hAnsi="Verdana" w:cs="Segoe UI"/>
          <w:sz w:val="20"/>
          <w:szCs w:val="20"/>
        </w:rPr>
      </w:pPr>
    </w:p>
    <w:p w:rsidR="00013219" w:rsidRPr="009C0480" w:rsidRDefault="00013219" w:rsidP="00013219">
      <w:pPr>
        <w:jc w:val="center"/>
        <w:rPr>
          <w:rFonts w:ascii="Verdana" w:hAnsi="Verdana" w:cs="Segoe UI"/>
          <w:b/>
          <w:sz w:val="20"/>
          <w:szCs w:val="20"/>
        </w:rPr>
      </w:pPr>
    </w:p>
    <w:p w:rsidR="00013219" w:rsidRPr="009C0480" w:rsidRDefault="00013219" w:rsidP="00013219">
      <w:pPr>
        <w:jc w:val="both"/>
        <w:rPr>
          <w:rFonts w:ascii="Verdana" w:hAnsi="Verdana" w:cs="Segoe UI"/>
          <w:b/>
          <w:sz w:val="20"/>
          <w:szCs w:val="20"/>
        </w:rPr>
      </w:pPr>
      <w:r w:rsidRPr="009C0480">
        <w:rPr>
          <w:rFonts w:ascii="Verdana" w:hAnsi="Verdana" w:cs="Segoe UI"/>
          <w:b/>
          <w:sz w:val="20"/>
          <w:szCs w:val="20"/>
        </w:rPr>
        <w:t xml:space="preserve">EDITAL DE PREGÃO ELETRÔNICO </w:t>
      </w:r>
      <w:r w:rsidRPr="009C0480">
        <w:rPr>
          <w:rFonts w:ascii="Verdana" w:hAnsi="Verdana" w:cs="Segoe UI"/>
          <w:b/>
          <w:color w:val="000000"/>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w:t>
      </w:r>
      <w:r w:rsidRPr="009C0480">
        <w:rPr>
          <w:rFonts w:ascii="Verdana" w:hAnsi="Verdana" w:cs="Segoe UI"/>
          <w:b/>
          <w:color w:val="000000"/>
          <w:sz w:val="20"/>
          <w:szCs w:val="20"/>
          <w:u w:val="single"/>
        </w:rPr>
        <w:t>0</w:t>
      </w:r>
      <w:r w:rsidR="006D7F79">
        <w:rPr>
          <w:rFonts w:ascii="Verdana" w:hAnsi="Verdana" w:cs="Segoe UI"/>
          <w:b/>
          <w:color w:val="000000"/>
          <w:sz w:val="20"/>
          <w:szCs w:val="20"/>
          <w:u w:val="single"/>
        </w:rPr>
        <w:t>29</w:t>
      </w:r>
      <w:r w:rsidRPr="009C0480">
        <w:rPr>
          <w:rFonts w:ascii="Verdana" w:hAnsi="Verdana" w:cs="Segoe UI"/>
          <w:b/>
          <w:color w:val="000000"/>
          <w:sz w:val="20"/>
          <w:szCs w:val="20"/>
          <w:u w:val="single"/>
        </w:rPr>
        <w:t>/2019</w:t>
      </w:r>
    </w:p>
    <w:p w:rsidR="00013219" w:rsidRPr="009C0480" w:rsidRDefault="00013219" w:rsidP="00013219">
      <w:pPr>
        <w:jc w:val="both"/>
        <w:rPr>
          <w:rFonts w:ascii="Verdana" w:hAnsi="Verdana" w:cs="Segoe UI"/>
          <w:b/>
          <w:sz w:val="20"/>
          <w:szCs w:val="20"/>
        </w:rPr>
      </w:pPr>
      <w:r w:rsidRPr="009C0480">
        <w:rPr>
          <w:rFonts w:ascii="Verdana" w:hAnsi="Verdana" w:cs="Segoe UI"/>
          <w:b/>
          <w:sz w:val="20"/>
          <w:szCs w:val="20"/>
        </w:rPr>
        <w:t xml:space="preserve">PROCESSO </w:t>
      </w:r>
      <w:r w:rsidRPr="009C0480">
        <w:rPr>
          <w:rFonts w:ascii="Verdana" w:hAnsi="Verdana" w:cs="Segoe UI"/>
          <w:b/>
          <w:color w:val="000000"/>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w:t>
      </w:r>
      <w:r w:rsidRPr="009C0480">
        <w:rPr>
          <w:rFonts w:ascii="Verdana" w:hAnsi="Verdana" w:cs="Segoe UI"/>
          <w:b/>
          <w:color w:val="000000"/>
          <w:sz w:val="20"/>
          <w:szCs w:val="20"/>
          <w:u w:val="single"/>
        </w:rPr>
        <w:t xml:space="preserve">473600/2019 </w:t>
      </w:r>
    </w:p>
    <w:p w:rsidR="00013219" w:rsidRPr="009C0480" w:rsidRDefault="00013219" w:rsidP="00013219">
      <w:pPr>
        <w:rPr>
          <w:rFonts w:ascii="Verdana" w:hAnsi="Verdana" w:cs="Segoe UI"/>
          <w:b/>
          <w:sz w:val="20"/>
          <w:szCs w:val="20"/>
        </w:rPr>
      </w:pPr>
      <w:r w:rsidRPr="009C0480">
        <w:rPr>
          <w:rFonts w:ascii="Verdana" w:hAnsi="Verdana" w:cs="Segoe UI"/>
          <w:b/>
          <w:sz w:val="20"/>
          <w:szCs w:val="20"/>
        </w:rPr>
        <w:t xml:space="preserve">OFERTA DE COMPRA N° </w:t>
      </w:r>
      <w:r w:rsidRPr="009C0480">
        <w:rPr>
          <w:rFonts w:ascii="Verdana" w:hAnsi="Verdana" w:cs="Segoe UI"/>
          <w:b/>
          <w:color w:val="000000"/>
          <w:sz w:val="20"/>
          <w:szCs w:val="20"/>
          <w:u w:val="single"/>
        </w:rPr>
        <w:t>090177000012019OC000</w:t>
      </w:r>
      <w:r w:rsidR="006D7F79">
        <w:rPr>
          <w:rFonts w:ascii="Verdana" w:hAnsi="Verdana" w:cs="Segoe UI"/>
          <w:b/>
          <w:color w:val="000000"/>
          <w:sz w:val="20"/>
          <w:szCs w:val="20"/>
          <w:u w:val="single"/>
        </w:rPr>
        <w:t>63</w:t>
      </w:r>
    </w:p>
    <w:p w:rsidR="00013219" w:rsidRPr="009C0480" w:rsidRDefault="00013219" w:rsidP="00013219">
      <w:pPr>
        <w:rPr>
          <w:rFonts w:ascii="Verdana" w:hAnsi="Verdana" w:cs="Segoe UI"/>
          <w:b/>
          <w:sz w:val="20"/>
          <w:szCs w:val="20"/>
        </w:rPr>
      </w:pPr>
      <w:r w:rsidRPr="009C0480">
        <w:rPr>
          <w:rFonts w:ascii="Verdana" w:hAnsi="Verdana" w:cs="Segoe UI"/>
          <w:b/>
          <w:sz w:val="20"/>
          <w:szCs w:val="20"/>
        </w:rPr>
        <w:t xml:space="preserve">OBJETO: </w:t>
      </w:r>
      <w:r w:rsidRPr="009C0480">
        <w:rPr>
          <w:rFonts w:ascii="Verdana" w:hAnsi="Verdana" w:cs="Segoe UI"/>
          <w:b/>
          <w:color w:val="000000"/>
          <w:sz w:val="20"/>
          <w:szCs w:val="20"/>
          <w:u w:val="single"/>
        </w:rPr>
        <w:t>PRESTAÇÃO DE SERVIÇOS DE VIGILÂNCIA E SEGURANÇA PATRIMONIAL NO CENTRO DE LABORATÓRIO REGIONAL DO INSTITUTO ADOLFO LUTZ DE SÃO JOSÉ DO RIO PRETO - X</w:t>
      </w:r>
    </w:p>
    <w:p w:rsidR="00013219" w:rsidRPr="009C0480" w:rsidRDefault="00013219" w:rsidP="00013219">
      <w:pPr>
        <w:jc w:val="center"/>
        <w:rPr>
          <w:rFonts w:ascii="Verdana" w:hAnsi="Verdana" w:cs="Segoe U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9"/>
        <w:gridCol w:w="2831"/>
        <w:gridCol w:w="1048"/>
        <w:gridCol w:w="1824"/>
        <w:gridCol w:w="1474"/>
        <w:gridCol w:w="866"/>
      </w:tblGrid>
      <w:tr w:rsidR="00013219" w:rsidRPr="009C0480" w:rsidTr="00134375">
        <w:trPr>
          <w:trHeight w:val="450"/>
        </w:trPr>
        <w:tc>
          <w:tcPr>
            <w:tcW w:w="448" w:type="pct"/>
            <w:tcBorders>
              <w:top w:val="single" w:sz="4" w:space="0" w:color="auto"/>
              <w:left w:val="single" w:sz="4" w:space="0" w:color="auto"/>
              <w:right w:val="single" w:sz="4" w:space="0" w:color="auto"/>
            </w:tcBorders>
            <w:shd w:val="clear" w:color="auto" w:fill="C0C0C0"/>
            <w:vAlign w:val="center"/>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ITEM</w:t>
            </w:r>
          </w:p>
        </w:tc>
        <w:tc>
          <w:tcPr>
            <w:tcW w:w="4552" w:type="pct"/>
            <w:gridSpan w:val="5"/>
            <w:tcBorders>
              <w:top w:val="single" w:sz="4" w:space="0" w:color="auto"/>
              <w:left w:val="single" w:sz="4" w:space="0" w:color="auto"/>
              <w:bottom w:val="single" w:sz="4" w:space="0" w:color="auto"/>
              <w:right w:val="single" w:sz="4" w:space="0" w:color="auto"/>
            </w:tcBorders>
            <w:shd w:val="clear" w:color="auto" w:fill="C0C0C0"/>
            <w:vAlign w:val="center"/>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SERVIÇO A SER CONTRATADO</w:t>
            </w:r>
          </w:p>
        </w:tc>
      </w:tr>
      <w:tr w:rsidR="00013219" w:rsidRPr="009C0480" w:rsidTr="00134375">
        <w:trPr>
          <w:trHeight w:val="450"/>
        </w:trPr>
        <w:tc>
          <w:tcPr>
            <w:tcW w:w="448" w:type="pct"/>
            <w:tcBorders>
              <w:top w:val="single" w:sz="4" w:space="0" w:color="auto"/>
              <w:left w:val="single" w:sz="4" w:space="0" w:color="auto"/>
              <w:right w:val="single" w:sz="4" w:space="0" w:color="auto"/>
            </w:tcBorders>
            <w:shd w:val="clear" w:color="auto" w:fill="C0C0C0"/>
            <w:vAlign w:val="center"/>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01</w:t>
            </w:r>
          </w:p>
        </w:tc>
        <w:tc>
          <w:tcPr>
            <w:tcW w:w="4552" w:type="pct"/>
            <w:gridSpan w:val="5"/>
            <w:tcBorders>
              <w:top w:val="single" w:sz="4" w:space="0" w:color="auto"/>
              <w:left w:val="single" w:sz="4" w:space="0" w:color="auto"/>
              <w:bottom w:val="single" w:sz="4" w:space="0" w:color="auto"/>
              <w:right w:val="single" w:sz="4" w:space="0" w:color="auto"/>
            </w:tcBorders>
            <w:shd w:val="clear" w:color="auto" w:fill="C0C0C0"/>
            <w:vAlign w:val="center"/>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Serviço de segurança e vigilância patrimonial com efetiva cobertura dos postos designados, no âmbito do CLR-IAL de SÃO JOSÉ DO RIO PRETO - X</w:t>
            </w:r>
          </w:p>
        </w:tc>
      </w:tr>
      <w:tr w:rsidR="00013219" w:rsidRPr="009C0480" w:rsidTr="00134375">
        <w:trPr>
          <w:trHeight w:val="450"/>
        </w:trPr>
        <w:tc>
          <w:tcPr>
            <w:tcW w:w="448" w:type="pct"/>
            <w:vMerge w:val="restart"/>
            <w:tcBorders>
              <w:top w:val="single" w:sz="4" w:space="0" w:color="auto"/>
              <w:left w:val="single" w:sz="4" w:space="0" w:color="auto"/>
              <w:right w:val="single" w:sz="4" w:space="0" w:color="auto"/>
            </w:tcBorders>
            <w:shd w:val="clear" w:color="auto" w:fill="C0C0C0"/>
            <w:vAlign w:val="center"/>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SUBITEM</w:t>
            </w:r>
          </w:p>
        </w:tc>
        <w:tc>
          <w:tcPr>
            <w:tcW w:w="2290"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DESCRIÇÃO</w:t>
            </w:r>
          </w:p>
        </w:tc>
        <w:tc>
          <w:tcPr>
            <w:tcW w:w="49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Nº DE POSTOS</w:t>
            </w:r>
          </w:p>
        </w:tc>
        <w:tc>
          <w:tcPr>
            <w:tcW w:w="63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 xml:space="preserve"> DIAS TRABALHADOS </w:t>
            </w:r>
          </w:p>
        </w:tc>
        <w:tc>
          <w:tcPr>
            <w:tcW w:w="57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PREÇO UNIT. R$ POSTO/DIA</w:t>
            </w:r>
          </w:p>
        </w:tc>
        <w:tc>
          <w:tcPr>
            <w:tcW w:w="563" w:type="pct"/>
            <w:tcBorders>
              <w:top w:val="single" w:sz="4" w:space="0" w:color="auto"/>
              <w:left w:val="single" w:sz="4" w:space="0" w:color="auto"/>
              <w:bottom w:val="single" w:sz="4" w:space="0" w:color="auto"/>
              <w:right w:val="single" w:sz="4" w:space="0" w:color="auto"/>
            </w:tcBorders>
            <w:shd w:val="clear" w:color="auto" w:fill="C0C0C0"/>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TOTAL R$ = (1) x (2) x (3)</w:t>
            </w:r>
          </w:p>
        </w:tc>
      </w:tr>
      <w:tr w:rsidR="00013219" w:rsidRPr="009C0480" w:rsidTr="00134375">
        <w:trPr>
          <w:trHeight w:val="435"/>
        </w:trPr>
        <w:tc>
          <w:tcPr>
            <w:tcW w:w="448" w:type="pct"/>
            <w:vMerge/>
            <w:tcBorders>
              <w:left w:val="single" w:sz="4" w:space="0" w:color="auto"/>
              <w:bottom w:val="single" w:sz="4" w:space="0" w:color="auto"/>
              <w:right w:val="single" w:sz="4" w:space="0" w:color="auto"/>
            </w:tcBorders>
          </w:tcPr>
          <w:p w:rsidR="00013219" w:rsidRPr="009C0480" w:rsidRDefault="00013219" w:rsidP="00134375">
            <w:pPr>
              <w:rPr>
                <w:rFonts w:ascii="Verdana" w:eastAsia="Times New Roman" w:hAnsi="Verdana" w:cs="Segoe UI"/>
                <w:b/>
                <w:bCs/>
                <w:color w:val="000000"/>
                <w:sz w:val="20"/>
                <w:szCs w:val="20"/>
                <w:lang w:eastAsia="pt-BR"/>
              </w:rPr>
            </w:pPr>
          </w:p>
        </w:tc>
        <w:tc>
          <w:tcPr>
            <w:tcW w:w="2290" w:type="pct"/>
            <w:vMerge/>
            <w:tcBorders>
              <w:top w:val="single" w:sz="4" w:space="0" w:color="auto"/>
              <w:left w:val="single" w:sz="4" w:space="0" w:color="auto"/>
              <w:bottom w:val="single" w:sz="4" w:space="0" w:color="auto"/>
              <w:right w:val="single" w:sz="4" w:space="0" w:color="auto"/>
            </w:tcBorders>
            <w:vAlign w:val="center"/>
            <w:hideMark/>
          </w:tcPr>
          <w:p w:rsidR="00013219" w:rsidRPr="009C0480" w:rsidRDefault="00013219" w:rsidP="00134375">
            <w:pPr>
              <w:rPr>
                <w:rFonts w:ascii="Verdana" w:eastAsia="Times New Roman" w:hAnsi="Verdana" w:cs="Segoe UI"/>
                <w:b/>
                <w:bCs/>
                <w:color w:val="000000"/>
                <w:sz w:val="20"/>
                <w:szCs w:val="20"/>
                <w:lang w:eastAsia="pt-BR"/>
              </w:rPr>
            </w:pPr>
          </w:p>
        </w:tc>
        <w:tc>
          <w:tcPr>
            <w:tcW w:w="49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(1)</w:t>
            </w:r>
          </w:p>
        </w:tc>
        <w:tc>
          <w:tcPr>
            <w:tcW w:w="63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(02)</w:t>
            </w:r>
          </w:p>
        </w:tc>
        <w:tc>
          <w:tcPr>
            <w:tcW w:w="571"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(03)</w:t>
            </w:r>
          </w:p>
        </w:tc>
        <w:tc>
          <w:tcPr>
            <w:tcW w:w="563" w:type="pct"/>
            <w:tcBorders>
              <w:top w:val="single" w:sz="4" w:space="0" w:color="auto"/>
              <w:left w:val="single" w:sz="4" w:space="0" w:color="auto"/>
              <w:bottom w:val="single" w:sz="4" w:space="0" w:color="auto"/>
              <w:right w:val="single" w:sz="4" w:space="0" w:color="auto"/>
            </w:tcBorders>
            <w:shd w:val="clear" w:color="auto" w:fill="C0C0C0"/>
            <w:vAlign w:val="center"/>
          </w:tcPr>
          <w:p w:rsidR="00013219" w:rsidRPr="009C0480" w:rsidRDefault="00013219" w:rsidP="00134375">
            <w:pPr>
              <w:jc w:val="center"/>
              <w:rPr>
                <w:rFonts w:ascii="Verdana" w:eastAsia="Times New Roman" w:hAnsi="Verdana" w:cs="Segoe UI"/>
                <w:b/>
                <w:bCs/>
                <w:color w:val="000000"/>
                <w:sz w:val="20"/>
                <w:szCs w:val="20"/>
                <w:lang w:eastAsia="pt-BR"/>
              </w:rPr>
            </w:pPr>
            <w:r w:rsidRPr="009C0480">
              <w:rPr>
                <w:rFonts w:ascii="Verdana" w:eastAsia="Times New Roman" w:hAnsi="Verdana" w:cs="Segoe UI"/>
                <w:b/>
                <w:bCs/>
                <w:color w:val="000000"/>
                <w:sz w:val="20"/>
                <w:szCs w:val="20"/>
                <w:lang w:eastAsia="pt-BR"/>
              </w:rPr>
              <w:t>(04)</w:t>
            </w:r>
          </w:p>
        </w:tc>
      </w:tr>
      <w:tr w:rsidR="00013219" w:rsidRPr="009C0480" w:rsidTr="00134375">
        <w:trPr>
          <w:trHeight w:val="405"/>
        </w:trPr>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1.1</w:t>
            </w:r>
          </w:p>
        </w:tc>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013219" w:rsidRPr="009C0480" w:rsidRDefault="00013219" w:rsidP="00134375">
            <w:pP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Posto de serviço de vigilância – 12 horas diurno, segunda-feira a domingo.</w:t>
            </w:r>
          </w:p>
        </w:tc>
        <w:tc>
          <w:tcPr>
            <w:tcW w:w="491"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01</w:t>
            </w:r>
          </w:p>
        </w:tc>
        <w:tc>
          <w:tcPr>
            <w:tcW w:w="638"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914</w:t>
            </w:r>
          </w:p>
        </w:tc>
        <w:tc>
          <w:tcPr>
            <w:tcW w:w="571"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rPr>
                <w:rFonts w:ascii="Verdana" w:eastAsia="Times New Roman" w:hAnsi="Verdana" w:cs="Segoe UI"/>
                <w:color w:val="000000"/>
                <w:sz w:val="20"/>
                <w:szCs w:val="20"/>
                <w:lang w:eastAsia="pt-BR"/>
              </w:rPr>
            </w:pPr>
          </w:p>
        </w:tc>
        <w:tc>
          <w:tcPr>
            <w:tcW w:w="563"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p>
        </w:tc>
      </w:tr>
      <w:tr w:rsidR="00013219" w:rsidRPr="009C0480" w:rsidTr="00134375">
        <w:trPr>
          <w:trHeight w:val="411"/>
        </w:trPr>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1.2</w:t>
            </w:r>
          </w:p>
        </w:tc>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013219" w:rsidRPr="009C0480" w:rsidRDefault="00013219" w:rsidP="00134375">
            <w:pP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Posto de serviço de vigilância – 12 horas noturno, segunda-feira a domingo.</w:t>
            </w:r>
          </w:p>
        </w:tc>
        <w:tc>
          <w:tcPr>
            <w:tcW w:w="491"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01</w:t>
            </w:r>
          </w:p>
        </w:tc>
        <w:tc>
          <w:tcPr>
            <w:tcW w:w="638"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914</w:t>
            </w:r>
          </w:p>
        </w:tc>
        <w:tc>
          <w:tcPr>
            <w:tcW w:w="571"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rPr>
                <w:rFonts w:ascii="Verdana" w:eastAsia="Times New Roman" w:hAnsi="Verdana" w:cs="Segoe UI"/>
                <w:color w:val="000000"/>
                <w:sz w:val="20"/>
                <w:szCs w:val="20"/>
                <w:lang w:eastAsia="pt-BR"/>
              </w:rPr>
            </w:pPr>
          </w:p>
        </w:tc>
        <w:tc>
          <w:tcPr>
            <w:tcW w:w="563"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p>
        </w:tc>
      </w:tr>
      <w:tr w:rsidR="00013219" w:rsidRPr="009C0480" w:rsidTr="00134375">
        <w:trPr>
          <w:trHeight w:val="417"/>
        </w:trPr>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1.3</w:t>
            </w:r>
          </w:p>
        </w:tc>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013219" w:rsidRPr="009C0480" w:rsidRDefault="00013219" w:rsidP="00134375">
            <w:pP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Posto de serviço 44 horas semanais segunda-feira a sexta-feira.</w:t>
            </w:r>
          </w:p>
        </w:tc>
        <w:tc>
          <w:tcPr>
            <w:tcW w:w="491"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01</w:t>
            </w:r>
          </w:p>
        </w:tc>
        <w:tc>
          <w:tcPr>
            <w:tcW w:w="638"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652</w:t>
            </w:r>
          </w:p>
        </w:tc>
        <w:tc>
          <w:tcPr>
            <w:tcW w:w="571"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rPr>
                <w:rFonts w:ascii="Verdana" w:eastAsia="Times New Roman" w:hAnsi="Verdana" w:cs="Segoe UI"/>
                <w:color w:val="000000"/>
                <w:sz w:val="20"/>
                <w:szCs w:val="20"/>
                <w:lang w:eastAsia="pt-BR"/>
              </w:rPr>
            </w:pPr>
          </w:p>
        </w:tc>
        <w:tc>
          <w:tcPr>
            <w:tcW w:w="563"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p>
        </w:tc>
      </w:tr>
      <w:tr w:rsidR="00013219" w:rsidRPr="009C0480" w:rsidTr="00134375">
        <w:trPr>
          <w:trHeight w:val="300"/>
        </w:trPr>
        <w:tc>
          <w:tcPr>
            <w:tcW w:w="4437" w:type="pct"/>
            <w:gridSpan w:val="5"/>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right"/>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Total Mensal:</w:t>
            </w:r>
          </w:p>
        </w:tc>
        <w:tc>
          <w:tcPr>
            <w:tcW w:w="563"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p>
        </w:tc>
      </w:tr>
      <w:tr w:rsidR="00013219" w:rsidRPr="009C0480" w:rsidTr="00134375">
        <w:trPr>
          <w:trHeight w:val="300"/>
        </w:trPr>
        <w:tc>
          <w:tcPr>
            <w:tcW w:w="4437" w:type="pct"/>
            <w:gridSpan w:val="5"/>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right"/>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Prazo Contratual (Meses)</w:t>
            </w:r>
          </w:p>
        </w:tc>
        <w:tc>
          <w:tcPr>
            <w:tcW w:w="563"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30</w:t>
            </w:r>
          </w:p>
        </w:tc>
      </w:tr>
      <w:tr w:rsidR="00013219" w:rsidRPr="009C0480" w:rsidTr="00134375">
        <w:trPr>
          <w:trHeight w:val="300"/>
        </w:trPr>
        <w:tc>
          <w:tcPr>
            <w:tcW w:w="4437" w:type="pct"/>
            <w:gridSpan w:val="5"/>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right"/>
              <w:rPr>
                <w:rFonts w:ascii="Verdana" w:eastAsia="Times New Roman" w:hAnsi="Verdana" w:cs="Segoe UI"/>
                <w:color w:val="000000"/>
                <w:sz w:val="20"/>
                <w:szCs w:val="20"/>
                <w:lang w:eastAsia="pt-BR"/>
              </w:rPr>
            </w:pPr>
            <w:r w:rsidRPr="009C0480">
              <w:rPr>
                <w:rFonts w:ascii="Verdana" w:eastAsia="Times New Roman" w:hAnsi="Verdana" w:cs="Segoe UI"/>
                <w:color w:val="000000"/>
                <w:sz w:val="20"/>
                <w:szCs w:val="20"/>
                <w:lang w:eastAsia="pt-BR"/>
              </w:rPr>
              <w:t>Valor Global do Contrato R$</w:t>
            </w:r>
          </w:p>
        </w:tc>
        <w:tc>
          <w:tcPr>
            <w:tcW w:w="563" w:type="pct"/>
            <w:tcBorders>
              <w:top w:val="single" w:sz="4" w:space="0" w:color="auto"/>
              <w:left w:val="single" w:sz="4" w:space="0" w:color="auto"/>
              <w:bottom w:val="single" w:sz="4" w:space="0" w:color="auto"/>
              <w:right w:val="single" w:sz="4" w:space="0" w:color="auto"/>
            </w:tcBorders>
            <w:vAlign w:val="center"/>
          </w:tcPr>
          <w:p w:rsidR="00013219" w:rsidRPr="009C0480" w:rsidRDefault="00013219" w:rsidP="00134375">
            <w:pPr>
              <w:jc w:val="center"/>
              <w:rPr>
                <w:rFonts w:ascii="Verdana" w:eastAsia="Times New Roman" w:hAnsi="Verdana" w:cs="Segoe UI"/>
                <w:color w:val="000000"/>
                <w:sz w:val="20"/>
                <w:szCs w:val="20"/>
                <w:lang w:eastAsia="pt-BR"/>
              </w:rPr>
            </w:pPr>
          </w:p>
        </w:tc>
      </w:tr>
    </w:tbl>
    <w:p w:rsidR="00013219" w:rsidRPr="009C0480" w:rsidRDefault="00013219" w:rsidP="00013219">
      <w:pPr>
        <w:rPr>
          <w:rFonts w:ascii="Verdana" w:hAnsi="Verdana" w:cs="Segoe UI"/>
          <w:b/>
          <w:sz w:val="20"/>
          <w:szCs w:val="20"/>
        </w:rPr>
      </w:pPr>
    </w:p>
    <w:p w:rsidR="00013219" w:rsidRPr="009C0480" w:rsidRDefault="00013219" w:rsidP="00013219">
      <w:pPr>
        <w:rPr>
          <w:rFonts w:ascii="Verdana" w:hAnsi="Verdana" w:cs="Segoe UI"/>
          <w:b/>
          <w:sz w:val="20"/>
          <w:szCs w:val="20"/>
        </w:rPr>
      </w:pPr>
      <w:r w:rsidRPr="009C0480">
        <w:rPr>
          <w:rFonts w:ascii="Verdana" w:hAnsi="Verdana" w:cs="Segoe UI"/>
          <w:b/>
          <w:sz w:val="20"/>
          <w:szCs w:val="20"/>
        </w:rPr>
        <w:t>Valor mensal R$ _________ (___________) – valor por extenso.</w:t>
      </w:r>
    </w:p>
    <w:p w:rsidR="00013219" w:rsidRPr="009C0480" w:rsidRDefault="00013219" w:rsidP="00013219">
      <w:pPr>
        <w:rPr>
          <w:rFonts w:ascii="Verdana" w:hAnsi="Verdana" w:cs="Segoe UI"/>
          <w:b/>
          <w:sz w:val="20"/>
          <w:szCs w:val="20"/>
        </w:rPr>
      </w:pPr>
      <w:r w:rsidRPr="009C0480">
        <w:rPr>
          <w:rFonts w:ascii="Verdana" w:hAnsi="Verdana" w:cs="Segoe UI"/>
          <w:b/>
          <w:sz w:val="20"/>
          <w:szCs w:val="20"/>
        </w:rPr>
        <w:t>Valor total para o período de 30 (trinta) meses: R$ _________ (___________) – valor por extenso.</w:t>
      </w:r>
    </w:p>
    <w:p w:rsidR="00013219" w:rsidRPr="009C0480" w:rsidRDefault="00013219" w:rsidP="00013219">
      <w:pPr>
        <w:autoSpaceDE w:val="0"/>
        <w:autoSpaceDN w:val="0"/>
        <w:adjustRightInd w:val="0"/>
        <w:spacing w:line="276" w:lineRule="auto"/>
        <w:jc w:val="both"/>
        <w:rPr>
          <w:rFonts w:ascii="Verdana" w:hAnsi="Verdana" w:cs="Segoe UI"/>
          <w:b/>
          <w:sz w:val="20"/>
          <w:szCs w:val="20"/>
        </w:rPr>
      </w:pPr>
      <w:r w:rsidRPr="009C0480">
        <w:rPr>
          <w:rFonts w:ascii="Verdana" w:hAnsi="Verdana" w:cs="Segoe UI"/>
          <w:b/>
          <w:spacing w:val="-10"/>
          <w:sz w:val="20"/>
          <w:szCs w:val="20"/>
        </w:rPr>
        <w:t>Mês de referência dos preços:</w:t>
      </w:r>
      <w:r w:rsidRPr="009C0480">
        <w:rPr>
          <w:rFonts w:ascii="Verdana" w:hAnsi="Verdana" w:cs="Segoe UI"/>
          <w:spacing w:val="-10"/>
          <w:sz w:val="20"/>
          <w:szCs w:val="20"/>
        </w:rPr>
        <w:t xml:space="preserve"> Janeiro/201</w:t>
      </w:r>
      <w:r w:rsidR="006D7F79">
        <w:rPr>
          <w:rFonts w:ascii="Verdana" w:hAnsi="Verdana" w:cs="Segoe UI"/>
          <w:spacing w:val="-10"/>
          <w:sz w:val="20"/>
          <w:szCs w:val="20"/>
        </w:rPr>
        <w:t>9</w:t>
      </w:r>
      <w:r w:rsidRPr="009C0480">
        <w:rPr>
          <w:rFonts w:ascii="Verdana" w:hAnsi="Verdana" w:cs="Segoe UI"/>
          <w:spacing w:val="-10"/>
          <w:sz w:val="20"/>
          <w:szCs w:val="20"/>
        </w:rPr>
        <w:t>.</w:t>
      </w:r>
    </w:p>
    <w:p w:rsidR="00013219" w:rsidRPr="009C0480" w:rsidRDefault="00013219" w:rsidP="00013219">
      <w:pPr>
        <w:rPr>
          <w:rFonts w:ascii="Verdana" w:hAnsi="Verdana" w:cs="Segoe UI"/>
          <w:b/>
          <w:sz w:val="20"/>
          <w:szCs w:val="20"/>
        </w:rPr>
      </w:pPr>
      <w:r w:rsidRPr="009C0480">
        <w:rPr>
          <w:rFonts w:ascii="Verdana" w:hAnsi="Verdana" w:cs="Segoe UI"/>
          <w:b/>
          <w:sz w:val="20"/>
          <w:szCs w:val="20"/>
        </w:rPr>
        <w:t>Prazo de validade da proposta:</w:t>
      </w:r>
      <w:r w:rsidRPr="009C0480">
        <w:rPr>
          <w:rFonts w:ascii="Verdana" w:hAnsi="Verdana" w:cs="Segoe UI"/>
          <w:sz w:val="20"/>
          <w:szCs w:val="20"/>
        </w:rPr>
        <w:t xml:space="preserve"> 60 (sessenta) dias, contado a partir da data de sua apresentação.</w:t>
      </w:r>
    </w:p>
    <w:p w:rsidR="00013219" w:rsidRPr="009C0480" w:rsidRDefault="00013219" w:rsidP="00013219">
      <w:pPr>
        <w:jc w:val="center"/>
        <w:rPr>
          <w:rFonts w:ascii="Verdana" w:hAnsi="Verdana" w:cs="Segoe UI"/>
          <w:b/>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jc w:val="center"/>
        <w:rPr>
          <w:rFonts w:ascii="Verdana" w:hAnsi="Verdana" w:cs="Segoe UI"/>
          <w:b/>
          <w:bCs/>
          <w:sz w:val="20"/>
          <w:szCs w:val="20"/>
        </w:rPr>
      </w:pPr>
      <w:r w:rsidRPr="009C0480">
        <w:rPr>
          <w:rFonts w:ascii="Verdana" w:hAnsi="Verdana" w:cs="Segoe UI"/>
          <w:b/>
          <w:bCs/>
          <w:sz w:val="20"/>
          <w:szCs w:val="20"/>
        </w:rPr>
        <w:t>ANEXO III</w:t>
      </w:r>
    </w:p>
    <w:p w:rsidR="00013219" w:rsidRPr="009C0480" w:rsidRDefault="00013219" w:rsidP="00013219">
      <w:pPr>
        <w:jc w:val="center"/>
        <w:rPr>
          <w:rFonts w:ascii="Verdana" w:hAnsi="Verdana" w:cs="Segoe UI"/>
          <w:b/>
          <w:sz w:val="20"/>
          <w:szCs w:val="20"/>
        </w:rPr>
      </w:pPr>
    </w:p>
    <w:p w:rsidR="00013219" w:rsidRPr="009C0480" w:rsidRDefault="00013219" w:rsidP="00013219">
      <w:pPr>
        <w:keepNext/>
        <w:keepLines/>
        <w:spacing w:before="240"/>
        <w:jc w:val="center"/>
        <w:outlineLvl w:val="0"/>
        <w:rPr>
          <w:rFonts w:ascii="Verdana" w:eastAsia="Times New Roman" w:hAnsi="Verdana" w:cs="Segoe UI"/>
          <w:b/>
          <w:sz w:val="20"/>
          <w:szCs w:val="20"/>
        </w:rPr>
      </w:pPr>
      <w:bookmarkStart w:id="45" w:name="_Toc473537603"/>
      <w:bookmarkStart w:id="46" w:name="_Ref473556662"/>
      <w:bookmarkStart w:id="47" w:name="_Ref473557757"/>
      <w:bookmarkStart w:id="48" w:name="_Ref476243277"/>
      <w:r w:rsidRPr="009C0480">
        <w:rPr>
          <w:rFonts w:ascii="Verdana" w:eastAsia="Times New Roman" w:hAnsi="Verdana" w:cs="Segoe UI"/>
          <w:b/>
          <w:sz w:val="20"/>
          <w:szCs w:val="20"/>
        </w:rPr>
        <w:t>MODELOS DE DECLARAÇÕES</w:t>
      </w:r>
      <w:bookmarkEnd w:id="45"/>
      <w:bookmarkEnd w:id="46"/>
      <w:bookmarkEnd w:id="47"/>
      <w:bookmarkEnd w:id="48"/>
    </w:p>
    <w:p w:rsidR="00013219" w:rsidRPr="009C0480" w:rsidRDefault="00013219" w:rsidP="00013219">
      <w:pPr>
        <w:jc w:val="center"/>
        <w:rPr>
          <w:rFonts w:ascii="Verdana" w:hAnsi="Verdana" w:cs="Segoe UI"/>
          <w:b/>
          <w:sz w:val="20"/>
          <w:szCs w:val="20"/>
        </w:rPr>
      </w:pPr>
    </w:p>
    <w:p w:rsidR="00013219" w:rsidRPr="009C0480" w:rsidRDefault="00013219" w:rsidP="00013219">
      <w:pPr>
        <w:jc w:val="center"/>
        <w:rPr>
          <w:rFonts w:ascii="Verdana" w:hAnsi="Verdana" w:cs="Segoe UI"/>
          <w:b/>
          <w:sz w:val="20"/>
          <w:szCs w:val="20"/>
        </w:rPr>
      </w:pPr>
    </w:p>
    <w:p w:rsidR="00013219" w:rsidRPr="009C0480" w:rsidRDefault="00013219" w:rsidP="00013219">
      <w:pPr>
        <w:jc w:val="center"/>
        <w:rPr>
          <w:rFonts w:ascii="Verdana" w:hAnsi="Verdana" w:cs="Segoe UI"/>
          <w:b/>
          <w:sz w:val="20"/>
          <w:szCs w:val="20"/>
        </w:rPr>
      </w:pPr>
      <w:r w:rsidRPr="009C0480">
        <w:rPr>
          <w:rFonts w:ascii="Verdana" w:hAnsi="Verdana" w:cs="Segoe UI"/>
          <w:b/>
          <w:bCs/>
          <w:sz w:val="20"/>
          <w:szCs w:val="20"/>
        </w:rPr>
        <w:t>ANEXO III.1</w:t>
      </w:r>
    </w:p>
    <w:p w:rsidR="00013219" w:rsidRPr="009C0480" w:rsidRDefault="00013219" w:rsidP="00013219">
      <w:pPr>
        <w:jc w:val="center"/>
        <w:rPr>
          <w:rFonts w:ascii="Verdana" w:hAnsi="Verdana" w:cs="Segoe UI"/>
          <w:b/>
          <w:sz w:val="20"/>
          <w:szCs w:val="20"/>
        </w:rPr>
      </w:pPr>
    </w:p>
    <w:p w:rsidR="00013219" w:rsidRPr="009C0480" w:rsidRDefault="00013219" w:rsidP="00013219">
      <w:pPr>
        <w:keepNext/>
        <w:keepLines/>
        <w:spacing w:before="40"/>
        <w:jc w:val="center"/>
        <w:outlineLvl w:val="1"/>
        <w:rPr>
          <w:rFonts w:ascii="Verdana" w:eastAsia="Times New Roman" w:hAnsi="Verdana" w:cs="Segoe UI"/>
          <w:b/>
          <w:i/>
          <w:sz w:val="20"/>
          <w:szCs w:val="20"/>
        </w:rPr>
      </w:pPr>
      <w:bookmarkStart w:id="49" w:name="_Toc473537604"/>
      <w:bookmarkStart w:id="50" w:name="_Toc473557646"/>
      <w:r w:rsidRPr="009C0480">
        <w:rPr>
          <w:rFonts w:ascii="Verdana" w:eastAsia="Times New Roman" w:hAnsi="Verdana" w:cs="Segoe UI"/>
          <w:b/>
          <w:sz w:val="20"/>
          <w:szCs w:val="20"/>
        </w:rPr>
        <w:t>MODELO A QUE SE REFERE O ITEM 4.1.4.1. DO EDITAL</w:t>
      </w:r>
      <w:bookmarkEnd w:id="49"/>
      <w:bookmarkEnd w:id="50"/>
    </w:p>
    <w:p w:rsidR="00013219" w:rsidRPr="009C0480" w:rsidRDefault="00013219" w:rsidP="00013219">
      <w:pPr>
        <w:jc w:val="center"/>
        <w:rPr>
          <w:rFonts w:ascii="Verdana" w:hAnsi="Verdana" w:cs="Segoe UI"/>
          <w:sz w:val="20"/>
          <w:szCs w:val="20"/>
        </w:rPr>
      </w:pPr>
      <w:bookmarkStart w:id="51" w:name="_DECLARAÇÃO_DE_REGULARIDADE"/>
      <w:bookmarkStart w:id="52" w:name="_DECLARAÇÃO_DE_REGULARIDADE_PERANTE_"/>
      <w:bookmarkEnd w:id="51"/>
      <w:bookmarkEnd w:id="52"/>
      <w:r w:rsidRPr="009C0480">
        <w:rPr>
          <w:rFonts w:ascii="Verdana" w:hAnsi="Verdana" w:cs="Segoe UI"/>
          <w:sz w:val="20"/>
          <w:szCs w:val="20"/>
        </w:rPr>
        <w:t>(em papel timbrado da licitante)</w:t>
      </w:r>
    </w:p>
    <w:p w:rsidR="00013219" w:rsidRPr="009C0480" w:rsidRDefault="00013219" w:rsidP="00013219">
      <w:pPr>
        <w:ind w:firstLine="1701"/>
        <w:jc w:val="both"/>
        <w:rPr>
          <w:rFonts w:ascii="Verdana" w:hAnsi="Verdana" w:cs="Segoe UI"/>
          <w:b/>
          <w:bCs/>
          <w:iCs/>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r w:rsidRPr="009C0480">
        <w:rPr>
          <w:rFonts w:ascii="Verdana" w:hAnsi="Verdana" w:cs="Segoe UI"/>
          <w:sz w:val="20"/>
          <w:szCs w:val="20"/>
        </w:rPr>
        <w:t>Nome completo: _____________________________________________________________</w:t>
      </w:r>
    </w:p>
    <w:p w:rsidR="00013219" w:rsidRPr="009C0480" w:rsidRDefault="00013219" w:rsidP="00013219">
      <w:pPr>
        <w:ind w:left="2694"/>
        <w:rPr>
          <w:rFonts w:ascii="Verdana" w:hAnsi="Verdana" w:cs="Segoe UI"/>
          <w:sz w:val="20"/>
          <w:szCs w:val="20"/>
        </w:rPr>
      </w:pPr>
    </w:p>
    <w:p w:rsidR="00013219" w:rsidRPr="009C0480" w:rsidRDefault="00013219" w:rsidP="00013219">
      <w:pPr>
        <w:rPr>
          <w:rFonts w:ascii="Verdana" w:hAnsi="Verdana" w:cs="Segoe UI"/>
          <w:sz w:val="20"/>
          <w:szCs w:val="20"/>
        </w:rPr>
      </w:pPr>
      <w:r w:rsidRPr="009C0480">
        <w:rPr>
          <w:rFonts w:ascii="Verdana" w:hAnsi="Verdana" w:cs="Segoe UI"/>
          <w:sz w:val="20"/>
          <w:szCs w:val="20"/>
        </w:rPr>
        <w:t>RG nº: ____________________________CPF nº:___________________________</w:t>
      </w:r>
    </w:p>
    <w:p w:rsidR="00013219" w:rsidRPr="009C0480" w:rsidRDefault="00013219" w:rsidP="00013219">
      <w:pPr>
        <w:jc w:val="center"/>
        <w:rPr>
          <w:rFonts w:ascii="Verdana" w:hAnsi="Verdana" w:cs="Segoe UI"/>
          <w:b/>
          <w:bCs/>
          <w:iCs/>
          <w:sz w:val="20"/>
          <w:szCs w:val="20"/>
        </w:rPr>
      </w:pPr>
    </w:p>
    <w:p w:rsidR="00013219" w:rsidRPr="009C0480" w:rsidRDefault="00013219" w:rsidP="00013219">
      <w:pPr>
        <w:jc w:val="center"/>
        <w:rPr>
          <w:rFonts w:ascii="Verdana" w:hAnsi="Verdana" w:cs="Segoe UI"/>
          <w:b/>
          <w:bCs/>
          <w:iCs/>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b/>
          <w:sz w:val="20"/>
          <w:szCs w:val="20"/>
        </w:rPr>
        <w:t xml:space="preserve">DECLARO, </w:t>
      </w:r>
      <w:r w:rsidRPr="009C0480">
        <w:rPr>
          <w:rFonts w:ascii="Verdana" w:hAnsi="Verdana" w:cs="Segoe UI"/>
          <w:sz w:val="20"/>
          <w:szCs w:val="20"/>
        </w:rPr>
        <w:t>sob as penas da Lei, que a licitante ________________________ (</w:t>
      </w:r>
      <w:r w:rsidRPr="009C0480">
        <w:rPr>
          <w:rFonts w:ascii="Verdana" w:hAnsi="Verdana" w:cs="Segoe UI"/>
          <w:i/>
          <w:sz w:val="20"/>
          <w:szCs w:val="20"/>
        </w:rPr>
        <w:t>nome empresarial</w:t>
      </w:r>
      <w:r w:rsidRPr="009C0480">
        <w:rPr>
          <w:rFonts w:ascii="Verdana" w:hAnsi="Verdana" w:cs="Segoe UI"/>
          <w:sz w:val="20"/>
          <w:szCs w:val="20"/>
        </w:rPr>
        <w:t>), interessado em participar do Pregão Eletrônico nº 0</w:t>
      </w:r>
      <w:r w:rsidR="006D7F79">
        <w:rPr>
          <w:rFonts w:ascii="Verdana" w:hAnsi="Verdana" w:cs="Segoe UI"/>
          <w:sz w:val="20"/>
          <w:szCs w:val="20"/>
        </w:rPr>
        <w:t>29</w:t>
      </w:r>
      <w:r w:rsidRPr="009C0480">
        <w:rPr>
          <w:rFonts w:ascii="Verdana" w:hAnsi="Verdana" w:cs="Segoe UI"/>
          <w:sz w:val="20"/>
          <w:szCs w:val="20"/>
        </w:rPr>
        <w:t xml:space="preserve">/2019, Processo n° 473600/2019: </w:t>
      </w:r>
    </w:p>
    <w:p w:rsidR="00013219" w:rsidRPr="009C0480" w:rsidRDefault="00013219" w:rsidP="00013219">
      <w:pPr>
        <w:spacing w:line="360" w:lineRule="auto"/>
        <w:ind w:firstLine="1701"/>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 está em situação regular perante o Ministério do Trabalho no que se refere a observância do disposto no inciso XXXIII do artigo 7.º da Constituição Federal, na forma do Decreto Estadual nº. 42.911/1998;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b) não possui impedimento legal para licitar ou contratar com a Administração, inclusive em virtude das disposições da Lei Estadual n° 10.218/1999; e </w:t>
      </w:r>
    </w:p>
    <w:p w:rsidR="00013219" w:rsidRPr="009C0480" w:rsidRDefault="00013219" w:rsidP="00013219">
      <w:pPr>
        <w:shd w:val="clear" w:color="auto" w:fill="FFFFFF"/>
        <w:spacing w:line="360" w:lineRule="auto"/>
        <w:jc w:val="both"/>
        <w:rPr>
          <w:rFonts w:ascii="Verdana" w:hAnsi="Verdana" w:cs="Segoe UI"/>
          <w:sz w:val="20"/>
          <w:szCs w:val="20"/>
        </w:rPr>
      </w:pPr>
      <w:r w:rsidRPr="009C0480">
        <w:rPr>
          <w:rFonts w:ascii="Verdana" w:hAnsi="Verdana" w:cs="Segoe UI"/>
          <w:sz w:val="20"/>
          <w:szCs w:val="20"/>
        </w:rPr>
        <w:t>c) cumpre as normas de saúde e segurança do trabalho, nos termos do parágrafo único do artigo 117 da Constituição Estadual.</w:t>
      </w:r>
    </w:p>
    <w:p w:rsidR="00013219" w:rsidRPr="009C0480" w:rsidRDefault="00013219" w:rsidP="00013219">
      <w:pPr>
        <w:shd w:val="clear" w:color="auto" w:fill="FFFFFF"/>
        <w:spacing w:line="360" w:lineRule="auto"/>
        <w:jc w:val="both"/>
        <w:rPr>
          <w:rFonts w:ascii="Verdana" w:hAnsi="Verdana" w:cs="Segoe UI"/>
          <w:sz w:val="20"/>
          <w:szCs w:val="20"/>
        </w:rPr>
      </w:pPr>
      <w:r w:rsidRPr="009C0480">
        <w:rPr>
          <w:rFonts w:ascii="Verdana" w:hAnsi="Verdana" w:cs="Segoe UI"/>
          <w:sz w:val="20"/>
          <w:szCs w:val="20"/>
        </w:rPr>
        <w:t>d) atenderá, na data da contratação, ao disposto no artigo 5º-C e se compromete a não disponibilizar empregado que incorra na vedação prevista no artigo 5º-D, ambos da Lei Federal nº 13.467/2017.</w:t>
      </w: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(Local e data).</w:t>
      </w: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_______________________________</w:t>
      </w:r>
    </w:p>
    <w:p w:rsidR="00013219" w:rsidRPr="009C0480" w:rsidRDefault="00013219" w:rsidP="00013219">
      <w:pPr>
        <w:contextualSpacing/>
        <w:jc w:val="center"/>
        <w:rPr>
          <w:rFonts w:ascii="Verdana" w:eastAsia="Times New Roman" w:hAnsi="Verdana" w:cs="Segoe UI"/>
          <w:b/>
          <w:bCs/>
          <w:spacing w:val="-10"/>
          <w:kern w:val="28"/>
          <w:sz w:val="20"/>
          <w:szCs w:val="20"/>
        </w:rPr>
      </w:pPr>
      <w:r w:rsidRPr="009C0480">
        <w:rPr>
          <w:rFonts w:ascii="Verdana" w:eastAsia="Times New Roman" w:hAnsi="Verdana" w:cs="Segoe UI"/>
          <w:bCs/>
          <w:spacing w:val="-10"/>
          <w:kern w:val="28"/>
          <w:sz w:val="20"/>
          <w:szCs w:val="20"/>
        </w:rPr>
        <w:t>(Nome/assinatura do representante legal)</w:t>
      </w:r>
    </w:p>
    <w:p w:rsidR="00013219" w:rsidRDefault="00013219" w:rsidP="00013219">
      <w:pPr>
        <w:jc w:val="center"/>
        <w:rPr>
          <w:rFonts w:ascii="Verdana" w:hAnsi="Verdana" w:cs="Segoe UI"/>
          <w:b/>
          <w:bCs/>
          <w:iCs/>
          <w:sz w:val="20"/>
          <w:szCs w:val="20"/>
        </w:rPr>
      </w:pPr>
    </w:p>
    <w:p w:rsidR="00D85950" w:rsidRDefault="00D85950" w:rsidP="00013219">
      <w:pPr>
        <w:jc w:val="center"/>
        <w:rPr>
          <w:rFonts w:ascii="Verdana" w:hAnsi="Verdana" w:cs="Segoe UI"/>
          <w:b/>
          <w:bCs/>
          <w:iCs/>
          <w:sz w:val="20"/>
          <w:szCs w:val="20"/>
        </w:rPr>
      </w:pPr>
    </w:p>
    <w:p w:rsidR="00D85950" w:rsidRDefault="00D85950" w:rsidP="00013219">
      <w:pPr>
        <w:jc w:val="center"/>
        <w:rPr>
          <w:rFonts w:ascii="Verdana" w:hAnsi="Verdana" w:cs="Segoe UI"/>
          <w:b/>
          <w:bCs/>
          <w:iCs/>
          <w:sz w:val="20"/>
          <w:szCs w:val="20"/>
        </w:rPr>
      </w:pPr>
    </w:p>
    <w:p w:rsidR="00D85950" w:rsidRPr="009C0480" w:rsidRDefault="00D85950" w:rsidP="00013219">
      <w:pPr>
        <w:jc w:val="center"/>
        <w:rPr>
          <w:rFonts w:ascii="Verdana" w:hAnsi="Verdana" w:cs="Segoe UI"/>
          <w:b/>
          <w:bCs/>
          <w:iCs/>
          <w:sz w:val="20"/>
          <w:szCs w:val="20"/>
        </w:rPr>
      </w:pPr>
    </w:p>
    <w:p w:rsidR="00013219" w:rsidRPr="009C0480" w:rsidRDefault="00013219" w:rsidP="00013219">
      <w:pPr>
        <w:jc w:val="center"/>
        <w:rPr>
          <w:rFonts w:ascii="Verdana" w:hAnsi="Verdana" w:cs="Segoe UI"/>
          <w:b/>
          <w:sz w:val="20"/>
          <w:szCs w:val="20"/>
        </w:rPr>
      </w:pPr>
      <w:r w:rsidRPr="009C0480">
        <w:rPr>
          <w:rFonts w:ascii="Verdana" w:hAnsi="Verdana" w:cs="Segoe UI"/>
          <w:b/>
          <w:bCs/>
          <w:sz w:val="20"/>
          <w:szCs w:val="20"/>
        </w:rPr>
        <w:lastRenderedPageBreak/>
        <w:t>ANEXO III.2</w:t>
      </w:r>
    </w:p>
    <w:p w:rsidR="00013219" w:rsidRPr="009C0480" w:rsidRDefault="00013219" w:rsidP="00013219">
      <w:pPr>
        <w:jc w:val="center"/>
        <w:rPr>
          <w:rFonts w:ascii="Verdana" w:hAnsi="Verdana" w:cs="Segoe UI"/>
          <w:b/>
          <w:sz w:val="20"/>
          <w:szCs w:val="20"/>
        </w:rPr>
      </w:pPr>
    </w:p>
    <w:p w:rsidR="00013219" w:rsidRPr="009C0480" w:rsidRDefault="00013219" w:rsidP="00013219">
      <w:pPr>
        <w:keepNext/>
        <w:keepLines/>
        <w:spacing w:before="40"/>
        <w:jc w:val="center"/>
        <w:outlineLvl w:val="1"/>
        <w:rPr>
          <w:rFonts w:ascii="Verdana" w:eastAsia="Times New Roman" w:hAnsi="Verdana" w:cs="Segoe UI"/>
          <w:b/>
          <w:i/>
          <w:sz w:val="20"/>
          <w:szCs w:val="20"/>
        </w:rPr>
      </w:pPr>
      <w:bookmarkStart w:id="53" w:name="_Toc473537605"/>
      <w:bookmarkStart w:id="54" w:name="_Toc473557647"/>
      <w:r w:rsidRPr="009C0480">
        <w:rPr>
          <w:rFonts w:ascii="Verdana" w:eastAsia="Times New Roman" w:hAnsi="Verdana" w:cs="Segoe UI"/>
          <w:b/>
          <w:sz w:val="20"/>
          <w:szCs w:val="20"/>
        </w:rPr>
        <w:t>DECLARAÇÃO DE ELABORAÇÃO INDEPENDENTE DE PROPOSTA E ATUAÇÃO CONFORME AO MARCO LEGAL ANTICORRUPÇÃO</w:t>
      </w:r>
      <w:bookmarkEnd w:id="53"/>
      <w:bookmarkEnd w:id="54"/>
    </w:p>
    <w:p w:rsidR="00013219" w:rsidRPr="009C0480" w:rsidRDefault="00013219" w:rsidP="00013219">
      <w:pPr>
        <w:jc w:val="center"/>
        <w:rPr>
          <w:rFonts w:ascii="Verdana" w:hAnsi="Verdana" w:cs="Segoe UI"/>
          <w:sz w:val="20"/>
          <w:szCs w:val="20"/>
        </w:rPr>
      </w:pPr>
      <w:r w:rsidRPr="009C0480">
        <w:rPr>
          <w:rFonts w:ascii="Verdana" w:hAnsi="Verdana" w:cs="Segoe UI"/>
          <w:sz w:val="20"/>
          <w:szCs w:val="20"/>
        </w:rPr>
        <w:t>(em papel timbrado da licitante)</w:t>
      </w:r>
    </w:p>
    <w:p w:rsidR="00013219" w:rsidRPr="009C0480" w:rsidRDefault="00013219" w:rsidP="00013219">
      <w:pPr>
        <w:rPr>
          <w:rFonts w:ascii="Verdana" w:hAnsi="Verdana" w:cs="Segoe UI"/>
          <w:b/>
          <w:sz w:val="20"/>
          <w:szCs w:val="20"/>
        </w:rPr>
      </w:pPr>
    </w:p>
    <w:p w:rsidR="00013219" w:rsidRPr="009C0480" w:rsidRDefault="00013219" w:rsidP="00013219">
      <w:pPr>
        <w:jc w:val="both"/>
        <w:rPr>
          <w:rFonts w:ascii="Verdana" w:hAnsi="Verdana" w:cs="Segoe UI"/>
          <w:sz w:val="20"/>
          <w:szCs w:val="20"/>
        </w:rPr>
      </w:pPr>
    </w:p>
    <w:p w:rsidR="00013219" w:rsidRPr="009C0480" w:rsidRDefault="00013219" w:rsidP="00013219">
      <w:pPr>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Eu, ___________________________________, </w:t>
      </w:r>
      <w:r w:rsidRPr="009C0480">
        <w:rPr>
          <w:rFonts w:ascii="Verdana" w:hAnsi="Verdana" w:cs="Segoe UI"/>
          <w:bCs/>
          <w:sz w:val="20"/>
          <w:szCs w:val="20"/>
        </w:rPr>
        <w:t xml:space="preserve">portador do </w:t>
      </w:r>
      <w:r w:rsidRPr="009C0480">
        <w:rPr>
          <w:rFonts w:ascii="Verdana" w:hAnsi="Verdana" w:cs="Segoe UI"/>
          <w:snapToGrid w:val="0"/>
          <w:sz w:val="20"/>
          <w:szCs w:val="20"/>
        </w:rPr>
        <w:t xml:space="preserve">RG nº </w:t>
      </w:r>
      <w:r w:rsidRPr="009C0480">
        <w:rPr>
          <w:rFonts w:ascii="Verdana" w:hAnsi="Verdana" w:cs="Segoe UI"/>
          <w:sz w:val="20"/>
          <w:szCs w:val="20"/>
        </w:rPr>
        <w:t>_____________</w:t>
      </w:r>
      <w:r w:rsidRPr="009C0480">
        <w:rPr>
          <w:rFonts w:ascii="Verdana" w:hAnsi="Verdana" w:cs="Segoe UI"/>
          <w:snapToGrid w:val="0"/>
          <w:sz w:val="20"/>
          <w:szCs w:val="20"/>
        </w:rPr>
        <w:t xml:space="preserve"> e do CPF nº </w:t>
      </w:r>
      <w:r w:rsidRPr="009C0480">
        <w:rPr>
          <w:rFonts w:ascii="Verdana" w:hAnsi="Verdana" w:cs="Segoe UI"/>
          <w:sz w:val="20"/>
          <w:szCs w:val="20"/>
        </w:rPr>
        <w:t>_____________</w:t>
      </w:r>
      <w:r w:rsidRPr="009C0480">
        <w:rPr>
          <w:rFonts w:ascii="Verdana" w:hAnsi="Verdana" w:cs="Segoe UI"/>
          <w:snapToGrid w:val="0"/>
          <w:sz w:val="20"/>
          <w:szCs w:val="20"/>
          <w:u w:val="single"/>
        </w:rPr>
        <w:t>,</w:t>
      </w:r>
      <w:r w:rsidRPr="009C0480">
        <w:rPr>
          <w:rFonts w:ascii="Verdana" w:hAnsi="Verdana" w:cs="Segoe UI"/>
          <w:sz w:val="20"/>
          <w:szCs w:val="20"/>
        </w:rPr>
        <w:t xml:space="preserve"> representante legal do licitante ________________________ (</w:t>
      </w:r>
      <w:r w:rsidRPr="009C0480">
        <w:rPr>
          <w:rFonts w:ascii="Verdana" w:hAnsi="Verdana" w:cs="Segoe UI"/>
          <w:i/>
          <w:sz w:val="20"/>
          <w:szCs w:val="20"/>
        </w:rPr>
        <w:t>nome empresarial</w:t>
      </w:r>
      <w:r w:rsidRPr="009C0480">
        <w:rPr>
          <w:rFonts w:ascii="Verdana" w:hAnsi="Verdana" w:cs="Segoe UI"/>
          <w:sz w:val="20"/>
          <w:szCs w:val="20"/>
        </w:rPr>
        <w:t>), interessado em participar do Pregão Eletrônico nº 0</w:t>
      </w:r>
      <w:r w:rsidR="006D7F79">
        <w:rPr>
          <w:rFonts w:ascii="Verdana" w:hAnsi="Verdana" w:cs="Segoe UI"/>
          <w:sz w:val="20"/>
          <w:szCs w:val="20"/>
        </w:rPr>
        <w:t>29</w:t>
      </w:r>
      <w:r w:rsidRPr="009C0480">
        <w:rPr>
          <w:rFonts w:ascii="Verdana" w:hAnsi="Verdana" w:cs="Segoe UI"/>
          <w:sz w:val="20"/>
          <w:szCs w:val="20"/>
        </w:rPr>
        <w:t>/2019, Processo n° 473600/2019,</w:t>
      </w:r>
      <w:r w:rsidRPr="009C0480">
        <w:rPr>
          <w:rFonts w:ascii="Verdana" w:hAnsi="Verdana" w:cs="Segoe UI"/>
          <w:b/>
          <w:sz w:val="20"/>
          <w:szCs w:val="20"/>
        </w:rPr>
        <w:t xml:space="preserve"> DECLARO, </w:t>
      </w:r>
      <w:r w:rsidRPr="009C0480">
        <w:rPr>
          <w:rFonts w:ascii="Verdana" w:hAnsi="Verdana" w:cs="Segoe UI"/>
          <w:sz w:val="20"/>
          <w:szCs w:val="20"/>
        </w:rPr>
        <w:t>sob as penas da Lei, especialmente o artigo 299 do Código Penal Brasileiro, que:</w:t>
      </w:r>
    </w:p>
    <w:p w:rsidR="00013219" w:rsidRPr="009C0480" w:rsidRDefault="00013219" w:rsidP="00013219">
      <w:pPr>
        <w:spacing w:line="360" w:lineRule="auto"/>
        <w:ind w:firstLine="708"/>
        <w:jc w:val="both"/>
        <w:rPr>
          <w:rFonts w:ascii="Verdana" w:hAnsi="Verdana" w:cs="Segoe UI"/>
          <w:sz w:val="20"/>
          <w:szCs w:val="20"/>
        </w:rPr>
      </w:pP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b) a intenção de apresentar a proposta não foi informada ou discutida com qualquer outro licitante ou interessado, em potencial ou de fato, no presente procedimento licitatório;</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c) o licitante não tentou, por qualquer meio ou por qualquer pessoa, influir na decisão de qualquer outro licitante ou interessado, em potencial ou de fato, no presente procedimento licitatório;</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e) o conteúdo da proposta apresentada não foi, no todo ou em parte, informado, discutido ou recebido de qualquer integrante relacionado, direta ou indiretamente, ao órgão licitante antes da abertura oficial das propostas; e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f) o representante legal do licitante está plenamente ciente do teor e da extensão desta declaração e que detém plenos poderes e informações para firmá-la.</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b/>
          <w:sz w:val="20"/>
          <w:szCs w:val="20"/>
        </w:rPr>
        <w:t>DECLARO</w:t>
      </w:r>
      <w:r w:rsidRPr="009C0480">
        <w:rPr>
          <w:rFonts w:ascii="Verdana" w:hAnsi="Verdana" w:cs="Segoe UI"/>
          <w:sz w:val="20"/>
          <w:szCs w:val="20"/>
        </w:rPr>
        <w:t xml:space="preserve">, ainda, que a pessoa jurídica que represento conduz seus negócios de forma a coibir fraudes, corrupção e a prática de quaisquer outros atos lesivos à Administração </w:t>
      </w:r>
      <w:r w:rsidRPr="009C0480">
        <w:rPr>
          <w:rFonts w:ascii="Verdana" w:hAnsi="Verdana" w:cs="Segoe UI"/>
          <w:sz w:val="20"/>
          <w:szCs w:val="20"/>
        </w:rPr>
        <w:lastRenderedPageBreak/>
        <w:t xml:space="preserve">Pública, nacional ou estrangeira, em atendimento à Lei Federal nº 12.846/ 2013 e ao Decreto Estadual nº 60.106/2014, tais como:  </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 – prometer, oferecer ou dar, direta ou indiretamente, vantagem indevida a agente público, ou a terceira pessoa a ele relacionada;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II – comprovadamente, financiar, custear, patrocinar ou de qualquer modo subvencionar a prática dos atos ilícitos previstos em Lei;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III – comprovadamente, utilizar-se de interposta pessoa física ou jurídica para ocultar ou dissimular seus reais interesses ou a identidade dos beneficiários dos atos praticados;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IV – no tocante a licitações e contratos: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a)frustraroufraudar,medianteajuste,combinaçãoouqualqueroutroexpediente,ocarátercompetitivode procedimento licitatório público;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b) impedir, perturbar ou fraudar a realização de qualquer ato de procedimento licitatório público;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c) afastar ou procurar afastar licitante, por meio de fraude ou oferecimento de vantagem de qualquer tipo;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d) fraudar licitação pública ou contrato dela decorrente;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e) criar, de modo fraudulento ou irregular, pessoa jurídica para participar de licitação pública ou celebrar contrato administrativo;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f)obtervantagemoubenefícioindevido,demodofraudulento,demodificaçõesouprorrogaçõesdecontratos celebrados com a administração pública, sem autorização em lei, no ato convocatório da licitação pública ou nos respectivos instrumentos contratuais; ou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g) manipular ou fraudar o equilíbrio econômico-financeiro dos contratos celebrados com a administração pública;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V – dificultar atividade de investigação ou fiscalização de órgãos, entidades ou agentes públicos, ou intervir em sua atuação, inclusive no âmbito das agências reguladoras e dos órgãos de fiscalização do sistema financeiro nacional.</w:t>
      </w:r>
    </w:p>
    <w:p w:rsidR="00013219" w:rsidRPr="009C0480" w:rsidRDefault="00013219" w:rsidP="00013219">
      <w:pPr>
        <w:rPr>
          <w:rFonts w:ascii="Verdana" w:hAnsi="Verdana" w:cs="Segoe UI"/>
          <w:b/>
          <w:sz w:val="20"/>
          <w:szCs w:val="20"/>
        </w:rPr>
      </w:pPr>
    </w:p>
    <w:p w:rsidR="00013219" w:rsidRPr="009C0480" w:rsidRDefault="00013219" w:rsidP="00013219">
      <w:pPr>
        <w:rPr>
          <w:rFonts w:ascii="Verdana" w:hAnsi="Verdana" w:cs="Segoe UI"/>
          <w:b/>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(Local e data).</w:t>
      </w: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_______________________________</w:t>
      </w:r>
    </w:p>
    <w:p w:rsidR="00013219" w:rsidRPr="009C0480" w:rsidRDefault="00013219" w:rsidP="00013219">
      <w:pPr>
        <w:contextualSpacing/>
        <w:jc w:val="center"/>
        <w:rPr>
          <w:rFonts w:ascii="Verdana" w:eastAsia="Times New Roman" w:hAnsi="Verdana" w:cs="Segoe UI"/>
          <w:b/>
          <w:bCs/>
          <w:spacing w:val="-10"/>
          <w:kern w:val="28"/>
          <w:sz w:val="20"/>
          <w:szCs w:val="20"/>
        </w:rPr>
      </w:pPr>
      <w:r w:rsidRPr="009C0480">
        <w:rPr>
          <w:rFonts w:ascii="Verdana" w:eastAsia="Times New Roman" w:hAnsi="Verdana" w:cs="Segoe UI"/>
          <w:bCs/>
          <w:spacing w:val="-10"/>
          <w:kern w:val="28"/>
          <w:sz w:val="20"/>
          <w:szCs w:val="20"/>
        </w:rPr>
        <w:t>(Nome/assinatura do representante legal)</w:t>
      </w:r>
    </w:p>
    <w:p w:rsidR="00013219" w:rsidRPr="009C0480" w:rsidRDefault="00013219" w:rsidP="00013219">
      <w:pPr>
        <w:jc w:val="center"/>
        <w:rPr>
          <w:rFonts w:ascii="Verdana" w:hAnsi="Verdana" w:cs="Segoe UI"/>
          <w:b/>
          <w:sz w:val="20"/>
          <w:szCs w:val="20"/>
        </w:rPr>
      </w:pPr>
      <w:r w:rsidRPr="009C0480">
        <w:rPr>
          <w:rFonts w:ascii="Verdana" w:hAnsi="Verdana" w:cs="Segoe UI"/>
          <w:b/>
          <w:bCs/>
          <w:sz w:val="20"/>
          <w:szCs w:val="20"/>
        </w:rPr>
        <w:lastRenderedPageBreak/>
        <w:t>ANEXO III.3</w:t>
      </w:r>
    </w:p>
    <w:p w:rsidR="00013219" w:rsidRPr="009C0480" w:rsidRDefault="00013219" w:rsidP="00013219">
      <w:pPr>
        <w:jc w:val="center"/>
        <w:rPr>
          <w:rFonts w:ascii="Verdana" w:hAnsi="Verdana" w:cs="Segoe UI"/>
          <w:b/>
          <w:sz w:val="20"/>
          <w:szCs w:val="20"/>
        </w:rPr>
      </w:pPr>
    </w:p>
    <w:p w:rsidR="00013219" w:rsidRPr="009C0480" w:rsidRDefault="00013219" w:rsidP="00013219">
      <w:pPr>
        <w:keepNext/>
        <w:keepLines/>
        <w:spacing w:line="276" w:lineRule="auto"/>
        <w:jc w:val="center"/>
        <w:outlineLvl w:val="1"/>
        <w:rPr>
          <w:rFonts w:ascii="Verdana" w:eastAsia="Times New Roman" w:hAnsi="Verdana" w:cs="Segoe UI"/>
          <w:b/>
          <w:i/>
          <w:sz w:val="20"/>
          <w:szCs w:val="20"/>
        </w:rPr>
      </w:pPr>
      <w:bookmarkStart w:id="55" w:name="_Toc473537606"/>
      <w:bookmarkStart w:id="56" w:name="_Toc473557648"/>
      <w:r w:rsidRPr="009C0480">
        <w:rPr>
          <w:rFonts w:ascii="Verdana" w:eastAsia="Times New Roman" w:hAnsi="Verdana" w:cs="Segoe UI"/>
          <w:b/>
          <w:sz w:val="20"/>
          <w:szCs w:val="20"/>
        </w:rPr>
        <w:t>DECLARAÇÃO DE ENQUADRAMENTO COMO MICROEMPRESA OU EMPRESA DE PEQUENO PORTE</w:t>
      </w:r>
      <w:bookmarkEnd w:id="55"/>
      <w:bookmarkEnd w:id="56"/>
    </w:p>
    <w:p w:rsidR="00013219" w:rsidRPr="009C0480" w:rsidRDefault="00013219" w:rsidP="00013219">
      <w:pPr>
        <w:jc w:val="center"/>
        <w:rPr>
          <w:rFonts w:ascii="Verdana" w:hAnsi="Verdana" w:cs="Segoe UI"/>
          <w:b/>
          <w:sz w:val="20"/>
          <w:szCs w:val="20"/>
        </w:rPr>
      </w:pPr>
      <w:r w:rsidRPr="009C0480">
        <w:rPr>
          <w:rFonts w:ascii="Verdana" w:hAnsi="Verdana" w:cs="Segoe UI"/>
          <w:sz w:val="20"/>
          <w:szCs w:val="20"/>
        </w:rPr>
        <w:t>(em papel timbrado da licitante)</w:t>
      </w:r>
    </w:p>
    <w:p w:rsidR="00013219" w:rsidRPr="009C0480" w:rsidRDefault="00013219" w:rsidP="00013219">
      <w:pPr>
        <w:jc w:val="center"/>
        <w:rPr>
          <w:rFonts w:ascii="Verdana" w:hAnsi="Verdana" w:cs="Segoe UI"/>
          <w:b/>
          <w:sz w:val="20"/>
          <w:szCs w:val="20"/>
        </w:rPr>
      </w:pPr>
    </w:p>
    <w:p w:rsidR="00013219" w:rsidRPr="009C0480" w:rsidRDefault="00013219" w:rsidP="00013219">
      <w:pPr>
        <w:jc w:val="center"/>
        <w:rPr>
          <w:rFonts w:ascii="Verdana" w:hAnsi="Verdana" w:cs="Segoe UI"/>
          <w:b/>
          <w:sz w:val="20"/>
          <w:szCs w:val="20"/>
        </w:rPr>
      </w:pPr>
    </w:p>
    <w:tbl>
      <w:tblPr>
        <w:tblStyle w:val="Tabelacomgrade"/>
        <w:tblW w:w="0" w:type="auto"/>
        <w:tblLook w:val="04A0" w:firstRow="1" w:lastRow="0" w:firstColumn="1" w:lastColumn="0" w:noHBand="0" w:noVBand="1"/>
      </w:tblPr>
      <w:tblGrid>
        <w:gridCol w:w="9288"/>
      </w:tblGrid>
      <w:tr w:rsidR="00013219" w:rsidRPr="009C0480" w:rsidTr="00134375">
        <w:tc>
          <w:tcPr>
            <w:tcW w:w="9345" w:type="dxa"/>
          </w:tcPr>
          <w:p w:rsidR="00013219" w:rsidRPr="009C0480" w:rsidRDefault="00013219" w:rsidP="00134375">
            <w:pPr>
              <w:jc w:val="both"/>
              <w:rPr>
                <w:rFonts w:ascii="Verdana" w:hAnsi="Verdana" w:cs="Segoe UI"/>
                <w:b/>
                <w:sz w:val="20"/>
                <w:szCs w:val="20"/>
              </w:rPr>
            </w:pPr>
            <w:r w:rsidRPr="009C0480">
              <w:rPr>
                <w:rFonts w:ascii="Verdana" w:hAnsi="Verdana" w:cs="Segoe UI"/>
                <w:b/>
                <w:sz w:val="20"/>
                <w:szCs w:val="20"/>
              </w:rPr>
              <w:t>ATENÇÃO: ESTA DECLARAÇÃO DEVE SER APRESENTADA APENAS POR LICITANTES QUE SEJAM ME/EPP, NOS TERMOS DO ITEM 4.1.4.3. DO EDITAL.</w:t>
            </w:r>
          </w:p>
        </w:tc>
      </w:tr>
    </w:tbl>
    <w:p w:rsidR="00013219" w:rsidRPr="009C0480" w:rsidRDefault="00013219" w:rsidP="00013219">
      <w:pPr>
        <w:jc w:val="both"/>
        <w:rPr>
          <w:rFonts w:ascii="Verdana" w:hAnsi="Verdana" w:cs="Segoe UI"/>
          <w:sz w:val="20"/>
          <w:szCs w:val="20"/>
        </w:rPr>
      </w:pPr>
    </w:p>
    <w:p w:rsidR="00013219" w:rsidRPr="009C0480" w:rsidRDefault="00013219" w:rsidP="00013219">
      <w:pPr>
        <w:jc w:val="both"/>
        <w:rPr>
          <w:rFonts w:ascii="Verdana" w:hAnsi="Verdana" w:cs="Segoe UI"/>
          <w:sz w:val="20"/>
          <w:szCs w:val="20"/>
        </w:rPr>
      </w:pPr>
    </w:p>
    <w:p w:rsidR="00013219" w:rsidRPr="009C0480" w:rsidRDefault="00013219" w:rsidP="00013219">
      <w:pPr>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Eu, ___________________________________, </w:t>
      </w:r>
      <w:r w:rsidRPr="009C0480">
        <w:rPr>
          <w:rFonts w:ascii="Verdana" w:hAnsi="Verdana" w:cs="Segoe UI"/>
          <w:bCs/>
          <w:sz w:val="20"/>
          <w:szCs w:val="20"/>
        </w:rPr>
        <w:t xml:space="preserve">portador do </w:t>
      </w:r>
      <w:r w:rsidRPr="009C0480">
        <w:rPr>
          <w:rFonts w:ascii="Verdana" w:hAnsi="Verdana" w:cs="Segoe UI"/>
          <w:snapToGrid w:val="0"/>
          <w:sz w:val="20"/>
          <w:szCs w:val="20"/>
        </w:rPr>
        <w:t xml:space="preserve">RG nº </w:t>
      </w:r>
      <w:r w:rsidRPr="009C0480">
        <w:rPr>
          <w:rFonts w:ascii="Verdana" w:hAnsi="Verdana" w:cs="Segoe UI"/>
          <w:sz w:val="20"/>
          <w:szCs w:val="20"/>
        </w:rPr>
        <w:t>_____________</w:t>
      </w:r>
      <w:r w:rsidRPr="009C0480">
        <w:rPr>
          <w:rFonts w:ascii="Verdana" w:hAnsi="Verdana" w:cs="Segoe UI"/>
          <w:snapToGrid w:val="0"/>
          <w:sz w:val="20"/>
          <w:szCs w:val="20"/>
        </w:rPr>
        <w:t xml:space="preserve"> e do CPF nº </w:t>
      </w:r>
      <w:r w:rsidRPr="009C0480">
        <w:rPr>
          <w:rFonts w:ascii="Verdana" w:hAnsi="Verdana" w:cs="Segoe UI"/>
          <w:sz w:val="20"/>
          <w:szCs w:val="20"/>
        </w:rPr>
        <w:t>_____________</w:t>
      </w:r>
      <w:r w:rsidRPr="009C0480">
        <w:rPr>
          <w:rFonts w:ascii="Verdana" w:hAnsi="Verdana" w:cs="Segoe UI"/>
          <w:snapToGrid w:val="0"/>
          <w:sz w:val="20"/>
          <w:szCs w:val="20"/>
          <w:u w:val="single"/>
        </w:rPr>
        <w:t>,</w:t>
      </w:r>
      <w:r w:rsidRPr="009C0480">
        <w:rPr>
          <w:rFonts w:ascii="Verdana" w:hAnsi="Verdana" w:cs="Segoe UI"/>
          <w:sz w:val="20"/>
          <w:szCs w:val="20"/>
        </w:rPr>
        <w:t xml:space="preserve"> representante legal do licitante ________________________ (</w:t>
      </w:r>
      <w:r w:rsidRPr="009C0480">
        <w:rPr>
          <w:rFonts w:ascii="Verdana" w:hAnsi="Verdana" w:cs="Segoe UI"/>
          <w:i/>
          <w:sz w:val="20"/>
          <w:szCs w:val="20"/>
        </w:rPr>
        <w:t>nome empresarial</w:t>
      </w:r>
      <w:r w:rsidRPr="009C0480">
        <w:rPr>
          <w:rFonts w:ascii="Verdana" w:hAnsi="Verdana" w:cs="Segoe UI"/>
          <w:sz w:val="20"/>
          <w:szCs w:val="20"/>
        </w:rPr>
        <w:t>), interessado em participar do Pregão Eletrônico nº 0</w:t>
      </w:r>
      <w:r w:rsidR="006D7F79">
        <w:rPr>
          <w:rFonts w:ascii="Verdana" w:hAnsi="Verdana" w:cs="Segoe UI"/>
          <w:sz w:val="20"/>
          <w:szCs w:val="20"/>
        </w:rPr>
        <w:t>29</w:t>
      </w:r>
      <w:r w:rsidRPr="009C0480">
        <w:rPr>
          <w:rFonts w:ascii="Verdana" w:hAnsi="Verdana" w:cs="Segoe UI"/>
          <w:sz w:val="20"/>
          <w:szCs w:val="20"/>
        </w:rPr>
        <w:t>/2019, Processo n° 473600/2019,</w:t>
      </w:r>
      <w:r w:rsidRPr="009C0480">
        <w:rPr>
          <w:rFonts w:ascii="Verdana" w:hAnsi="Verdana" w:cs="Segoe UI"/>
          <w:b/>
          <w:sz w:val="20"/>
          <w:szCs w:val="20"/>
        </w:rPr>
        <w:t xml:space="preserve"> DECLARO, </w:t>
      </w:r>
      <w:r w:rsidRPr="009C0480">
        <w:rPr>
          <w:rFonts w:ascii="Verdana" w:hAnsi="Verdana" w:cs="Segoe UI"/>
          <w:sz w:val="20"/>
          <w:szCs w:val="20"/>
        </w:rPr>
        <w:t xml:space="preserve">sob as penas da Lei, o seu enquadramento na condição de Microempresa ou Empresa de Pequeno Porte, nos critérios previstos no artigo 3º da Lei Complementar Federal n° 123/2006, bem como sua não inclusão nas vedações previstas no mesmo diploma legal. </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rPr>
          <w:rFonts w:ascii="Verdana" w:hAnsi="Verdana" w:cs="Segoe UI"/>
          <w:b/>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(Local e data).</w:t>
      </w: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_______________________________</w:t>
      </w:r>
    </w:p>
    <w:p w:rsidR="00013219" w:rsidRPr="009C0480" w:rsidRDefault="00013219" w:rsidP="00013219">
      <w:pPr>
        <w:contextualSpacing/>
        <w:jc w:val="center"/>
        <w:rPr>
          <w:rFonts w:ascii="Verdana" w:eastAsia="Times New Roman" w:hAnsi="Verdana" w:cs="Segoe UI"/>
          <w:b/>
          <w:bCs/>
          <w:spacing w:val="-10"/>
          <w:kern w:val="28"/>
          <w:sz w:val="20"/>
          <w:szCs w:val="20"/>
        </w:rPr>
      </w:pPr>
      <w:r w:rsidRPr="009C0480">
        <w:rPr>
          <w:rFonts w:ascii="Verdana" w:eastAsia="Times New Roman" w:hAnsi="Verdana" w:cs="Segoe UI"/>
          <w:bCs/>
          <w:spacing w:val="-10"/>
          <w:kern w:val="28"/>
          <w:sz w:val="20"/>
          <w:szCs w:val="20"/>
        </w:rPr>
        <w:t>(Nome/assinatura do representante legal)</w:t>
      </w:r>
    </w:p>
    <w:p w:rsidR="00013219" w:rsidRPr="009C0480" w:rsidRDefault="00013219" w:rsidP="00013219">
      <w:pPr>
        <w:jc w:val="center"/>
        <w:rPr>
          <w:rFonts w:ascii="Verdana" w:hAnsi="Verdana" w:cs="Segoe UI"/>
          <w:sz w:val="20"/>
          <w:szCs w:val="20"/>
        </w:rPr>
      </w:pPr>
    </w:p>
    <w:p w:rsidR="00013219" w:rsidRPr="009C0480" w:rsidRDefault="00013219" w:rsidP="00013219">
      <w:pPr>
        <w:jc w:val="center"/>
        <w:rPr>
          <w:rFonts w:ascii="Verdana" w:hAnsi="Verdana" w:cs="Segoe UI"/>
          <w:sz w:val="20"/>
          <w:szCs w:val="20"/>
        </w:rPr>
      </w:pPr>
    </w:p>
    <w:p w:rsidR="00013219" w:rsidRPr="009C0480" w:rsidRDefault="00013219" w:rsidP="00013219">
      <w:pPr>
        <w:rPr>
          <w:rFonts w:ascii="Verdana" w:hAnsi="Verdana" w:cs="Segoe UI"/>
          <w:b/>
          <w:sz w:val="20"/>
          <w:szCs w:val="20"/>
        </w:rPr>
      </w:pPr>
      <w:r w:rsidRPr="009C0480">
        <w:rPr>
          <w:rFonts w:ascii="Verdana" w:hAnsi="Verdana" w:cs="Segoe UI"/>
          <w:b/>
          <w:sz w:val="20"/>
          <w:szCs w:val="20"/>
        </w:rPr>
        <w:br w:type="page"/>
      </w:r>
    </w:p>
    <w:p w:rsidR="00013219" w:rsidRPr="009C0480" w:rsidRDefault="00013219" w:rsidP="00013219">
      <w:pPr>
        <w:rPr>
          <w:rFonts w:ascii="Verdana" w:hAnsi="Verdana" w:cs="Segoe UI"/>
          <w:b/>
          <w:sz w:val="20"/>
          <w:szCs w:val="20"/>
        </w:rPr>
      </w:pPr>
    </w:p>
    <w:p w:rsidR="00013219" w:rsidRPr="009C0480" w:rsidRDefault="00013219" w:rsidP="00013219">
      <w:pPr>
        <w:jc w:val="center"/>
        <w:rPr>
          <w:rFonts w:ascii="Verdana" w:hAnsi="Verdana" w:cs="Segoe UI"/>
          <w:b/>
          <w:sz w:val="20"/>
          <w:szCs w:val="20"/>
        </w:rPr>
      </w:pPr>
      <w:r w:rsidRPr="009C0480">
        <w:rPr>
          <w:rFonts w:ascii="Verdana" w:hAnsi="Verdana" w:cs="Segoe UI"/>
          <w:b/>
          <w:bCs/>
          <w:sz w:val="20"/>
          <w:szCs w:val="20"/>
        </w:rPr>
        <w:t>ANEXO III.4</w:t>
      </w:r>
    </w:p>
    <w:p w:rsidR="00013219" w:rsidRPr="009C0480" w:rsidRDefault="00013219" w:rsidP="00013219">
      <w:pPr>
        <w:jc w:val="center"/>
        <w:rPr>
          <w:rFonts w:ascii="Verdana" w:hAnsi="Verdana" w:cs="Segoe UI"/>
          <w:b/>
          <w:sz w:val="20"/>
          <w:szCs w:val="20"/>
        </w:rPr>
      </w:pPr>
    </w:p>
    <w:p w:rsidR="00013219" w:rsidRPr="009C0480" w:rsidRDefault="00013219" w:rsidP="00013219">
      <w:pPr>
        <w:keepNext/>
        <w:keepLines/>
        <w:spacing w:before="40"/>
        <w:jc w:val="center"/>
        <w:outlineLvl w:val="1"/>
        <w:rPr>
          <w:rFonts w:ascii="Verdana" w:eastAsia="Times New Roman" w:hAnsi="Verdana" w:cs="Segoe UI"/>
          <w:b/>
          <w:i/>
          <w:sz w:val="20"/>
          <w:szCs w:val="20"/>
        </w:rPr>
      </w:pPr>
      <w:bookmarkStart w:id="57" w:name="_Toc473537607"/>
      <w:bookmarkStart w:id="58" w:name="_Toc473557649"/>
      <w:r w:rsidRPr="009C0480">
        <w:rPr>
          <w:rFonts w:ascii="Verdana" w:eastAsia="Times New Roman" w:hAnsi="Verdana" w:cs="Segoe UI"/>
          <w:b/>
          <w:sz w:val="20"/>
          <w:szCs w:val="20"/>
        </w:rPr>
        <w:t>MODELO A QUE SE REFERE O ITEM 4.1.4.5 DO EDITAL</w:t>
      </w:r>
      <w:bookmarkEnd w:id="57"/>
      <w:bookmarkEnd w:id="58"/>
    </w:p>
    <w:p w:rsidR="00013219" w:rsidRPr="009C0480" w:rsidRDefault="00013219" w:rsidP="00013219">
      <w:pPr>
        <w:jc w:val="center"/>
        <w:rPr>
          <w:rFonts w:ascii="Verdana" w:hAnsi="Verdana" w:cs="Segoe UI"/>
          <w:sz w:val="20"/>
          <w:szCs w:val="20"/>
        </w:rPr>
      </w:pPr>
      <w:r w:rsidRPr="009C0480">
        <w:rPr>
          <w:rFonts w:ascii="Verdana" w:hAnsi="Verdana" w:cs="Segoe UI"/>
          <w:sz w:val="20"/>
          <w:szCs w:val="20"/>
        </w:rPr>
        <w:t>(em papel timbrado da licitante)</w:t>
      </w:r>
    </w:p>
    <w:p w:rsidR="00013219" w:rsidRPr="009C0480" w:rsidRDefault="00013219" w:rsidP="00013219">
      <w:pPr>
        <w:rPr>
          <w:rFonts w:ascii="Verdana" w:hAnsi="Verdana" w:cs="Segoe UI"/>
          <w:b/>
          <w:sz w:val="20"/>
          <w:szCs w:val="20"/>
        </w:rPr>
      </w:pPr>
    </w:p>
    <w:p w:rsidR="00013219" w:rsidRPr="009C0480" w:rsidRDefault="00013219" w:rsidP="00013219">
      <w:pPr>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Eu, ___________________________________, </w:t>
      </w:r>
      <w:r w:rsidRPr="009C0480">
        <w:rPr>
          <w:rFonts w:ascii="Verdana" w:hAnsi="Verdana" w:cs="Segoe UI"/>
          <w:bCs/>
          <w:sz w:val="20"/>
          <w:szCs w:val="20"/>
        </w:rPr>
        <w:t xml:space="preserve">portador do </w:t>
      </w:r>
      <w:r w:rsidRPr="009C0480">
        <w:rPr>
          <w:rFonts w:ascii="Verdana" w:hAnsi="Verdana" w:cs="Segoe UI"/>
          <w:snapToGrid w:val="0"/>
          <w:sz w:val="20"/>
          <w:szCs w:val="20"/>
        </w:rPr>
        <w:t xml:space="preserve">RG nº </w:t>
      </w:r>
      <w:r w:rsidRPr="009C0480">
        <w:rPr>
          <w:rFonts w:ascii="Verdana" w:hAnsi="Verdana" w:cs="Segoe UI"/>
          <w:sz w:val="20"/>
          <w:szCs w:val="20"/>
        </w:rPr>
        <w:t>_____________</w:t>
      </w:r>
      <w:r w:rsidRPr="009C0480">
        <w:rPr>
          <w:rFonts w:ascii="Verdana" w:hAnsi="Verdana" w:cs="Segoe UI"/>
          <w:snapToGrid w:val="0"/>
          <w:sz w:val="20"/>
          <w:szCs w:val="20"/>
        </w:rPr>
        <w:t xml:space="preserve"> e do CPF nº </w:t>
      </w:r>
      <w:r w:rsidRPr="009C0480">
        <w:rPr>
          <w:rFonts w:ascii="Verdana" w:hAnsi="Verdana" w:cs="Segoe UI"/>
          <w:sz w:val="20"/>
          <w:szCs w:val="20"/>
        </w:rPr>
        <w:t>_____________</w:t>
      </w:r>
      <w:r w:rsidRPr="009C0480">
        <w:rPr>
          <w:rFonts w:ascii="Verdana" w:hAnsi="Verdana" w:cs="Segoe UI"/>
          <w:snapToGrid w:val="0"/>
          <w:sz w:val="20"/>
          <w:szCs w:val="20"/>
          <w:u w:val="single"/>
        </w:rPr>
        <w:t>,</w:t>
      </w:r>
      <w:r w:rsidRPr="009C0480">
        <w:rPr>
          <w:rFonts w:ascii="Verdana" w:hAnsi="Verdana" w:cs="Segoe UI"/>
          <w:sz w:val="20"/>
          <w:szCs w:val="20"/>
        </w:rPr>
        <w:t xml:space="preserve"> representante legal do licitante ________________________ (</w:t>
      </w:r>
      <w:r w:rsidRPr="009C0480">
        <w:rPr>
          <w:rFonts w:ascii="Verdana" w:hAnsi="Verdana" w:cs="Segoe UI"/>
          <w:i/>
          <w:sz w:val="20"/>
          <w:szCs w:val="20"/>
        </w:rPr>
        <w:t>nome empresarial</w:t>
      </w:r>
      <w:r w:rsidRPr="009C0480">
        <w:rPr>
          <w:rFonts w:ascii="Verdana" w:hAnsi="Verdana" w:cs="Segoe UI"/>
          <w:sz w:val="20"/>
          <w:szCs w:val="20"/>
        </w:rPr>
        <w:t>), interessado em participar do Pregão Eletrônico nº 0</w:t>
      </w:r>
      <w:r w:rsidR="006D7F79">
        <w:rPr>
          <w:rFonts w:ascii="Verdana" w:hAnsi="Verdana" w:cs="Segoe UI"/>
          <w:sz w:val="20"/>
          <w:szCs w:val="20"/>
        </w:rPr>
        <w:t>29</w:t>
      </w:r>
      <w:r w:rsidRPr="009C0480">
        <w:rPr>
          <w:rFonts w:ascii="Verdana" w:hAnsi="Verdana" w:cs="Segoe UI"/>
          <w:sz w:val="20"/>
          <w:szCs w:val="20"/>
        </w:rPr>
        <w:t xml:space="preserve">/2019, Processo n° 473600/2019, </w:t>
      </w:r>
      <w:r w:rsidRPr="009C0480">
        <w:rPr>
          <w:rFonts w:ascii="Verdana" w:hAnsi="Verdana" w:cs="Segoe UI"/>
          <w:b/>
          <w:sz w:val="20"/>
          <w:szCs w:val="20"/>
        </w:rPr>
        <w:t xml:space="preserve">DECLARO, </w:t>
      </w:r>
      <w:r w:rsidRPr="009C0480">
        <w:rPr>
          <w:rFonts w:ascii="Verdana" w:hAnsi="Verdana" w:cs="Segoe UI"/>
          <w:sz w:val="20"/>
          <w:szCs w:val="20"/>
        </w:rPr>
        <w:t xml:space="preserve">sob as penas da Lei, que me comprometo a apresentar, por ocasião da celebração do contrato, os seguintes documentos: </w:t>
      </w:r>
    </w:p>
    <w:p w:rsidR="00013219" w:rsidRPr="009C0480" w:rsidRDefault="00013219" w:rsidP="00013219">
      <w:pPr>
        <w:spacing w:line="360" w:lineRule="auto"/>
        <w:ind w:left="709"/>
        <w:jc w:val="both"/>
        <w:rPr>
          <w:rFonts w:ascii="Verdana" w:hAnsi="Verdana" w:cs="Segoe UI"/>
          <w:sz w:val="20"/>
          <w:szCs w:val="20"/>
        </w:rPr>
      </w:pPr>
    </w:p>
    <w:p w:rsidR="00013219" w:rsidRPr="009C0480" w:rsidRDefault="00013219" w:rsidP="00013219">
      <w:pPr>
        <w:spacing w:line="360" w:lineRule="auto"/>
        <w:ind w:left="709"/>
        <w:jc w:val="both"/>
        <w:rPr>
          <w:rFonts w:ascii="Verdana" w:hAnsi="Verdana" w:cs="Segoe UI"/>
          <w:sz w:val="20"/>
          <w:szCs w:val="20"/>
        </w:rPr>
      </w:pPr>
      <w:r w:rsidRPr="009C0480">
        <w:rPr>
          <w:rFonts w:ascii="Verdana" w:hAnsi="Verdana" w:cs="Segoe UI"/>
          <w:b/>
          <w:sz w:val="20"/>
          <w:szCs w:val="20"/>
        </w:rPr>
        <w:t>(a)</w:t>
      </w:r>
      <w:r w:rsidRPr="009C0480">
        <w:rPr>
          <w:rFonts w:ascii="Verdana" w:hAnsi="Verdana" w:cs="Segoe UI"/>
          <w:sz w:val="20"/>
          <w:szCs w:val="20"/>
        </w:rPr>
        <w:t xml:space="preserve"> Autorização para Funcionamento em nome do licitante, emitida pelo Ministério da Justiça e revisão desta, com validade na data da apresentação; </w:t>
      </w:r>
    </w:p>
    <w:p w:rsidR="00013219" w:rsidRPr="009C0480" w:rsidRDefault="00013219" w:rsidP="00013219">
      <w:pPr>
        <w:spacing w:line="360" w:lineRule="auto"/>
        <w:ind w:left="709"/>
        <w:jc w:val="both"/>
        <w:rPr>
          <w:rFonts w:ascii="Verdana" w:hAnsi="Verdana" w:cs="Segoe UI"/>
          <w:sz w:val="20"/>
          <w:szCs w:val="20"/>
        </w:rPr>
      </w:pPr>
      <w:r w:rsidRPr="009C0480">
        <w:rPr>
          <w:rFonts w:ascii="Verdana" w:hAnsi="Verdana" w:cs="Segoe UI"/>
          <w:b/>
          <w:sz w:val="20"/>
          <w:szCs w:val="20"/>
        </w:rPr>
        <w:t>(b)</w:t>
      </w:r>
      <w:r w:rsidRPr="009C0480">
        <w:rPr>
          <w:rFonts w:ascii="Verdana" w:hAnsi="Verdana" w:cs="Segoe UI"/>
          <w:sz w:val="20"/>
          <w:szCs w:val="20"/>
        </w:rPr>
        <w:t xml:space="preserve"> Certificado de Segurança em nome do licitante, emitido pela Superintendência Regional do Departamento de Polícia Federal no Estado de São Paulo, com validade na data da apresentação; e </w:t>
      </w:r>
    </w:p>
    <w:p w:rsidR="00013219" w:rsidRPr="009C0480" w:rsidRDefault="00013219" w:rsidP="00013219">
      <w:pPr>
        <w:spacing w:line="360" w:lineRule="auto"/>
        <w:ind w:left="709"/>
        <w:jc w:val="both"/>
        <w:rPr>
          <w:rFonts w:ascii="Verdana" w:hAnsi="Verdana" w:cs="Segoe UI"/>
          <w:sz w:val="20"/>
          <w:szCs w:val="20"/>
        </w:rPr>
      </w:pPr>
      <w:r w:rsidRPr="009C0480">
        <w:rPr>
          <w:rFonts w:ascii="Verdana" w:hAnsi="Verdana" w:cs="Segoe UI"/>
          <w:b/>
          <w:sz w:val="20"/>
          <w:szCs w:val="20"/>
        </w:rPr>
        <w:t>(c)</w:t>
      </w:r>
      <w:r w:rsidRPr="009C0480">
        <w:rPr>
          <w:rFonts w:ascii="Verdana" w:hAnsi="Verdana" w:cs="Segoe UI"/>
          <w:sz w:val="20"/>
          <w:szCs w:val="20"/>
        </w:rPr>
        <w:t xml:space="preserve"> Certificado de Regularidade de Situação de Cadastramento perante a Secretaria de Segurança Pública do Estado de São Paulo, em nome do licitante.</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OBS: Quando a autorização para funcionamento (“a”) e o certificado de segurança (“b”) forem obtidos por meio eletrônico, por intermédio do sistema GESP – Gestão Eletrônica de Segurança Privada, será expedido apenas um documento que será válido para as duas comprovações.</w:t>
      </w:r>
    </w:p>
    <w:p w:rsidR="00013219" w:rsidRPr="009C0480" w:rsidRDefault="00013219" w:rsidP="00013219">
      <w:pPr>
        <w:rPr>
          <w:rFonts w:ascii="Verdana" w:hAnsi="Verdana" w:cs="Segoe UI"/>
          <w:b/>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(Local e data).</w:t>
      </w: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p>
    <w:p w:rsidR="00013219" w:rsidRPr="009C0480" w:rsidRDefault="00013219" w:rsidP="00013219">
      <w:pPr>
        <w:autoSpaceDN w:val="0"/>
        <w:adjustRightInd w:val="0"/>
        <w:jc w:val="center"/>
        <w:rPr>
          <w:rFonts w:ascii="Verdana" w:hAnsi="Verdana" w:cs="Segoe UI"/>
          <w:sz w:val="20"/>
          <w:szCs w:val="20"/>
        </w:rPr>
      </w:pPr>
      <w:r w:rsidRPr="009C0480">
        <w:rPr>
          <w:rFonts w:ascii="Verdana" w:hAnsi="Verdana" w:cs="Segoe UI"/>
          <w:sz w:val="20"/>
          <w:szCs w:val="20"/>
        </w:rPr>
        <w:t>_______________________________</w:t>
      </w:r>
    </w:p>
    <w:p w:rsidR="00013219" w:rsidRPr="009C0480" w:rsidRDefault="00013219" w:rsidP="00013219">
      <w:pPr>
        <w:contextualSpacing/>
        <w:jc w:val="center"/>
        <w:rPr>
          <w:rFonts w:ascii="Verdana" w:eastAsia="Times New Roman" w:hAnsi="Verdana" w:cs="Segoe UI"/>
          <w:b/>
          <w:bCs/>
          <w:spacing w:val="-10"/>
          <w:kern w:val="28"/>
          <w:sz w:val="20"/>
          <w:szCs w:val="20"/>
        </w:rPr>
      </w:pPr>
      <w:r w:rsidRPr="009C0480">
        <w:rPr>
          <w:rFonts w:ascii="Verdana" w:eastAsia="Times New Roman" w:hAnsi="Verdana" w:cs="Segoe UI"/>
          <w:bCs/>
          <w:spacing w:val="-10"/>
          <w:kern w:val="28"/>
          <w:sz w:val="20"/>
          <w:szCs w:val="20"/>
        </w:rPr>
        <w:t>(Nome/assinatura do representante legal)</w:t>
      </w:r>
    </w:p>
    <w:p w:rsidR="00013219" w:rsidRPr="009C0480" w:rsidRDefault="00013219" w:rsidP="00013219">
      <w:pPr>
        <w:jc w:val="center"/>
        <w:rPr>
          <w:rFonts w:ascii="Verdana" w:hAnsi="Verdana" w:cs="Segoe UI"/>
          <w:sz w:val="20"/>
          <w:szCs w:val="20"/>
        </w:rPr>
      </w:pPr>
    </w:p>
    <w:p w:rsidR="00013219" w:rsidRDefault="00013219"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Default="00134375" w:rsidP="00013219">
      <w:pPr>
        <w:rPr>
          <w:rFonts w:ascii="Verdana" w:hAnsi="Verdana" w:cs="Segoe UI"/>
          <w:b/>
          <w:sz w:val="20"/>
          <w:szCs w:val="20"/>
        </w:rPr>
      </w:pPr>
    </w:p>
    <w:p w:rsidR="00134375" w:rsidRPr="009C0480" w:rsidRDefault="00134375" w:rsidP="00013219">
      <w:pPr>
        <w:rPr>
          <w:rFonts w:ascii="Verdana" w:hAnsi="Verdana" w:cs="Segoe UI"/>
          <w:b/>
          <w:sz w:val="20"/>
          <w:szCs w:val="20"/>
        </w:rPr>
      </w:pPr>
    </w:p>
    <w:p w:rsidR="00013219" w:rsidRPr="009C0480" w:rsidRDefault="00013219" w:rsidP="00013219">
      <w:pPr>
        <w:jc w:val="center"/>
        <w:rPr>
          <w:rFonts w:ascii="Verdana" w:hAnsi="Verdana" w:cs="Segoe UI"/>
          <w:b/>
          <w:bCs/>
          <w:sz w:val="20"/>
          <w:szCs w:val="20"/>
        </w:rPr>
      </w:pPr>
      <w:r w:rsidRPr="009C0480">
        <w:rPr>
          <w:rFonts w:ascii="Verdana" w:hAnsi="Verdana" w:cs="Segoe UI"/>
          <w:b/>
          <w:bCs/>
          <w:sz w:val="20"/>
          <w:szCs w:val="20"/>
        </w:rPr>
        <w:lastRenderedPageBreak/>
        <w:t>ANEXO IV</w:t>
      </w:r>
    </w:p>
    <w:p w:rsidR="00013219" w:rsidRPr="009C0480" w:rsidRDefault="00013219" w:rsidP="00013219">
      <w:pPr>
        <w:rPr>
          <w:rFonts w:ascii="Verdana" w:hAnsi="Verdana" w:cs="Segoe UI"/>
          <w:b/>
          <w:sz w:val="20"/>
          <w:szCs w:val="20"/>
        </w:rPr>
      </w:pPr>
    </w:p>
    <w:p w:rsidR="00013219" w:rsidRPr="009C0480" w:rsidRDefault="00013219" w:rsidP="00013219">
      <w:pPr>
        <w:keepNext/>
        <w:keepLines/>
        <w:spacing w:before="40"/>
        <w:jc w:val="center"/>
        <w:outlineLvl w:val="1"/>
        <w:rPr>
          <w:rFonts w:ascii="Verdana" w:eastAsia="Times New Roman" w:hAnsi="Verdana" w:cs="Segoe UI"/>
          <w:b/>
          <w:i/>
          <w:sz w:val="20"/>
          <w:szCs w:val="20"/>
        </w:rPr>
      </w:pPr>
      <w:r w:rsidRPr="009C0480">
        <w:rPr>
          <w:rFonts w:ascii="Verdana" w:eastAsia="Times New Roman" w:hAnsi="Verdana" w:cs="Segoe UI"/>
          <w:b/>
          <w:sz w:val="20"/>
          <w:szCs w:val="20"/>
        </w:rPr>
        <w:t>RESOLUÇÃO SS - 92, DE 10-11-2016</w:t>
      </w:r>
    </w:p>
    <w:p w:rsidR="00013219" w:rsidRPr="009C0480" w:rsidRDefault="00013219" w:rsidP="00013219">
      <w:pPr>
        <w:rPr>
          <w:rFonts w:ascii="Verdana" w:hAnsi="Verdana" w:cs="Segoe UI"/>
          <w:sz w:val="20"/>
          <w:szCs w:val="20"/>
        </w:rPr>
      </w:pPr>
    </w:p>
    <w:p w:rsidR="00013219" w:rsidRPr="009C0480" w:rsidRDefault="00013219" w:rsidP="00013219">
      <w:pPr>
        <w:rPr>
          <w:rFonts w:ascii="Verdana" w:hAnsi="Verdana" w:cs="Segoe UI"/>
          <w:sz w:val="20"/>
          <w:szCs w:val="20"/>
        </w:rPr>
      </w:pPr>
    </w:p>
    <w:p w:rsidR="00013219" w:rsidRPr="009C0480" w:rsidRDefault="00013219" w:rsidP="00013219">
      <w:pPr>
        <w:spacing w:before="120" w:after="120"/>
        <w:ind w:left="3062"/>
        <w:jc w:val="both"/>
        <w:rPr>
          <w:rFonts w:ascii="Verdana" w:hAnsi="Verdana" w:cs="Segoe UI"/>
          <w:i/>
          <w:sz w:val="20"/>
          <w:szCs w:val="20"/>
        </w:rPr>
      </w:pPr>
      <w:r w:rsidRPr="009C0480">
        <w:rPr>
          <w:rFonts w:ascii="Verdana" w:hAnsi="Verdana" w:cs="Segoe UI"/>
          <w:i/>
          <w:sz w:val="20"/>
          <w:szCs w:val="20"/>
        </w:rPr>
        <w:t>Dispõe sobre a aplicação da sanção de multa, prevista nas Leis Federais - 8.666, de 21-6-1993 e - 10.520, de 17-7- 2002 e na Lei Estadual - 6.544, de 22-11-1989, no âmbito da Secretaria da Saúde, e dá providências correlatas.</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O Secretário da Saúde, nos termos do artigo 88 da Lei Estadual - 6.544, de 22-11-1989 e suas posteriores alterações, resolve: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1º - A aplicação das sanções de natureza pecuniária a que se referem os artigos 81, 86 e 87, incisos I e II da Lei Federal - 8.666, de 21-6-1993, os artigos 79, 80 e 81, incisos I e II da Lei Estadual - 6.544, de 22-11-1989 e o artigo 7º da Lei Federal - 10.520, de 17-7-2002, obedecerá as normas estabelecidas na presente Resolução.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2º - As sanções serão aplicadas após regular processo administrativo com garantia de prévia e ampla defesa observado, no que couber, o procedimento estabelecido nas instruções contidas na Resolução CC-52, de 19-7-2005, do Comitê de Qualidade da Gestão Pública, ou em outro ato regulamentar que a substituir, e no Decreto Estadual - 61.751, de 23-12-2015.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3º - A recusa injustificada em assinar, aceitar ou retirar o contrato ou instrumento equivalente dentro do prazo estabelecido pela Administração ensejará a aplicação de multa de 10% a 30% sobre o valor do ajuste.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Parágrafo Único – Havendo recusa injustificada em assinar a Ata de Registro de Preços, a estimativa de compra prevista no Edital de licitação será utilizada como base de cálculo para a multa, sendo que o valor apurado poderá ser reduzido pela Administração em até 50%, observando-se o disposto no artigo 8º desta Resolução.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Artigo 4º - A inexecução total do ajuste ensejará a incidência de multa de 10% a 30% (trinta por cento) do valor do ajuste.</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 Artigo 5º - A inexecução parcial do ajuste ensejará a incidência de multa de 10% a 30% (trinta por cento) do saldo financeiro não realizado.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Parágrafo Único – No caso de prestação de serviços contínuos, a multa será de 30% (trinta por cento) sobre a base mensal que seria paga à empresa faltosa no mês em que houve descumprimento da obrigação.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6º - O atraso injustificado na execução da contratação ensejará a aplicação de multa diária na seguinte conformidade: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I - 0,2% ao dia do saldo financeiro não realizado para atrasos de até 30 (trinta) dias;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II- 0,4% ao dia do saldo financeiro não realizado ultrapassado 30 (trinta) dias de atraso.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Parágrafo Único – A multa por atraso não poderá exceder a 30% (trinta por cento) do valor total do ajuste.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7º - O descumprimento de obrigações que ferem critérios e condições previstos nos contratos de prestação de serviços contínuos e que não configurem inexecução total ou parcial do ajuste ou mora no adimplemento ensejará a aplicação de multa de 5% (cinco por cento) que incidirá sobre o valor mensal contratual correspondente ao mês da ocorrência.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lastRenderedPageBreak/>
        <w:t xml:space="preserve">Artigo 8º - Na aplicação das sanções deverão ser observados os princípios da razoabilidade e da proporcionalidade.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Artigo 9º - Se a multa aplicada for superior ao valor da garantia prestada, além da perda desta, responderá o inadimplente pela sua diferença.</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10 - As penalidades previstas nesta Resolução poderão ser aplicadas isolada ou cumulativamente, inclusive com as demais penalidades previstas nas Leis Federais - 8.666, de 21-6-1993 e - 10.520, de 17-7-2002 e na Lei Estadual - 6.544, de 22-11-1989, observadas as prescrições legais pertinentes e as disposições estabelecidas nos respectivos instrumentos convocatórios e de contratos.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Artigo 11 - As penalidades de multa são autônomas entre si e a aplicação de uma não exclui a aplicação de outra.</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12 - As disposições desta Resolução aplicam-se, também, às contratações efetuadas mediante dispensa ou inexigibilidade de licitação, nos termos da legislação vigente.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13 - As normas estabelecidas nesta Resolução deverão integrar, sob forma de anexo, os instrumentos convocatórios dos certames ou, nos casos de contratações com dispensa ou inexigibilidade de licitação, os respectivos instrumentos de contrato.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14 - Da aplicação das multas previstas nesta Resolução caberá recurso à autoridade hierarquicamente superior, no prazo de 5 (cinco) dias úteis contados da data da publicação do ato no Diário Oficial do Estado. </w:t>
      </w:r>
    </w:p>
    <w:p w:rsidR="00013219" w:rsidRPr="009C0480" w:rsidRDefault="00013219" w:rsidP="00013219">
      <w:pPr>
        <w:spacing w:before="120" w:after="120"/>
        <w:jc w:val="both"/>
        <w:rPr>
          <w:rFonts w:ascii="Verdana" w:hAnsi="Verdana" w:cs="Segoe UI"/>
          <w:sz w:val="20"/>
          <w:szCs w:val="20"/>
        </w:rPr>
      </w:pPr>
      <w:r w:rsidRPr="009C0480">
        <w:rPr>
          <w:rFonts w:ascii="Verdana" w:hAnsi="Verdana" w:cs="Segoe UI"/>
          <w:sz w:val="20"/>
          <w:szCs w:val="20"/>
        </w:rPr>
        <w:t xml:space="preserve">Artigo 15 - Esgotada a instância administrativa, as penalidades deverão ser registradas no Cadastro Unificado de Fornecedores do Estado de São Paulo - Caufesp, sem prejuízo do registro do devedor no Cadastro Informativo dos Créditos não Quitados de Órgãos e Entidades Estaduais - Cadin e na inscrição do débito na Dívida Ativa do Estado para cobrança judicial. </w:t>
      </w:r>
    </w:p>
    <w:p w:rsidR="00013219" w:rsidRPr="009C0480" w:rsidRDefault="00013219" w:rsidP="00013219">
      <w:pPr>
        <w:rPr>
          <w:rFonts w:ascii="Verdana" w:hAnsi="Verdana" w:cs="Segoe UI"/>
          <w:b/>
          <w:bCs/>
          <w:sz w:val="20"/>
          <w:szCs w:val="20"/>
        </w:rPr>
      </w:pPr>
      <w:r w:rsidRPr="009C0480">
        <w:rPr>
          <w:rFonts w:ascii="Verdana" w:hAnsi="Verdana" w:cs="Segoe UI"/>
          <w:sz w:val="20"/>
          <w:szCs w:val="20"/>
        </w:rPr>
        <w:t>Artigo 16 - Esta Resolução entra em vigor na data de sua publicação, produzindo efeitos em relação aos ajustes celebrados a partir de 1º de janeiro de 2017, revogadas as disposições em contrário.</w:t>
      </w:r>
    </w:p>
    <w:p w:rsidR="00013219" w:rsidRPr="009C0480" w:rsidRDefault="00013219" w:rsidP="00013219">
      <w:pPr>
        <w:rPr>
          <w:rFonts w:ascii="Verdana" w:hAnsi="Verdana" w:cs="Segoe UI"/>
          <w:b/>
          <w:bCs/>
          <w:sz w:val="20"/>
          <w:szCs w:val="20"/>
        </w:rPr>
      </w:pPr>
    </w:p>
    <w:p w:rsidR="00013219" w:rsidRPr="009C0480" w:rsidRDefault="00013219" w:rsidP="00013219">
      <w:pPr>
        <w:rPr>
          <w:rFonts w:ascii="Verdana" w:hAnsi="Verdana" w:cs="Segoe UI"/>
          <w:b/>
          <w:bCs/>
          <w:sz w:val="20"/>
          <w:szCs w:val="20"/>
        </w:rPr>
      </w:pPr>
    </w:p>
    <w:p w:rsidR="00013219" w:rsidRPr="009C0480" w:rsidRDefault="00013219" w:rsidP="00013219">
      <w:pPr>
        <w:rPr>
          <w:rFonts w:ascii="Verdana" w:hAnsi="Verdana" w:cs="Segoe UI"/>
          <w:b/>
          <w:bCs/>
          <w:sz w:val="20"/>
          <w:szCs w:val="20"/>
        </w:rPr>
      </w:pPr>
      <w:r w:rsidRPr="009C0480">
        <w:rPr>
          <w:rFonts w:ascii="Verdana" w:hAnsi="Verdana" w:cs="Segoe UI"/>
          <w:b/>
          <w:bCs/>
          <w:sz w:val="20"/>
          <w:szCs w:val="20"/>
        </w:rPr>
        <w:br w:type="page"/>
      </w:r>
    </w:p>
    <w:p w:rsidR="00013219" w:rsidRPr="009C0480" w:rsidRDefault="00013219" w:rsidP="00013219">
      <w:pPr>
        <w:jc w:val="center"/>
        <w:rPr>
          <w:rFonts w:ascii="Verdana" w:hAnsi="Verdana" w:cs="Segoe UI"/>
          <w:b/>
          <w:bCs/>
          <w:sz w:val="20"/>
          <w:szCs w:val="20"/>
        </w:rPr>
      </w:pPr>
      <w:r w:rsidRPr="009C0480">
        <w:rPr>
          <w:rFonts w:ascii="Verdana" w:hAnsi="Verdana" w:cs="Segoe UI"/>
          <w:b/>
          <w:bCs/>
          <w:sz w:val="20"/>
          <w:szCs w:val="20"/>
        </w:rPr>
        <w:lastRenderedPageBreak/>
        <w:t>ANEXO V</w:t>
      </w:r>
    </w:p>
    <w:p w:rsidR="00013219" w:rsidRPr="009C0480" w:rsidRDefault="00013219" w:rsidP="00013219">
      <w:pPr>
        <w:rPr>
          <w:rFonts w:ascii="Verdana" w:hAnsi="Verdana" w:cs="Segoe UI"/>
          <w:b/>
          <w:sz w:val="20"/>
          <w:szCs w:val="20"/>
        </w:rPr>
      </w:pPr>
    </w:p>
    <w:p w:rsidR="00013219" w:rsidRPr="009C0480" w:rsidRDefault="00013219" w:rsidP="00013219">
      <w:pPr>
        <w:keepNext/>
        <w:keepLines/>
        <w:spacing w:before="240"/>
        <w:jc w:val="center"/>
        <w:outlineLvl w:val="0"/>
        <w:rPr>
          <w:rFonts w:ascii="Verdana" w:eastAsia="Times New Roman" w:hAnsi="Verdana" w:cs="Segoe UI"/>
          <w:b/>
          <w:sz w:val="20"/>
          <w:szCs w:val="20"/>
        </w:rPr>
      </w:pPr>
      <w:bookmarkStart w:id="59" w:name="_Toc473537609"/>
      <w:bookmarkStart w:id="60" w:name="_Ref473556665"/>
      <w:bookmarkStart w:id="61" w:name="_Ref473557763"/>
      <w:bookmarkStart w:id="62" w:name="_Ref476243297"/>
      <w:r w:rsidRPr="009C0480">
        <w:rPr>
          <w:rFonts w:ascii="Verdana" w:eastAsia="Times New Roman" w:hAnsi="Verdana" w:cs="Segoe UI"/>
          <w:b/>
          <w:sz w:val="20"/>
          <w:szCs w:val="20"/>
        </w:rPr>
        <w:t>MINUTA DE TERMO DE CONTRATO</w:t>
      </w:r>
      <w:bookmarkEnd w:id="59"/>
      <w:bookmarkEnd w:id="60"/>
      <w:bookmarkEnd w:id="61"/>
      <w:bookmarkEnd w:id="62"/>
    </w:p>
    <w:p w:rsidR="00013219" w:rsidRPr="009C0480" w:rsidRDefault="00013219" w:rsidP="00013219">
      <w:pPr>
        <w:jc w:val="center"/>
        <w:rPr>
          <w:rFonts w:ascii="Verdana" w:hAnsi="Verdana" w:cs="Segoe UI"/>
          <w:b/>
          <w:bCs/>
          <w:sz w:val="20"/>
          <w:szCs w:val="20"/>
        </w:rPr>
      </w:pPr>
    </w:p>
    <w:p w:rsidR="00013219" w:rsidRPr="009C0480" w:rsidRDefault="00013219" w:rsidP="00013219">
      <w:pPr>
        <w:autoSpaceDE w:val="0"/>
        <w:autoSpaceDN w:val="0"/>
        <w:adjustRightInd w:val="0"/>
        <w:spacing w:line="360" w:lineRule="auto"/>
        <w:jc w:val="both"/>
        <w:rPr>
          <w:rFonts w:ascii="Verdana" w:hAnsi="Verdana" w:cs="Segoe UI"/>
          <w:b/>
          <w:bCs/>
          <w:sz w:val="20"/>
          <w:szCs w:val="20"/>
        </w:rPr>
      </w:pPr>
    </w:p>
    <w:p w:rsidR="00013219" w:rsidRPr="009C0480" w:rsidRDefault="00013219" w:rsidP="00013219">
      <w:pPr>
        <w:spacing w:line="360" w:lineRule="auto"/>
        <w:rPr>
          <w:rFonts w:ascii="Verdana" w:hAnsi="Verdana" w:cs="Segoe UI"/>
          <w:b/>
          <w:sz w:val="20"/>
          <w:szCs w:val="20"/>
        </w:rPr>
      </w:pPr>
      <w:r w:rsidRPr="009C0480">
        <w:rPr>
          <w:rFonts w:ascii="Verdana" w:hAnsi="Verdana" w:cs="Segoe UI"/>
          <w:b/>
          <w:sz w:val="20"/>
          <w:szCs w:val="20"/>
        </w:rPr>
        <w:t xml:space="preserve">PROCESSO </w:t>
      </w:r>
      <w:r w:rsidRPr="009C0480">
        <w:rPr>
          <w:rFonts w:ascii="Verdana" w:hAnsi="Verdana" w:cs="Segoe UI"/>
          <w:b/>
          <w:color w:val="000000"/>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473600/2019</w:t>
      </w:r>
    </w:p>
    <w:p w:rsidR="00013219" w:rsidRPr="009C0480" w:rsidRDefault="00013219" w:rsidP="00013219">
      <w:pPr>
        <w:autoSpaceDE w:val="0"/>
        <w:autoSpaceDN w:val="0"/>
        <w:adjustRightInd w:val="0"/>
        <w:spacing w:line="360" w:lineRule="auto"/>
        <w:jc w:val="both"/>
        <w:rPr>
          <w:rFonts w:ascii="Verdana" w:hAnsi="Verdana" w:cs="Segoe UI"/>
          <w:b/>
          <w:bCs/>
          <w:sz w:val="20"/>
          <w:szCs w:val="20"/>
        </w:rPr>
      </w:pPr>
      <w:r w:rsidRPr="009C0480">
        <w:rPr>
          <w:rFonts w:ascii="Verdana" w:hAnsi="Verdana" w:cs="Segoe UI"/>
          <w:b/>
          <w:sz w:val="20"/>
          <w:szCs w:val="20"/>
        </w:rPr>
        <w:t xml:space="preserve">PREGÃO ELETRÔNICO </w:t>
      </w:r>
      <w:r w:rsidRPr="009C0480">
        <w:rPr>
          <w:rFonts w:ascii="Verdana" w:hAnsi="Verdana" w:cs="Segoe UI"/>
          <w:b/>
          <w:color w:val="000000"/>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w:t>
      </w:r>
      <w:r w:rsidRPr="009C0480">
        <w:rPr>
          <w:rFonts w:ascii="Verdana" w:hAnsi="Verdana" w:cs="Segoe UI"/>
          <w:b/>
          <w:color w:val="000000"/>
          <w:sz w:val="20"/>
          <w:szCs w:val="20"/>
          <w:u w:val="single"/>
        </w:rPr>
        <w:t>0</w:t>
      </w:r>
      <w:r w:rsidR="006D7F79">
        <w:rPr>
          <w:rFonts w:ascii="Verdana" w:hAnsi="Verdana" w:cs="Segoe UI"/>
          <w:b/>
          <w:color w:val="000000"/>
          <w:sz w:val="20"/>
          <w:szCs w:val="20"/>
          <w:u w:val="single"/>
        </w:rPr>
        <w:t>29</w:t>
      </w:r>
      <w:r w:rsidRPr="009C0480">
        <w:rPr>
          <w:rFonts w:ascii="Verdana" w:hAnsi="Verdana" w:cs="Segoe UI"/>
          <w:b/>
          <w:color w:val="000000"/>
          <w:sz w:val="20"/>
          <w:szCs w:val="20"/>
          <w:u w:val="single"/>
        </w:rPr>
        <w:t>/2019</w:t>
      </w:r>
    </w:p>
    <w:p w:rsidR="00013219" w:rsidRPr="009C0480" w:rsidRDefault="00013219" w:rsidP="00013219">
      <w:pPr>
        <w:spacing w:line="360" w:lineRule="auto"/>
        <w:rPr>
          <w:rFonts w:ascii="Verdana" w:hAnsi="Verdana" w:cs="Segoe UI"/>
          <w:b/>
          <w:sz w:val="20"/>
          <w:szCs w:val="20"/>
        </w:rPr>
      </w:pPr>
      <w:r w:rsidRPr="009C0480">
        <w:rPr>
          <w:rFonts w:ascii="Verdana" w:hAnsi="Verdana" w:cs="Segoe UI"/>
          <w:b/>
          <w:sz w:val="20"/>
          <w:szCs w:val="20"/>
        </w:rPr>
        <w:t xml:space="preserve">CONTRATO </w:t>
      </w:r>
      <w:r w:rsidRPr="009C0480">
        <w:rPr>
          <w:rFonts w:ascii="Verdana" w:hAnsi="Verdana" w:cs="Segoe UI"/>
          <w:b/>
          <w:color w:val="000000"/>
          <w:sz w:val="20"/>
          <w:szCs w:val="20"/>
          <w:u w:val="single"/>
        </w:rPr>
        <w:t>IAL</w:t>
      </w:r>
      <w:r w:rsidRPr="009C0480">
        <w:rPr>
          <w:rFonts w:ascii="Verdana" w:hAnsi="Verdana" w:cs="Segoe UI"/>
          <w:b/>
          <w:sz w:val="20"/>
          <w:szCs w:val="20"/>
        </w:rPr>
        <w:t xml:space="preserve"> </w:t>
      </w:r>
      <w:proofErr w:type="spellStart"/>
      <w:r w:rsidRPr="009C0480">
        <w:rPr>
          <w:rFonts w:ascii="Verdana" w:hAnsi="Verdana" w:cs="Segoe UI"/>
          <w:b/>
          <w:sz w:val="20"/>
          <w:szCs w:val="20"/>
        </w:rPr>
        <w:t>n.°</w:t>
      </w:r>
      <w:proofErr w:type="spellEnd"/>
      <w:r w:rsidRPr="009C0480">
        <w:rPr>
          <w:rFonts w:ascii="Verdana" w:hAnsi="Verdana" w:cs="Segoe UI"/>
          <w:b/>
          <w:sz w:val="20"/>
          <w:szCs w:val="20"/>
        </w:rPr>
        <w:t xml:space="preserve"> </w:t>
      </w:r>
      <w:r w:rsidRPr="009C0480">
        <w:rPr>
          <w:rFonts w:ascii="Verdana" w:hAnsi="Verdana" w:cs="Segoe UI"/>
          <w:b/>
          <w:color w:val="000000"/>
          <w:sz w:val="20"/>
          <w:szCs w:val="20"/>
          <w:u w:val="single"/>
        </w:rPr>
        <w:t>______/_______</w:t>
      </w:r>
    </w:p>
    <w:p w:rsidR="00013219" w:rsidRPr="009C0480" w:rsidRDefault="00013219" w:rsidP="00013219">
      <w:pPr>
        <w:spacing w:line="360" w:lineRule="auto"/>
        <w:rPr>
          <w:rFonts w:ascii="Verdana" w:hAnsi="Verdana" w:cs="Segoe UI"/>
          <w:b/>
          <w:sz w:val="20"/>
          <w:szCs w:val="20"/>
        </w:rPr>
      </w:pPr>
    </w:p>
    <w:p w:rsidR="00013219" w:rsidRPr="009C0480" w:rsidRDefault="00013219" w:rsidP="00013219">
      <w:pPr>
        <w:spacing w:line="360" w:lineRule="auto"/>
        <w:jc w:val="both"/>
        <w:rPr>
          <w:rFonts w:ascii="Verdana" w:hAnsi="Verdana" w:cs="Segoe UI"/>
          <w:b/>
          <w:bCs/>
          <w:sz w:val="20"/>
          <w:szCs w:val="20"/>
        </w:rPr>
      </w:pPr>
    </w:p>
    <w:p w:rsidR="00013219" w:rsidRPr="009C0480" w:rsidRDefault="00013219" w:rsidP="00013219">
      <w:pPr>
        <w:spacing w:line="360" w:lineRule="auto"/>
        <w:ind w:left="3969"/>
        <w:jc w:val="both"/>
        <w:rPr>
          <w:rFonts w:ascii="Verdana" w:hAnsi="Verdana" w:cs="Segoe UI"/>
          <w:bCs/>
          <w:sz w:val="20"/>
          <w:szCs w:val="20"/>
        </w:rPr>
      </w:pPr>
    </w:p>
    <w:p w:rsidR="00013219" w:rsidRPr="009C0480" w:rsidRDefault="00013219" w:rsidP="00013219">
      <w:pPr>
        <w:spacing w:line="360" w:lineRule="auto"/>
        <w:ind w:left="3969"/>
        <w:jc w:val="both"/>
        <w:rPr>
          <w:rFonts w:ascii="Verdana" w:hAnsi="Verdana" w:cs="Segoe UI"/>
          <w:bCs/>
          <w:sz w:val="20"/>
          <w:szCs w:val="20"/>
        </w:rPr>
      </w:pPr>
      <w:r w:rsidRPr="009C0480">
        <w:rPr>
          <w:rFonts w:ascii="Verdana" w:hAnsi="Verdana" w:cs="Segoe UI"/>
          <w:bCs/>
          <w:sz w:val="20"/>
          <w:szCs w:val="20"/>
        </w:rPr>
        <w:t xml:space="preserve">TERMO DE CONTRATO CELEBRADO ENTRE </w:t>
      </w:r>
      <w:r w:rsidRPr="009C0480">
        <w:rPr>
          <w:rFonts w:ascii="Verdana" w:hAnsi="Verdana" w:cs="Segoe UI"/>
          <w:b/>
          <w:sz w:val="20"/>
          <w:szCs w:val="20"/>
          <w:u w:val="single"/>
        </w:rPr>
        <w:t>INSTITUTO ADOLFO LUTZ DA COORDENADORIA DE CONTROLE DE DOENÇAS DA SECRETARIA DE ESTADO DA SAÚDE</w:t>
      </w:r>
      <w:r w:rsidRPr="009C0480">
        <w:rPr>
          <w:rFonts w:ascii="Verdana" w:hAnsi="Verdana" w:cs="Segoe UI"/>
          <w:sz w:val="20"/>
          <w:szCs w:val="20"/>
        </w:rPr>
        <w:t xml:space="preserve">, E </w:t>
      </w:r>
      <w:r w:rsidRPr="009C0480">
        <w:rPr>
          <w:rFonts w:ascii="Verdana" w:hAnsi="Verdana" w:cs="Segoe UI"/>
          <w:b/>
          <w:sz w:val="20"/>
          <w:szCs w:val="20"/>
          <w:u w:val="single"/>
        </w:rPr>
        <w:t>______________________________</w:t>
      </w:r>
      <w:r w:rsidRPr="009C0480">
        <w:rPr>
          <w:rFonts w:ascii="Verdana" w:hAnsi="Verdana" w:cs="Segoe UI"/>
          <w:sz w:val="20"/>
          <w:szCs w:val="20"/>
        </w:rPr>
        <w:t xml:space="preserve">, </w:t>
      </w:r>
      <w:r w:rsidRPr="009C0480">
        <w:rPr>
          <w:rFonts w:ascii="Verdana" w:hAnsi="Verdana" w:cs="Segoe UI"/>
          <w:bCs/>
          <w:sz w:val="20"/>
          <w:szCs w:val="20"/>
        </w:rPr>
        <w:t xml:space="preserve">TENDO POR OBJETO A PRESTAÇÃO DE SERVIÇOS </w:t>
      </w:r>
      <w:r w:rsidRPr="009C0480">
        <w:rPr>
          <w:rFonts w:ascii="Verdana" w:hAnsi="Verdana" w:cs="Segoe UI"/>
          <w:b/>
          <w:sz w:val="20"/>
          <w:szCs w:val="20"/>
          <w:u w:val="single"/>
        </w:rPr>
        <w:t>DE VIGILÂNCIA E SEGURANÇA PATRIMONIAL NO CENTRO DE LABORATÓRIO REGIONAL DO INSTITUTO ADOLFO LUTZ DE SÃO JOSÉ DO RIO PRETO - X</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O(A) </w:t>
      </w:r>
      <w:r w:rsidRPr="009C0480">
        <w:rPr>
          <w:rFonts w:ascii="Verdana" w:hAnsi="Verdana" w:cs="Segoe UI"/>
          <w:b/>
          <w:sz w:val="20"/>
          <w:szCs w:val="20"/>
          <w:u w:val="single"/>
        </w:rPr>
        <w:t>Estado de São Paulo</w:t>
      </w:r>
      <w:r w:rsidRPr="009C0480">
        <w:rPr>
          <w:rFonts w:ascii="Verdana" w:hAnsi="Verdana" w:cs="Segoe UI"/>
          <w:sz w:val="20"/>
          <w:szCs w:val="20"/>
        </w:rPr>
        <w:t xml:space="preserve">, por intermédio do(a) </w:t>
      </w:r>
      <w:r w:rsidRPr="009C0480">
        <w:rPr>
          <w:rFonts w:ascii="Verdana" w:hAnsi="Verdana" w:cs="Segoe UI"/>
          <w:b/>
          <w:sz w:val="20"/>
          <w:szCs w:val="20"/>
          <w:u w:val="single"/>
        </w:rPr>
        <w:t>Secretaria de Estado da Saúde - Coordenadoria de Controle de Doenças - Instituto Adolfo Lutz</w:t>
      </w:r>
      <w:r w:rsidRPr="009C0480">
        <w:rPr>
          <w:rFonts w:ascii="Verdana" w:hAnsi="Verdana" w:cs="Segoe UI"/>
          <w:sz w:val="20"/>
          <w:szCs w:val="20"/>
        </w:rPr>
        <w:t xml:space="preserve">, doravante designado(a) “CONTRATANTE”, neste ato representada(o) pelo </w:t>
      </w:r>
      <w:r w:rsidRPr="009C0480">
        <w:rPr>
          <w:rFonts w:ascii="Verdana" w:hAnsi="Verdana" w:cs="Segoe UI"/>
          <w:snapToGrid w:val="0"/>
          <w:sz w:val="20"/>
          <w:szCs w:val="20"/>
        </w:rPr>
        <w:t xml:space="preserve">Senhor(a) </w:t>
      </w:r>
      <w:r w:rsidRPr="009C0480">
        <w:rPr>
          <w:rFonts w:ascii="Verdana" w:hAnsi="Verdana" w:cs="Segoe UI"/>
          <w:b/>
          <w:sz w:val="20"/>
          <w:szCs w:val="20"/>
          <w:u w:val="single"/>
        </w:rPr>
        <w:t>Paulo Rossi Menezes</w:t>
      </w:r>
      <w:r w:rsidRPr="009C0480">
        <w:rPr>
          <w:rFonts w:ascii="Verdana" w:hAnsi="Verdana" w:cs="Segoe UI"/>
          <w:snapToGrid w:val="0"/>
          <w:sz w:val="20"/>
          <w:szCs w:val="20"/>
        </w:rPr>
        <w:t xml:space="preserve">, RG nº </w:t>
      </w:r>
      <w:r w:rsidRPr="009C0480">
        <w:rPr>
          <w:rFonts w:ascii="Verdana" w:hAnsi="Verdana" w:cs="Segoe UI"/>
          <w:b/>
          <w:sz w:val="20"/>
          <w:szCs w:val="20"/>
          <w:u w:val="single"/>
        </w:rPr>
        <w:t xml:space="preserve">6.868.690-0 SSP/SP </w:t>
      </w:r>
      <w:r w:rsidRPr="009C0480">
        <w:rPr>
          <w:rFonts w:ascii="Verdana" w:hAnsi="Verdana" w:cs="Segoe UI"/>
          <w:snapToGrid w:val="0"/>
          <w:sz w:val="20"/>
          <w:szCs w:val="20"/>
        </w:rPr>
        <w:t xml:space="preserve">e CPF nº </w:t>
      </w:r>
      <w:r w:rsidRPr="009C0480">
        <w:rPr>
          <w:rFonts w:ascii="Verdana" w:hAnsi="Verdana" w:cs="Segoe UI"/>
          <w:b/>
          <w:sz w:val="20"/>
          <w:szCs w:val="20"/>
          <w:u w:val="single"/>
        </w:rPr>
        <w:t>037.762.408-06</w:t>
      </w:r>
      <w:r w:rsidRPr="009C0480">
        <w:rPr>
          <w:rFonts w:ascii="Verdana" w:hAnsi="Verdana" w:cs="Segoe UI"/>
          <w:snapToGrid w:val="0"/>
          <w:sz w:val="20"/>
          <w:szCs w:val="20"/>
        </w:rPr>
        <w:t>,</w:t>
      </w:r>
      <w:r w:rsidRPr="009C0480">
        <w:rPr>
          <w:rFonts w:ascii="Verdana" w:hAnsi="Verdana" w:cs="Segoe UI"/>
          <w:sz w:val="20"/>
          <w:szCs w:val="20"/>
        </w:rPr>
        <w:t xml:space="preserve"> no uso da competência conferida pelo Decreto-Lei Estadual nº 233, de 28 de abril de 1970, e </w:t>
      </w:r>
      <w:r w:rsidRPr="009C0480">
        <w:rPr>
          <w:rFonts w:ascii="Verdana" w:hAnsi="Verdana" w:cs="Segoe UI"/>
          <w:b/>
          <w:sz w:val="20"/>
          <w:szCs w:val="20"/>
          <w:u w:val="single"/>
        </w:rPr>
        <w:t>Resolução SS - 38, de 29-4-2016</w:t>
      </w:r>
      <w:r w:rsidRPr="009C0480">
        <w:rPr>
          <w:rFonts w:ascii="Verdana" w:hAnsi="Verdana" w:cs="Segoe UI"/>
          <w:sz w:val="20"/>
          <w:szCs w:val="20"/>
        </w:rPr>
        <w:t xml:space="preserve">, inscrita no CNPJ sob nº </w:t>
      </w:r>
      <w:r w:rsidRPr="009C0480">
        <w:rPr>
          <w:rFonts w:ascii="Verdana" w:hAnsi="Verdana" w:cs="Segoe UI"/>
          <w:b/>
          <w:sz w:val="20"/>
          <w:szCs w:val="20"/>
          <w:u w:val="single"/>
        </w:rPr>
        <w:t>_________________________</w:t>
      </w:r>
      <w:r w:rsidRPr="009C0480">
        <w:rPr>
          <w:rFonts w:ascii="Verdana" w:hAnsi="Verdana" w:cs="Segoe UI"/>
          <w:sz w:val="20"/>
          <w:szCs w:val="20"/>
        </w:rPr>
        <w:t>, com sede</w:t>
      </w:r>
      <w:r w:rsidRPr="009C0480">
        <w:rPr>
          <w:rFonts w:ascii="Verdana" w:hAnsi="Verdana" w:cs="Segoe UI"/>
          <w:b/>
          <w:sz w:val="20"/>
          <w:szCs w:val="20"/>
          <w:u w:val="single"/>
        </w:rPr>
        <w:t>___________________________________</w:t>
      </w:r>
      <w:r w:rsidRPr="009C0480">
        <w:rPr>
          <w:rFonts w:ascii="Verdana" w:hAnsi="Verdana" w:cs="Segoe UI"/>
          <w:sz w:val="20"/>
          <w:szCs w:val="20"/>
        </w:rPr>
        <w:t xml:space="preserve">, a seguir denominada “CONTRATADA”, neste ato representada pelo </w:t>
      </w:r>
      <w:r w:rsidRPr="009C0480">
        <w:rPr>
          <w:rFonts w:ascii="Verdana" w:hAnsi="Verdana" w:cs="Segoe UI"/>
          <w:snapToGrid w:val="0"/>
          <w:sz w:val="20"/>
          <w:szCs w:val="20"/>
        </w:rPr>
        <w:t xml:space="preserve">Senhor(a) </w:t>
      </w:r>
      <w:r w:rsidRPr="009C0480">
        <w:rPr>
          <w:rFonts w:ascii="Verdana" w:hAnsi="Verdana" w:cs="Segoe UI"/>
          <w:sz w:val="20"/>
          <w:szCs w:val="20"/>
        </w:rPr>
        <w:t>Clique aqui para digitar texto.</w:t>
      </w:r>
      <w:r w:rsidRPr="009C0480">
        <w:rPr>
          <w:rFonts w:ascii="Verdana" w:hAnsi="Verdana" w:cs="Segoe UI"/>
          <w:snapToGrid w:val="0"/>
          <w:sz w:val="20"/>
          <w:szCs w:val="20"/>
        </w:rPr>
        <w:t>,</w:t>
      </w:r>
      <w:r w:rsidRPr="009C0480">
        <w:rPr>
          <w:rFonts w:ascii="Verdana" w:hAnsi="Verdana" w:cs="Segoe UI"/>
          <w:sz w:val="20"/>
          <w:szCs w:val="20"/>
        </w:rPr>
        <w:t xml:space="preserve"> portador do </w:t>
      </w:r>
      <w:r w:rsidRPr="009C0480">
        <w:rPr>
          <w:rFonts w:ascii="Verdana" w:hAnsi="Verdana" w:cs="Segoe UI"/>
          <w:snapToGrid w:val="0"/>
          <w:sz w:val="20"/>
          <w:szCs w:val="20"/>
        </w:rPr>
        <w:t xml:space="preserve">RG nº </w:t>
      </w:r>
      <w:r w:rsidRPr="009C0480">
        <w:rPr>
          <w:rFonts w:ascii="Verdana" w:hAnsi="Verdana" w:cs="Segoe UI"/>
          <w:sz w:val="20"/>
          <w:szCs w:val="20"/>
        </w:rPr>
        <w:t>Clique aqui para digitar texto.</w:t>
      </w:r>
      <w:r w:rsidRPr="009C0480">
        <w:rPr>
          <w:rFonts w:ascii="Verdana" w:hAnsi="Verdana" w:cs="Segoe UI"/>
          <w:snapToGrid w:val="0"/>
          <w:sz w:val="20"/>
          <w:szCs w:val="20"/>
        </w:rPr>
        <w:t xml:space="preserve"> e CPF nº </w:t>
      </w:r>
      <w:r w:rsidRPr="009C0480">
        <w:rPr>
          <w:rFonts w:ascii="Verdana" w:hAnsi="Verdana" w:cs="Segoe UI"/>
          <w:sz w:val="20"/>
          <w:szCs w:val="20"/>
        </w:rPr>
        <w:t xml:space="preserve">Clique aqui para digitar </w:t>
      </w:r>
      <w:proofErr w:type="spellStart"/>
      <w:r w:rsidRPr="009C0480">
        <w:rPr>
          <w:rFonts w:ascii="Verdana" w:hAnsi="Verdana" w:cs="Segoe UI"/>
          <w:sz w:val="20"/>
          <w:szCs w:val="20"/>
        </w:rPr>
        <w:t>texto.,em</w:t>
      </w:r>
      <w:proofErr w:type="spellEnd"/>
      <w:r w:rsidRPr="009C0480">
        <w:rPr>
          <w:rFonts w:ascii="Verdana" w:hAnsi="Verdana" w:cs="Segoe UI"/>
          <w:sz w:val="20"/>
          <w:szCs w:val="20"/>
        </w:rPr>
        <w:t xml:space="preserve"> face da adjudicação efetuada no Pregão Eletrônico indicado em epígrafe, </w:t>
      </w:r>
      <w:r w:rsidRPr="009C0480">
        <w:rPr>
          <w:rFonts w:ascii="Verdana" w:hAnsi="Verdana" w:cs="Segoe UI"/>
          <w:sz w:val="20"/>
          <w:szCs w:val="20"/>
        </w:rPr>
        <w:lastRenderedPageBreak/>
        <w:t>celebram o presente TERMO DE CONTRATO, sujeitando-se às disposições previstas na Lei Federal nº 10.520/2002, no Decreto Estadual n° 49.722/2005 e pelo regulamento anexo à Resolução CC-27, de 25 de maio de 2006, aplicando-se, subsidiariamente, no que couberem, as disposições da Lei Federal nº 8.666/1993, do Decreto Estadual n° 47.297/2002, do regulamento anexo à Resolução CEGP-10, de 19 de novembro de 2002, e demais normas regulamentares aplicáveis à espécie, mediante as seguintes cláusulas e condições que reciprocamente outorgam e aceitam:</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outlineLvl w:val="1"/>
        <w:rPr>
          <w:rFonts w:ascii="Verdana" w:eastAsia="Times New Roman" w:hAnsi="Verdana" w:cs="Segoe UI"/>
          <w:b/>
          <w:i/>
          <w:sz w:val="20"/>
          <w:szCs w:val="20"/>
          <w:u w:val="single"/>
        </w:rPr>
      </w:pPr>
      <w:bookmarkStart w:id="63" w:name="_Toc473537610"/>
      <w:bookmarkStart w:id="64" w:name="_Toc473557652"/>
      <w:r w:rsidRPr="009C0480">
        <w:rPr>
          <w:rFonts w:ascii="Verdana" w:eastAsia="Times New Roman" w:hAnsi="Verdana" w:cs="Segoe UI"/>
          <w:b/>
          <w:sz w:val="20"/>
          <w:szCs w:val="20"/>
          <w:u w:val="single"/>
        </w:rPr>
        <w:t>CLÁUSULA PRIMEIRA - DO OBJETO</w:t>
      </w:r>
      <w:bookmarkEnd w:id="63"/>
      <w:bookmarkEnd w:id="64"/>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Constitui objeto do presente instrumento a prestação de serviços </w:t>
      </w:r>
      <w:r w:rsidRPr="009C0480">
        <w:rPr>
          <w:rFonts w:ascii="Verdana" w:hAnsi="Verdana" w:cs="Segoe UI"/>
          <w:b/>
          <w:sz w:val="20"/>
          <w:szCs w:val="20"/>
          <w:u w:val="single"/>
        </w:rPr>
        <w:t>de vigilância e segurança patrimonial, com a efetiva cobertura dos postos designados</w:t>
      </w:r>
      <w:r w:rsidRPr="009C0480">
        <w:rPr>
          <w:rFonts w:ascii="Verdana" w:hAnsi="Verdana" w:cs="Segoe UI"/>
          <w:sz w:val="20"/>
          <w:szCs w:val="20"/>
        </w:rPr>
        <w:t>, conforme detalhamento e especificações técnicas constantes do Termo de Referência, da proposta da CONTRATADA e demais documentos constantes do processo administrativo em epígrafe.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PARÁGRAFO PRIMEIRO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objeto contratual executado deverá atingir o fim a que se destina, com eficácia e qualidade requeridas.</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SEGUNDO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regime de execução deste contrato é o de empreitada por preço unitário.</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outlineLvl w:val="1"/>
        <w:rPr>
          <w:rFonts w:ascii="Verdana" w:eastAsia="Times New Roman" w:hAnsi="Verdana" w:cs="Segoe UI"/>
          <w:b/>
          <w:i/>
          <w:sz w:val="20"/>
          <w:szCs w:val="20"/>
          <w:u w:val="single"/>
        </w:rPr>
      </w:pPr>
      <w:bookmarkStart w:id="65" w:name="_Toc473537611"/>
      <w:bookmarkStart w:id="66" w:name="_Toc473557653"/>
      <w:r w:rsidRPr="009C0480">
        <w:rPr>
          <w:rFonts w:ascii="Verdana" w:eastAsia="Times New Roman" w:hAnsi="Verdana" w:cs="Segoe UI"/>
          <w:b/>
          <w:sz w:val="20"/>
          <w:szCs w:val="20"/>
          <w:u w:val="single"/>
        </w:rPr>
        <w:t>CLÁUSULA SEGUNDA – DAS CONDIÇÕES DE EXECUÇÃO DOS SERVIÇOS</w:t>
      </w:r>
      <w:bookmarkEnd w:id="65"/>
      <w:bookmarkEnd w:id="66"/>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b/>
          <w:sz w:val="20"/>
          <w:szCs w:val="20"/>
          <w:u w:val="single"/>
        </w:rPr>
        <w:t xml:space="preserve">A execução dos serviços deverá ter início em </w:t>
      </w:r>
      <w:r w:rsidRPr="009C0480">
        <w:rPr>
          <w:rFonts w:ascii="Verdana" w:hAnsi="Verdana" w:cs="Segoe UI"/>
          <w:b/>
          <w:sz w:val="20"/>
          <w:szCs w:val="20"/>
          <w:highlight w:val="yellow"/>
          <w:u w:val="single"/>
        </w:rPr>
        <w:t>01/07/2019</w:t>
      </w:r>
      <w:r w:rsidRPr="009C0480">
        <w:rPr>
          <w:rFonts w:ascii="Verdana" w:hAnsi="Verdana" w:cs="Segoe UI"/>
          <w:b/>
          <w:sz w:val="20"/>
          <w:szCs w:val="20"/>
          <w:u w:val="single"/>
        </w:rPr>
        <w:t>, nos locais indicados no Termo de Referência</w:t>
      </w:r>
      <w:r w:rsidRPr="009C0480">
        <w:rPr>
          <w:rFonts w:ascii="Verdana" w:hAnsi="Verdana" w:cs="Segoe UI"/>
          <w:sz w:val="20"/>
          <w:szCs w:val="20"/>
        </w:rPr>
        <w:t>, correndo por conta da CONTRATADA todas as despesas decorrentes e necessárias à sua plena e adequada execução, em especial as atinentes a seguros, transporte, tributos, encargos trabalhistas e previdenciários.</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outlineLvl w:val="1"/>
        <w:rPr>
          <w:rFonts w:ascii="Verdana" w:eastAsia="Times New Roman" w:hAnsi="Verdana" w:cs="Segoe UI"/>
          <w:b/>
          <w:i/>
          <w:sz w:val="20"/>
          <w:szCs w:val="20"/>
          <w:u w:val="single"/>
        </w:rPr>
      </w:pPr>
      <w:bookmarkStart w:id="67" w:name="_Toc473537612"/>
      <w:bookmarkStart w:id="68" w:name="_Toc473557654"/>
      <w:r w:rsidRPr="009C0480">
        <w:rPr>
          <w:rFonts w:ascii="Verdana" w:eastAsia="Times New Roman" w:hAnsi="Verdana" w:cs="Segoe UI"/>
          <w:b/>
          <w:sz w:val="20"/>
          <w:szCs w:val="20"/>
          <w:u w:val="single"/>
        </w:rPr>
        <w:t>CLÁUSULA TERCEIRA - DA VIGÊNCIA E DAS PRORROGAÇÕES</w:t>
      </w:r>
      <w:bookmarkEnd w:id="67"/>
      <w:bookmarkEnd w:id="68"/>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O contrato terá vigência de </w:t>
      </w:r>
      <w:r w:rsidRPr="009C0480">
        <w:rPr>
          <w:rFonts w:ascii="Verdana" w:hAnsi="Verdana" w:cs="Segoe UI"/>
          <w:b/>
          <w:sz w:val="20"/>
          <w:szCs w:val="20"/>
          <w:u w:val="single"/>
        </w:rPr>
        <w:t>30 (trinta) meses, a contar da data estabelecida para início dos serviços</w:t>
      </w:r>
      <w:r w:rsidRPr="009C0480">
        <w:rPr>
          <w:rFonts w:ascii="Verdana" w:hAnsi="Verdana" w:cs="Segoe UI"/>
          <w:sz w:val="20"/>
          <w:szCs w:val="20"/>
        </w:rPr>
        <w:t>.</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lastRenderedPageBreak/>
        <w:t xml:space="preserve">PARÁGRAFO PRIMEIRO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prazo de vigência poderá ser prorrogado por sucessivos períodos, iguais ou inferiores, a critério da CONTRATANTE, até o limite de 60 (sessenta) meses, nos termos e condições permitidos pela legislação vigente.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PARÁGRAFO SEGUNDO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 CONTRATADA poderá se opor à prorrogação de que trata o parágrafo anterior, desde que o faça mediante documento escrito, recepcionado pelo CONTRATANTE em até </w:t>
      </w:r>
      <w:r w:rsidRPr="009C0480">
        <w:rPr>
          <w:rFonts w:ascii="Verdana" w:hAnsi="Verdana" w:cs="Segoe UI"/>
          <w:b/>
          <w:sz w:val="20"/>
          <w:szCs w:val="20"/>
          <w:u w:val="single"/>
        </w:rPr>
        <w:t>90 (noventa) dias</w:t>
      </w:r>
      <w:r w:rsidRPr="009C0480">
        <w:rPr>
          <w:rFonts w:ascii="Verdana" w:hAnsi="Verdana" w:cs="Segoe UI"/>
          <w:sz w:val="20"/>
          <w:szCs w:val="20"/>
        </w:rPr>
        <w:t xml:space="preserve"> antes do vencimento do contrato ou de cada uma das prorrogações do prazo de vigência.</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TERCEIRO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Eventuais prorrogações serão formalizadas mediante celebração dos respectivos termos de aditamento ao contrato, respeitadas as condições prescritas na Lei Federal nº 8.666/1993. </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QUARTO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A não prorrogação do prazo de vigência contratual por conveniência da CONTRATANTE não gerará à CONTRATADA direito a qualquer espécie de indenização.</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QUINTO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Dentre outras exigências, a prorrogação somente será formalizada caso os preços mantenham-se vantajosos para o CONTRATANTE e consistentes com o mercado, conforme pesquisa a ser realizada à época do aditamento pretendido.</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PARÁGRAFO SEXTO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Não obstante o prazo estipulado no </w:t>
      </w:r>
      <w:r w:rsidRPr="009C0480">
        <w:rPr>
          <w:rFonts w:ascii="Verdana" w:hAnsi="Verdana" w:cs="Segoe UI"/>
          <w:i/>
          <w:sz w:val="20"/>
          <w:szCs w:val="20"/>
        </w:rPr>
        <w:t>caput</w:t>
      </w:r>
      <w:r w:rsidRPr="009C0480">
        <w:rPr>
          <w:rFonts w:ascii="Verdana" w:hAnsi="Verdana" w:cs="Segoe UI"/>
          <w:sz w:val="20"/>
          <w:szCs w:val="20"/>
        </w:rPr>
        <w:t>, a vigência nos exercícios subsequentes ao da celebração do contrato estará sujeita à condição resolutiva, consubstanciada esta na inexistência de recursos aprovados nas respectivas Leis Orçamentárias de cada exercício para atender as respectivas despesas.</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SÉTIMO</w:t>
      </w:r>
    </w:p>
    <w:p w:rsidR="00013219" w:rsidRPr="009C0480" w:rsidRDefault="00013219" w:rsidP="00013219">
      <w:pPr>
        <w:tabs>
          <w:tab w:val="left" w:pos="540"/>
        </w:tabs>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Ocorrendo a resolução do contrato, com base na condição estipulada no Parágrafo Sexto desta Cláusula, a CONTRATADA não terá direito a qualquer espécie de indenização.</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line="360" w:lineRule="auto"/>
        <w:jc w:val="both"/>
        <w:outlineLvl w:val="1"/>
        <w:rPr>
          <w:rFonts w:ascii="Verdana" w:eastAsia="Times New Roman" w:hAnsi="Verdana" w:cs="Segoe UI"/>
          <w:b/>
          <w:i/>
          <w:sz w:val="20"/>
          <w:szCs w:val="20"/>
          <w:u w:val="single"/>
        </w:rPr>
      </w:pPr>
      <w:bookmarkStart w:id="69" w:name="_Toc473537613"/>
      <w:bookmarkStart w:id="70" w:name="_Toc473557655"/>
      <w:r w:rsidRPr="009C0480">
        <w:rPr>
          <w:rFonts w:ascii="Verdana" w:eastAsia="Times New Roman" w:hAnsi="Verdana" w:cs="Segoe UI"/>
          <w:b/>
          <w:sz w:val="20"/>
          <w:szCs w:val="20"/>
          <w:u w:val="single"/>
        </w:rPr>
        <w:lastRenderedPageBreak/>
        <w:t>CLÁUSULA QUARTA - DAS OBRIGAÇÕES E DAS RESPONSABILIDADES DA CONTRATADA</w:t>
      </w:r>
      <w:bookmarkEnd w:id="69"/>
      <w:bookmarkEnd w:id="70"/>
    </w:p>
    <w:p w:rsidR="00013219" w:rsidRPr="009C0480" w:rsidRDefault="00013219" w:rsidP="00013219">
      <w:pPr>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À CONTRATADA, além das obrigações constantes do Termo de Referência, que constitui </w:t>
      </w:r>
      <w:r w:rsidRPr="009C0480">
        <w:rPr>
          <w:rFonts w:ascii="Verdana" w:hAnsi="Verdana" w:cs="Segoe UI"/>
          <w:b/>
          <w:sz w:val="20"/>
          <w:szCs w:val="20"/>
        </w:rPr>
        <w:t>Anexo I</w:t>
      </w:r>
      <w:r w:rsidRPr="009C0480">
        <w:rPr>
          <w:rFonts w:ascii="Verdana" w:hAnsi="Verdana" w:cs="Segoe UI"/>
          <w:sz w:val="20"/>
          <w:szCs w:val="20"/>
        </w:rPr>
        <w:t xml:space="preserve"> do Edital indicado no preâmbulo, e daquelas estabelecidas em lei, em especial as definidas nos diplomas federal e estadual sobre licitações, cabe:</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 - zelar pela fiel execução deste contrato, utilizando-se de todos os recursos materiais e humanos necessários;</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II – designar o responsável pelo acompanhamento da execução das atividades, em especial da regularidade técnica e disciplinar da atuação da equipe técnica alocada, e pelos contatos com o CONTRATANTE;</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 xml:space="preserve">III - </w:t>
      </w:r>
      <w:r w:rsidRPr="009C0480">
        <w:rPr>
          <w:rFonts w:ascii="Verdana" w:eastAsia="Arial Unicode MS" w:hAnsi="Verdana" w:cs="Segoe UI"/>
          <w:b/>
          <w:sz w:val="20"/>
          <w:szCs w:val="20"/>
          <w:u w:val="single"/>
        </w:rPr>
        <w:t>fornecer à equipe alocada para a execução dos serviços os equipamentos de proteção individual adequados à atividade, o necessário treinamento e fiscalizar sua efetiva utilização;</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IV - manter, durante toda a execução do contrato, em compatibilidade com as obrigações assumidas, todas as condições de habilitação e qualificação exigidas na licitação indicada no preâmbulo deste termo;</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V - dar ciência imediata e por escrito ao CONTRATANTE de qualquer anormalidade que verificar na execução dos serviços;</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VI - prestar ao CONTRATANTE, por escrito, os esclarecimentos solicitados e atender prontamente as reclamações sobre seus serviços;</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 xml:space="preserve">VII - responder por quaisquer danos, perdas ou prejuízos causados diretamente ao CONTRATANTE ou a terceiros decorrentes da execução do contrato, não excluindo ou reduzindo essa responsabilidade a fiscalização do CONTRATANTE em seu acompanhamento; </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VIII - responder pelos encargos trabalhistas, previdenciários, fiscais, comerciais e tributários, resultantes da execução deste contrato, nos termos do artigo 71 da Lei Federal n° 8.666/1993;</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IX - manter seus profissionais identificados por meio de crachá com fotografia recente;</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X - reexecutar os serviços sempre que solicitado pelo CONTRATANTE, quando estiverem em desacordo com as técnicas e procedimentos aplicáveis;</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XI - arcar com despesas decorrentes de infrações de qualquer natureza praticadas por seus empregados durante a execução dos serviços, ainda que no recinto da sede do CONTRATANTE;</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lastRenderedPageBreak/>
        <w:t>XII - apresentar, quando exigido pelo CONTRATANTE, os comprovantes de pagamento dos salários e de quitação das obrigações trabalhistas (inclusive as previstas em Acordos e Convenções Coletivas de Trabalho) e previdenciárias relativas aos empregados da CONTRATADA que atuem ou tenham atuado na prestação de serviços objeto deste contrato;</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XIII - identificar todos os equipamentos e materiais de sua propriedade, de forma a não serem confundidos com similares de propriedade do CONTRATANTE;</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XIV - obedecer às normas e rotinas do CONTRATANTE, em especial as que disserem respeito à segurança, à guarda, à manutenção e à integridade das informações existentes ou geradas durante a execução dos serviços;</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XV - guardar sigilo em relação às informações ou documentos de qualquer natureza de que venha a tomar conhecimento, respondendo, administrativa, civil e criminalmente por sua indevida divulgação e incorreta ou inadequada utilização;</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XVI - submeter à CONTRATANTE relatório mensal sobre a prestação dos serviços, relatando todos os serviços realizados, eventuais problemas verificados e qualquer fato relevante sobre a execução do objeto contratual.</w:t>
      </w:r>
    </w:p>
    <w:p w:rsidR="00013219" w:rsidRPr="009C0480" w:rsidRDefault="00013219" w:rsidP="00013219">
      <w:pPr>
        <w:spacing w:line="360" w:lineRule="auto"/>
        <w:jc w:val="both"/>
        <w:rPr>
          <w:rFonts w:ascii="Verdana" w:eastAsia="Arial Unicode MS" w:hAnsi="Verdana" w:cs="Segoe UI"/>
          <w:sz w:val="20"/>
          <w:szCs w:val="20"/>
        </w:rPr>
      </w:pPr>
    </w:p>
    <w:p w:rsidR="00013219" w:rsidRPr="009C0480" w:rsidRDefault="00013219" w:rsidP="00013219">
      <w:pPr>
        <w:spacing w:line="360" w:lineRule="auto"/>
        <w:jc w:val="both"/>
        <w:rPr>
          <w:rFonts w:ascii="Verdana" w:eastAsia="Arial Unicode MS" w:hAnsi="Verdana" w:cs="Segoe UI"/>
          <w:b/>
          <w:sz w:val="20"/>
          <w:szCs w:val="20"/>
        </w:rPr>
      </w:pPr>
      <w:r w:rsidRPr="009C0480">
        <w:rPr>
          <w:rFonts w:ascii="Verdana" w:eastAsia="Arial Unicode MS" w:hAnsi="Verdana" w:cs="Segoe UI"/>
          <w:b/>
          <w:sz w:val="20"/>
          <w:szCs w:val="20"/>
        </w:rPr>
        <w:t>PARÁGRAFO PRIMEIRO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bCs/>
          <w:sz w:val="20"/>
          <w:szCs w:val="20"/>
        </w:rPr>
        <w:t>A CONTRATADA não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contrato, o que deve ser observado, ainda, pelos seus prepostos, colaboradores e eventuais subcontratados, caso permitida a subcontratação.</w:t>
      </w:r>
    </w:p>
    <w:p w:rsidR="00013219" w:rsidRPr="009C0480" w:rsidRDefault="00013219" w:rsidP="00013219">
      <w:pPr>
        <w:spacing w:line="360" w:lineRule="auto"/>
        <w:jc w:val="both"/>
        <w:rPr>
          <w:rFonts w:ascii="Verdana" w:hAnsi="Verdana" w:cs="Segoe UI"/>
          <w:b/>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eastAsia="Arial Unicode MS" w:hAnsi="Verdana" w:cs="Segoe UI"/>
          <w:b/>
          <w:sz w:val="20"/>
          <w:szCs w:val="20"/>
        </w:rPr>
        <w:t>PARÁGRAFO SEGUNDO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Em atendimento à Lei Federal nº 12.846/2013 e ao Decreto Estadual nº 60.106/2014, a  CONTRATADA se compromete a conduzir os seus negócios de forma a coibir fraudes, corrupção e quaisquer outros atos lesivos à Administração Pública, nacional ou estrangeira, abstendo-se de práticas como as seguintes:</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 – prometer, oferecer ou dar, direta ou indiretamente, vantagem indevida a agente público, ou a terceira pessoa a ele relacionada;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lastRenderedPageBreak/>
        <w:t xml:space="preserve">II – comprovadamente, financiar, custear, patrocinar ou de qualquer modo subvencionar a prática dos atos ilícitos previstos em Lei;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III – comprovadamente, utilizar-se de interposta pessoa física ou jurídica para ocultar ou dissimular seus reais interesses ou a identidade dos beneficiários dos atos praticados;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 xml:space="preserve">IV – no tocante a licitações e contratos: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a)  frustrar ou fraudar, mediante ajuste, combinação ou qualquer outro expediente, o caráter  competitivo  de procedimento licitatório público;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b) impedir, perturbar ou fraudar a realização de qualquer ato de procedimento licitatório público;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c) afastar ou procurar afastar licitante, por meio de fraude ou oferecimento de vantagem de qualquer tipo;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d) fraudar licitação pública ou contrato dela decorrente;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e) criar, de modo fraudulento ou irregular, pessoa jurídica para participar de licitação pública ou celebrar contrato administrativo;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f)  obter vantagem ou benefício  indevido,  de  modo  fraudulento,  de  modificações  ou  prorrogações  de  contratos celebrados com a administração pública, sem autorização em lei, no ato convocatório da licitação pública ou nos respectivos instrumentos contratuais; ou </w:t>
      </w:r>
    </w:p>
    <w:p w:rsidR="00013219" w:rsidRPr="009C0480" w:rsidRDefault="00013219" w:rsidP="00013219">
      <w:pPr>
        <w:spacing w:line="360" w:lineRule="auto"/>
        <w:ind w:left="851"/>
        <w:jc w:val="both"/>
        <w:rPr>
          <w:rFonts w:ascii="Verdana" w:hAnsi="Verdana" w:cs="Segoe UI"/>
          <w:sz w:val="20"/>
          <w:szCs w:val="20"/>
        </w:rPr>
      </w:pPr>
      <w:r w:rsidRPr="009C0480">
        <w:rPr>
          <w:rFonts w:ascii="Verdana" w:hAnsi="Verdana" w:cs="Segoe UI"/>
          <w:sz w:val="20"/>
          <w:szCs w:val="20"/>
        </w:rPr>
        <w:t xml:space="preserve">g) manipular ou fraudar o equilíbrio econômico-financeiro dos contratos celebrados com a administração pública; </w:t>
      </w:r>
    </w:p>
    <w:p w:rsidR="00013219" w:rsidRPr="009C0480" w:rsidRDefault="00013219" w:rsidP="00013219">
      <w:pPr>
        <w:spacing w:line="360" w:lineRule="auto"/>
        <w:ind w:left="426"/>
        <w:jc w:val="both"/>
        <w:rPr>
          <w:rFonts w:ascii="Verdana" w:hAnsi="Verdana" w:cs="Segoe UI"/>
          <w:sz w:val="20"/>
          <w:szCs w:val="20"/>
        </w:rPr>
      </w:pPr>
      <w:r w:rsidRPr="009C0480">
        <w:rPr>
          <w:rFonts w:ascii="Verdana" w:hAnsi="Verdana" w:cs="Segoe UI"/>
          <w:sz w:val="20"/>
          <w:szCs w:val="20"/>
        </w:rPr>
        <w:t>V – dificultar atividade de investigação ou fiscalização de órgãos, entidades ou agentes públicos, ou intervir em sua atuação, inclusive no âmbito das agências reguladoras e dos órgãos de fiscalização do sistema financeiro nacional.</w:t>
      </w:r>
    </w:p>
    <w:p w:rsidR="00013219" w:rsidRPr="009C0480" w:rsidRDefault="00013219" w:rsidP="00013219">
      <w:pPr>
        <w:spacing w:line="360" w:lineRule="auto"/>
        <w:ind w:left="426"/>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iCs/>
          <w:sz w:val="20"/>
          <w:szCs w:val="20"/>
        </w:rPr>
      </w:pPr>
      <w:r w:rsidRPr="009C0480">
        <w:rPr>
          <w:rFonts w:ascii="Verdana" w:hAnsi="Verdana" w:cs="Segoe UI"/>
          <w:b/>
          <w:iCs/>
          <w:sz w:val="20"/>
          <w:szCs w:val="20"/>
        </w:rPr>
        <w:t>PARÁGRAFO TERCEIRO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descumprimento das obrigações previstas nos Parágrafos Primeiro e Segundo desta Cláusula Quarta poderá submeter a CONTRATADA à rescisão unilateral do contrato, a critério da CONTRATANTE, sem prejuízo da aplicação das sanções penais e administrativas cabíveis e, também, da instauração do processo administrativo de responsabilização de que tratam a Lei Federal nº 12.846/2013 e o Decreto Estadual nº 60.106/2014.</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line="360" w:lineRule="auto"/>
        <w:jc w:val="both"/>
        <w:outlineLvl w:val="1"/>
        <w:rPr>
          <w:rFonts w:ascii="Verdana" w:eastAsia="Times New Roman" w:hAnsi="Verdana" w:cs="Segoe UI"/>
          <w:b/>
          <w:i/>
          <w:sz w:val="20"/>
          <w:szCs w:val="20"/>
          <w:u w:val="single"/>
        </w:rPr>
      </w:pPr>
      <w:bookmarkStart w:id="71" w:name="_Toc473537614"/>
      <w:bookmarkStart w:id="72" w:name="_Toc473557656"/>
      <w:r w:rsidRPr="009C0480">
        <w:rPr>
          <w:rFonts w:ascii="Verdana" w:eastAsia="Times New Roman" w:hAnsi="Verdana" w:cs="Segoe UI"/>
          <w:b/>
          <w:sz w:val="20"/>
          <w:szCs w:val="20"/>
          <w:u w:val="single"/>
        </w:rPr>
        <w:lastRenderedPageBreak/>
        <w:t>CLÁUSULA QUINTA – DAS OBRIGAÇÕES E DAS RESPONSABILIDADES DO CONTRATANTE</w:t>
      </w:r>
      <w:bookmarkEnd w:id="71"/>
      <w:bookmarkEnd w:id="72"/>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Ao CONTRATANTE cabe:</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I - exercer a fiscalização dos serviços, designando servidor responsável pelo acompanhamento da execução contratual e, ainda, pelos contatos com a CONTRATADA;</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II - fornecer à CONTRATADA todos os dados e informações necessários à execução do objeto do contrato;</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III - efetuar os pagamentos devidos, de acordo com o estabelecido neste ajuste;</w:t>
      </w:r>
    </w:p>
    <w:p w:rsidR="00013219" w:rsidRPr="009C0480" w:rsidRDefault="00013219" w:rsidP="00013219">
      <w:pPr>
        <w:spacing w:line="360" w:lineRule="auto"/>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IV- permitir aos técnicos e profissionais da CONTRATADA acesso às áreas físicas envolvidas na execução deste contrato, observadas as normas de segurança.</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outlineLvl w:val="1"/>
        <w:rPr>
          <w:rFonts w:ascii="Verdana" w:eastAsia="Times New Roman" w:hAnsi="Verdana" w:cs="Segoe UI"/>
          <w:b/>
          <w:i/>
          <w:sz w:val="20"/>
          <w:szCs w:val="20"/>
          <w:u w:val="single"/>
        </w:rPr>
      </w:pPr>
      <w:bookmarkStart w:id="73" w:name="_Toc473537615"/>
      <w:bookmarkStart w:id="74" w:name="_Toc473557657"/>
      <w:r w:rsidRPr="009C0480">
        <w:rPr>
          <w:rFonts w:ascii="Verdana" w:eastAsia="Times New Roman" w:hAnsi="Verdana" w:cs="Segoe UI"/>
          <w:b/>
          <w:sz w:val="20"/>
          <w:szCs w:val="20"/>
          <w:u w:val="single"/>
        </w:rPr>
        <w:t>CLÁUSULA SEXTA - DA FISCALIZAÇÃO DOS SERVIÇOS</w:t>
      </w:r>
      <w:bookmarkEnd w:id="73"/>
      <w:bookmarkEnd w:id="74"/>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CONTRATANTE exercerá a fiscalização dos serviços contratados por intermédio do gestor do contrato de modo a assegurar o efetivo cumprimento das obrigações ajustadas.</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PARÁGRAFO PRIMEIRO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 fiscalização não exclui e nem reduz a integral responsabilidade da </w:t>
      </w:r>
      <w:r w:rsidRPr="009C0480">
        <w:rPr>
          <w:rFonts w:ascii="Verdana" w:hAnsi="Verdana" w:cs="Segoe UI"/>
          <w:bCs/>
          <w:sz w:val="20"/>
          <w:szCs w:val="20"/>
        </w:rPr>
        <w:t>CONTRATADA</w:t>
      </w:r>
      <w:r w:rsidRPr="009C0480">
        <w:rPr>
          <w:rFonts w:ascii="Verdana" w:hAnsi="Verdana" w:cs="Segoe UI"/>
          <w:sz w:val="20"/>
          <w:szCs w:val="20"/>
        </w:rPr>
        <w:t xml:space="preserve">, mesmo perante terceiros, por quaisquer irregularidades constatadas na prestação dos serviços, inclusive quando resultantes de utilização de pessoal inadequado ou sem a qualificação técnica necessária, inexistindo, em qualquer hipótese, corresponsabilidade por parte do </w:t>
      </w:r>
      <w:r w:rsidRPr="009C0480">
        <w:rPr>
          <w:rFonts w:ascii="Verdana" w:hAnsi="Verdana" w:cs="Segoe UI"/>
          <w:bCs/>
          <w:sz w:val="20"/>
          <w:szCs w:val="20"/>
        </w:rPr>
        <w:t>CONTRATANTE.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PARAGRAFO SEGUNDO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 ausência de comunicação, por parte do </w:t>
      </w:r>
      <w:r w:rsidRPr="009C0480">
        <w:rPr>
          <w:rFonts w:ascii="Verdana" w:hAnsi="Verdana" w:cs="Segoe UI"/>
          <w:bCs/>
          <w:sz w:val="20"/>
          <w:szCs w:val="20"/>
        </w:rPr>
        <w:t>CONTRATANTE</w:t>
      </w:r>
      <w:r w:rsidRPr="009C0480">
        <w:rPr>
          <w:rFonts w:ascii="Verdana" w:hAnsi="Verdana" w:cs="Segoe UI"/>
          <w:sz w:val="20"/>
          <w:szCs w:val="20"/>
        </w:rPr>
        <w:t xml:space="preserve">, referente a irregularidades ou falhas, não exime a </w:t>
      </w:r>
      <w:r w:rsidRPr="009C0480">
        <w:rPr>
          <w:rFonts w:ascii="Verdana" w:hAnsi="Verdana" w:cs="Segoe UI"/>
          <w:bCs/>
          <w:sz w:val="20"/>
          <w:szCs w:val="20"/>
        </w:rPr>
        <w:t>CONTRATADA</w:t>
      </w:r>
      <w:r w:rsidRPr="009C0480">
        <w:rPr>
          <w:rFonts w:ascii="Verdana" w:hAnsi="Verdana" w:cs="Segoe UI"/>
          <w:sz w:val="20"/>
          <w:szCs w:val="20"/>
        </w:rPr>
        <w:t xml:space="preserve"> do regular cumprimento das obrigações previstas neste contrato e no </w:t>
      </w:r>
      <w:r w:rsidRPr="009C0480">
        <w:rPr>
          <w:rFonts w:ascii="Verdana" w:hAnsi="Verdana" w:cs="Segoe UI"/>
          <w:b/>
          <w:sz w:val="20"/>
          <w:szCs w:val="20"/>
        </w:rPr>
        <w:t>Anexo I</w:t>
      </w:r>
      <w:r w:rsidRPr="009C0480">
        <w:rPr>
          <w:rFonts w:ascii="Verdana" w:hAnsi="Verdana" w:cs="Segoe UI"/>
          <w:sz w:val="20"/>
          <w:szCs w:val="20"/>
        </w:rPr>
        <w:t xml:space="preserve"> do Edital.</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outlineLvl w:val="1"/>
        <w:rPr>
          <w:rFonts w:ascii="Verdana" w:eastAsia="Times New Roman" w:hAnsi="Verdana" w:cs="Segoe UI"/>
          <w:b/>
          <w:i/>
          <w:sz w:val="20"/>
          <w:szCs w:val="20"/>
          <w:u w:val="single"/>
        </w:rPr>
      </w:pPr>
      <w:bookmarkStart w:id="75" w:name="_Toc473537616"/>
      <w:bookmarkStart w:id="76" w:name="_Toc473557658"/>
      <w:r w:rsidRPr="009C0480">
        <w:rPr>
          <w:rFonts w:ascii="Verdana" w:eastAsia="Times New Roman" w:hAnsi="Verdana" w:cs="Segoe UI"/>
          <w:b/>
          <w:sz w:val="20"/>
          <w:szCs w:val="20"/>
          <w:u w:val="single"/>
        </w:rPr>
        <w:t>CLÁUSULA SÉTIMA - DOS PREÇOS E DO REAJUSTE</w:t>
      </w:r>
      <w:bookmarkEnd w:id="75"/>
      <w:bookmarkEnd w:id="76"/>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u w:val="single"/>
        </w:rPr>
      </w:pPr>
      <w:r w:rsidRPr="009C0480">
        <w:rPr>
          <w:rFonts w:ascii="Verdana" w:hAnsi="Verdana" w:cs="Segoe UI"/>
          <w:b/>
          <w:sz w:val="20"/>
          <w:szCs w:val="20"/>
          <w:u w:val="single"/>
        </w:rPr>
        <w:t>A CONTRATADA obriga-se a executar os serviços objeto deste contrato pelo preço mensal de R$ ________ (______________), perfazendo o total de R$ ________(______________), mediante os seguintes valores unitários:</w:t>
      </w:r>
    </w:p>
    <w:p w:rsidR="00013219" w:rsidRPr="009C0480" w:rsidRDefault="00013219" w:rsidP="00013219">
      <w:pPr>
        <w:tabs>
          <w:tab w:val="left" w:pos="2328"/>
        </w:tabs>
        <w:spacing w:line="360" w:lineRule="auto"/>
        <w:jc w:val="both"/>
        <w:rPr>
          <w:rFonts w:ascii="Verdana" w:hAnsi="Verdana" w:cs="Segoe UI"/>
          <w:sz w:val="20"/>
          <w:szCs w:val="20"/>
        </w:rPr>
      </w:pPr>
      <w:r w:rsidRPr="009C0480">
        <w:rPr>
          <w:rFonts w:ascii="Verdana" w:hAnsi="Verdana" w:cs="Segoe UI"/>
          <w:sz w:val="20"/>
          <w:szCs w:val="20"/>
        </w:rPr>
        <w:lastRenderedPageBreak/>
        <w:tab/>
      </w: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PRIMEIRO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Nos preços acima estão incluídos, além do lucro, todas as despesas e custos diretos e indiretos relacionados à prestação dos serviços, tais como tributos, remunerações, despesas financeiras e quaisquer outras necessárias ao cumprimento do objeto desta licitação, inclusive gastos com transporte.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SEGUNDO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Caso a CONTRATADA seja optante pelo Simples Nacional e, por causa superveniente à contratação, perca as condições de enquadramento como microempresa ou empresa de pequeno porte ou, ainda, torne-se impedida de beneficiar-se desse regime tributário diferenciado por incorrer em alguma das vedações previstas na Lei Complementar Federal nº 123/2006, não poderá deixar de cumprir as obrigações avençadas perante a Administração, tampouco requerer o reequilíbrio econômico-financeiro, com base na alegação de que a sua proposta levou em consideração as vantagens daquele regime tributário diferenciado.</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u w:val="single"/>
        </w:rPr>
      </w:pPr>
      <w:r w:rsidRPr="009C0480">
        <w:rPr>
          <w:rFonts w:ascii="Verdana" w:hAnsi="Verdana" w:cs="Segoe UI"/>
          <w:b/>
          <w:sz w:val="20"/>
          <w:szCs w:val="20"/>
          <w:u w:val="single"/>
        </w:rPr>
        <w:t>PARÁGRAFO TERCEIRO</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 xml:space="preserve">Os preços a que se refere o </w:t>
      </w:r>
      <w:r w:rsidRPr="009C0480">
        <w:rPr>
          <w:rFonts w:ascii="Verdana" w:hAnsi="Verdana" w:cs="Segoe UI"/>
          <w:b/>
          <w:i/>
          <w:sz w:val="20"/>
          <w:szCs w:val="20"/>
          <w:u w:val="single"/>
        </w:rPr>
        <w:t>caput</w:t>
      </w:r>
      <w:r w:rsidRPr="009C0480">
        <w:rPr>
          <w:rFonts w:ascii="Verdana" w:hAnsi="Verdana" w:cs="Segoe UI"/>
          <w:b/>
          <w:sz w:val="20"/>
          <w:szCs w:val="20"/>
          <w:u w:val="single"/>
        </w:rPr>
        <w:t xml:space="preserve"> serão reajustados anualmente, mediante a aplicação da seguinte fórmula paramétrica:</w:t>
      </w:r>
    </w:p>
    <w:p w:rsidR="00013219" w:rsidRPr="009C0480" w:rsidRDefault="00013219" w:rsidP="00013219">
      <w:pPr>
        <w:spacing w:line="360" w:lineRule="auto"/>
        <w:jc w:val="both"/>
        <w:rPr>
          <w:rFonts w:ascii="Verdana" w:hAnsi="Verdana" w:cs="Segoe UI"/>
          <w:sz w:val="20"/>
          <w:szCs w:val="20"/>
          <w:u w:val="single"/>
        </w:rPr>
      </w:pPr>
    </w:p>
    <w:p w:rsidR="00013219" w:rsidRPr="009C0480" w:rsidRDefault="00013219" w:rsidP="00013219">
      <w:pPr>
        <w:spacing w:line="360" w:lineRule="auto"/>
        <w:jc w:val="center"/>
        <w:rPr>
          <w:rFonts w:ascii="Verdana" w:hAnsi="Verdana" w:cs="Segoe UI"/>
          <w:sz w:val="20"/>
          <w:szCs w:val="20"/>
          <w:u w:val="single"/>
        </w:rPr>
      </w:pPr>
      <w:r w:rsidRPr="009C0480">
        <w:rPr>
          <w:rFonts w:ascii="Verdana" w:hAnsi="Verdana" w:cs="Segoe UI"/>
          <w:noProof/>
          <w:position w:val="-40"/>
          <w:sz w:val="20"/>
          <w:szCs w:val="20"/>
        </w:rPr>
        <w:object w:dxaOrig="24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0pt;height:48pt;mso-width-percent:0;mso-height-percent:0;mso-width-percent:0;mso-height-percent:0" o:ole="">
            <v:imagedata r:id="rId22" o:title=""/>
          </v:shape>
          <o:OLEObject Type="Embed" ProgID="Equation.3" ShapeID="_x0000_i1025" DrawAspect="Content" ObjectID="_1623593060" r:id="rId23"/>
        </w:object>
      </w:r>
    </w:p>
    <w:p w:rsidR="00013219" w:rsidRPr="009C0480" w:rsidRDefault="00013219" w:rsidP="00013219">
      <w:pPr>
        <w:spacing w:line="360" w:lineRule="auto"/>
        <w:jc w:val="both"/>
        <w:rPr>
          <w:rFonts w:ascii="Verdana" w:hAnsi="Verdana" w:cs="Segoe UI"/>
          <w:sz w:val="20"/>
          <w:szCs w:val="20"/>
          <w:u w:val="single"/>
        </w:rPr>
      </w:pP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Onde:</w:t>
      </w:r>
    </w:p>
    <w:p w:rsidR="00013219" w:rsidRPr="009C0480" w:rsidRDefault="00013219" w:rsidP="00013219">
      <w:pPr>
        <w:numPr>
          <w:ilvl w:val="0"/>
          <w:numId w:val="1"/>
        </w:numPr>
        <w:spacing w:line="276" w:lineRule="auto"/>
        <w:ind w:left="284" w:hanging="284"/>
        <w:contextualSpacing/>
        <w:jc w:val="both"/>
        <w:rPr>
          <w:rFonts w:ascii="Verdana" w:eastAsia="Times New Roman" w:hAnsi="Verdana" w:cs="Segoe UI"/>
          <w:i/>
          <w:sz w:val="20"/>
          <w:szCs w:val="20"/>
          <w:u w:val="single"/>
          <w:lang w:eastAsia="pt-BR"/>
        </w:rPr>
      </w:pPr>
      <w:r w:rsidRPr="009C0480">
        <w:rPr>
          <w:rFonts w:ascii="Verdana" w:eastAsia="Times New Roman" w:hAnsi="Verdana" w:cs="Segoe UI"/>
          <w:b/>
          <w:i/>
          <w:sz w:val="20"/>
          <w:szCs w:val="20"/>
          <w:u w:val="single"/>
          <w:lang w:eastAsia="pt-BR"/>
        </w:rPr>
        <w:t>R = parcela de reajuste;</w:t>
      </w:r>
    </w:p>
    <w:p w:rsidR="00013219" w:rsidRPr="009C0480" w:rsidRDefault="00013219" w:rsidP="00013219">
      <w:pPr>
        <w:numPr>
          <w:ilvl w:val="0"/>
          <w:numId w:val="1"/>
        </w:numPr>
        <w:spacing w:line="276" w:lineRule="auto"/>
        <w:ind w:left="284" w:hanging="284"/>
        <w:contextualSpacing/>
        <w:jc w:val="both"/>
        <w:rPr>
          <w:rFonts w:ascii="Verdana" w:eastAsia="Times New Roman" w:hAnsi="Verdana" w:cs="Segoe UI"/>
          <w:i/>
          <w:sz w:val="20"/>
          <w:szCs w:val="20"/>
          <w:u w:val="single"/>
          <w:lang w:eastAsia="pt-BR"/>
        </w:rPr>
      </w:pPr>
      <w:proofErr w:type="spellStart"/>
      <w:r w:rsidRPr="009C0480">
        <w:rPr>
          <w:rFonts w:ascii="Verdana" w:eastAsia="Times New Roman" w:hAnsi="Verdana" w:cs="Segoe UI"/>
          <w:b/>
          <w:i/>
          <w:sz w:val="20"/>
          <w:szCs w:val="20"/>
          <w:u w:val="single"/>
          <w:lang w:eastAsia="pt-BR"/>
        </w:rPr>
        <w:t>Po</w:t>
      </w:r>
      <w:proofErr w:type="spellEnd"/>
      <w:r w:rsidRPr="009C0480">
        <w:rPr>
          <w:rFonts w:ascii="Verdana" w:eastAsia="Times New Roman" w:hAnsi="Verdana" w:cs="Segoe UI"/>
          <w:b/>
          <w:i/>
          <w:sz w:val="20"/>
          <w:szCs w:val="20"/>
          <w:u w:val="single"/>
          <w:lang w:eastAsia="pt-BR"/>
        </w:rPr>
        <w:t xml:space="preserve"> = preço inicial do contrato no mês de referência dos preços ou preço do contrato no mês de aplicação do último reajuste;</w:t>
      </w:r>
    </w:p>
    <w:p w:rsidR="00013219" w:rsidRPr="009C0480" w:rsidRDefault="00013219" w:rsidP="00013219">
      <w:pPr>
        <w:numPr>
          <w:ilvl w:val="0"/>
          <w:numId w:val="1"/>
        </w:numPr>
        <w:spacing w:line="276" w:lineRule="auto"/>
        <w:ind w:left="284" w:hanging="284"/>
        <w:contextualSpacing/>
        <w:jc w:val="both"/>
        <w:rPr>
          <w:rFonts w:ascii="Verdana" w:eastAsia="Times New Roman" w:hAnsi="Verdana" w:cs="Segoe UI"/>
          <w:i/>
          <w:snapToGrid w:val="0"/>
          <w:sz w:val="20"/>
          <w:szCs w:val="20"/>
          <w:lang w:eastAsia="pt-BR"/>
        </w:rPr>
      </w:pPr>
      <w:r w:rsidRPr="009C0480">
        <w:rPr>
          <w:rFonts w:ascii="Verdana" w:eastAsia="Times New Roman" w:hAnsi="Verdana" w:cs="Segoe UI"/>
          <w:b/>
          <w:i/>
          <w:sz w:val="20"/>
          <w:szCs w:val="20"/>
          <w:u w:val="single"/>
          <w:lang w:eastAsia="pt-BR"/>
        </w:rPr>
        <w:t>IPC/</w:t>
      </w:r>
      <w:proofErr w:type="spellStart"/>
      <w:r w:rsidRPr="009C0480">
        <w:rPr>
          <w:rFonts w:ascii="Verdana" w:eastAsia="Times New Roman" w:hAnsi="Verdana" w:cs="Segoe UI"/>
          <w:b/>
          <w:i/>
          <w:sz w:val="20"/>
          <w:szCs w:val="20"/>
          <w:u w:val="single"/>
          <w:lang w:eastAsia="pt-BR"/>
        </w:rPr>
        <w:t>IPCo</w:t>
      </w:r>
      <w:proofErr w:type="spellEnd"/>
      <w:r w:rsidRPr="009C0480">
        <w:rPr>
          <w:rFonts w:ascii="Verdana" w:eastAsia="Times New Roman" w:hAnsi="Verdana" w:cs="Segoe UI"/>
          <w:b/>
          <w:i/>
          <w:sz w:val="20"/>
          <w:szCs w:val="20"/>
          <w:u w:val="single"/>
          <w:lang w:eastAsia="pt-BR"/>
        </w:rPr>
        <w:t xml:space="preserve"> = variação do IPC FIPE - Índice de Preço ao Consumidor, ocorrida entre o mês de referência de preços, ou o mês do último reajuste aplicado, e o mês de aplicação do reajuste.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u w:val="single"/>
        </w:rPr>
      </w:pPr>
      <w:r w:rsidRPr="009C0480">
        <w:rPr>
          <w:rFonts w:ascii="Verdana" w:hAnsi="Verdana" w:cs="Segoe UI"/>
          <w:b/>
          <w:sz w:val="20"/>
          <w:szCs w:val="20"/>
          <w:u w:val="single"/>
        </w:rPr>
        <w:t>PARÁGRAFO QUARTO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b/>
          <w:sz w:val="20"/>
          <w:szCs w:val="20"/>
          <w:u w:val="single"/>
        </w:rPr>
        <w:t>A periodicidade anual de que trata o Parágrafo Terceiro será contada a partir de janeiro/201</w:t>
      </w:r>
      <w:r w:rsidR="006D7F79">
        <w:rPr>
          <w:rFonts w:ascii="Verdana" w:hAnsi="Verdana" w:cs="Segoe UI"/>
          <w:b/>
          <w:sz w:val="20"/>
          <w:szCs w:val="20"/>
          <w:u w:val="single"/>
        </w:rPr>
        <w:t>9</w:t>
      </w:r>
      <w:r w:rsidRPr="009C0480">
        <w:rPr>
          <w:rFonts w:ascii="Verdana" w:hAnsi="Verdana" w:cs="Segoe UI"/>
          <w:b/>
          <w:sz w:val="20"/>
          <w:szCs w:val="20"/>
          <w:u w:val="single"/>
        </w:rPr>
        <w:t>, que será considerado como o mês de referência dos preços.</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120" w:after="240"/>
        <w:outlineLvl w:val="1"/>
        <w:rPr>
          <w:rFonts w:ascii="Verdana" w:eastAsia="Arial Unicode MS" w:hAnsi="Verdana" w:cs="Segoe UI"/>
          <w:b/>
          <w:i/>
          <w:sz w:val="20"/>
          <w:szCs w:val="20"/>
          <w:u w:val="single"/>
        </w:rPr>
      </w:pPr>
      <w:bookmarkStart w:id="77" w:name="_Toc473537617"/>
      <w:bookmarkStart w:id="78" w:name="_Toc473557659"/>
      <w:r w:rsidRPr="009C0480">
        <w:rPr>
          <w:rFonts w:ascii="Verdana" w:eastAsia="Arial Unicode MS" w:hAnsi="Verdana" w:cs="Segoe UI"/>
          <w:b/>
          <w:sz w:val="20"/>
          <w:szCs w:val="20"/>
          <w:u w:val="single"/>
        </w:rPr>
        <w:t>CLAUSULA  OITAVA –DOS RECURSOS ORÇAMENTÁRIOS</w:t>
      </w:r>
      <w:bookmarkEnd w:id="77"/>
      <w:bookmarkEnd w:id="78"/>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No presente exercício as despesas decorrentes desta contratação irão onerar</w:t>
      </w:r>
      <w:r w:rsidRPr="009C0480">
        <w:rPr>
          <w:rFonts w:ascii="Verdana" w:eastAsia="Arial Unicode MS" w:hAnsi="Verdana" w:cs="Segoe UI"/>
          <w:sz w:val="20"/>
          <w:szCs w:val="20"/>
        </w:rPr>
        <w:t xml:space="preserve"> o </w:t>
      </w:r>
      <w:r w:rsidRPr="009C0480">
        <w:rPr>
          <w:rFonts w:ascii="Verdana" w:eastAsia="Arial Unicode MS" w:hAnsi="Verdana" w:cs="Segoe UI"/>
          <w:b/>
          <w:sz w:val="20"/>
          <w:szCs w:val="20"/>
          <w:u w:val="single"/>
        </w:rPr>
        <w:t>crédito orçamentário 001.001.141, de classificação funcional programática 1030309324138 e categoria econômica 3</w:t>
      </w:r>
      <w:r w:rsidRPr="009C0480">
        <w:rPr>
          <w:rFonts w:ascii="Verdana" w:eastAsia="Arial Unicode MS" w:hAnsi="Verdana" w:cs="Segoe UI"/>
          <w:sz w:val="20"/>
          <w:szCs w:val="20"/>
        </w:rPr>
        <w:t>.</w:t>
      </w:r>
    </w:p>
    <w:p w:rsidR="00013219" w:rsidRPr="009C0480" w:rsidRDefault="00013219" w:rsidP="00013219">
      <w:pPr>
        <w:spacing w:line="360" w:lineRule="auto"/>
        <w:jc w:val="both"/>
        <w:rPr>
          <w:rFonts w:ascii="Verdana" w:hAnsi="Verdana" w:cs="Segoe UI"/>
          <w:b/>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PARAGRÁFO ÚNICO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No(s) exercício(s) seguinte(s), correrão à conta dos recursos próprios para atender às despesas da mesma natureza, cuja alocação será feita no início de cada exercício financeiro.</w:t>
      </w:r>
    </w:p>
    <w:p w:rsidR="00013219" w:rsidRPr="009C0480" w:rsidRDefault="00013219" w:rsidP="00013219">
      <w:pPr>
        <w:spacing w:after="240" w:line="360" w:lineRule="auto"/>
        <w:jc w:val="both"/>
        <w:rPr>
          <w:rFonts w:ascii="Verdana" w:hAnsi="Verdana" w:cs="Segoe UI"/>
          <w:sz w:val="20"/>
          <w:szCs w:val="20"/>
        </w:rPr>
      </w:pPr>
    </w:p>
    <w:p w:rsidR="00013219" w:rsidRPr="009C0480" w:rsidRDefault="00013219" w:rsidP="00013219">
      <w:pPr>
        <w:keepNext/>
        <w:keepLines/>
        <w:spacing w:after="240"/>
        <w:outlineLvl w:val="1"/>
        <w:rPr>
          <w:rFonts w:ascii="Verdana" w:hAnsi="Verdana" w:cs="Segoe UI"/>
          <w:b/>
          <w:i/>
          <w:sz w:val="20"/>
          <w:szCs w:val="20"/>
          <w:u w:val="single"/>
        </w:rPr>
      </w:pPr>
      <w:bookmarkStart w:id="79" w:name="_Toc473537618"/>
      <w:bookmarkStart w:id="80" w:name="_Toc473557660"/>
      <w:r w:rsidRPr="009C0480">
        <w:rPr>
          <w:rFonts w:ascii="Verdana" w:hAnsi="Verdana" w:cs="Segoe UI"/>
          <w:b/>
          <w:sz w:val="20"/>
          <w:szCs w:val="20"/>
          <w:u w:val="single"/>
        </w:rPr>
        <w:t>CLÁUSULA NONA - DAS MEDIÇÕES DOS SERVIÇOS CONTRATADOS</w:t>
      </w:r>
      <w:bookmarkEnd w:id="79"/>
      <w:bookmarkEnd w:id="80"/>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Após o término de cada período mensal, a CONTRATADA elaborará relatório contendo os quantitativos totais mensais de cada um dos tipos de serviços efetivamente realizados.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autoSpaceDE w:val="0"/>
        <w:autoSpaceDN w:val="0"/>
        <w:adjustRightInd w:val="0"/>
        <w:spacing w:line="360" w:lineRule="auto"/>
        <w:jc w:val="both"/>
        <w:rPr>
          <w:rFonts w:ascii="Verdana" w:hAnsi="Verdana" w:cs="Segoe UI"/>
          <w:b/>
          <w:sz w:val="20"/>
          <w:szCs w:val="20"/>
        </w:rPr>
      </w:pPr>
      <w:r w:rsidRPr="009C0480">
        <w:rPr>
          <w:rFonts w:ascii="Verdana" w:hAnsi="Verdana" w:cs="Segoe UI"/>
          <w:b/>
          <w:sz w:val="20"/>
          <w:szCs w:val="20"/>
        </w:rPr>
        <w:t>PARÁGRAFO PRIMEIRO</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As medições, para efeito de pagamento, serão realizadas de acordo com os seguintes procedimentos: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I. No primeiro dia útil subsequente ao mês em que foram prestados os serviços, a CONTRATADA entregará relatório contendo os quantitativos totais mensais de cada um dos tipos de serviços realizados e os respectivos valores apurados.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II. Serão considerados somente os serviços efetivamente realizados e apurados da seguinte forma:</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a) O valor dos pagamentos será obtido mediante a aplicação dos preços unitários contratados às correspondentes quantidades de serviços efetivamente realizados em cada um dos ambientes, aplicando-se eventual desconto nas faturas mensais em função da pontuação final obtida no Relatório de Avaliação de Qualidade dos Serviços.</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 xml:space="preserve">b) Os critérios, conceitos e itens que serão objeto de avaliação mensal estão descritos no </w:t>
      </w:r>
      <w:r w:rsidRPr="009C0480">
        <w:rPr>
          <w:rFonts w:ascii="Verdana" w:hAnsi="Verdana" w:cs="Segoe UI"/>
          <w:b/>
          <w:sz w:val="20"/>
          <w:szCs w:val="20"/>
          <w:u w:val="single"/>
        </w:rPr>
        <w:t>Anexo VII</w:t>
      </w:r>
      <w:r w:rsidRPr="009C0480">
        <w:rPr>
          <w:rFonts w:ascii="Verdana" w:hAnsi="Verdana" w:cs="Segoe UI"/>
          <w:sz w:val="20"/>
          <w:szCs w:val="20"/>
        </w:rPr>
        <w:t xml:space="preserve"> do Edital que deu base ao certame licitatório.</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 xml:space="preserve">c) No final de cada mês de apuração, a equipe do CONTRATANTE responsável pela fiscalização do contrato deve encaminhar, em até 05 (cinco) dias após o fechamento </w:t>
      </w:r>
      <w:r w:rsidRPr="009C0480">
        <w:rPr>
          <w:rFonts w:ascii="Verdana" w:hAnsi="Verdana" w:cs="Segoe UI"/>
          <w:sz w:val="20"/>
          <w:szCs w:val="20"/>
        </w:rPr>
        <w:lastRenderedPageBreak/>
        <w:t>das medições, os Formulários de Avaliação da Qualidade dos Serviços gerados no período para o gestor do contrato.</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d) O gestor do contrato, com base em todos os Formulários de Avaliação da Qualidade dos Serviços gerados durante cada período, irá consolidar a avaliação de desempenho da CONTRATADA frente ao contrato firmado para apurar o percentual de liberação da fatura correspondente àquele mês.</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e)À CONTRATADA será encaminhada uma via do Relatório de Avaliação da Qualidade dos Serviços pelo gestor do contrato.</w:t>
      </w:r>
    </w:p>
    <w:p w:rsidR="00013219" w:rsidRPr="009C0480" w:rsidRDefault="00013219" w:rsidP="00013219">
      <w:pPr>
        <w:autoSpaceDE w:val="0"/>
        <w:autoSpaceDN w:val="0"/>
        <w:adjustRightInd w:val="0"/>
        <w:spacing w:line="360" w:lineRule="auto"/>
        <w:ind w:left="426"/>
        <w:jc w:val="both"/>
        <w:rPr>
          <w:rFonts w:ascii="Verdana" w:hAnsi="Verdana" w:cs="Segoe UI"/>
          <w:sz w:val="20"/>
          <w:szCs w:val="20"/>
        </w:rPr>
      </w:pPr>
      <w:r w:rsidRPr="009C0480">
        <w:rPr>
          <w:rFonts w:ascii="Verdana" w:hAnsi="Verdana" w:cs="Segoe UI"/>
          <w:sz w:val="20"/>
          <w:szCs w:val="20"/>
        </w:rPr>
        <w:t>f) A realização dos descontos indicados na alínea “a” não prejudica a aplicação de sanções à CONTRATADA em razão do inadimplemento total ou parcial do objeto do contrato.</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III. O CONTRATANTE solicitará à CONTRATADA, na hipótese de glosas e/ou incorreções de valores, a correspondente retificação objetivando a emissão da nota fiscal/fatura.</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autoSpaceDE w:val="0"/>
        <w:autoSpaceDN w:val="0"/>
        <w:adjustRightInd w:val="0"/>
        <w:spacing w:line="360" w:lineRule="auto"/>
        <w:jc w:val="both"/>
        <w:rPr>
          <w:rFonts w:ascii="Verdana" w:hAnsi="Verdana" w:cs="Segoe UI"/>
          <w:b/>
          <w:sz w:val="20"/>
          <w:szCs w:val="20"/>
        </w:rPr>
      </w:pPr>
      <w:r w:rsidRPr="009C0480">
        <w:rPr>
          <w:rFonts w:ascii="Verdana" w:hAnsi="Verdana" w:cs="Segoe UI"/>
          <w:b/>
          <w:sz w:val="20"/>
          <w:szCs w:val="20"/>
        </w:rPr>
        <w:t>PARÁGRAFO SEGUNDO</w:t>
      </w:r>
    </w:p>
    <w:p w:rsidR="00013219" w:rsidRPr="009C0480" w:rsidRDefault="00013219" w:rsidP="00013219">
      <w:pPr>
        <w:autoSpaceDE w:val="0"/>
        <w:autoSpaceDN w:val="0"/>
        <w:adjustRightInd w:val="0"/>
        <w:spacing w:line="360" w:lineRule="auto"/>
        <w:jc w:val="both"/>
        <w:rPr>
          <w:rFonts w:ascii="Verdana" w:hAnsi="Verdana" w:cs="Segoe UI"/>
          <w:sz w:val="20"/>
          <w:szCs w:val="20"/>
        </w:rPr>
      </w:pPr>
      <w:r w:rsidRPr="009C0480">
        <w:rPr>
          <w:rFonts w:ascii="Verdana" w:hAnsi="Verdana" w:cs="Segoe UI"/>
          <w:sz w:val="20"/>
          <w:szCs w:val="20"/>
        </w:rPr>
        <w:t xml:space="preserve">Após a conferência dos quantitativos e valores apresentados, a CONTRATANTE atestará a medição mensal, no prazo de </w:t>
      </w:r>
      <w:r w:rsidRPr="009C0480">
        <w:rPr>
          <w:rFonts w:ascii="Verdana" w:hAnsi="Verdana" w:cs="Segoe UI"/>
          <w:b/>
          <w:sz w:val="20"/>
          <w:szCs w:val="20"/>
          <w:u w:val="single"/>
        </w:rPr>
        <w:t xml:space="preserve">03 (três) dias úteis </w:t>
      </w:r>
      <w:r w:rsidRPr="009C0480">
        <w:rPr>
          <w:rFonts w:ascii="Verdana" w:hAnsi="Verdana" w:cs="Segoe UI"/>
          <w:sz w:val="20"/>
          <w:szCs w:val="20"/>
        </w:rPr>
        <w:t>contados do recebimento do relatório, comunicando à CONTRATADA o valor aprovado e autorizando a emissão da correspondente nota fiscal/fatura, a ser apresentada no primeiro dia subsequente à comunicação dos valores aprovados.</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autoSpaceDE w:val="0"/>
        <w:autoSpaceDN w:val="0"/>
        <w:adjustRightInd w:val="0"/>
        <w:spacing w:line="360" w:lineRule="auto"/>
        <w:jc w:val="both"/>
        <w:rPr>
          <w:rFonts w:ascii="Verdana" w:hAnsi="Verdana" w:cs="Segoe UI"/>
          <w:sz w:val="20"/>
          <w:szCs w:val="20"/>
        </w:rPr>
      </w:pPr>
    </w:p>
    <w:p w:rsidR="00013219" w:rsidRPr="009C0480" w:rsidRDefault="00013219" w:rsidP="00013219">
      <w:pPr>
        <w:keepNext/>
        <w:keepLines/>
        <w:spacing w:before="40"/>
        <w:outlineLvl w:val="1"/>
        <w:rPr>
          <w:rFonts w:ascii="Verdana" w:eastAsia="Times New Roman" w:hAnsi="Verdana" w:cs="Segoe UI"/>
          <w:b/>
          <w:i/>
          <w:sz w:val="20"/>
          <w:szCs w:val="20"/>
          <w:u w:val="single"/>
        </w:rPr>
      </w:pPr>
      <w:bookmarkStart w:id="81" w:name="_Toc473537619"/>
      <w:bookmarkStart w:id="82" w:name="_Toc473557661"/>
      <w:r w:rsidRPr="009C0480">
        <w:rPr>
          <w:rFonts w:ascii="Verdana" w:eastAsia="Times New Roman" w:hAnsi="Verdana" w:cs="Segoe UI"/>
          <w:b/>
          <w:sz w:val="20"/>
          <w:szCs w:val="20"/>
          <w:u w:val="single"/>
        </w:rPr>
        <w:t>CLÁUSULA DÉCIMA - DOS PAGAMENTOS</w:t>
      </w:r>
      <w:bookmarkEnd w:id="81"/>
      <w:bookmarkEnd w:id="82"/>
    </w:p>
    <w:p w:rsidR="00013219" w:rsidRPr="009C0480" w:rsidRDefault="00013219" w:rsidP="00013219">
      <w:pPr>
        <w:spacing w:line="360" w:lineRule="auto"/>
        <w:jc w:val="both"/>
        <w:rPr>
          <w:rFonts w:ascii="Verdana" w:hAnsi="Verdana" w:cs="Segoe UI"/>
          <w:snapToGrid w:val="0"/>
          <w:sz w:val="20"/>
          <w:szCs w:val="20"/>
        </w:rPr>
      </w:pPr>
    </w:p>
    <w:p w:rsidR="00013219" w:rsidRPr="009C0480" w:rsidRDefault="00013219" w:rsidP="00013219">
      <w:pPr>
        <w:spacing w:line="360" w:lineRule="auto"/>
        <w:jc w:val="both"/>
        <w:rPr>
          <w:rFonts w:ascii="Verdana" w:hAnsi="Verdana" w:cs="Segoe UI"/>
          <w:snapToGrid w:val="0"/>
          <w:sz w:val="20"/>
          <w:szCs w:val="20"/>
        </w:rPr>
      </w:pPr>
      <w:r w:rsidRPr="009C0480">
        <w:rPr>
          <w:rFonts w:ascii="Verdana" w:hAnsi="Verdana" w:cs="Segoe UI"/>
          <w:sz w:val="20"/>
          <w:szCs w:val="20"/>
        </w:rPr>
        <w:t xml:space="preserve">Os pagamentos serão efetuados mensalmente, mediante a apresentação dos originais da nota fiscal/fatura </w:t>
      </w:r>
      <w:r w:rsidRPr="009C0480">
        <w:rPr>
          <w:rFonts w:ascii="Verdana" w:hAnsi="Verdana" w:cs="Segoe UI"/>
          <w:snapToGrid w:val="0"/>
          <w:sz w:val="20"/>
          <w:szCs w:val="20"/>
        </w:rPr>
        <w:t xml:space="preserve">ao </w:t>
      </w:r>
      <w:r w:rsidRPr="009C0480">
        <w:rPr>
          <w:rFonts w:ascii="Verdana" w:hAnsi="Verdana" w:cs="Segoe UI"/>
          <w:b/>
          <w:sz w:val="20"/>
          <w:szCs w:val="20"/>
          <w:u w:val="single"/>
        </w:rPr>
        <w:t>Protocolo do Centro de Laboratório Regional do Instituto Adolfo Lutz de SÃO JOSÉ DO RIO PRETO - X, sito à Rua São Carlos, 720 - Vila Industrial - Campinas / SP</w:t>
      </w:r>
      <w:r w:rsidRPr="009C0480">
        <w:rPr>
          <w:rFonts w:ascii="Verdana" w:hAnsi="Verdana" w:cs="Segoe UI"/>
          <w:snapToGrid w:val="0"/>
          <w:sz w:val="20"/>
          <w:szCs w:val="20"/>
        </w:rPr>
        <w:t>, em conformidade com a Cláusula Nona deste instrumento.</w:t>
      </w:r>
    </w:p>
    <w:p w:rsidR="00013219" w:rsidRPr="009C0480" w:rsidRDefault="00013219" w:rsidP="00013219">
      <w:pPr>
        <w:spacing w:line="360" w:lineRule="auto"/>
        <w:jc w:val="both"/>
        <w:rPr>
          <w:rFonts w:ascii="Verdana" w:hAnsi="Verdana" w:cs="Segoe UI"/>
          <w:b/>
          <w:snapToGrid w:val="0"/>
          <w:sz w:val="20"/>
          <w:szCs w:val="20"/>
        </w:rPr>
      </w:pPr>
    </w:p>
    <w:p w:rsidR="00013219" w:rsidRPr="009C0480" w:rsidRDefault="00013219" w:rsidP="00013219">
      <w:pPr>
        <w:spacing w:line="360" w:lineRule="auto"/>
        <w:jc w:val="both"/>
        <w:rPr>
          <w:rFonts w:ascii="Verdana" w:hAnsi="Verdana" w:cs="Segoe UI"/>
          <w:b/>
          <w:snapToGrid w:val="0"/>
          <w:sz w:val="20"/>
          <w:szCs w:val="20"/>
        </w:rPr>
      </w:pPr>
      <w:r w:rsidRPr="009C0480">
        <w:rPr>
          <w:rFonts w:ascii="Verdana" w:hAnsi="Verdana" w:cs="Segoe UI"/>
          <w:b/>
          <w:snapToGrid w:val="0"/>
          <w:sz w:val="20"/>
          <w:szCs w:val="20"/>
        </w:rPr>
        <w:t>PARÁGRAFO PRIMEIRO</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 xml:space="preserve">Os pagamentos serão realizados mediante depósito na conta corrente bancária em nome da CONTRATADA no Banco do Brasil S/A, </w:t>
      </w:r>
      <w:r w:rsidRPr="009C0480">
        <w:rPr>
          <w:rFonts w:ascii="Verdana" w:eastAsia="Arial Unicode MS" w:hAnsi="Verdana" w:cs="Segoe UI"/>
          <w:b/>
          <w:sz w:val="20"/>
          <w:szCs w:val="20"/>
          <w:u w:val="single"/>
        </w:rPr>
        <w:t>conta nº _______, Agência nº _______</w:t>
      </w:r>
      <w:r w:rsidRPr="009C0480">
        <w:rPr>
          <w:rFonts w:ascii="Verdana" w:eastAsia="Arial Unicode MS" w:hAnsi="Verdana" w:cs="Segoe UI"/>
          <w:sz w:val="20"/>
          <w:szCs w:val="20"/>
        </w:rPr>
        <w:t>, de acordo com as seguintes condições:</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I - em 30 (trinta) dias, contados da data de entrega da nota fiscal/fatura, ou de sua reapresentação em caso de incorreções, na forma e local previstos nesta Cláusula.</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lastRenderedPageBreak/>
        <w:t>II - A discriminação dos valores dos serviços deverá ser reproduzida na nota fiscal/fatura apresentada para efeito de pagamento.</w:t>
      </w:r>
    </w:p>
    <w:p w:rsidR="00013219" w:rsidRPr="009C0480" w:rsidRDefault="00013219" w:rsidP="00013219">
      <w:pPr>
        <w:spacing w:line="360" w:lineRule="auto"/>
        <w:jc w:val="both"/>
        <w:rPr>
          <w:rFonts w:ascii="Verdana" w:hAnsi="Verdana" w:cs="Segoe UI"/>
          <w:snapToGrid w:val="0"/>
          <w:sz w:val="20"/>
          <w:szCs w:val="20"/>
        </w:rPr>
      </w:pPr>
    </w:p>
    <w:p w:rsidR="00013219" w:rsidRPr="009C0480" w:rsidRDefault="00013219" w:rsidP="00013219">
      <w:pPr>
        <w:spacing w:line="360" w:lineRule="auto"/>
        <w:jc w:val="both"/>
        <w:rPr>
          <w:rFonts w:ascii="Verdana" w:hAnsi="Verdana" w:cs="Segoe UI"/>
          <w:b/>
          <w:snapToGrid w:val="0"/>
          <w:sz w:val="20"/>
          <w:szCs w:val="20"/>
        </w:rPr>
      </w:pPr>
      <w:r w:rsidRPr="009C0480">
        <w:rPr>
          <w:rFonts w:ascii="Verdana" w:hAnsi="Verdana" w:cs="Segoe UI"/>
          <w:b/>
          <w:snapToGrid w:val="0"/>
          <w:sz w:val="20"/>
          <w:szCs w:val="20"/>
        </w:rPr>
        <w:t>PARÁGRAFO SEGUNDO</w:t>
      </w:r>
    </w:p>
    <w:p w:rsidR="00013219" w:rsidRPr="009C0480" w:rsidRDefault="00013219" w:rsidP="00013219">
      <w:pPr>
        <w:spacing w:line="360" w:lineRule="auto"/>
        <w:jc w:val="both"/>
        <w:rPr>
          <w:rFonts w:ascii="Verdana" w:hAnsi="Verdana" w:cs="Segoe UI"/>
          <w:snapToGrid w:val="0"/>
          <w:sz w:val="20"/>
          <w:szCs w:val="20"/>
        </w:rPr>
      </w:pPr>
      <w:r w:rsidRPr="009C0480">
        <w:rPr>
          <w:rFonts w:ascii="Verdana" w:hAnsi="Verdana" w:cs="Segoe UI"/>
          <w:snapToGrid w:val="0"/>
          <w:sz w:val="20"/>
          <w:szCs w:val="20"/>
        </w:rPr>
        <w:t xml:space="preserve">Havendo atraso nos pagamentos, incidirá correção monetária sobre o valor devido na forma da legislação aplicável, bem como juros moratórios, a razão de 0,5% (meio por cento) ao mês, calculados </w:t>
      </w:r>
      <w:r w:rsidRPr="009C0480">
        <w:rPr>
          <w:rFonts w:ascii="Verdana" w:hAnsi="Verdana" w:cs="Segoe UI"/>
          <w:i/>
          <w:snapToGrid w:val="0"/>
          <w:sz w:val="20"/>
          <w:szCs w:val="20"/>
        </w:rPr>
        <w:t xml:space="preserve">pro rata </w:t>
      </w:r>
      <w:proofErr w:type="spellStart"/>
      <w:r w:rsidRPr="009C0480">
        <w:rPr>
          <w:rFonts w:ascii="Verdana" w:hAnsi="Verdana" w:cs="Segoe UI"/>
          <w:i/>
          <w:snapToGrid w:val="0"/>
          <w:sz w:val="20"/>
          <w:szCs w:val="20"/>
        </w:rPr>
        <w:t>temporis</w:t>
      </w:r>
      <w:proofErr w:type="spellEnd"/>
      <w:r w:rsidRPr="009C0480">
        <w:rPr>
          <w:rFonts w:ascii="Verdana" w:hAnsi="Verdana" w:cs="Segoe UI"/>
          <w:snapToGrid w:val="0"/>
          <w:sz w:val="20"/>
          <w:szCs w:val="20"/>
        </w:rPr>
        <w:t>, em relação ao atraso verificado.</w:t>
      </w:r>
    </w:p>
    <w:p w:rsidR="00013219" w:rsidRPr="009C0480" w:rsidRDefault="00013219" w:rsidP="00013219">
      <w:pPr>
        <w:spacing w:line="360" w:lineRule="auto"/>
        <w:jc w:val="both"/>
        <w:rPr>
          <w:rFonts w:ascii="Verdana" w:hAnsi="Verdana" w:cs="Segoe UI"/>
          <w:snapToGrid w:val="0"/>
          <w:sz w:val="20"/>
          <w:szCs w:val="20"/>
        </w:rPr>
      </w:pPr>
    </w:p>
    <w:p w:rsidR="00013219" w:rsidRPr="009C0480" w:rsidRDefault="00013219" w:rsidP="00013219">
      <w:pPr>
        <w:spacing w:line="360" w:lineRule="auto"/>
        <w:jc w:val="both"/>
        <w:rPr>
          <w:rFonts w:ascii="Verdana" w:hAnsi="Verdana" w:cs="Segoe UI"/>
          <w:b/>
          <w:snapToGrid w:val="0"/>
          <w:sz w:val="20"/>
          <w:szCs w:val="20"/>
        </w:rPr>
      </w:pPr>
      <w:r w:rsidRPr="009C0480">
        <w:rPr>
          <w:rFonts w:ascii="Verdana" w:hAnsi="Verdana" w:cs="Segoe UI"/>
          <w:b/>
          <w:snapToGrid w:val="0"/>
          <w:sz w:val="20"/>
          <w:szCs w:val="20"/>
        </w:rPr>
        <w:t>PARÁGRAFO TERCEIRO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napToGrid w:val="0"/>
          <w:sz w:val="20"/>
          <w:szCs w:val="20"/>
        </w:rPr>
        <w:t xml:space="preserve">Constitui condição para a realização dos pagamentos a inexistência de registros em nome da CONTRATADA no “Cadastro Informativo dos Créditos não Quitados de Órgãos e Entidades Estaduais – CADIN ESTADUAL”, o qual deverá ser consultado por ocasião da realização de cada pagamento. </w:t>
      </w:r>
      <w:r w:rsidRPr="009C0480">
        <w:rPr>
          <w:rFonts w:ascii="Verdana" w:hAnsi="Verdana" w:cs="Segoe UI"/>
          <w:sz w:val="20"/>
          <w:szCs w:val="20"/>
        </w:rPr>
        <w:t>O cumprimento desta condição poderá se dar pela comprovação, pela CONTRATADA, de que os registros estão suspensos, nos termos do artigo 8º da Lei Estadual nº 12.799/2008.</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PARAGRAFO QUARTO</w:t>
      </w:r>
    </w:p>
    <w:p w:rsidR="00013219" w:rsidRPr="009C0480" w:rsidRDefault="00013219" w:rsidP="00013219">
      <w:pPr>
        <w:autoSpaceDE w:val="0"/>
        <w:autoSpaceDN w:val="0"/>
        <w:adjustRightInd w:val="0"/>
        <w:spacing w:line="360" w:lineRule="auto"/>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A CONTRATANTE poderá, por ocasião do pagamento, efetuar a retenção de tributos determinada por lei, ainda que não haja indicação de retenção na nota fiscal apresentada ou que se refira a retenções não realizadas em meses anteriores.</w:t>
      </w:r>
    </w:p>
    <w:p w:rsidR="00013219" w:rsidRPr="009C0480" w:rsidRDefault="00013219" w:rsidP="00013219">
      <w:pPr>
        <w:autoSpaceDE w:val="0"/>
        <w:autoSpaceDN w:val="0"/>
        <w:adjustRightInd w:val="0"/>
        <w:spacing w:line="360" w:lineRule="auto"/>
        <w:jc w:val="both"/>
        <w:rPr>
          <w:rFonts w:ascii="Verdana" w:eastAsia="Times New Roman" w:hAnsi="Verdana" w:cs="Segoe UI"/>
          <w:sz w:val="20"/>
          <w:szCs w:val="20"/>
          <w:lang w:eastAsia="pt-BR"/>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b/>
          <w:snapToGrid w:val="0"/>
          <w:sz w:val="20"/>
          <w:szCs w:val="20"/>
        </w:rPr>
        <w:t>PARÁGRAFO QUINTO</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O recolhimento do Imposto sobre Serviços de Qualquer Natureza – ISSQN deverá ser feito em consonância com o artigo 3º e demais disposições da Lei Complementar Federal nº 116/2003, e respeitando as seguintes determinações:</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I - Quando da celebração do contrato, a CONTRATADA deverá indicar a legislação municipal aplicável aos serviços por ela prestados, relativamente ao ISSQN, esclarecendo, expressamente, sobre a eventual necessidade de retenção do tributo, pelo tomador dos serviços;</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II - Caso se mostre exigível, à luz da legislação municipal, a retenção do ISSQN pelo tomador dos serviços:</w:t>
      </w:r>
    </w:p>
    <w:p w:rsidR="00013219" w:rsidRPr="009C0480" w:rsidRDefault="00013219" w:rsidP="00013219">
      <w:pPr>
        <w:spacing w:line="360" w:lineRule="auto"/>
        <w:ind w:left="426"/>
        <w:jc w:val="both"/>
        <w:rPr>
          <w:rFonts w:ascii="Verdana" w:eastAsia="Arial Unicode MS" w:hAnsi="Verdana" w:cs="Segoe UI"/>
          <w:sz w:val="20"/>
          <w:szCs w:val="20"/>
        </w:rPr>
      </w:pPr>
      <w:r w:rsidRPr="009C0480">
        <w:rPr>
          <w:rFonts w:ascii="Verdana" w:eastAsia="Arial Unicode MS" w:hAnsi="Verdana" w:cs="Segoe UI"/>
          <w:sz w:val="20"/>
          <w:szCs w:val="20"/>
        </w:rPr>
        <w:t>a) O CONTRATANTE, na qualidade de responsável tributário, deverá reter a quantia correspondente do valor da nota-fiscal, fatura, recibo ou documento de cobrança equivalente apresentada e recolher a respectiva importância em nome da CONTRATADA no prazo previsto na legislação municipal.</w:t>
      </w:r>
    </w:p>
    <w:p w:rsidR="00013219" w:rsidRPr="009C0480" w:rsidRDefault="00013219" w:rsidP="00013219">
      <w:pPr>
        <w:spacing w:line="360" w:lineRule="auto"/>
        <w:ind w:left="426"/>
        <w:jc w:val="both"/>
        <w:rPr>
          <w:rFonts w:ascii="Verdana" w:eastAsia="Arial Unicode MS" w:hAnsi="Verdana" w:cs="Segoe UI"/>
          <w:sz w:val="20"/>
          <w:szCs w:val="20"/>
        </w:rPr>
      </w:pPr>
      <w:r w:rsidRPr="009C0480">
        <w:rPr>
          <w:rFonts w:ascii="Verdana" w:eastAsia="Arial Unicode MS" w:hAnsi="Verdana" w:cs="Segoe UI"/>
          <w:sz w:val="20"/>
          <w:szCs w:val="20"/>
        </w:rPr>
        <w:lastRenderedPageBreak/>
        <w:t>b) Para tanto, a CONTRATADA deverá destacar o valor da retenção, a título de “RETENÇÃO PARA O ISS” ao emitir a nota fiscal, fatura, recibo ou documento de cobrança equivalente. Considera-se preço do serviço a receita bruta a ele correspondente, sem nenhuma dedução.</w:t>
      </w:r>
    </w:p>
    <w:p w:rsidR="00013219" w:rsidRPr="009C0480" w:rsidRDefault="00013219" w:rsidP="00013219">
      <w:pPr>
        <w:spacing w:line="360" w:lineRule="auto"/>
        <w:jc w:val="both"/>
        <w:rPr>
          <w:rFonts w:ascii="Verdana" w:eastAsia="Arial Unicode MS" w:hAnsi="Verdana" w:cs="Segoe UI"/>
          <w:sz w:val="20"/>
          <w:szCs w:val="20"/>
        </w:rPr>
      </w:pPr>
      <w:r w:rsidRPr="009C0480">
        <w:rPr>
          <w:rFonts w:ascii="Verdana" w:eastAsia="Arial Unicode MS" w:hAnsi="Verdana" w:cs="Segoe UI"/>
          <w:sz w:val="20"/>
          <w:szCs w:val="20"/>
        </w:rPr>
        <w:t xml:space="preserve">III - Caso, por outro lado, não haja previsão de retenção do ISSQN pelo tomador dos serviços: </w:t>
      </w:r>
    </w:p>
    <w:p w:rsidR="00013219" w:rsidRPr="009C0480" w:rsidRDefault="00013219" w:rsidP="00013219">
      <w:pPr>
        <w:spacing w:line="360" w:lineRule="auto"/>
        <w:ind w:left="426"/>
        <w:jc w:val="both"/>
        <w:rPr>
          <w:rFonts w:ascii="Verdana" w:eastAsia="Arial Unicode MS" w:hAnsi="Verdana" w:cs="Segoe UI"/>
          <w:sz w:val="20"/>
          <w:szCs w:val="20"/>
        </w:rPr>
      </w:pPr>
      <w:r w:rsidRPr="009C0480">
        <w:rPr>
          <w:rFonts w:ascii="Verdana" w:eastAsia="Arial Unicode MS" w:hAnsi="Verdana" w:cs="Segoe UI"/>
          <w:sz w:val="20"/>
          <w:szCs w:val="20"/>
        </w:rPr>
        <w:t>a) A CONTRATADA deverá apresentar declaração da Municipalidade competente com a indicação de sua data-limite de recolhimento ou, se for o caso, da condição de isenção;</w:t>
      </w:r>
    </w:p>
    <w:p w:rsidR="00013219" w:rsidRPr="009C0480" w:rsidRDefault="00013219" w:rsidP="00013219">
      <w:pPr>
        <w:spacing w:line="360" w:lineRule="auto"/>
        <w:ind w:left="426"/>
        <w:jc w:val="both"/>
        <w:rPr>
          <w:rFonts w:ascii="Verdana" w:eastAsia="Arial Unicode MS" w:hAnsi="Verdana" w:cs="Segoe UI"/>
          <w:sz w:val="20"/>
          <w:szCs w:val="20"/>
        </w:rPr>
      </w:pPr>
      <w:r w:rsidRPr="009C0480">
        <w:rPr>
          <w:rFonts w:ascii="Verdana" w:eastAsia="Arial Unicode MS" w:hAnsi="Verdana" w:cs="Segoe UI"/>
          <w:sz w:val="20"/>
          <w:szCs w:val="20"/>
        </w:rPr>
        <w:t>b) Mensalmente a CONTRATADA deverá apresentar comprovante de recolhimento do ISSQN por meio de cópias autenticadas das guias correspondentes ao serviço executado e deverá estar referenciado à data de emissão da nota fiscal, fatura ou documento de cobrança equivalente;</w:t>
      </w:r>
    </w:p>
    <w:p w:rsidR="00013219" w:rsidRPr="009C0480" w:rsidRDefault="00013219" w:rsidP="00013219">
      <w:pPr>
        <w:spacing w:line="360" w:lineRule="auto"/>
        <w:ind w:left="426"/>
        <w:jc w:val="both"/>
        <w:rPr>
          <w:rFonts w:ascii="Verdana" w:eastAsia="Arial Unicode MS" w:hAnsi="Verdana" w:cs="Segoe UI"/>
          <w:sz w:val="20"/>
          <w:szCs w:val="20"/>
        </w:rPr>
      </w:pPr>
      <w:r w:rsidRPr="009C0480">
        <w:rPr>
          <w:rFonts w:ascii="Verdana" w:eastAsia="Arial Unicode MS" w:hAnsi="Verdana" w:cs="Segoe UI"/>
          <w:sz w:val="20"/>
          <w:szCs w:val="20"/>
        </w:rPr>
        <w:t>c) Caso, por ocasião da apresentação da nota fiscal, da fatura ou do documento de cobrança equivalente, não haja decorrido o prazo legal para recolhimento do ISSQN, poderão ser apresentadas cópias das guias de recolhimento referentes ao mês imediatamente anterior, devendo a CONTRATADA apresentar a documentação devida quando do vencimento do prazo legal para o recolhimento.</w:t>
      </w:r>
    </w:p>
    <w:p w:rsidR="00013219" w:rsidRPr="009C0480" w:rsidRDefault="00013219" w:rsidP="00013219">
      <w:pPr>
        <w:spacing w:line="360" w:lineRule="auto"/>
        <w:ind w:left="426"/>
        <w:jc w:val="both"/>
        <w:rPr>
          <w:rFonts w:ascii="Verdana" w:eastAsia="Arial Unicode MS" w:hAnsi="Verdana" w:cs="Segoe UI"/>
          <w:sz w:val="20"/>
          <w:szCs w:val="20"/>
        </w:rPr>
      </w:pPr>
      <w:r w:rsidRPr="009C0480">
        <w:rPr>
          <w:rFonts w:ascii="Verdana" w:eastAsia="Arial Unicode MS" w:hAnsi="Verdana" w:cs="Segoe UI"/>
          <w:sz w:val="20"/>
          <w:szCs w:val="20"/>
        </w:rPr>
        <w:t>d) a não apresentação dessas comprovações assegura ao CONTRATANTE o direito de sustar o pagamento respectivo e/ou os pagamentos seguintes.</w:t>
      </w:r>
    </w:p>
    <w:p w:rsidR="00013219" w:rsidRPr="009C0480" w:rsidRDefault="00013219" w:rsidP="00013219">
      <w:pPr>
        <w:spacing w:line="360" w:lineRule="auto"/>
        <w:ind w:left="426"/>
        <w:jc w:val="both"/>
        <w:rPr>
          <w:rFonts w:ascii="Verdana" w:eastAsia="Arial Unicode MS" w:hAnsi="Verdana" w:cs="Segoe UI"/>
          <w:sz w:val="20"/>
          <w:szCs w:val="20"/>
        </w:rPr>
      </w:pPr>
    </w:p>
    <w:p w:rsidR="00013219" w:rsidRPr="009C0480" w:rsidRDefault="00013219" w:rsidP="00013219">
      <w:pPr>
        <w:spacing w:line="360" w:lineRule="auto"/>
        <w:jc w:val="both"/>
        <w:rPr>
          <w:rFonts w:ascii="Verdana" w:eastAsia="Arial Unicode MS" w:hAnsi="Verdana" w:cs="Segoe UI"/>
          <w:b/>
          <w:sz w:val="20"/>
          <w:szCs w:val="20"/>
          <w:u w:val="single"/>
        </w:rPr>
      </w:pPr>
      <w:r w:rsidRPr="009C0480">
        <w:rPr>
          <w:rFonts w:ascii="Verdana" w:hAnsi="Verdana" w:cs="Segoe UI"/>
          <w:b/>
          <w:sz w:val="20"/>
          <w:szCs w:val="20"/>
          <w:u w:val="single"/>
        </w:rPr>
        <w:t>PARÁGRAFO SEXTO</w:t>
      </w:r>
    </w:p>
    <w:p w:rsidR="00013219" w:rsidRPr="009C0480" w:rsidRDefault="00013219" w:rsidP="00013219">
      <w:pPr>
        <w:autoSpaceDE w:val="0"/>
        <w:autoSpaceDN w:val="0"/>
        <w:adjustRightInd w:val="0"/>
        <w:spacing w:line="360" w:lineRule="auto"/>
        <w:jc w:val="both"/>
        <w:rPr>
          <w:rFonts w:ascii="Verdana" w:eastAsia="Times New Roman" w:hAnsi="Verdana" w:cs="Segoe UI"/>
          <w:sz w:val="20"/>
          <w:szCs w:val="20"/>
          <w:u w:val="single"/>
          <w:lang w:eastAsia="pt-BR"/>
        </w:rPr>
      </w:pPr>
      <w:r w:rsidRPr="009C0480">
        <w:rPr>
          <w:rFonts w:ascii="Verdana" w:eastAsia="Times New Roman" w:hAnsi="Verdana" w:cs="Segoe UI"/>
          <w:b/>
          <w:sz w:val="20"/>
          <w:szCs w:val="20"/>
          <w:u w:val="single"/>
          <w:lang w:eastAsia="pt-BR"/>
        </w:rPr>
        <w:t xml:space="preserve">Por ocasião da apresentação ao CONTRATANTE da nota fiscal, fatura, recibo ou documento de cobrança equivalente, a CONTRATADA deverá fazer prova do recolhimento mensal ao Fundo de Garantia por Tempo de Serviço - FGTS por meio das Guias de recolhimento do Fundo de Garantia do Tempo de Serviço e Informações à Previdência Social - GFIP. </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 - As comprovações relativas ao FGTS a serem apresentadas, que deverão corresponder ao período de execução e por tomador de serviço, são as seguintes:</w:t>
      </w:r>
    </w:p>
    <w:p w:rsidR="00013219" w:rsidRPr="009C0480" w:rsidRDefault="00013219" w:rsidP="00013219">
      <w:pPr>
        <w:tabs>
          <w:tab w:val="left" w:pos="2835"/>
        </w:tabs>
        <w:spacing w:line="360" w:lineRule="auto"/>
        <w:ind w:left="426"/>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 xml:space="preserve">a) Protocolo de Envio de Arquivos, emitido pelo “Conectividade Social”; </w:t>
      </w:r>
    </w:p>
    <w:p w:rsidR="00013219" w:rsidRPr="009C0480" w:rsidRDefault="00013219" w:rsidP="00013219">
      <w:pPr>
        <w:tabs>
          <w:tab w:val="left" w:pos="2835"/>
        </w:tabs>
        <w:spacing w:line="360" w:lineRule="auto"/>
        <w:ind w:left="426"/>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 xml:space="preserve">b) Guia de Recolhimento do FGTS – GRF, gerada e impressa pelo SEFIP, com a autenticação mecânica ou acompanhada do comprovante de recolhimento bancário ou o comprovante emitido quando o recolhimento for efetuado pela internet; </w:t>
      </w:r>
    </w:p>
    <w:p w:rsidR="00013219" w:rsidRPr="009C0480" w:rsidRDefault="00013219" w:rsidP="00013219">
      <w:pPr>
        <w:tabs>
          <w:tab w:val="left" w:pos="2835"/>
        </w:tabs>
        <w:spacing w:line="360" w:lineRule="auto"/>
        <w:ind w:left="426"/>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lastRenderedPageBreak/>
        <w:t xml:space="preserve">c) Relação dos Trabalhadores Constantes do Arquivo SEFIP-RE; </w:t>
      </w:r>
    </w:p>
    <w:p w:rsidR="00013219" w:rsidRPr="009C0480" w:rsidRDefault="00013219" w:rsidP="00013219">
      <w:pPr>
        <w:tabs>
          <w:tab w:val="left" w:pos="2835"/>
        </w:tabs>
        <w:spacing w:line="360" w:lineRule="auto"/>
        <w:ind w:left="426"/>
        <w:jc w:val="both"/>
        <w:rPr>
          <w:rFonts w:ascii="Verdana" w:eastAsia="Arial Unicode MS" w:hAnsi="Verdana" w:cs="Segoe UI"/>
          <w:sz w:val="20"/>
          <w:szCs w:val="20"/>
          <w:u w:val="single"/>
        </w:rPr>
      </w:pPr>
      <w:r w:rsidRPr="009C0480">
        <w:rPr>
          <w:rFonts w:ascii="Verdana" w:eastAsia="Arial Unicode MS" w:hAnsi="Verdana" w:cs="Segoe UI"/>
          <w:b/>
          <w:sz w:val="20"/>
          <w:szCs w:val="20"/>
          <w:u w:val="single"/>
        </w:rPr>
        <w:t>d) Relação de Tomadores/Obras – RET;</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II - Se por ocasião da apresentação da nota fiscal, da fatura, do recibo ou do documento de cobrança equivalente não houver decorrido o prazo legal para recolhimento do FGTS, poderão ser apresentadas cópias das guias de recolhimento referentes ao mês imediatamente anterior, devendo a CONTRATADA apresentar a documentação devida quando do vencimento do prazo legal para recolhimento.</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III - A não apresentação dessas comprovações assegura ao CONTRATANTE o direito de sustar o pagamento respectivo e/ou os pagamentos seguintes.</w:t>
      </w:r>
    </w:p>
    <w:p w:rsidR="00013219" w:rsidRPr="009C0480" w:rsidRDefault="00013219" w:rsidP="00013219">
      <w:pPr>
        <w:spacing w:line="360" w:lineRule="auto"/>
        <w:jc w:val="both"/>
        <w:rPr>
          <w:rFonts w:ascii="Verdana" w:hAnsi="Verdana" w:cs="Segoe UI"/>
          <w:sz w:val="20"/>
          <w:szCs w:val="20"/>
          <w:u w:val="single"/>
        </w:rPr>
      </w:pPr>
    </w:p>
    <w:p w:rsidR="00013219" w:rsidRPr="009C0480" w:rsidRDefault="00013219" w:rsidP="00013219">
      <w:pPr>
        <w:spacing w:line="360" w:lineRule="auto"/>
        <w:jc w:val="both"/>
        <w:rPr>
          <w:rFonts w:ascii="Verdana" w:eastAsia="Arial Unicode MS" w:hAnsi="Verdana" w:cs="Segoe UI"/>
          <w:b/>
          <w:sz w:val="20"/>
          <w:szCs w:val="20"/>
          <w:u w:val="single"/>
        </w:rPr>
      </w:pPr>
      <w:r w:rsidRPr="009C0480">
        <w:rPr>
          <w:rFonts w:ascii="Verdana" w:eastAsia="Arial Unicode MS" w:hAnsi="Verdana" w:cs="Segoe UI"/>
          <w:b/>
          <w:sz w:val="20"/>
          <w:szCs w:val="20"/>
          <w:u w:val="single"/>
        </w:rPr>
        <w:t>PARAGRAFO SÉTIMO</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Nos termos do artigo 31 da Lei Federal nº 8.212/1991 e da Instrução Normativa MPS/RFB nº 971, de 13 de novembro de 2009, a  CONTRATANTE deverá efetuar a retenção de 11% (onze por cento) do valor bruto da nota fiscal, fatura, recibo ou documento de cobrança equivalente, obrigando-se a recolher a importância retida, em nome da CONTRATADA, até o dia 20 (vinte) do mês subsequente ao da emissão do respectivo documento de cobrança ou, se não houver expediente bancário naquele dia, até o dia útil imediatamente anterior.</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 - Quando da emissão da nota fiscal, fatura, recibo ou documento de cobrança equivalente, a CONTRATADA deverá destacar o valor da retenção, a título de “RETENÇÃO PARA A SEGURIDADE SOCIAL”, sendo que:</w:t>
      </w:r>
    </w:p>
    <w:p w:rsidR="00013219" w:rsidRPr="009C0480" w:rsidRDefault="00013219" w:rsidP="00013219">
      <w:pPr>
        <w:spacing w:line="360" w:lineRule="auto"/>
        <w:ind w:left="284"/>
        <w:jc w:val="both"/>
        <w:rPr>
          <w:rFonts w:ascii="Verdana" w:hAnsi="Verdana" w:cs="Segoe UI"/>
          <w:sz w:val="20"/>
          <w:szCs w:val="20"/>
          <w:u w:val="single"/>
        </w:rPr>
      </w:pPr>
      <w:r w:rsidRPr="009C0480">
        <w:rPr>
          <w:rFonts w:ascii="Verdana" w:hAnsi="Verdana" w:cs="Segoe UI"/>
          <w:b/>
          <w:sz w:val="20"/>
          <w:szCs w:val="20"/>
          <w:u w:val="single"/>
        </w:rPr>
        <w:t>a) poderão ser deduzidos da base de cálculo da retenção, os valores dos custos de fornecimento incorridos pela CONTRATADA a título de vale-transporte e de vale-refeição, nos termos da legislação própria. Tais parcelas deverão estar discriminadas no documento de cobrança.</w:t>
      </w:r>
    </w:p>
    <w:p w:rsidR="00013219" w:rsidRPr="009C0480" w:rsidRDefault="00013219" w:rsidP="00013219">
      <w:pPr>
        <w:spacing w:line="360" w:lineRule="auto"/>
        <w:ind w:left="284"/>
        <w:jc w:val="both"/>
        <w:rPr>
          <w:rFonts w:ascii="Verdana" w:hAnsi="Verdana" w:cs="Segoe UI"/>
          <w:sz w:val="20"/>
          <w:szCs w:val="20"/>
          <w:u w:val="single"/>
        </w:rPr>
      </w:pPr>
      <w:r w:rsidRPr="009C0480">
        <w:rPr>
          <w:rFonts w:ascii="Verdana" w:hAnsi="Verdana" w:cs="Segoe UI"/>
          <w:b/>
          <w:sz w:val="20"/>
          <w:szCs w:val="20"/>
          <w:u w:val="single"/>
        </w:rPr>
        <w:t>b) a falta de destaque do valor da retenção no documento de cobrança impossibilitará a CONTRATADA de efetuar sua compensação perante o INSS, ficando a critério do CONTRATANTE proceder à retenção e ao recolhimento devidos sobre o valor bruto do documento de cobrança, ou, em alternativa, devolvê-lo à CONTRATADA.</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 xml:space="preserve">II – O CONTRATANTE emitirá uma GPS – Guia da Previdência Social específica para cada estabelecimento da CONTRATADA. Na hipótese de emissão, no mesmo mês, de mais de um documento de cobrança pela CONTRATADA, o </w:t>
      </w:r>
      <w:r w:rsidRPr="009C0480">
        <w:rPr>
          <w:rFonts w:ascii="Verdana" w:hAnsi="Verdana" w:cs="Segoe UI"/>
          <w:b/>
          <w:sz w:val="20"/>
          <w:szCs w:val="20"/>
          <w:u w:val="single"/>
        </w:rPr>
        <w:lastRenderedPageBreak/>
        <w:t>CONTRATANTE se reserva o direito de consolidar o recolhimento dos valores retidos em uma Única Guia por estabelecimento.</w:t>
      </w:r>
    </w:p>
    <w:p w:rsidR="00013219" w:rsidRPr="009C0480" w:rsidRDefault="00013219" w:rsidP="00013219">
      <w:pPr>
        <w:spacing w:line="360" w:lineRule="auto"/>
        <w:jc w:val="both"/>
        <w:rPr>
          <w:rFonts w:ascii="Verdana" w:hAnsi="Verdana" w:cs="Segoe UI"/>
          <w:sz w:val="20"/>
          <w:szCs w:val="20"/>
          <w:u w:val="single"/>
        </w:rPr>
      </w:pPr>
      <w:r w:rsidRPr="009C0480">
        <w:rPr>
          <w:rFonts w:ascii="Verdana" w:hAnsi="Verdana" w:cs="Segoe UI"/>
          <w:b/>
          <w:sz w:val="20"/>
          <w:szCs w:val="20"/>
          <w:u w:val="single"/>
        </w:rPr>
        <w:t>III - Quando da apresentação do documento de cobrança, a CONTRATADA deverá elaborar e entregar ao CONTRATANTE os seguintes documentos:</w:t>
      </w:r>
    </w:p>
    <w:p w:rsidR="00013219" w:rsidRPr="009C0480" w:rsidRDefault="00013219" w:rsidP="00013219">
      <w:pPr>
        <w:spacing w:line="360" w:lineRule="auto"/>
        <w:ind w:left="284"/>
        <w:jc w:val="both"/>
        <w:rPr>
          <w:rFonts w:ascii="Verdana" w:hAnsi="Verdana" w:cs="Segoe UI"/>
          <w:sz w:val="20"/>
          <w:szCs w:val="20"/>
          <w:u w:val="single"/>
        </w:rPr>
      </w:pPr>
      <w:r w:rsidRPr="009C0480">
        <w:rPr>
          <w:rFonts w:ascii="Verdana" w:hAnsi="Verdana" w:cs="Segoe UI"/>
          <w:b/>
          <w:sz w:val="20"/>
          <w:szCs w:val="20"/>
          <w:u w:val="single"/>
        </w:rPr>
        <w:t>a) cópia da folha de pagamento específica para os serviços realizados sob o contrato, identificando o número do contrato, a Unidade que o administra, relacionando respectivamente todos os segurados colocados à disposição desta e informando:</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nome dos segurados;</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cargo ou função;</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remuneração discriminando separadamente as parcelas sujeitas ou não à incidência das contribuições previdenciárias;</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descontos legais;</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quantidade de quotas e valor pago à título de salário-família;</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totalização por rubrica e geral;</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resumo geral consolidado da folha de pagamento; e</w:t>
      </w:r>
    </w:p>
    <w:p w:rsidR="00013219" w:rsidRPr="009C0480" w:rsidRDefault="00013219" w:rsidP="00013219">
      <w:pPr>
        <w:spacing w:line="360" w:lineRule="auto"/>
        <w:ind w:left="284"/>
        <w:jc w:val="both"/>
        <w:rPr>
          <w:rFonts w:ascii="Verdana" w:hAnsi="Verdana" w:cs="Segoe UI"/>
          <w:sz w:val="20"/>
          <w:szCs w:val="20"/>
          <w:u w:val="single"/>
        </w:rPr>
      </w:pPr>
      <w:r w:rsidRPr="009C0480">
        <w:rPr>
          <w:rFonts w:ascii="Verdana" w:hAnsi="Verdana" w:cs="Segoe UI"/>
          <w:b/>
          <w:sz w:val="20"/>
          <w:szCs w:val="20"/>
          <w:u w:val="single"/>
        </w:rPr>
        <w:t>b) demonstrativo mensal assinado por seu representante legal, individualizado por CONTRATANTE, com as seguintes informações:</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nome e CNPJ do CONTRATANTE;</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data de emissão do documento de cobrança;</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número do documento de cobrança;</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valor bruto, retenção e valor líquido (recebido) do documento de cobrança.</w:t>
      </w:r>
    </w:p>
    <w:p w:rsidR="00013219" w:rsidRPr="009C0480" w:rsidRDefault="00013219" w:rsidP="00013219">
      <w:pPr>
        <w:spacing w:line="360" w:lineRule="auto"/>
        <w:ind w:left="567"/>
        <w:jc w:val="both"/>
        <w:rPr>
          <w:rFonts w:ascii="Verdana" w:hAnsi="Verdana" w:cs="Segoe UI"/>
          <w:sz w:val="20"/>
          <w:szCs w:val="20"/>
          <w:u w:val="single"/>
        </w:rPr>
      </w:pPr>
      <w:r w:rsidRPr="009C0480">
        <w:rPr>
          <w:rFonts w:ascii="Verdana" w:hAnsi="Verdana" w:cs="Segoe UI"/>
          <w:b/>
          <w:sz w:val="20"/>
          <w:szCs w:val="20"/>
          <w:u w:val="single"/>
        </w:rPr>
        <w:t>•</w:t>
      </w:r>
      <w:r w:rsidRPr="009C0480">
        <w:rPr>
          <w:rFonts w:ascii="Verdana" w:hAnsi="Verdana" w:cs="Segoe UI"/>
          <w:b/>
          <w:sz w:val="20"/>
          <w:szCs w:val="20"/>
          <w:u w:val="single"/>
        </w:rPr>
        <w:tab/>
        <w:t>totalização dos valores e sua consolidação.</w:t>
      </w:r>
    </w:p>
    <w:p w:rsidR="00013219" w:rsidRPr="009C0480" w:rsidRDefault="00013219" w:rsidP="00013219">
      <w:pPr>
        <w:spacing w:line="360" w:lineRule="auto"/>
        <w:ind w:left="284"/>
        <w:jc w:val="both"/>
        <w:rPr>
          <w:rFonts w:ascii="Verdana" w:hAnsi="Verdana" w:cs="Segoe UI"/>
          <w:sz w:val="20"/>
          <w:szCs w:val="20"/>
        </w:rPr>
      </w:pPr>
      <w:r w:rsidRPr="009C0480">
        <w:rPr>
          <w:rFonts w:ascii="Verdana" w:hAnsi="Verdana" w:cs="Segoe UI"/>
          <w:b/>
          <w:sz w:val="20"/>
          <w:szCs w:val="20"/>
          <w:u w:val="single"/>
        </w:rPr>
        <w:t>c) os documentos solicitados nas alíneas anteriores deverão ser entregues ao CONTRATANTE na mesma oportunidade da nota fiscal, fatura, recibo ou documento de cobrança equivalente.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line="360" w:lineRule="auto"/>
        <w:jc w:val="both"/>
        <w:outlineLvl w:val="1"/>
        <w:rPr>
          <w:rFonts w:ascii="Verdana" w:eastAsia="Times New Roman" w:hAnsi="Verdana" w:cs="Segoe UI"/>
          <w:b/>
          <w:i/>
          <w:sz w:val="20"/>
          <w:szCs w:val="20"/>
          <w:u w:val="single"/>
        </w:rPr>
      </w:pPr>
      <w:bookmarkStart w:id="83" w:name="_Toc473537620"/>
      <w:bookmarkStart w:id="84" w:name="_Toc473557662"/>
      <w:r w:rsidRPr="009C0480">
        <w:rPr>
          <w:rFonts w:ascii="Verdana" w:eastAsia="Times New Roman" w:hAnsi="Verdana" w:cs="Segoe UI"/>
          <w:b/>
          <w:sz w:val="20"/>
          <w:szCs w:val="20"/>
          <w:u w:val="single"/>
        </w:rPr>
        <w:t>CLÁUSULA DÉCIMA PRIMEIRA - DA SUBCONTRATAÇÃO, CESSÃO OU TRANSFERÊNCIA DOS DIREITOS E OBRIGAÇÕES CONTRATUAIS.</w:t>
      </w:r>
      <w:bookmarkEnd w:id="83"/>
      <w:bookmarkEnd w:id="84"/>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u w:val="single"/>
        </w:rPr>
        <w:t>A CONTRATADA não poderá subcontratar, ceder ou transferir, total ou parcialmente, o objeto deste ajuste.</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line="360" w:lineRule="auto"/>
        <w:jc w:val="both"/>
        <w:outlineLvl w:val="1"/>
        <w:rPr>
          <w:rFonts w:ascii="Verdana" w:eastAsia="Times New Roman" w:hAnsi="Verdana" w:cs="Segoe UI"/>
          <w:b/>
          <w:i/>
          <w:sz w:val="20"/>
          <w:szCs w:val="20"/>
          <w:u w:val="single"/>
        </w:rPr>
      </w:pPr>
      <w:bookmarkStart w:id="85" w:name="_Toc473537621"/>
      <w:bookmarkStart w:id="86" w:name="_Toc473557663"/>
      <w:r w:rsidRPr="009C0480">
        <w:rPr>
          <w:rFonts w:ascii="Verdana" w:eastAsia="Times New Roman" w:hAnsi="Verdana" w:cs="Segoe UI"/>
          <w:b/>
          <w:sz w:val="20"/>
          <w:szCs w:val="20"/>
          <w:u w:val="single"/>
        </w:rPr>
        <w:lastRenderedPageBreak/>
        <w:t>CLÁUSULA DÉCIMA SEGUNDA - DA ALTERAÇÃO DA QUANTIDADE DO OBJETO CONTRATADO</w:t>
      </w:r>
      <w:bookmarkEnd w:id="85"/>
      <w:bookmarkEnd w:id="86"/>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 CONTRATADA fica obrigada a aceitar, nas mesmas condições contratadas, os acréscimos ou supressões que se fizerem necessários no objeto, a critério exclusivo do CONTRATANTE, até o limite de 25% (vinte e cinco por cento) do valor inicial atualizado do contrato. </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ÚNICO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Eventual alteração será obrigatoriamente formalizada pela celebração de prévio termo aditivo ao presente instrumento, respeitadas as disposições da Lei Federal nº 8.666/1993.</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u w:val="single"/>
        </w:rPr>
      </w:pPr>
      <w:bookmarkStart w:id="87" w:name="_Toc473537622"/>
      <w:bookmarkStart w:id="88" w:name="_Toc473557664"/>
      <w:r w:rsidRPr="009C0480">
        <w:rPr>
          <w:rFonts w:ascii="Verdana" w:eastAsia="Times New Roman" w:hAnsi="Verdana" w:cs="Segoe UI"/>
          <w:b/>
          <w:sz w:val="20"/>
          <w:szCs w:val="20"/>
          <w:u w:val="single"/>
        </w:rPr>
        <w:t>CLÁUSULA DÉCIMA TERCEIRA – DA RESCISÃO</w:t>
      </w:r>
      <w:bookmarkEnd w:id="87"/>
      <w:bookmarkEnd w:id="88"/>
    </w:p>
    <w:p w:rsidR="00013219" w:rsidRPr="009C0480" w:rsidRDefault="00013219" w:rsidP="00013219">
      <w:pPr>
        <w:spacing w:line="360" w:lineRule="auto"/>
        <w:jc w:val="both"/>
        <w:rPr>
          <w:rFonts w:ascii="Verdana" w:hAnsi="Verdana" w:cs="Segoe UI"/>
          <w:b/>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contrato poderá ser rescindido, na forma, com as consequências e pelos motivos previstos nos artigos 77 a 80 e 86 a 88, da Lei Federal nº 8.666/1993.</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keepNext/>
        <w:keepLines/>
        <w:spacing w:before="40" w:line="360" w:lineRule="auto"/>
        <w:outlineLvl w:val="1"/>
        <w:rPr>
          <w:rFonts w:ascii="Verdana" w:eastAsia="Times New Roman" w:hAnsi="Verdana" w:cs="Segoe UI"/>
          <w:b/>
          <w:i/>
          <w:sz w:val="20"/>
          <w:szCs w:val="20"/>
          <w:u w:val="single"/>
        </w:rPr>
      </w:pPr>
      <w:bookmarkStart w:id="89" w:name="_Toc473537623"/>
      <w:bookmarkStart w:id="90" w:name="_Toc473557665"/>
      <w:r w:rsidRPr="009C0480">
        <w:rPr>
          <w:rFonts w:ascii="Verdana" w:eastAsia="Times New Roman" w:hAnsi="Verdana" w:cs="Segoe UI"/>
          <w:b/>
          <w:sz w:val="20"/>
          <w:szCs w:val="20"/>
          <w:u w:val="single"/>
        </w:rPr>
        <w:t xml:space="preserve">CLÁUSULA DÉCIMA QUARTA - DAS SANÇÕES </w:t>
      </w:r>
      <w:bookmarkEnd w:id="89"/>
      <w:bookmarkEnd w:id="90"/>
      <w:r w:rsidRPr="009C0480">
        <w:rPr>
          <w:rFonts w:ascii="Verdana" w:eastAsia="Times New Roman" w:hAnsi="Verdana" w:cs="Segoe UI"/>
          <w:b/>
          <w:sz w:val="20"/>
          <w:szCs w:val="20"/>
          <w:u w:val="single"/>
        </w:rPr>
        <w:t>ADMINISTRATIVAS</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A CONTRATADA ficará impedida de licitar e contratar com a Administração direta e indireta do Estado de São Paulo, pelo prazo de até 05 (cinco) anos, se vier a praticar quaisquer atos previstos no artigo 7º da Lei Federal nº 10.520, de 17 de julho de 2002, sem prejuízo da responsabilidade civil ou criminal, quando couber.</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 xml:space="preserve">PARÁGRAFO PRIMEIRO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 sanção de que trata o </w:t>
      </w:r>
      <w:r w:rsidRPr="009C0480">
        <w:rPr>
          <w:rFonts w:ascii="Verdana" w:hAnsi="Verdana" w:cs="Segoe UI"/>
          <w:i/>
          <w:sz w:val="20"/>
          <w:szCs w:val="20"/>
        </w:rPr>
        <w:t>caput</w:t>
      </w:r>
      <w:r w:rsidRPr="009C0480">
        <w:rPr>
          <w:rFonts w:ascii="Verdana" w:hAnsi="Verdana" w:cs="Segoe UI"/>
          <w:sz w:val="20"/>
          <w:szCs w:val="20"/>
        </w:rPr>
        <w:t xml:space="preserve"> desta Cláusula poderá ser aplicada juntamente com as multas previstas no </w:t>
      </w:r>
      <w:r w:rsidRPr="009C0480">
        <w:rPr>
          <w:rFonts w:ascii="Verdana" w:hAnsi="Verdana" w:cs="Segoe UI"/>
          <w:b/>
          <w:bCs/>
          <w:sz w:val="20"/>
          <w:szCs w:val="20"/>
        </w:rPr>
        <w:t>Anexo IV</w:t>
      </w:r>
      <w:r w:rsidRPr="009C0480">
        <w:rPr>
          <w:rFonts w:ascii="Verdana" w:hAnsi="Verdana" w:cs="Segoe UI"/>
          <w:sz w:val="20"/>
          <w:szCs w:val="20"/>
        </w:rPr>
        <w:t xml:space="preserve"> do Edital indicado no preâmbulo deste instrumento, garantido o exercício de prévia e ampla defesa, e deverá ser registrada no CAUFESP, no “Sistema Eletrônico de Aplicação e Registro de Sanções Administrativas – e-Sanções”, no endereço www.esancoes.sp.gov.br, e também no “Cadastro Nacional de Empresas Inidôneas e Suspensas – CEIS”, no endereço http://www.portaltransparencia.gov.br/ceis.</w:t>
      </w:r>
    </w:p>
    <w:p w:rsidR="00013219" w:rsidRDefault="00013219" w:rsidP="00013219">
      <w:pPr>
        <w:spacing w:line="360" w:lineRule="auto"/>
        <w:jc w:val="both"/>
        <w:rPr>
          <w:rFonts w:ascii="Verdana" w:hAnsi="Verdana" w:cs="Segoe UI"/>
          <w:sz w:val="20"/>
          <w:szCs w:val="20"/>
        </w:rPr>
      </w:pPr>
    </w:p>
    <w:p w:rsidR="00134375" w:rsidRPr="009C0480" w:rsidRDefault="00134375"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lastRenderedPageBreak/>
        <w:t xml:space="preserve">PARÁGRAFO SEGUNDO </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 xml:space="preserve">As sanções são autônomas e a aplicação de uma não exclui a de outra. </w:t>
      </w:r>
    </w:p>
    <w:p w:rsidR="00013219" w:rsidRPr="009C0480" w:rsidRDefault="00013219" w:rsidP="00013219">
      <w:pPr>
        <w:spacing w:line="360" w:lineRule="auto"/>
        <w:jc w:val="both"/>
        <w:rPr>
          <w:rFonts w:ascii="Verdana" w:hAnsi="Verdana" w:cs="Segoe UI"/>
          <w:b/>
          <w:sz w:val="20"/>
          <w:szCs w:val="20"/>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TERCEIRO</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O CONTRATANTE reserva-se no direito de descontar das faturas os valores correspondentes às multas que eventualmente forem aplicadas por descumprimento de cláusulas contratuais, ou, quando for o caso, efetuará a cobrança judicialmente.</w:t>
      </w:r>
    </w:p>
    <w:p w:rsidR="00013219" w:rsidRPr="009C0480" w:rsidRDefault="00013219" w:rsidP="00013219">
      <w:pPr>
        <w:spacing w:line="360" w:lineRule="auto"/>
        <w:jc w:val="both"/>
        <w:rPr>
          <w:rFonts w:ascii="Verdana" w:eastAsia="Arial Unicode MS" w:hAnsi="Verdana" w:cs="Segoe UI"/>
          <w:sz w:val="20"/>
          <w:szCs w:val="20"/>
          <w:highlight w:val="yellow"/>
        </w:rPr>
      </w:pPr>
    </w:p>
    <w:p w:rsidR="00013219" w:rsidRPr="009C0480" w:rsidRDefault="00013219" w:rsidP="00013219">
      <w:pPr>
        <w:spacing w:line="360" w:lineRule="auto"/>
        <w:jc w:val="both"/>
        <w:rPr>
          <w:rFonts w:ascii="Verdana" w:hAnsi="Verdana" w:cs="Segoe UI"/>
          <w:b/>
          <w:sz w:val="20"/>
          <w:szCs w:val="20"/>
        </w:rPr>
      </w:pPr>
      <w:r w:rsidRPr="009C0480">
        <w:rPr>
          <w:rFonts w:ascii="Verdana" w:hAnsi="Verdana" w:cs="Segoe UI"/>
          <w:b/>
          <w:sz w:val="20"/>
          <w:szCs w:val="20"/>
        </w:rPr>
        <w:t>PARÁGRAFO QUARTO</w:t>
      </w:r>
    </w:p>
    <w:p w:rsidR="00013219" w:rsidRPr="009C0480" w:rsidRDefault="00013219" w:rsidP="00013219">
      <w:pPr>
        <w:spacing w:line="360" w:lineRule="auto"/>
        <w:jc w:val="both"/>
        <w:rPr>
          <w:rFonts w:ascii="Verdana" w:eastAsia="Arial Unicode MS" w:hAnsi="Verdana" w:cs="Segoe UI"/>
          <w:sz w:val="20"/>
          <w:szCs w:val="20"/>
          <w:highlight w:val="yellow"/>
        </w:rPr>
      </w:pPr>
      <w:r w:rsidRPr="009C0480">
        <w:rPr>
          <w:rFonts w:ascii="Verdana" w:hAnsi="Verdana" w:cs="Segoe UI"/>
          <w:sz w:val="20"/>
          <w:szCs w:val="20"/>
        </w:rPr>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 2013 e do Decreto Estadual nº 60.106/2014, sem prejuízo da aplicação das sanções administrativas previstas nos artigos 87 e 88 da Lei Federal nº 8.666/1993, e no artigo 7º da Lei Federal nº 10.520/2002.</w:t>
      </w:r>
    </w:p>
    <w:p w:rsidR="00013219" w:rsidRPr="009C0480" w:rsidRDefault="00013219" w:rsidP="00013219">
      <w:pPr>
        <w:keepNext/>
        <w:keepLines/>
        <w:spacing w:before="40" w:line="360" w:lineRule="auto"/>
        <w:outlineLvl w:val="1"/>
        <w:rPr>
          <w:rFonts w:ascii="Verdana" w:eastAsia="Times New Roman" w:hAnsi="Verdana" w:cs="Segoe UI"/>
          <w:b/>
          <w:i/>
          <w:sz w:val="20"/>
          <w:szCs w:val="20"/>
          <w:u w:val="single"/>
        </w:rPr>
      </w:pPr>
      <w:bookmarkStart w:id="91" w:name="_Toc473537624"/>
      <w:bookmarkStart w:id="92" w:name="_Toc473557666"/>
      <w:r w:rsidRPr="009C0480">
        <w:rPr>
          <w:rFonts w:ascii="Verdana" w:eastAsia="Times New Roman" w:hAnsi="Verdana" w:cs="Segoe UI"/>
          <w:b/>
          <w:sz w:val="20"/>
          <w:szCs w:val="20"/>
          <w:u w:val="single"/>
        </w:rPr>
        <w:t>CLÁUSULA DÉCIMA QUINTA - DA GARANTIA DE EXECUÇÃO CONTRATUAL</w:t>
      </w:r>
      <w:bookmarkEnd w:id="91"/>
      <w:bookmarkEnd w:id="92"/>
    </w:p>
    <w:p w:rsidR="00013219" w:rsidRPr="009C0480" w:rsidRDefault="00013219" w:rsidP="00013219">
      <w:pPr>
        <w:rPr>
          <w:rFonts w:ascii="Verdana" w:hAnsi="Verdana"/>
          <w:sz w:val="20"/>
          <w:szCs w:val="20"/>
        </w:rPr>
      </w:pPr>
    </w:p>
    <w:p w:rsidR="00013219" w:rsidRPr="009C0480" w:rsidRDefault="00013219" w:rsidP="00013219">
      <w:pPr>
        <w:spacing w:line="360" w:lineRule="auto"/>
        <w:jc w:val="both"/>
        <w:rPr>
          <w:rFonts w:ascii="Verdana" w:hAnsi="Verdana" w:cs="Segoe UI"/>
          <w:b/>
          <w:iCs/>
          <w:sz w:val="20"/>
          <w:szCs w:val="20"/>
          <w:u w:val="single"/>
        </w:rPr>
      </w:pPr>
      <w:r w:rsidRPr="009C0480">
        <w:rPr>
          <w:rFonts w:ascii="Verdana" w:hAnsi="Verdana" w:cs="Segoe UI"/>
          <w:b/>
          <w:sz w:val="20"/>
          <w:szCs w:val="20"/>
          <w:u w:val="single"/>
        </w:rPr>
        <w:t>A garantia de execução contratual, quando exigida pelo CONTRATANTE em decorrência da celebração do contrato, deverá obedecer às normas previstas no Edital indicado no preâmbulo deste instrumento</w:t>
      </w:r>
    </w:p>
    <w:p w:rsidR="00013219" w:rsidRPr="009C0480" w:rsidRDefault="00013219" w:rsidP="00013219">
      <w:pPr>
        <w:spacing w:line="360" w:lineRule="auto"/>
        <w:jc w:val="both"/>
        <w:rPr>
          <w:rFonts w:ascii="Verdana" w:hAnsi="Verdana" w:cs="Segoe UI"/>
          <w:b/>
          <w:sz w:val="20"/>
          <w:szCs w:val="20"/>
          <w:u w:val="single"/>
        </w:rPr>
      </w:pPr>
    </w:p>
    <w:p w:rsidR="00013219" w:rsidRPr="009C0480" w:rsidRDefault="00013219" w:rsidP="00013219">
      <w:pPr>
        <w:keepNext/>
        <w:keepLines/>
        <w:spacing w:before="40" w:line="360" w:lineRule="auto"/>
        <w:outlineLvl w:val="1"/>
        <w:rPr>
          <w:rFonts w:ascii="Verdana" w:eastAsia="Times New Roman" w:hAnsi="Verdana" w:cs="Segoe UI"/>
          <w:i/>
          <w:sz w:val="20"/>
          <w:szCs w:val="20"/>
          <w:u w:val="single"/>
        </w:rPr>
      </w:pPr>
      <w:bookmarkStart w:id="93" w:name="_Toc473537625"/>
      <w:bookmarkStart w:id="94" w:name="_Toc473557667"/>
      <w:r w:rsidRPr="009C0480">
        <w:rPr>
          <w:rFonts w:ascii="Verdana" w:eastAsia="Times New Roman" w:hAnsi="Verdana" w:cs="Segoe UI"/>
          <w:b/>
          <w:sz w:val="20"/>
          <w:szCs w:val="20"/>
          <w:u w:val="single"/>
        </w:rPr>
        <w:t xml:space="preserve">CLÁUSULA DÉCIMA SEXTA – DISPOSIÇÕES FINAIS </w:t>
      </w:r>
      <w:bookmarkEnd w:id="93"/>
      <w:bookmarkEnd w:id="94"/>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Fica ajustado, ainda, que:</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I. Consideram-se partes integrantes do presente Termo de Contrato, como se nele estivessem transcritos:</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ab/>
        <w:t>a. o Edital mencionado no preâmbulo e seus anexos.</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ab/>
        <w:t>b. a proposta apresentada pela CONTRATADA;</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II. Aplicam-se às omissões deste contrato as disposições normativas indicadas no preâmbulo deste Termo de Contrato e demais disposições regulamentares pertinentes.</w:t>
      </w: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t>III. Para dirimir quaisquer questões decorrentes deste Termo de Contrato, não resolvidas na esfera administrativa, será competente o foro da Comarca da Capital do Estado de São Paulo.</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sz w:val="20"/>
          <w:szCs w:val="20"/>
        </w:rPr>
      </w:pPr>
      <w:r w:rsidRPr="009C0480">
        <w:rPr>
          <w:rFonts w:ascii="Verdana" w:hAnsi="Verdana" w:cs="Segoe UI"/>
          <w:sz w:val="20"/>
          <w:szCs w:val="20"/>
        </w:rPr>
        <w:lastRenderedPageBreak/>
        <w:t xml:space="preserve">E assim, por estarem as partes justas e contratadas, foi lavrado o presente instrumento </w:t>
      </w:r>
      <w:r w:rsidRPr="009C0480">
        <w:rPr>
          <w:rFonts w:ascii="Verdana" w:hAnsi="Verdana" w:cs="Segoe UI"/>
          <w:b/>
          <w:sz w:val="20"/>
          <w:szCs w:val="20"/>
          <w:u w:val="single"/>
        </w:rPr>
        <w:t>em 03 (três) vias</w:t>
      </w:r>
      <w:r w:rsidRPr="009C0480">
        <w:rPr>
          <w:rFonts w:ascii="Verdana" w:hAnsi="Verdana" w:cs="Segoe UI"/>
          <w:sz w:val="20"/>
          <w:szCs w:val="20"/>
        </w:rPr>
        <w:t xml:space="preserve"> de igual teor e forma que, lido e achado conforme pela CONTRATADA e pela CONTRATANTE, vai por elas assinado para que produza todos os efeitos de Direito, na presença das testemunhas abaixo identificadas.</w:t>
      </w:r>
    </w:p>
    <w:p w:rsidR="00013219" w:rsidRPr="009C0480" w:rsidRDefault="00013219" w:rsidP="00013219">
      <w:pPr>
        <w:tabs>
          <w:tab w:val="left" w:pos="0"/>
        </w:tabs>
        <w:spacing w:line="360" w:lineRule="auto"/>
        <w:jc w:val="center"/>
        <w:rPr>
          <w:rFonts w:ascii="Verdana" w:hAnsi="Verdana" w:cs="Segoe UI"/>
          <w:sz w:val="20"/>
          <w:szCs w:val="20"/>
          <w:highlight w:val="yellow"/>
        </w:rPr>
      </w:pPr>
    </w:p>
    <w:p w:rsidR="00013219" w:rsidRPr="009C0480" w:rsidRDefault="00013219" w:rsidP="00013219">
      <w:pPr>
        <w:tabs>
          <w:tab w:val="left" w:pos="0"/>
        </w:tabs>
        <w:spacing w:line="360" w:lineRule="auto"/>
        <w:jc w:val="center"/>
        <w:rPr>
          <w:rFonts w:ascii="Verdana" w:hAnsi="Verdana" w:cs="Segoe UI"/>
          <w:sz w:val="20"/>
          <w:szCs w:val="20"/>
        </w:rPr>
      </w:pPr>
      <w:r w:rsidRPr="009C0480">
        <w:rPr>
          <w:rFonts w:ascii="Verdana" w:hAnsi="Verdana" w:cs="Segoe UI"/>
          <w:sz w:val="20"/>
          <w:szCs w:val="20"/>
        </w:rPr>
        <w:t xml:space="preserve">São Paulo, </w:t>
      </w:r>
      <w:r w:rsidRPr="009C0480">
        <w:rPr>
          <w:rFonts w:ascii="Verdana" w:hAnsi="Verdana" w:cs="Segoe UI"/>
          <w:sz w:val="20"/>
          <w:szCs w:val="20"/>
          <w:highlight w:val="yellow"/>
        </w:rPr>
        <w:t>____</w:t>
      </w:r>
      <w:r w:rsidRPr="009C0480">
        <w:rPr>
          <w:rFonts w:ascii="Verdana" w:hAnsi="Verdana" w:cs="Segoe UI"/>
          <w:sz w:val="20"/>
          <w:szCs w:val="20"/>
        </w:rPr>
        <w:t xml:space="preserve"> de </w:t>
      </w:r>
      <w:r w:rsidRPr="009C0480">
        <w:rPr>
          <w:rFonts w:ascii="Verdana" w:hAnsi="Verdana" w:cs="Segoe UI"/>
          <w:sz w:val="20"/>
          <w:szCs w:val="20"/>
          <w:highlight w:val="yellow"/>
        </w:rPr>
        <w:t>__________</w:t>
      </w:r>
      <w:r w:rsidRPr="009C0480">
        <w:rPr>
          <w:rFonts w:ascii="Verdana" w:hAnsi="Verdana" w:cs="Segoe UI"/>
          <w:sz w:val="20"/>
          <w:szCs w:val="20"/>
        </w:rPr>
        <w:t>de 2019.</w:t>
      </w:r>
    </w:p>
    <w:p w:rsidR="00013219" w:rsidRPr="009C0480" w:rsidRDefault="00013219" w:rsidP="00013219">
      <w:pPr>
        <w:autoSpaceDE w:val="0"/>
        <w:autoSpaceDN w:val="0"/>
        <w:adjustRightInd w:val="0"/>
        <w:jc w:val="center"/>
        <w:rPr>
          <w:rFonts w:ascii="Verdana" w:hAnsi="Verdana" w:cs="Segoe UI"/>
          <w:sz w:val="20"/>
          <w:szCs w:val="20"/>
        </w:rPr>
      </w:pPr>
    </w:p>
    <w:p w:rsidR="00013219" w:rsidRPr="009C0480" w:rsidRDefault="00013219" w:rsidP="00013219">
      <w:pPr>
        <w:autoSpaceDE w:val="0"/>
        <w:autoSpaceDN w:val="0"/>
        <w:adjustRightInd w:val="0"/>
        <w:jc w:val="center"/>
        <w:rPr>
          <w:rFonts w:ascii="Verdana" w:hAnsi="Verdana" w:cs="Segoe UI"/>
          <w:sz w:val="20"/>
          <w:szCs w:val="20"/>
        </w:rPr>
      </w:pPr>
    </w:p>
    <w:tbl>
      <w:tblPr>
        <w:tblW w:w="0" w:type="auto"/>
        <w:tblLook w:val="04A0" w:firstRow="1" w:lastRow="0" w:firstColumn="1" w:lastColumn="0" w:noHBand="0" w:noVBand="1"/>
      </w:tblPr>
      <w:tblGrid>
        <w:gridCol w:w="4322"/>
        <w:gridCol w:w="4322"/>
      </w:tblGrid>
      <w:tr w:rsidR="00013219" w:rsidRPr="009C0480" w:rsidTr="00134375">
        <w:tc>
          <w:tcPr>
            <w:tcW w:w="4322" w:type="dxa"/>
            <w:hideMark/>
          </w:tcPr>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__________________________</w:t>
            </w:r>
          </w:p>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CONTRATANTE</w:t>
            </w:r>
          </w:p>
        </w:tc>
        <w:tc>
          <w:tcPr>
            <w:tcW w:w="4322" w:type="dxa"/>
            <w:hideMark/>
          </w:tcPr>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__________________________</w:t>
            </w:r>
          </w:p>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CONTRATADA</w:t>
            </w:r>
          </w:p>
        </w:tc>
      </w:tr>
    </w:tbl>
    <w:p w:rsidR="00013219" w:rsidRPr="009C0480" w:rsidRDefault="00013219" w:rsidP="00013219">
      <w:pPr>
        <w:autoSpaceDE w:val="0"/>
        <w:autoSpaceDN w:val="0"/>
        <w:adjustRightInd w:val="0"/>
        <w:jc w:val="center"/>
        <w:rPr>
          <w:rFonts w:ascii="Verdana" w:hAnsi="Verdana" w:cs="Segoe UI"/>
          <w:sz w:val="20"/>
          <w:szCs w:val="20"/>
        </w:rPr>
      </w:pPr>
    </w:p>
    <w:p w:rsidR="00013219" w:rsidRPr="009C0480" w:rsidRDefault="00013219" w:rsidP="00013219">
      <w:pPr>
        <w:jc w:val="both"/>
        <w:rPr>
          <w:rFonts w:ascii="Verdana" w:eastAsia="Times New Roman" w:hAnsi="Verdana" w:cs="Segoe UI"/>
          <w:sz w:val="20"/>
          <w:szCs w:val="20"/>
          <w:lang w:eastAsia="pt-BR"/>
        </w:rPr>
      </w:pPr>
    </w:p>
    <w:p w:rsidR="00013219" w:rsidRPr="009C0480" w:rsidRDefault="00013219" w:rsidP="00013219">
      <w:pPr>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TESTEMUNHAS:</w:t>
      </w:r>
    </w:p>
    <w:p w:rsidR="00013219" w:rsidRPr="009C0480" w:rsidRDefault="00013219" w:rsidP="00013219">
      <w:pPr>
        <w:autoSpaceDE w:val="0"/>
        <w:autoSpaceDN w:val="0"/>
        <w:adjustRightInd w:val="0"/>
        <w:jc w:val="center"/>
        <w:rPr>
          <w:rFonts w:ascii="Verdana" w:hAnsi="Verdana" w:cs="Segoe U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tr w:rsidR="00013219" w:rsidRPr="009C0480" w:rsidTr="00134375">
        <w:tc>
          <w:tcPr>
            <w:tcW w:w="4322" w:type="dxa"/>
            <w:tcBorders>
              <w:top w:val="nil"/>
              <w:left w:val="nil"/>
              <w:bottom w:val="nil"/>
              <w:right w:val="nil"/>
            </w:tcBorders>
            <w:hideMark/>
          </w:tcPr>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__________________________</w:t>
            </w:r>
          </w:p>
          <w:p w:rsidR="00013219" w:rsidRPr="009C0480" w:rsidRDefault="00013219" w:rsidP="00134375">
            <w:pPr>
              <w:autoSpaceDE w:val="0"/>
              <w:autoSpaceDN w:val="0"/>
              <w:adjustRightInd w:val="0"/>
              <w:jc w:val="center"/>
              <w:rPr>
                <w:rFonts w:ascii="Verdana" w:hAnsi="Verdana" w:cs="Segoe UI"/>
                <w:i/>
                <w:sz w:val="20"/>
                <w:szCs w:val="20"/>
              </w:rPr>
            </w:pPr>
            <w:r w:rsidRPr="009C0480">
              <w:rPr>
                <w:rFonts w:ascii="Verdana" w:hAnsi="Verdana" w:cs="Segoe UI"/>
                <w:i/>
                <w:sz w:val="20"/>
                <w:szCs w:val="20"/>
              </w:rPr>
              <w:t>(nome, RG e CPF)</w:t>
            </w:r>
          </w:p>
        </w:tc>
        <w:tc>
          <w:tcPr>
            <w:tcW w:w="4322" w:type="dxa"/>
            <w:tcBorders>
              <w:top w:val="nil"/>
              <w:left w:val="nil"/>
              <w:bottom w:val="nil"/>
              <w:right w:val="nil"/>
            </w:tcBorders>
            <w:hideMark/>
          </w:tcPr>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__________________________</w:t>
            </w:r>
          </w:p>
          <w:p w:rsidR="00013219" w:rsidRPr="009C0480" w:rsidRDefault="00013219" w:rsidP="00134375">
            <w:pPr>
              <w:autoSpaceDE w:val="0"/>
              <w:autoSpaceDN w:val="0"/>
              <w:adjustRightInd w:val="0"/>
              <w:jc w:val="center"/>
              <w:rPr>
                <w:rFonts w:ascii="Verdana" w:hAnsi="Verdana" w:cs="Segoe UI"/>
                <w:i/>
                <w:sz w:val="20"/>
                <w:szCs w:val="20"/>
              </w:rPr>
            </w:pPr>
            <w:r w:rsidRPr="009C0480">
              <w:rPr>
                <w:rFonts w:ascii="Verdana" w:hAnsi="Verdana" w:cs="Segoe UI"/>
                <w:i/>
                <w:sz w:val="20"/>
                <w:szCs w:val="20"/>
              </w:rPr>
              <w:t>(nome, RG e CPF)</w:t>
            </w:r>
          </w:p>
        </w:tc>
      </w:tr>
    </w:tbl>
    <w:p w:rsidR="00013219" w:rsidRPr="009C0480" w:rsidRDefault="00013219" w:rsidP="00013219">
      <w:pPr>
        <w:keepNext/>
        <w:keepLines/>
        <w:jc w:val="both"/>
        <w:outlineLvl w:val="6"/>
        <w:rPr>
          <w:rFonts w:ascii="Verdana" w:eastAsia="Times New Roman" w:hAnsi="Verdana" w:cs="Segoe UI"/>
          <w:b/>
          <w:i/>
          <w:iCs/>
          <w:sz w:val="20"/>
          <w:szCs w:val="20"/>
        </w:rPr>
      </w:pPr>
      <w:r w:rsidRPr="009C0480">
        <w:rPr>
          <w:rFonts w:ascii="Verdana" w:eastAsia="Times New Roman" w:hAnsi="Verdana" w:cs="Segoe UI"/>
          <w:b/>
          <w:i/>
          <w:iCs/>
          <w:sz w:val="20"/>
          <w:szCs w:val="20"/>
        </w:rPr>
        <w:br w:type="page"/>
      </w:r>
    </w:p>
    <w:p w:rsidR="00013219" w:rsidRPr="009C0480" w:rsidRDefault="00013219" w:rsidP="00013219">
      <w:pPr>
        <w:jc w:val="center"/>
        <w:rPr>
          <w:rFonts w:ascii="Verdana" w:hAnsi="Verdana" w:cs="Segoe UI"/>
          <w:b/>
          <w:sz w:val="20"/>
          <w:szCs w:val="20"/>
          <w:u w:val="single"/>
        </w:rPr>
      </w:pPr>
      <w:r w:rsidRPr="009C0480">
        <w:rPr>
          <w:rFonts w:ascii="Verdana" w:hAnsi="Verdana" w:cs="Segoe UI"/>
          <w:b/>
          <w:sz w:val="20"/>
          <w:szCs w:val="20"/>
          <w:u w:val="single"/>
        </w:rPr>
        <w:lastRenderedPageBreak/>
        <w:t>ANEXO VI</w:t>
      </w:r>
    </w:p>
    <w:p w:rsidR="00013219" w:rsidRPr="009C0480" w:rsidRDefault="00013219" w:rsidP="00013219">
      <w:pPr>
        <w:rPr>
          <w:rFonts w:ascii="Verdana" w:hAnsi="Verdana" w:cs="Segoe UI"/>
          <w:b/>
          <w:sz w:val="20"/>
          <w:szCs w:val="20"/>
          <w:u w:val="single"/>
        </w:rPr>
      </w:pPr>
    </w:p>
    <w:p w:rsidR="00013219" w:rsidRPr="009C0480" w:rsidRDefault="00013219" w:rsidP="00013219">
      <w:pPr>
        <w:keepNext/>
        <w:keepLines/>
        <w:spacing w:before="240" w:line="360" w:lineRule="auto"/>
        <w:jc w:val="center"/>
        <w:outlineLvl w:val="0"/>
        <w:rPr>
          <w:rFonts w:ascii="Verdana" w:eastAsia="Times New Roman" w:hAnsi="Verdana" w:cs="Segoe UI"/>
          <w:b/>
          <w:sz w:val="20"/>
          <w:szCs w:val="20"/>
          <w:u w:val="single"/>
        </w:rPr>
      </w:pPr>
      <w:bookmarkStart w:id="95" w:name="_Toc473537626"/>
      <w:bookmarkStart w:id="96" w:name="_Ref473557772"/>
      <w:bookmarkStart w:id="97" w:name="_Ref476243303"/>
      <w:r w:rsidRPr="009C0480">
        <w:rPr>
          <w:rFonts w:ascii="Verdana" w:eastAsia="Times New Roman" w:hAnsi="Verdana" w:cs="Segoe UI"/>
          <w:b/>
          <w:sz w:val="20"/>
          <w:szCs w:val="20"/>
          <w:u w:val="single"/>
        </w:rPr>
        <w:t>MODELOS REFERENTES À VISITA TÉCNICA</w:t>
      </w:r>
      <w:bookmarkEnd w:id="95"/>
      <w:bookmarkEnd w:id="96"/>
      <w:bookmarkEnd w:id="97"/>
    </w:p>
    <w:p w:rsidR="00013219" w:rsidRPr="009C0480" w:rsidRDefault="00013219" w:rsidP="00013219">
      <w:pPr>
        <w:spacing w:line="315" w:lineRule="atLeast"/>
        <w:jc w:val="center"/>
        <w:rPr>
          <w:rFonts w:ascii="Verdana" w:hAnsi="Verdana" w:cs="Segoe UI"/>
          <w:b/>
          <w:bCs/>
          <w:sz w:val="20"/>
          <w:szCs w:val="20"/>
        </w:rPr>
      </w:pPr>
    </w:p>
    <w:p w:rsidR="00013219" w:rsidRPr="009C0480" w:rsidRDefault="00013219" w:rsidP="00013219">
      <w:pPr>
        <w:spacing w:line="315" w:lineRule="atLeast"/>
        <w:jc w:val="center"/>
        <w:rPr>
          <w:rFonts w:ascii="Verdana" w:hAnsi="Verdana" w:cs="Segoe UI"/>
          <w:b/>
          <w:bCs/>
          <w:sz w:val="20"/>
          <w:szCs w:val="20"/>
        </w:rPr>
      </w:pPr>
      <w:r w:rsidRPr="009C0480">
        <w:rPr>
          <w:rFonts w:ascii="Verdana" w:hAnsi="Verdana" w:cs="Segoe UI"/>
          <w:b/>
          <w:bCs/>
          <w:sz w:val="20"/>
          <w:szCs w:val="20"/>
        </w:rPr>
        <w:t>ANEXO VI.1</w:t>
      </w:r>
    </w:p>
    <w:p w:rsidR="00013219" w:rsidRPr="009C0480" w:rsidRDefault="00013219" w:rsidP="00013219">
      <w:pPr>
        <w:spacing w:line="315" w:lineRule="atLeast"/>
        <w:jc w:val="center"/>
        <w:rPr>
          <w:rFonts w:ascii="Verdana" w:hAnsi="Verdana"/>
          <w:sz w:val="20"/>
          <w:szCs w:val="20"/>
        </w:rPr>
      </w:pPr>
    </w:p>
    <w:p w:rsidR="00013219" w:rsidRPr="009C0480" w:rsidRDefault="00013219" w:rsidP="00013219">
      <w:pPr>
        <w:jc w:val="center"/>
        <w:rPr>
          <w:rFonts w:ascii="Verdana" w:hAnsi="Verdana"/>
          <w:sz w:val="20"/>
          <w:szCs w:val="20"/>
        </w:rPr>
      </w:pPr>
      <w:r w:rsidRPr="009C0480">
        <w:rPr>
          <w:rFonts w:ascii="Verdana" w:hAnsi="Verdana" w:cs="Segoe UI"/>
          <w:b/>
          <w:bCs/>
          <w:sz w:val="20"/>
          <w:szCs w:val="20"/>
        </w:rPr>
        <w:t>CERTIFICADO DE REALIZAÇÃO DE VISITA TÉCNICA</w:t>
      </w:r>
    </w:p>
    <w:p w:rsidR="00013219" w:rsidRPr="009C0480" w:rsidRDefault="00013219" w:rsidP="00013219">
      <w:pPr>
        <w:jc w:val="center"/>
        <w:rPr>
          <w:rFonts w:ascii="Verdana" w:hAnsi="Verdana"/>
          <w:sz w:val="20"/>
          <w:szCs w:val="20"/>
        </w:rPr>
      </w:pPr>
      <w:r w:rsidRPr="009C0480">
        <w:rPr>
          <w:rFonts w:ascii="Verdana" w:hAnsi="Verdana" w:cs="Segoe UI"/>
          <w:b/>
          <w:bCs/>
          <w:sz w:val="20"/>
          <w:szCs w:val="20"/>
        </w:rPr>
        <w:t>(emitido pela Unidade Compradora)</w:t>
      </w:r>
    </w:p>
    <w:p w:rsidR="00013219" w:rsidRPr="009C0480" w:rsidRDefault="00013219" w:rsidP="00013219">
      <w:pPr>
        <w:spacing w:line="315" w:lineRule="atLeast"/>
        <w:jc w:val="both"/>
        <w:rPr>
          <w:rFonts w:ascii="Verdana" w:hAnsi="Verdana"/>
          <w:sz w:val="20"/>
          <w:szCs w:val="20"/>
        </w:rPr>
      </w:pPr>
      <w:r w:rsidRPr="009C0480">
        <w:rPr>
          <w:rFonts w:ascii="Verdana" w:hAnsi="Verdana"/>
          <w:sz w:val="20"/>
          <w:szCs w:val="20"/>
        </w:rPr>
        <w:t> </w:t>
      </w:r>
    </w:p>
    <w:p w:rsidR="00013219" w:rsidRPr="009C0480" w:rsidRDefault="00013219" w:rsidP="00013219">
      <w:pPr>
        <w:spacing w:line="360" w:lineRule="auto"/>
        <w:jc w:val="both"/>
        <w:rPr>
          <w:rFonts w:ascii="Verdana" w:hAnsi="Verdana" w:cs="Segoe UI"/>
          <w:b/>
          <w:bCs/>
          <w:sz w:val="20"/>
          <w:szCs w:val="20"/>
        </w:rPr>
      </w:pPr>
    </w:p>
    <w:p w:rsidR="00013219" w:rsidRPr="009C0480" w:rsidRDefault="00013219" w:rsidP="00013219">
      <w:pPr>
        <w:spacing w:line="360" w:lineRule="auto"/>
        <w:ind w:firstLine="709"/>
        <w:jc w:val="both"/>
        <w:rPr>
          <w:rFonts w:ascii="Verdana" w:hAnsi="Verdana"/>
          <w:sz w:val="20"/>
          <w:szCs w:val="20"/>
        </w:rPr>
      </w:pPr>
      <w:r w:rsidRPr="009C0480">
        <w:rPr>
          <w:rFonts w:ascii="Verdana" w:hAnsi="Verdana" w:cs="Segoe UI"/>
          <w:b/>
          <w:bCs/>
          <w:sz w:val="20"/>
          <w:szCs w:val="20"/>
        </w:rPr>
        <w:t>ATESTO </w:t>
      </w:r>
      <w:r w:rsidRPr="009C0480">
        <w:rPr>
          <w:rFonts w:ascii="Verdana" w:hAnsi="Verdana" w:cs="Segoe UI"/>
          <w:sz w:val="20"/>
          <w:szCs w:val="20"/>
        </w:rPr>
        <w:t>que o representante legal do licitante _________________________, interessado em participar do Pregão Eletrônico nº 0</w:t>
      </w:r>
      <w:r w:rsidR="006D7F79">
        <w:rPr>
          <w:rFonts w:ascii="Verdana" w:hAnsi="Verdana" w:cs="Segoe UI"/>
          <w:sz w:val="20"/>
          <w:szCs w:val="20"/>
        </w:rPr>
        <w:t>29</w:t>
      </w:r>
      <w:r w:rsidRPr="009C0480">
        <w:rPr>
          <w:rFonts w:ascii="Verdana" w:hAnsi="Verdana" w:cs="Segoe UI"/>
          <w:sz w:val="20"/>
          <w:szCs w:val="20"/>
        </w:rPr>
        <w:t>/2019, Processo n° 473600/2019, realizou nesta data visita técnica nas instalações do _____________________________, recebendo assim todas as informações e subsídios necessários para a elaboração da sua proposta.</w:t>
      </w:r>
    </w:p>
    <w:p w:rsidR="00013219" w:rsidRPr="009C0480" w:rsidRDefault="00013219" w:rsidP="00013219">
      <w:pPr>
        <w:spacing w:line="360" w:lineRule="auto"/>
        <w:jc w:val="both"/>
        <w:rPr>
          <w:rFonts w:ascii="Verdana" w:hAnsi="Verdana"/>
          <w:sz w:val="20"/>
          <w:szCs w:val="20"/>
        </w:rPr>
      </w:pPr>
      <w:r w:rsidRPr="009C0480">
        <w:rPr>
          <w:rFonts w:ascii="Verdana" w:hAnsi="Verdana"/>
          <w:sz w:val="20"/>
          <w:szCs w:val="20"/>
        </w:rPr>
        <w:t> </w:t>
      </w:r>
    </w:p>
    <w:p w:rsidR="00013219" w:rsidRPr="009C0480" w:rsidRDefault="00013219" w:rsidP="00013219">
      <w:pPr>
        <w:spacing w:line="360" w:lineRule="auto"/>
        <w:jc w:val="both"/>
        <w:rPr>
          <w:rFonts w:ascii="Verdana" w:hAnsi="Verdana"/>
          <w:sz w:val="20"/>
          <w:szCs w:val="20"/>
        </w:rPr>
      </w:pPr>
      <w:r w:rsidRPr="009C0480">
        <w:rPr>
          <w:rFonts w:ascii="Verdana" w:hAnsi="Verdana" w:cs="Segoe UI"/>
          <w:sz w:val="20"/>
          <w:szCs w:val="20"/>
        </w:rPr>
        <w:t>O licitante está ciente desde já que, em conformidade com o estabelecido no Edital, não poderá pleitear em nenhuma hipótese modificações nos preços, prazos ou condições ajustadas, tampouco alegar quaisquer prejuízos ou reivindicar quaisquer benefícios sob a invocação de insuficiência de dados ou informações sobre os locais em que serão executados os serviços.</w:t>
      </w:r>
    </w:p>
    <w:p w:rsidR="00013219" w:rsidRPr="009C0480" w:rsidRDefault="00013219" w:rsidP="00013219">
      <w:pPr>
        <w:spacing w:line="315" w:lineRule="atLeast"/>
        <w:jc w:val="both"/>
        <w:rPr>
          <w:rFonts w:ascii="Verdana" w:hAnsi="Verdana"/>
          <w:sz w:val="20"/>
          <w:szCs w:val="20"/>
        </w:rPr>
      </w:pPr>
      <w:r w:rsidRPr="009C0480">
        <w:rPr>
          <w:rFonts w:ascii="Verdana" w:hAnsi="Verdana"/>
          <w:sz w:val="20"/>
          <w:szCs w:val="20"/>
        </w:rPr>
        <w:t> </w:t>
      </w:r>
    </w:p>
    <w:p w:rsidR="00013219" w:rsidRPr="009C0480" w:rsidRDefault="00013219" w:rsidP="00013219">
      <w:pPr>
        <w:spacing w:line="315" w:lineRule="atLeast"/>
        <w:jc w:val="center"/>
        <w:rPr>
          <w:rFonts w:ascii="Verdana" w:hAnsi="Verdana"/>
          <w:sz w:val="20"/>
          <w:szCs w:val="20"/>
        </w:rPr>
      </w:pPr>
      <w:r w:rsidRPr="009C0480">
        <w:rPr>
          <w:rFonts w:ascii="Verdana" w:hAnsi="Verdana" w:cs="Segoe UI"/>
          <w:sz w:val="20"/>
          <w:szCs w:val="20"/>
        </w:rPr>
        <w:t>(Local e data)</w:t>
      </w:r>
    </w:p>
    <w:p w:rsidR="00013219" w:rsidRPr="009C0480" w:rsidRDefault="00013219" w:rsidP="00013219">
      <w:pPr>
        <w:spacing w:line="315" w:lineRule="atLeast"/>
        <w:jc w:val="center"/>
        <w:rPr>
          <w:rFonts w:ascii="Verdana" w:hAnsi="Verdana"/>
          <w:sz w:val="20"/>
          <w:szCs w:val="20"/>
        </w:rPr>
      </w:pPr>
      <w:r w:rsidRPr="009C0480">
        <w:rPr>
          <w:rFonts w:ascii="Verdana" w:hAnsi="Verdana"/>
          <w:sz w:val="20"/>
          <w:szCs w:val="20"/>
        </w:rPr>
        <w:t> </w:t>
      </w:r>
    </w:p>
    <w:p w:rsidR="00013219" w:rsidRPr="009C0480" w:rsidRDefault="00013219" w:rsidP="00013219">
      <w:pPr>
        <w:spacing w:line="315" w:lineRule="atLeast"/>
        <w:jc w:val="center"/>
        <w:rPr>
          <w:rFonts w:ascii="Verdana" w:hAnsi="Verdana"/>
          <w:sz w:val="20"/>
          <w:szCs w:val="20"/>
        </w:rPr>
      </w:pPr>
      <w:r w:rsidRPr="009C0480">
        <w:rPr>
          <w:rFonts w:ascii="Verdana" w:hAnsi="Verdana"/>
          <w:sz w:val="20"/>
          <w:szCs w:val="20"/>
        </w:rPr>
        <w:t> </w:t>
      </w:r>
    </w:p>
    <w:tbl>
      <w:tblPr>
        <w:tblW w:w="8505" w:type="dxa"/>
        <w:tblCellMar>
          <w:left w:w="0" w:type="dxa"/>
          <w:right w:w="0" w:type="dxa"/>
        </w:tblCellMar>
        <w:tblLook w:val="04A0" w:firstRow="1" w:lastRow="0" w:firstColumn="1" w:lastColumn="0" w:noHBand="0" w:noVBand="1"/>
      </w:tblPr>
      <w:tblGrid>
        <w:gridCol w:w="4320"/>
        <w:gridCol w:w="4185"/>
      </w:tblGrid>
      <w:tr w:rsidR="00013219" w:rsidRPr="009C0480" w:rsidTr="00134375">
        <w:tc>
          <w:tcPr>
            <w:tcW w:w="4320" w:type="dxa"/>
            <w:tcBorders>
              <w:top w:val="nil"/>
              <w:left w:val="nil"/>
              <w:bottom w:val="nil"/>
              <w:right w:val="nil"/>
            </w:tcBorders>
            <w:tcMar>
              <w:top w:w="0" w:type="dxa"/>
              <w:left w:w="108" w:type="dxa"/>
              <w:bottom w:w="0" w:type="dxa"/>
              <w:right w:w="108" w:type="dxa"/>
            </w:tcMar>
            <w:hideMark/>
          </w:tcPr>
          <w:p w:rsidR="00013219" w:rsidRPr="009C0480" w:rsidRDefault="00013219" w:rsidP="00134375">
            <w:pPr>
              <w:spacing w:line="315" w:lineRule="atLeast"/>
              <w:jc w:val="center"/>
              <w:rPr>
                <w:rFonts w:ascii="Verdana" w:hAnsi="Verdana"/>
                <w:sz w:val="20"/>
                <w:szCs w:val="20"/>
              </w:rPr>
            </w:pPr>
            <w:r w:rsidRPr="009C0480">
              <w:rPr>
                <w:rFonts w:ascii="Verdana" w:hAnsi="Verdana" w:cs="Segoe UI"/>
                <w:sz w:val="20"/>
                <w:szCs w:val="20"/>
              </w:rPr>
              <w:t>__________________________</w:t>
            </w:r>
          </w:p>
          <w:p w:rsidR="00013219" w:rsidRPr="009C0480" w:rsidRDefault="00013219" w:rsidP="00134375">
            <w:pPr>
              <w:spacing w:line="315" w:lineRule="atLeast"/>
              <w:jc w:val="center"/>
              <w:rPr>
                <w:rFonts w:ascii="Verdana" w:hAnsi="Verdana"/>
                <w:sz w:val="20"/>
                <w:szCs w:val="20"/>
              </w:rPr>
            </w:pPr>
            <w:r w:rsidRPr="009C0480">
              <w:rPr>
                <w:rFonts w:ascii="Verdana" w:hAnsi="Verdana" w:cs="Segoe UI"/>
                <w:sz w:val="20"/>
                <w:szCs w:val="20"/>
              </w:rPr>
              <w:t>(nome completo, assinatura e qualificação do proposto da licitante)</w:t>
            </w:r>
          </w:p>
        </w:tc>
        <w:tc>
          <w:tcPr>
            <w:tcW w:w="4185" w:type="dxa"/>
            <w:tcBorders>
              <w:top w:val="nil"/>
              <w:left w:val="nil"/>
              <w:bottom w:val="nil"/>
              <w:right w:val="nil"/>
            </w:tcBorders>
            <w:tcMar>
              <w:top w:w="0" w:type="dxa"/>
              <w:left w:w="108" w:type="dxa"/>
              <w:bottom w:w="0" w:type="dxa"/>
              <w:right w:w="108" w:type="dxa"/>
            </w:tcMar>
            <w:hideMark/>
          </w:tcPr>
          <w:p w:rsidR="00013219" w:rsidRPr="009C0480" w:rsidRDefault="00013219" w:rsidP="00134375">
            <w:pPr>
              <w:shd w:val="clear" w:color="auto" w:fill="FFFFFF"/>
              <w:spacing w:line="315" w:lineRule="atLeast"/>
              <w:jc w:val="center"/>
              <w:rPr>
                <w:rFonts w:ascii="Verdana" w:hAnsi="Verdana"/>
                <w:sz w:val="20"/>
                <w:szCs w:val="20"/>
              </w:rPr>
            </w:pPr>
            <w:r w:rsidRPr="009C0480">
              <w:rPr>
                <w:rFonts w:ascii="Verdana" w:hAnsi="Verdana" w:cs="Segoe UI"/>
                <w:sz w:val="20"/>
                <w:szCs w:val="20"/>
              </w:rPr>
              <w:t>__________________________</w:t>
            </w:r>
          </w:p>
          <w:p w:rsidR="00013219" w:rsidRPr="009C0480" w:rsidRDefault="00013219" w:rsidP="00134375">
            <w:pPr>
              <w:shd w:val="clear" w:color="auto" w:fill="FFFFFF"/>
              <w:spacing w:line="315" w:lineRule="atLeast"/>
              <w:jc w:val="center"/>
              <w:rPr>
                <w:rFonts w:ascii="Verdana" w:hAnsi="Verdana"/>
                <w:sz w:val="20"/>
                <w:szCs w:val="20"/>
              </w:rPr>
            </w:pPr>
            <w:r w:rsidRPr="009C0480">
              <w:rPr>
                <w:rFonts w:ascii="Verdana" w:hAnsi="Verdana" w:cs="Segoe UI"/>
                <w:sz w:val="20"/>
                <w:szCs w:val="20"/>
              </w:rPr>
              <w:t>(nome completo, assinatura e cargo do servidor responsável por acompanhar a vistoria)</w:t>
            </w:r>
          </w:p>
          <w:p w:rsidR="00013219" w:rsidRPr="009C0480" w:rsidRDefault="00013219" w:rsidP="00134375">
            <w:pPr>
              <w:shd w:val="clear" w:color="auto" w:fill="FFFFFF"/>
              <w:spacing w:line="315" w:lineRule="atLeast"/>
              <w:jc w:val="center"/>
              <w:rPr>
                <w:rFonts w:ascii="Verdana" w:hAnsi="Verdana"/>
                <w:sz w:val="20"/>
                <w:szCs w:val="20"/>
              </w:rPr>
            </w:pPr>
            <w:r w:rsidRPr="009C0480">
              <w:rPr>
                <w:rFonts w:ascii="Verdana" w:hAnsi="Verdana"/>
                <w:sz w:val="20"/>
                <w:szCs w:val="20"/>
              </w:rPr>
              <w:t> </w:t>
            </w:r>
          </w:p>
          <w:p w:rsidR="00013219" w:rsidRPr="009C0480" w:rsidRDefault="00013219" w:rsidP="00134375">
            <w:pPr>
              <w:rPr>
                <w:rFonts w:ascii="Verdana" w:hAnsi="Verdana"/>
                <w:sz w:val="20"/>
                <w:szCs w:val="20"/>
              </w:rPr>
            </w:pPr>
          </w:p>
        </w:tc>
      </w:tr>
    </w:tbl>
    <w:p w:rsidR="00013219" w:rsidRPr="009C0480" w:rsidRDefault="00013219" w:rsidP="00013219">
      <w:pPr>
        <w:rPr>
          <w:rFonts w:ascii="Verdana" w:hAnsi="Verdana" w:cs="Segoe UI"/>
          <w:b/>
          <w:bCs/>
          <w:sz w:val="20"/>
          <w:szCs w:val="20"/>
        </w:rPr>
      </w:pPr>
    </w:p>
    <w:p w:rsidR="00013219" w:rsidRPr="009C0480" w:rsidRDefault="00013219" w:rsidP="00013219">
      <w:pPr>
        <w:rPr>
          <w:rFonts w:ascii="Verdana" w:hAnsi="Verdana" w:cs="Segoe UI"/>
          <w:b/>
          <w:bCs/>
          <w:sz w:val="20"/>
          <w:szCs w:val="20"/>
        </w:rPr>
      </w:pPr>
      <w:r w:rsidRPr="009C0480">
        <w:rPr>
          <w:rFonts w:ascii="Verdana" w:hAnsi="Verdana" w:cs="Segoe UI"/>
          <w:b/>
          <w:bCs/>
          <w:sz w:val="20"/>
          <w:szCs w:val="20"/>
        </w:rPr>
        <w:br w:type="page"/>
      </w:r>
    </w:p>
    <w:p w:rsidR="00013219" w:rsidRPr="009C0480" w:rsidRDefault="00013219" w:rsidP="00013219">
      <w:pPr>
        <w:shd w:val="clear" w:color="auto" w:fill="FFFFFF"/>
        <w:spacing w:line="315" w:lineRule="atLeast"/>
        <w:jc w:val="center"/>
        <w:rPr>
          <w:rFonts w:ascii="Verdana" w:hAnsi="Verdana" w:cs="Segoe UI"/>
          <w:b/>
          <w:bCs/>
          <w:sz w:val="20"/>
          <w:szCs w:val="20"/>
        </w:rPr>
      </w:pPr>
      <w:r w:rsidRPr="009C0480">
        <w:rPr>
          <w:rFonts w:ascii="Verdana" w:hAnsi="Verdana" w:cs="Segoe UI"/>
          <w:b/>
          <w:bCs/>
          <w:sz w:val="20"/>
          <w:szCs w:val="20"/>
        </w:rPr>
        <w:lastRenderedPageBreak/>
        <w:t>ANEXO VI.2</w:t>
      </w:r>
    </w:p>
    <w:p w:rsidR="00013219" w:rsidRPr="009C0480" w:rsidRDefault="00013219" w:rsidP="00013219">
      <w:pPr>
        <w:shd w:val="clear" w:color="auto" w:fill="FFFFFF"/>
        <w:spacing w:line="315" w:lineRule="atLeast"/>
        <w:jc w:val="center"/>
        <w:rPr>
          <w:rFonts w:ascii="Verdana" w:hAnsi="Verdana"/>
          <w:sz w:val="20"/>
          <w:szCs w:val="20"/>
        </w:rPr>
      </w:pPr>
    </w:p>
    <w:p w:rsidR="00013219" w:rsidRPr="009C0480" w:rsidRDefault="00013219" w:rsidP="00013219">
      <w:pPr>
        <w:shd w:val="clear" w:color="auto" w:fill="FFFFFF"/>
        <w:spacing w:line="315" w:lineRule="atLeast"/>
        <w:jc w:val="center"/>
        <w:rPr>
          <w:rFonts w:ascii="Verdana" w:hAnsi="Verdana"/>
          <w:sz w:val="20"/>
          <w:szCs w:val="20"/>
        </w:rPr>
      </w:pPr>
      <w:r w:rsidRPr="009C0480">
        <w:rPr>
          <w:rFonts w:ascii="Verdana" w:hAnsi="Verdana" w:cs="Segoe UI"/>
          <w:b/>
          <w:bCs/>
          <w:sz w:val="20"/>
          <w:szCs w:val="20"/>
        </w:rPr>
        <w:t>DECLARAÇÃO DE OPÇÃO POR NÃO REALIZAR A VISITA TÉCNICA</w:t>
      </w:r>
    </w:p>
    <w:p w:rsidR="00013219" w:rsidRPr="009C0480" w:rsidRDefault="00013219" w:rsidP="00013219">
      <w:pPr>
        <w:shd w:val="clear" w:color="auto" w:fill="FFFFFF"/>
        <w:spacing w:line="315" w:lineRule="atLeast"/>
        <w:jc w:val="center"/>
        <w:rPr>
          <w:rFonts w:ascii="Verdana" w:hAnsi="Verdana"/>
          <w:sz w:val="20"/>
          <w:szCs w:val="20"/>
        </w:rPr>
      </w:pPr>
      <w:r w:rsidRPr="009C0480">
        <w:rPr>
          <w:rFonts w:ascii="Verdana" w:hAnsi="Verdana" w:cs="Segoe UI"/>
          <w:b/>
          <w:bCs/>
          <w:sz w:val="20"/>
          <w:szCs w:val="20"/>
        </w:rPr>
        <w:t>(elaborado pelo licitante)</w:t>
      </w:r>
    </w:p>
    <w:p w:rsidR="00013219" w:rsidRPr="009C0480" w:rsidRDefault="00013219" w:rsidP="00013219">
      <w:pPr>
        <w:shd w:val="clear" w:color="auto" w:fill="FFFFFF"/>
        <w:spacing w:line="315" w:lineRule="atLeast"/>
        <w:jc w:val="both"/>
        <w:rPr>
          <w:rFonts w:ascii="Verdana" w:hAnsi="Verdana"/>
          <w:sz w:val="20"/>
          <w:szCs w:val="20"/>
        </w:rPr>
      </w:pPr>
      <w:r w:rsidRPr="009C0480">
        <w:rPr>
          <w:rFonts w:ascii="Verdana" w:hAnsi="Verdana"/>
          <w:sz w:val="20"/>
          <w:szCs w:val="20"/>
        </w:rPr>
        <w:t> </w:t>
      </w:r>
    </w:p>
    <w:p w:rsidR="00013219" w:rsidRPr="009C0480" w:rsidRDefault="00013219" w:rsidP="00013219">
      <w:pPr>
        <w:shd w:val="clear" w:color="auto" w:fill="FFFFFF"/>
        <w:spacing w:line="360" w:lineRule="auto"/>
        <w:ind w:firstLine="709"/>
        <w:jc w:val="both"/>
        <w:rPr>
          <w:rFonts w:ascii="Verdana" w:hAnsi="Verdana" w:cs="Segoe UI"/>
          <w:sz w:val="20"/>
          <w:szCs w:val="20"/>
        </w:rPr>
      </w:pPr>
      <w:r w:rsidRPr="009C0480">
        <w:rPr>
          <w:rFonts w:ascii="Verdana" w:hAnsi="Verdana" w:cs="Segoe UI"/>
          <w:sz w:val="20"/>
          <w:szCs w:val="20"/>
        </w:rPr>
        <w:t>Eu, ___________________________________, portador do RG nº _____________ e do CPF nº_____________</w:t>
      </w:r>
      <w:r w:rsidRPr="009C0480">
        <w:rPr>
          <w:rFonts w:ascii="Verdana" w:hAnsi="Verdana" w:cs="Segoe UI"/>
          <w:sz w:val="20"/>
          <w:szCs w:val="20"/>
          <w:u w:val="single"/>
        </w:rPr>
        <w:t>,</w:t>
      </w:r>
      <w:r w:rsidRPr="009C0480">
        <w:rPr>
          <w:rFonts w:ascii="Verdana" w:hAnsi="Verdana" w:cs="Segoe UI"/>
          <w:sz w:val="20"/>
          <w:szCs w:val="20"/>
        </w:rPr>
        <w:t> na condição de representante legal de ________________________ (</w:t>
      </w:r>
      <w:r w:rsidRPr="009C0480">
        <w:rPr>
          <w:rFonts w:ascii="Verdana" w:hAnsi="Verdana" w:cs="Segoe UI"/>
          <w:i/>
          <w:iCs/>
          <w:sz w:val="20"/>
          <w:szCs w:val="20"/>
        </w:rPr>
        <w:t>nome empresarial</w:t>
      </w:r>
      <w:r w:rsidRPr="009C0480">
        <w:rPr>
          <w:rFonts w:ascii="Verdana" w:hAnsi="Verdana" w:cs="Segoe UI"/>
          <w:sz w:val="20"/>
          <w:szCs w:val="20"/>
        </w:rPr>
        <w:t>), interessado em participar do Pregão Eletrônico nº 0</w:t>
      </w:r>
      <w:r w:rsidR="006D7F79">
        <w:rPr>
          <w:rFonts w:ascii="Verdana" w:hAnsi="Verdana" w:cs="Segoe UI"/>
          <w:sz w:val="20"/>
          <w:szCs w:val="20"/>
        </w:rPr>
        <w:t>29</w:t>
      </w:r>
      <w:r w:rsidRPr="009C0480">
        <w:rPr>
          <w:rFonts w:ascii="Verdana" w:hAnsi="Verdana" w:cs="Segoe UI"/>
          <w:sz w:val="20"/>
          <w:szCs w:val="20"/>
        </w:rPr>
        <w:t>/2019, Processo n° 473600/2019,</w:t>
      </w:r>
      <w:r w:rsidRPr="009C0480">
        <w:rPr>
          <w:rFonts w:ascii="Verdana" w:hAnsi="Verdana" w:cs="Segoe UI"/>
          <w:b/>
          <w:bCs/>
          <w:sz w:val="20"/>
          <w:szCs w:val="20"/>
        </w:rPr>
        <w:t> DECLARO </w:t>
      </w:r>
      <w:r w:rsidRPr="009C0480">
        <w:rPr>
          <w:rFonts w:ascii="Verdana" w:hAnsi="Verdana" w:cs="Segoe UI"/>
          <w:sz w:val="20"/>
          <w:szCs w:val="20"/>
        </w:rPr>
        <w:t>que o licitante não realizou a visita técnica prevista no Edital e que, mesmo ciente da possibilidade de fazê-la e dos riscos e consequências envolvidos, optou por formular a proposta sem realizar a visita técnica que lhe havia sido facultada.</w:t>
      </w:r>
    </w:p>
    <w:p w:rsidR="00013219" w:rsidRPr="009C0480" w:rsidRDefault="00013219" w:rsidP="00013219">
      <w:pPr>
        <w:shd w:val="clear" w:color="auto" w:fill="FFFFFF"/>
        <w:spacing w:line="360" w:lineRule="auto"/>
        <w:jc w:val="both"/>
        <w:rPr>
          <w:rFonts w:ascii="Verdana" w:hAnsi="Verdana" w:cs="Segoe UI"/>
          <w:sz w:val="20"/>
          <w:szCs w:val="20"/>
        </w:rPr>
      </w:pPr>
      <w:r w:rsidRPr="009C0480">
        <w:rPr>
          <w:rFonts w:ascii="Verdana" w:hAnsi="Verdana" w:cs="Segoe UI"/>
          <w:sz w:val="20"/>
          <w:szCs w:val="20"/>
        </w:rPr>
        <w:t> </w:t>
      </w:r>
    </w:p>
    <w:p w:rsidR="00013219" w:rsidRPr="009C0480" w:rsidRDefault="00013219" w:rsidP="00013219">
      <w:pPr>
        <w:shd w:val="clear" w:color="auto" w:fill="FFFFFF"/>
        <w:spacing w:line="360" w:lineRule="auto"/>
        <w:jc w:val="both"/>
        <w:rPr>
          <w:rFonts w:ascii="Verdana" w:hAnsi="Verdana" w:cs="Segoe UI"/>
          <w:sz w:val="20"/>
          <w:szCs w:val="20"/>
        </w:rPr>
      </w:pPr>
      <w:r w:rsidRPr="009C0480">
        <w:rPr>
          <w:rFonts w:ascii="Verdana" w:hAnsi="Verdana" w:cs="Segoe UI"/>
          <w:sz w:val="20"/>
          <w:szCs w:val="20"/>
        </w:rPr>
        <w:t>O licitante está ciente desde já que, em conformidade com o estabelecido no Edital, não poderá pleitear em nenhuma hipótese modificações nos preços, prazos ou condições ajustadas, tampouco alegar quaisquer prejuízos ou reivindicar quaisquer benefícios sob a invocação de insuficiência de dados ou informações sobre os locais em que serão executados os serviços.</w:t>
      </w:r>
    </w:p>
    <w:p w:rsidR="00013219" w:rsidRPr="009C0480" w:rsidRDefault="00013219" w:rsidP="00013219">
      <w:pPr>
        <w:shd w:val="clear" w:color="auto" w:fill="FFFFFF"/>
        <w:spacing w:line="360" w:lineRule="auto"/>
        <w:jc w:val="center"/>
        <w:rPr>
          <w:rFonts w:ascii="Verdana" w:hAnsi="Verdana" w:cs="Segoe UI"/>
          <w:sz w:val="20"/>
          <w:szCs w:val="20"/>
        </w:rPr>
      </w:pPr>
      <w:r w:rsidRPr="009C0480">
        <w:rPr>
          <w:rFonts w:ascii="Verdana" w:hAnsi="Verdana" w:cs="Segoe UI"/>
          <w:sz w:val="20"/>
          <w:szCs w:val="20"/>
        </w:rPr>
        <w:t> </w:t>
      </w:r>
    </w:p>
    <w:p w:rsidR="00013219" w:rsidRPr="009C0480" w:rsidRDefault="00013219" w:rsidP="00013219">
      <w:pPr>
        <w:shd w:val="clear" w:color="auto" w:fill="FFFFFF"/>
        <w:spacing w:line="360" w:lineRule="auto"/>
        <w:jc w:val="center"/>
        <w:rPr>
          <w:rFonts w:ascii="Verdana" w:hAnsi="Verdana" w:cs="Segoe UI"/>
          <w:sz w:val="20"/>
          <w:szCs w:val="20"/>
        </w:rPr>
      </w:pPr>
      <w:r w:rsidRPr="009C0480">
        <w:rPr>
          <w:rFonts w:ascii="Verdana" w:hAnsi="Verdana" w:cs="Segoe UI"/>
          <w:sz w:val="20"/>
          <w:szCs w:val="20"/>
        </w:rPr>
        <w:t>(Local e data)</w:t>
      </w:r>
    </w:p>
    <w:p w:rsidR="00013219" w:rsidRPr="009C0480" w:rsidRDefault="00013219" w:rsidP="00013219">
      <w:pPr>
        <w:shd w:val="clear" w:color="auto" w:fill="FFFFFF"/>
        <w:spacing w:line="315" w:lineRule="atLeast"/>
        <w:jc w:val="center"/>
        <w:rPr>
          <w:rFonts w:ascii="Verdana" w:hAnsi="Verdana" w:cs="Segoe UI"/>
          <w:sz w:val="20"/>
          <w:szCs w:val="20"/>
        </w:rPr>
      </w:pPr>
    </w:p>
    <w:p w:rsidR="00013219" w:rsidRPr="009C0480" w:rsidRDefault="00013219" w:rsidP="00013219">
      <w:pPr>
        <w:spacing w:line="315" w:lineRule="atLeast"/>
        <w:jc w:val="center"/>
        <w:rPr>
          <w:rFonts w:ascii="Verdana" w:hAnsi="Verdana" w:cs="Segoe UI"/>
          <w:sz w:val="20"/>
          <w:szCs w:val="20"/>
        </w:rPr>
      </w:pPr>
      <w:r w:rsidRPr="009C0480">
        <w:rPr>
          <w:rFonts w:ascii="Verdana" w:hAnsi="Verdana" w:cs="Segoe UI"/>
          <w:sz w:val="20"/>
          <w:szCs w:val="20"/>
        </w:rPr>
        <w:t>__________________________</w:t>
      </w:r>
    </w:p>
    <w:p w:rsidR="00013219" w:rsidRPr="009C0480" w:rsidRDefault="00013219" w:rsidP="00013219">
      <w:pPr>
        <w:shd w:val="clear" w:color="auto" w:fill="FFFFFF"/>
        <w:spacing w:line="315" w:lineRule="atLeast"/>
        <w:jc w:val="center"/>
        <w:rPr>
          <w:rFonts w:ascii="Verdana" w:hAnsi="Verdana" w:cs="Segoe UI"/>
          <w:sz w:val="20"/>
          <w:szCs w:val="20"/>
        </w:rPr>
      </w:pPr>
      <w:r w:rsidRPr="009C0480">
        <w:rPr>
          <w:rFonts w:ascii="Verdana" w:hAnsi="Verdana" w:cs="Segoe UI"/>
          <w:sz w:val="20"/>
          <w:szCs w:val="20"/>
        </w:rPr>
        <w:t>(nome completo, assinatura e qualificação do proposto da licitante) </w:t>
      </w:r>
    </w:p>
    <w:p w:rsidR="00013219" w:rsidRPr="009C0480" w:rsidRDefault="00013219" w:rsidP="00013219">
      <w:pPr>
        <w:rPr>
          <w:rFonts w:ascii="Verdana" w:hAnsi="Verdana" w:cs="Segoe UI"/>
          <w:b/>
          <w:bCs/>
          <w:sz w:val="20"/>
          <w:szCs w:val="20"/>
        </w:rPr>
      </w:pPr>
    </w:p>
    <w:p w:rsidR="00013219" w:rsidRPr="009C0480" w:rsidRDefault="00013219" w:rsidP="00013219">
      <w:pPr>
        <w:rPr>
          <w:rFonts w:ascii="Verdana" w:hAnsi="Verdana" w:cs="Segoe UI"/>
          <w:b/>
          <w:bCs/>
          <w:sz w:val="20"/>
          <w:szCs w:val="20"/>
        </w:rPr>
      </w:pPr>
    </w:p>
    <w:p w:rsidR="00013219" w:rsidRPr="009C0480" w:rsidRDefault="00013219" w:rsidP="00013219">
      <w:pPr>
        <w:rPr>
          <w:rFonts w:ascii="Verdana" w:hAnsi="Verdana" w:cs="Segoe UI"/>
          <w:b/>
          <w:bCs/>
          <w:sz w:val="20"/>
          <w:szCs w:val="20"/>
        </w:rPr>
      </w:pPr>
      <w:r w:rsidRPr="009C0480">
        <w:rPr>
          <w:rFonts w:ascii="Verdana" w:hAnsi="Verdana" w:cs="Segoe UI"/>
          <w:b/>
          <w:bCs/>
          <w:sz w:val="20"/>
          <w:szCs w:val="20"/>
        </w:rPr>
        <w:br w:type="page"/>
      </w:r>
    </w:p>
    <w:p w:rsidR="00013219" w:rsidRPr="009C0480" w:rsidRDefault="00013219" w:rsidP="00013219">
      <w:pPr>
        <w:jc w:val="center"/>
        <w:rPr>
          <w:rFonts w:ascii="Verdana" w:hAnsi="Verdana" w:cs="Segoe UI"/>
          <w:b/>
          <w:bCs/>
          <w:sz w:val="20"/>
          <w:szCs w:val="20"/>
        </w:rPr>
      </w:pPr>
      <w:r w:rsidRPr="009C0480">
        <w:rPr>
          <w:rFonts w:ascii="Verdana" w:hAnsi="Verdana" w:cs="Segoe UI"/>
          <w:b/>
          <w:bCs/>
          <w:sz w:val="20"/>
          <w:szCs w:val="20"/>
        </w:rPr>
        <w:lastRenderedPageBreak/>
        <w:t>ANEXO VII</w:t>
      </w:r>
    </w:p>
    <w:p w:rsidR="00013219" w:rsidRPr="009C0480" w:rsidRDefault="00013219" w:rsidP="00013219">
      <w:pPr>
        <w:rPr>
          <w:rFonts w:ascii="Verdana" w:hAnsi="Verdana" w:cs="Segoe UI"/>
          <w:sz w:val="20"/>
          <w:szCs w:val="20"/>
        </w:rPr>
      </w:pPr>
    </w:p>
    <w:p w:rsidR="00013219" w:rsidRPr="009C0480" w:rsidRDefault="00013219" w:rsidP="00013219">
      <w:pPr>
        <w:keepNext/>
        <w:keepLines/>
        <w:spacing w:before="240"/>
        <w:ind w:left="1560" w:right="1389"/>
        <w:jc w:val="center"/>
        <w:outlineLvl w:val="0"/>
        <w:rPr>
          <w:rFonts w:ascii="Verdana" w:eastAsia="Times New Roman" w:hAnsi="Verdana" w:cs="Segoe UI"/>
          <w:b/>
          <w:sz w:val="20"/>
          <w:szCs w:val="20"/>
        </w:rPr>
      </w:pPr>
      <w:r w:rsidRPr="009C0480">
        <w:rPr>
          <w:rFonts w:ascii="Verdana" w:eastAsia="Times New Roman" w:hAnsi="Verdana" w:cs="Segoe UI"/>
          <w:b/>
          <w:sz w:val="20"/>
          <w:szCs w:val="20"/>
        </w:rPr>
        <w:t>AVALIAÇÃO DA QUALIDADE DOS SERVIÇOS DE VIGILÂNCIA E SEGURANÇA PATRIMONIAL</w:t>
      </w:r>
    </w:p>
    <w:p w:rsidR="00013219" w:rsidRPr="009C0480" w:rsidRDefault="00013219" w:rsidP="00013219">
      <w:pPr>
        <w:rPr>
          <w:rFonts w:ascii="Verdana" w:hAnsi="Verdana" w:cs="Segoe UI"/>
          <w:b/>
          <w:sz w:val="20"/>
          <w:szCs w:val="20"/>
        </w:rPr>
      </w:pPr>
    </w:p>
    <w:p w:rsidR="00013219" w:rsidRPr="009C0480" w:rsidRDefault="00013219" w:rsidP="00013219">
      <w:pPr>
        <w:numPr>
          <w:ilvl w:val="0"/>
          <w:numId w:val="7"/>
        </w:numPr>
        <w:spacing w:before="240" w:after="240" w:line="360" w:lineRule="auto"/>
        <w:ind w:left="426" w:hanging="426"/>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INTRODUÇÃO</w:t>
      </w:r>
    </w:p>
    <w:p w:rsidR="00013219" w:rsidRPr="009C0480" w:rsidRDefault="00013219" w:rsidP="00013219">
      <w:pPr>
        <w:spacing w:before="240" w:after="240" w:line="360" w:lineRule="auto"/>
        <w:jc w:val="both"/>
        <w:rPr>
          <w:rFonts w:ascii="Verdana" w:hAnsi="Verdana" w:cs="Segoe UI"/>
          <w:i/>
          <w:sz w:val="20"/>
          <w:szCs w:val="20"/>
        </w:rPr>
      </w:pPr>
      <w:r w:rsidRPr="009C0480">
        <w:rPr>
          <w:rFonts w:ascii="Verdana" w:hAnsi="Verdana" w:cs="Segoe UI"/>
          <w:sz w:val="20"/>
          <w:szCs w:val="20"/>
        </w:rPr>
        <w:t>Este documento descreve o procedimento a ser adotado na gestão dos contratos de prestação de serviços de vigilância/segurança patrimonial.</w:t>
      </w:r>
    </w:p>
    <w:p w:rsidR="00013219" w:rsidRPr="009C0480" w:rsidRDefault="00013219" w:rsidP="00013219">
      <w:pPr>
        <w:spacing w:before="240" w:after="240" w:line="360" w:lineRule="auto"/>
        <w:jc w:val="both"/>
        <w:rPr>
          <w:rFonts w:ascii="Verdana" w:hAnsi="Verdana" w:cs="Segoe UI"/>
          <w:i/>
          <w:sz w:val="20"/>
          <w:szCs w:val="20"/>
        </w:rPr>
      </w:pPr>
      <w:r w:rsidRPr="009C0480">
        <w:rPr>
          <w:rFonts w:ascii="Verdana" w:hAnsi="Verdana" w:cs="Segoe UI"/>
          <w:sz w:val="20"/>
          <w:szCs w:val="20"/>
        </w:rPr>
        <w:t>As atividades descritas neste documento deverão ser efetuadas periodicamente pela equipe responsável pela fiscalização/controle da execução dos serviços, gerando relatórios mensais de prestação de serviços executados, que serão encaminhados ao gestor do contrato.</w:t>
      </w:r>
    </w:p>
    <w:p w:rsidR="00013219" w:rsidRPr="009C0480" w:rsidRDefault="00013219" w:rsidP="00013219">
      <w:pPr>
        <w:numPr>
          <w:ilvl w:val="0"/>
          <w:numId w:val="7"/>
        </w:numPr>
        <w:spacing w:before="240" w:after="240" w:line="360" w:lineRule="auto"/>
        <w:ind w:left="426" w:hanging="426"/>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 xml:space="preserve">OBJETIVO </w:t>
      </w:r>
    </w:p>
    <w:p w:rsidR="00013219" w:rsidRPr="009C0480" w:rsidRDefault="00013219" w:rsidP="00013219">
      <w:pPr>
        <w:spacing w:before="240" w:after="240" w:line="360" w:lineRule="auto"/>
        <w:jc w:val="both"/>
        <w:rPr>
          <w:rFonts w:ascii="Verdana" w:hAnsi="Verdana" w:cs="Segoe UI"/>
          <w:i/>
          <w:sz w:val="20"/>
          <w:szCs w:val="20"/>
        </w:rPr>
      </w:pPr>
      <w:r w:rsidRPr="009C0480">
        <w:rPr>
          <w:rFonts w:ascii="Verdana" w:hAnsi="Verdana" w:cs="Segoe UI"/>
          <w:sz w:val="20"/>
          <w:szCs w:val="20"/>
        </w:rPr>
        <w:t>Definir e padronizar a avaliação de desempenho e qualidade dos serviços prestados pela Contratada na execução dos contratos de prestação de serviços de vigilância/segurança patrimonial.</w:t>
      </w:r>
    </w:p>
    <w:p w:rsidR="00013219" w:rsidRPr="009C0480" w:rsidRDefault="00013219" w:rsidP="00013219">
      <w:pPr>
        <w:numPr>
          <w:ilvl w:val="0"/>
          <w:numId w:val="7"/>
        </w:numPr>
        <w:spacing w:before="240" w:after="240" w:line="360" w:lineRule="auto"/>
        <w:ind w:left="426" w:hanging="426"/>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REGRAS GERAIS</w:t>
      </w:r>
    </w:p>
    <w:p w:rsidR="00013219" w:rsidRPr="009C0480" w:rsidRDefault="00013219" w:rsidP="00013219">
      <w:pPr>
        <w:spacing w:before="240" w:after="240" w:line="360" w:lineRule="auto"/>
        <w:jc w:val="both"/>
        <w:rPr>
          <w:rFonts w:ascii="Verdana" w:hAnsi="Verdana" w:cs="Segoe UI"/>
          <w:sz w:val="20"/>
          <w:szCs w:val="20"/>
        </w:rPr>
      </w:pPr>
      <w:r w:rsidRPr="009C0480">
        <w:rPr>
          <w:rFonts w:ascii="Verdana" w:hAnsi="Verdana" w:cs="Segoe UI"/>
          <w:sz w:val="20"/>
          <w:szCs w:val="20"/>
        </w:rPr>
        <w:t xml:space="preserve">A avaliação da Contratada na prestação de serviços de vigilância/segurança patrimonial se faz por meio de análise dos seguintes aspectos: </w:t>
      </w:r>
    </w:p>
    <w:p w:rsidR="00013219" w:rsidRPr="009C0480" w:rsidRDefault="00013219" w:rsidP="00013219">
      <w:pPr>
        <w:numPr>
          <w:ilvl w:val="0"/>
          <w:numId w:val="4"/>
        </w:numPr>
        <w:spacing w:before="120" w:after="120" w:line="360" w:lineRule="auto"/>
        <w:ind w:left="714" w:hanging="357"/>
        <w:jc w:val="both"/>
        <w:rPr>
          <w:rFonts w:ascii="Verdana" w:hAnsi="Verdana" w:cs="Segoe UI"/>
          <w:i/>
          <w:sz w:val="20"/>
          <w:szCs w:val="20"/>
        </w:rPr>
      </w:pPr>
      <w:r w:rsidRPr="009C0480">
        <w:rPr>
          <w:rFonts w:ascii="Verdana" w:hAnsi="Verdana" w:cs="Segoe UI"/>
          <w:sz w:val="20"/>
          <w:szCs w:val="20"/>
        </w:rPr>
        <w:t xml:space="preserve">Desempenho profissional; </w:t>
      </w:r>
    </w:p>
    <w:p w:rsidR="00013219" w:rsidRPr="009C0480" w:rsidRDefault="00013219" w:rsidP="00013219">
      <w:pPr>
        <w:numPr>
          <w:ilvl w:val="0"/>
          <w:numId w:val="4"/>
        </w:numPr>
        <w:spacing w:before="120" w:after="120" w:line="360" w:lineRule="auto"/>
        <w:ind w:left="714" w:hanging="357"/>
        <w:jc w:val="both"/>
        <w:rPr>
          <w:rFonts w:ascii="Verdana" w:hAnsi="Verdana" w:cs="Segoe UI"/>
          <w:i/>
          <w:sz w:val="20"/>
          <w:szCs w:val="20"/>
        </w:rPr>
      </w:pPr>
      <w:r w:rsidRPr="009C0480">
        <w:rPr>
          <w:rFonts w:ascii="Verdana" w:hAnsi="Verdana" w:cs="Segoe UI"/>
          <w:sz w:val="20"/>
          <w:szCs w:val="20"/>
        </w:rPr>
        <w:t>Desempenho das atividades;</w:t>
      </w:r>
    </w:p>
    <w:p w:rsidR="00013219" w:rsidRPr="009C0480" w:rsidRDefault="00013219" w:rsidP="00013219">
      <w:pPr>
        <w:numPr>
          <w:ilvl w:val="0"/>
          <w:numId w:val="4"/>
        </w:numPr>
        <w:spacing w:before="120" w:after="120" w:line="360" w:lineRule="auto"/>
        <w:ind w:left="714" w:hanging="357"/>
        <w:jc w:val="both"/>
        <w:rPr>
          <w:rFonts w:ascii="Verdana" w:hAnsi="Verdana" w:cs="Segoe UI"/>
          <w:i/>
          <w:sz w:val="20"/>
          <w:szCs w:val="20"/>
        </w:rPr>
      </w:pPr>
      <w:r w:rsidRPr="009C0480">
        <w:rPr>
          <w:rFonts w:ascii="Verdana" w:hAnsi="Verdana" w:cs="Segoe UI"/>
          <w:sz w:val="20"/>
          <w:szCs w:val="20"/>
        </w:rPr>
        <w:t>Gerenciamento.</w:t>
      </w:r>
    </w:p>
    <w:p w:rsidR="00013219" w:rsidRPr="009C0480" w:rsidRDefault="00013219" w:rsidP="00013219">
      <w:pPr>
        <w:numPr>
          <w:ilvl w:val="0"/>
          <w:numId w:val="7"/>
        </w:numPr>
        <w:spacing w:before="240" w:after="240" w:line="360" w:lineRule="auto"/>
        <w:ind w:left="426" w:hanging="426"/>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CRITÉRIOS</w:t>
      </w:r>
    </w:p>
    <w:p w:rsidR="00013219" w:rsidRPr="009C0480" w:rsidRDefault="00013219" w:rsidP="00013219">
      <w:pPr>
        <w:spacing w:before="240" w:after="240" w:line="360" w:lineRule="auto"/>
        <w:jc w:val="both"/>
        <w:rPr>
          <w:rFonts w:ascii="Verdana" w:eastAsia="Times New Roman" w:hAnsi="Verdana" w:cs="Segoe UI"/>
          <w:bCs/>
          <w:snapToGrid w:val="0"/>
          <w:kern w:val="24"/>
          <w:sz w:val="20"/>
          <w:szCs w:val="20"/>
          <w:lang w:eastAsia="pt-BR"/>
        </w:rPr>
      </w:pPr>
      <w:r w:rsidRPr="009C0480">
        <w:rPr>
          <w:rFonts w:ascii="Verdana" w:eastAsia="Times New Roman" w:hAnsi="Verdana" w:cs="Segoe UI"/>
          <w:bCs/>
          <w:snapToGrid w:val="0"/>
          <w:kern w:val="24"/>
          <w:sz w:val="20"/>
          <w:szCs w:val="20"/>
          <w:lang w:eastAsia="pt-BR"/>
        </w:rPr>
        <w:t>No formulário “Avaliação de Qualidade dos Serviços”, devem ser atribuídos os valores 3 (três), 1 (um) e 0 (zero) para cada item avaliado, correspondente aos conceitos “Realizado”, “Parcialmente Realizado” e “Não Realizado”, respectivamente:</w:t>
      </w:r>
    </w:p>
    <w:p w:rsidR="00013219" w:rsidRPr="009C0480" w:rsidRDefault="00013219" w:rsidP="00013219">
      <w:pPr>
        <w:numPr>
          <w:ilvl w:val="0"/>
          <w:numId w:val="6"/>
        </w:numPr>
        <w:spacing w:before="120" w:after="120" w:line="360" w:lineRule="auto"/>
        <w:ind w:left="714" w:hanging="357"/>
        <w:jc w:val="both"/>
        <w:rPr>
          <w:rFonts w:ascii="Verdana" w:eastAsia="Times New Roman" w:hAnsi="Verdana" w:cs="Segoe UI"/>
          <w:bCs/>
          <w:snapToGrid w:val="0"/>
          <w:kern w:val="24"/>
          <w:sz w:val="20"/>
          <w:szCs w:val="20"/>
          <w:lang w:eastAsia="pt-BR"/>
        </w:rPr>
      </w:pPr>
      <w:r w:rsidRPr="009C0480">
        <w:rPr>
          <w:rFonts w:ascii="Verdana" w:eastAsia="Times New Roman" w:hAnsi="Verdana" w:cs="Segoe UI"/>
          <w:bCs/>
          <w:snapToGrid w:val="0"/>
          <w:kern w:val="24"/>
          <w:sz w:val="20"/>
          <w:szCs w:val="20"/>
          <w:lang w:eastAsia="pt-BR"/>
        </w:rPr>
        <w:t>Realizado: 03 (três) pontos;</w:t>
      </w:r>
    </w:p>
    <w:p w:rsidR="00013219" w:rsidRPr="009C0480" w:rsidRDefault="00013219" w:rsidP="00013219">
      <w:pPr>
        <w:numPr>
          <w:ilvl w:val="0"/>
          <w:numId w:val="6"/>
        </w:numPr>
        <w:spacing w:before="120" w:after="120" w:line="360" w:lineRule="auto"/>
        <w:ind w:left="714" w:hanging="357"/>
        <w:jc w:val="both"/>
        <w:rPr>
          <w:rFonts w:ascii="Verdana" w:eastAsia="Times New Roman" w:hAnsi="Verdana" w:cs="Segoe UI"/>
          <w:bCs/>
          <w:snapToGrid w:val="0"/>
          <w:kern w:val="24"/>
          <w:sz w:val="20"/>
          <w:szCs w:val="20"/>
          <w:lang w:eastAsia="pt-BR"/>
        </w:rPr>
      </w:pPr>
      <w:r w:rsidRPr="009C0480">
        <w:rPr>
          <w:rFonts w:ascii="Verdana" w:eastAsia="Times New Roman" w:hAnsi="Verdana" w:cs="Segoe UI"/>
          <w:bCs/>
          <w:snapToGrid w:val="0"/>
          <w:kern w:val="24"/>
          <w:sz w:val="20"/>
          <w:szCs w:val="20"/>
          <w:lang w:eastAsia="pt-BR"/>
        </w:rPr>
        <w:lastRenderedPageBreak/>
        <w:t>Parcialmente realizado: 01(um) ponto;</w:t>
      </w:r>
    </w:p>
    <w:p w:rsidR="00013219" w:rsidRPr="009C0480" w:rsidRDefault="00013219" w:rsidP="00013219">
      <w:pPr>
        <w:numPr>
          <w:ilvl w:val="0"/>
          <w:numId w:val="6"/>
        </w:numPr>
        <w:spacing w:before="120" w:after="120" w:line="360" w:lineRule="auto"/>
        <w:ind w:left="714" w:hanging="357"/>
        <w:jc w:val="both"/>
        <w:rPr>
          <w:rFonts w:ascii="Verdana" w:eastAsia="Times New Roman" w:hAnsi="Verdana" w:cs="Segoe UI"/>
          <w:bCs/>
          <w:snapToGrid w:val="0"/>
          <w:kern w:val="24"/>
          <w:sz w:val="20"/>
          <w:szCs w:val="20"/>
          <w:lang w:eastAsia="pt-BR"/>
        </w:rPr>
      </w:pPr>
      <w:r w:rsidRPr="009C0480">
        <w:rPr>
          <w:rFonts w:ascii="Verdana" w:eastAsia="Times New Roman" w:hAnsi="Verdana" w:cs="Segoe UI"/>
          <w:bCs/>
          <w:snapToGrid w:val="0"/>
          <w:kern w:val="24"/>
          <w:sz w:val="20"/>
          <w:szCs w:val="20"/>
          <w:lang w:eastAsia="pt-BR"/>
        </w:rPr>
        <w:t>Não realizado: 0 (zero) ponto.</w:t>
      </w:r>
    </w:p>
    <w:p w:rsidR="00013219" w:rsidRPr="009C0480" w:rsidRDefault="00013219" w:rsidP="00013219">
      <w:pPr>
        <w:spacing w:line="360" w:lineRule="auto"/>
        <w:jc w:val="both"/>
        <w:rPr>
          <w:rFonts w:ascii="Verdana" w:hAnsi="Verdana" w:cs="Segoe UI"/>
          <w:b/>
          <w:i/>
          <w:kern w:val="24"/>
          <w:sz w:val="20"/>
          <w:szCs w:val="20"/>
        </w:rPr>
      </w:pPr>
    </w:p>
    <w:p w:rsidR="00013219" w:rsidRPr="009C0480" w:rsidRDefault="00013219" w:rsidP="00013219">
      <w:pPr>
        <w:numPr>
          <w:ilvl w:val="1"/>
          <w:numId w:val="7"/>
        </w:numPr>
        <w:spacing w:before="240" w:after="24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Condições Complementares</w:t>
      </w:r>
    </w:p>
    <w:p w:rsidR="00013219" w:rsidRPr="009C0480" w:rsidRDefault="00013219" w:rsidP="00013219">
      <w:pPr>
        <w:numPr>
          <w:ilvl w:val="2"/>
          <w:numId w:val="7"/>
        </w:numPr>
        <w:spacing w:before="120" w:after="120" w:line="360" w:lineRule="auto"/>
        <w:ind w:left="1134" w:hanging="425"/>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Na impossibilidade de se avaliar determinado item, este será desconsiderado.</w:t>
      </w:r>
    </w:p>
    <w:p w:rsidR="00013219" w:rsidRPr="009C0480" w:rsidRDefault="00013219" w:rsidP="00013219">
      <w:pPr>
        <w:numPr>
          <w:ilvl w:val="2"/>
          <w:numId w:val="7"/>
        </w:numPr>
        <w:spacing w:before="120" w:after="120" w:line="360" w:lineRule="auto"/>
        <w:ind w:left="1134" w:hanging="425"/>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Quando atribuídas notas 1 (um) e 0 (zero), a unidade responsável deverá realizar reunião com a Contratada em até 10 (dez) dias após a medição do período, visando proporcionar ciência quanto ao desempenho dos trabalhos realizados naquele período de medição e avaliação.</w:t>
      </w:r>
    </w:p>
    <w:p w:rsidR="00013219" w:rsidRPr="009C0480" w:rsidRDefault="00013219" w:rsidP="00013219">
      <w:pPr>
        <w:numPr>
          <w:ilvl w:val="2"/>
          <w:numId w:val="7"/>
        </w:numPr>
        <w:spacing w:before="120" w:after="120" w:line="360" w:lineRule="auto"/>
        <w:ind w:left="1134" w:hanging="425"/>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Sempre que a Contratada solicitar prazo visando ao atendimento de determinado item, esta solicitação deve ser formalizada, objetivando a análise do pedido pelo gestor do contrato. Nesse período, esse item não deve ser analisado.</w:t>
      </w:r>
    </w:p>
    <w:p w:rsidR="00013219" w:rsidRPr="009C0480" w:rsidRDefault="00013219" w:rsidP="00013219">
      <w:pPr>
        <w:numPr>
          <w:ilvl w:val="0"/>
          <w:numId w:val="7"/>
        </w:numPr>
        <w:spacing w:before="240" w:after="240"/>
        <w:ind w:left="426" w:hanging="426"/>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COMPOSIÇÃO DOS MÓDULOS</w:t>
      </w:r>
    </w:p>
    <w:p w:rsidR="00013219" w:rsidRPr="009C0480" w:rsidRDefault="00013219" w:rsidP="00013219">
      <w:pPr>
        <w:numPr>
          <w:ilvl w:val="1"/>
          <w:numId w:val="7"/>
        </w:numPr>
        <w:spacing w:before="240" w:after="24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Desempenho Profissional: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596"/>
      </w:tblGrid>
      <w:tr w:rsidR="00013219" w:rsidRPr="009C0480" w:rsidTr="00134375">
        <w:trPr>
          <w:trHeight w:val="283"/>
          <w:jc w:val="center"/>
        </w:trPr>
        <w:tc>
          <w:tcPr>
            <w:tcW w:w="5220" w:type="dxa"/>
            <w:shd w:val="clear" w:color="auto" w:fill="10253F"/>
            <w:vAlign w:val="center"/>
          </w:tcPr>
          <w:p w:rsidR="00013219" w:rsidRPr="009C0480" w:rsidRDefault="00013219" w:rsidP="00134375">
            <w:pPr>
              <w:tabs>
                <w:tab w:val="left" w:pos="0"/>
              </w:tabs>
              <w:jc w:val="both"/>
              <w:rPr>
                <w:rFonts w:ascii="Verdana" w:eastAsia="Times New Roman" w:hAnsi="Verdana" w:cs="Segoe UI"/>
                <w:b/>
                <w:snapToGrid w:val="0"/>
                <w:sz w:val="20"/>
                <w:szCs w:val="20"/>
                <w:highlight w:val="darkBlue"/>
                <w:lang w:eastAsia="pt-BR"/>
              </w:rPr>
            </w:pPr>
            <w:r w:rsidRPr="009C0480">
              <w:rPr>
                <w:rFonts w:ascii="Verdana" w:eastAsia="Times New Roman" w:hAnsi="Verdana" w:cs="Segoe UI"/>
                <w:b/>
                <w:snapToGrid w:val="0"/>
                <w:sz w:val="20"/>
                <w:szCs w:val="20"/>
                <w:lang w:eastAsia="pt-BR"/>
              </w:rPr>
              <w:t>Itens</w:t>
            </w:r>
          </w:p>
        </w:tc>
        <w:tc>
          <w:tcPr>
            <w:tcW w:w="2596" w:type="dxa"/>
            <w:shd w:val="clear" w:color="auto" w:fill="10253F"/>
            <w:vAlign w:val="center"/>
          </w:tcPr>
          <w:p w:rsidR="00013219" w:rsidRPr="009C0480" w:rsidRDefault="00013219" w:rsidP="00134375">
            <w:pPr>
              <w:tabs>
                <w:tab w:val="left" w:pos="0"/>
              </w:tabs>
              <w:jc w:val="both"/>
              <w:rPr>
                <w:rFonts w:ascii="Verdana" w:eastAsia="Times New Roman" w:hAnsi="Verdana" w:cs="Segoe UI"/>
                <w:b/>
                <w:i/>
                <w:snapToGrid w:val="0"/>
                <w:sz w:val="20"/>
                <w:szCs w:val="20"/>
                <w:highlight w:val="darkBlue"/>
                <w:lang w:eastAsia="pt-BR"/>
              </w:rPr>
            </w:pPr>
            <w:r w:rsidRPr="009C0480">
              <w:rPr>
                <w:rFonts w:ascii="Verdana" w:eastAsia="Times New Roman" w:hAnsi="Verdana" w:cs="Segoe UI"/>
                <w:b/>
                <w:snapToGrid w:val="0"/>
                <w:sz w:val="20"/>
                <w:szCs w:val="20"/>
                <w:lang w:eastAsia="pt-BR"/>
              </w:rPr>
              <w:t>Percentu</w:t>
            </w:r>
            <w:r w:rsidRPr="009C0480">
              <w:rPr>
                <w:rFonts w:ascii="Verdana" w:eastAsia="Times New Roman" w:hAnsi="Verdana" w:cs="Segoe UI"/>
                <w:b/>
                <w:snapToGrid w:val="0"/>
                <w:sz w:val="20"/>
                <w:szCs w:val="20"/>
                <w:shd w:val="clear" w:color="auto" w:fill="10253F"/>
                <w:lang w:eastAsia="pt-BR"/>
              </w:rPr>
              <w:t>a</w:t>
            </w:r>
            <w:r w:rsidRPr="009C0480">
              <w:rPr>
                <w:rFonts w:ascii="Verdana" w:eastAsia="Times New Roman" w:hAnsi="Verdana" w:cs="Segoe UI"/>
                <w:b/>
                <w:snapToGrid w:val="0"/>
                <w:sz w:val="20"/>
                <w:szCs w:val="20"/>
                <w:lang w:eastAsia="pt-BR"/>
              </w:rPr>
              <w:t>l de ponderação</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Cumprimento das atividades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25%</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Cobertura dos postos nos horários determinados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30%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Qualificação/Atendimento ao público/Postura</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30%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Uniformes e identificação</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15%</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Total</w:t>
            </w:r>
          </w:p>
        </w:tc>
        <w:tc>
          <w:tcPr>
            <w:tcW w:w="2596" w:type="dxa"/>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100%</w:t>
            </w:r>
          </w:p>
        </w:tc>
      </w:tr>
    </w:tbl>
    <w:p w:rsidR="00013219" w:rsidRPr="009C0480" w:rsidRDefault="00013219" w:rsidP="00013219">
      <w:pPr>
        <w:jc w:val="both"/>
        <w:rPr>
          <w:rFonts w:ascii="Verdana" w:hAnsi="Verdana" w:cs="Segoe UI"/>
          <w:i/>
          <w:snapToGrid w:val="0"/>
          <w:sz w:val="20"/>
          <w:szCs w:val="20"/>
        </w:rPr>
      </w:pPr>
    </w:p>
    <w:p w:rsidR="00013219" w:rsidRPr="009C0480" w:rsidRDefault="00013219" w:rsidP="00013219">
      <w:pPr>
        <w:numPr>
          <w:ilvl w:val="1"/>
          <w:numId w:val="7"/>
        </w:numPr>
        <w:spacing w:after="24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Desempenho das Atividades: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596"/>
      </w:tblGrid>
      <w:tr w:rsidR="00013219" w:rsidRPr="009C0480" w:rsidTr="00134375">
        <w:trPr>
          <w:trHeight w:val="283"/>
          <w:jc w:val="center"/>
        </w:trPr>
        <w:tc>
          <w:tcPr>
            <w:tcW w:w="5220" w:type="dxa"/>
            <w:shd w:val="clear" w:color="auto" w:fill="10253F"/>
            <w:vAlign w:val="center"/>
          </w:tcPr>
          <w:p w:rsidR="00013219" w:rsidRPr="009C0480" w:rsidRDefault="00013219" w:rsidP="00134375">
            <w:pPr>
              <w:tabs>
                <w:tab w:val="left" w:pos="0"/>
              </w:tabs>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shd w:val="clear" w:color="auto" w:fill="10253F"/>
                <w:lang w:eastAsia="pt-BR"/>
              </w:rPr>
              <w:t>Itens</w:t>
            </w:r>
          </w:p>
        </w:tc>
        <w:tc>
          <w:tcPr>
            <w:tcW w:w="2596" w:type="dxa"/>
            <w:shd w:val="clear" w:color="auto" w:fill="10253F"/>
            <w:vAlign w:val="center"/>
          </w:tcPr>
          <w:p w:rsidR="00013219" w:rsidRPr="009C0480" w:rsidRDefault="00013219" w:rsidP="00134375">
            <w:pPr>
              <w:tabs>
                <w:tab w:val="left" w:pos="0"/>
              </w:tabs>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Percentu</w:t>
            </w:r>
            <w:r w:rsidRPr="009C0480">
              <w:rPr>
                <w:rFonts w:ascii="Verdana" w:eastAsia="Times New Roman" w:hAnsi="Verdana" w:cs="Segoe UI"/>
                <w:b/>
                <w:snapToGrid w:val="0"/>
                <w:sz w:val="20"/>
                <w:szCs w:val="20"/>
                <w:shd w:val="clear" w:color="auto" w:fill="10253F"/>
                <w:lang w:eastAsia="pt-BR"/>
              </w:rPr>
              <w:t>a</w:t>
            </w:r>
            <w:r w:rsidRPr="009C0480">
              <w:rPr>
                <w:rFonts w:ascii="Verdana" w:eastAsia="Times New Roman" w:hAnsi="Verdana" w:cs="Segoe UI"/>
                <w:b/>
                <w:snapToGrid w:val="0"/>
                <w:sz w:val="20"/>
                <w:szCs w:val="20"/>
                <w:lang w:eastAsia="pt-BR"/>
              </w:rPr>
              <w:t>l de ponderação</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Especificação técnica dos serviços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40%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Equipamentos, acessórios e veículos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Atendimento às ocorrências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40%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Total</w:t>
            </w:r>
          </w:p>
        </w:tc>
        <w:tc>
          <w:tcPr>
            <w:tcW w:w="2596" w:type="dxa"/>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100%</w:t>
            </w:r>
          </w:p>
        </w:tc>
      </w:tr>
    </w:tbl>
    <w:p w:rsidR="00013219" w:rsidRPr="009C0480" w:rsidRDefault="00013219" w:rsidP="00013219">
      <w:pPr>
        <w:numPr>
          <w:ilvl w:val="1"/>
          <w:numId w:val="7"/>
        </w:numPr>
        <w:spacing w:before="240" w:after="24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Gerenciamento: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596"/>
      </w:tblGrid>
      <w:tr w:rsidR="00013219" w:rsidRPr="009C0480" w:rsidTr="00134375">
        <w:trPr>
          <w:trHeight w:val="283"/>
          <w:jc w:val="center"/>
        </w:trPr>
        <w:tc>
          <w:tcPr>
            <w:tcW w:w="5220" w:type="dxa"/>
            <w:shd w:val="clear" w:color="auto" w:fill="10253F"/>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lastRenderedPageBreak/>
              <w:t>Itens</w:t>
            </w:r>
          </w:p>
        </w:tc>
        <w:tc>
          <w:tcPr>
            <w:tcW w:w="2596" w:type="dxa"/>
            <w:shd w:val="clear" w:color="auto" w:fill="10253F"/>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Percentual de ponderação</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Periodicidade da fiscalização</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Gerenciamento das atividades operacionais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30%</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Atendimento às solicitações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25%</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Salários, benefícios e obrigações trabalhistas</w:t>
            </w:r>
          </w:p>
        </w:tc>
        <w:tc>
          <w:tcPr>
            <w:tcW w:w="2596" w:type="dxa"/>
            <w:vAlign w:val="center"/>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25%</w:t>
            </w:r>
          </w:p>
        </w:tc>
      </w:tr>
      <w:tr w:rsidR="00013219" w:rsidRPr="009C0480" w:rsidTr="00134375">
        <w:trPr>
          <w:trHeight w:val="283"/>
          <w:jc w:val="center"/>
        </w:trPr>
        <w:tc>
          <w:tcPr>
            <w:tcW w:w="5220" w:type="dxa"/>
            <w:vAlign w:val="center"/>
          </w:tcPr>
          <w:p w:rsidR="00013219" w:rsidRPr="009C0480" w:rsidRDefault="00013219" w:rsidP="00134375">
            <w:pPr>
              <w:tabs>
                <w:tab w:val="left" w:pos="0"/>
              </w:tabs>
              <w:ind w:firstLine="720"/>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Total</w:t>
            </w:r>
          </w:p>
        </w:tc>
        <w:tc>
          <w:tcPr>
            <w:tcW w:w="2596" w:type="dxa"/>
            <w:vAlign w:val="center"/>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100%</w:t>
            </w:r>
          </w:p>
        </w:tc>
      </w:tr>
    </w:tbl>
    <w:p w:rsidR="00013219" w:rsidRPr="009C0480" w:rsidRDefault="00013219" w:rsidP="00013219">
      <w:pPr>
        <w:jc w:val="both"/>
        <w:rPr>
          <w:rFonts w:ascii="Verdana" w:hAnsi="Verdana" w:cs="Segoe UI"/>
          <w:i/>
          <w:sz w:val="20"/>
          <w:szCs w:val="20"/>
        </w:rPr>
      </w:pPr>
    </w:p>
    <w:p w:rsidR="00013219" w:rsidRPr="009C0480" w:rsidRDefault="00013219" w:rsidP="00013219">
      <w:pPr>
        <w:numPr>
          <w:ilvl w:val="0"/>
          <w:numId w:val="7"/>
        </w:numPr>
        <w:spacing w:before="240" w:after="240" w:line="360" w:lineRule="auto"/>
        <w:ind w:left="426" w:hanging="426"/>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RESPONSABILIDADES</w:t>
      </w:r>
    </w:p>
    <w:p w:rsidR="00013219" w:rsidRPr="009C0480" w:rsidRDefault="00013219" w:rsidP="00013219">
      <w:pPr>
        <w:numPr>
          <w:ilvl w:val="1"/>
          <w:numId w:val="7"/>
        </w:numPr>
        <w:spacing w:before="240" w:after="24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 xml:space="preserve">Equipe de fiscalização: </w:t>
      </w:r>
    </w:p>
    <w:p w:rsidR="00013219" w:rsidRPr="009C0480" w:rsidRDefault="00013219" w:rsidP="00013219">
      <w:pPr>
        <w:numPr>
          <w:ilvl w:val="0"/>
          <w:numId w:val="5"/>
        </w:numPr>
        <w:spacing w:before="240" w:after="240" w:line="360" w:lineRule="auto"/>
        <w:ind w:left="993" w:hanging="426"/>
        <w:jc w:val="both"/>
        <w:rPr>
          <w:rFonts w:ascii="Verdana" w:eastAsia="Times New Roman" w:hAnsi="Verdana" w:cs="Segoe UI"/>
          <w:bCs/>
          <w:kern w:val="24"/>
          <w:sz w:val="20"/>
          <w:szCs w:val="20"/>
          <w:lang w:eastAsia="pt-BR"/>
        </w:rPr>
      </w:pPr>
      <w:r w:rsidRPr="009C0480">
        <w:rPr>
          <w:rFonts w:ascii="Verdana" w:eastAsia="Times New Roman" w:hAnsi="Verdana" w:cs="Segoe UI"/>
          <w:sz w:val="20"/>
          <w:szCs w:val="20"/>
          <w:lang w:eastAsia="pt-BR"/>
        </w:rPr>
        <w:t xml:space="preserve">Responsável pela avaliação da Contratada, utilizando o </w:t>
      </w:r>
      <w:r w:rsidRPr="009C0480">
        <w:rPr>
          <w:rFonts w:ascii="Verdana" w:eastAsia="Times New Roman" w:hAnsi="Verdana" w:cs="Segoe UI"/>
          <w:bCs/>
          <w:kern w:val="24"/>
          <w:sz w:val="20"/>
          <w:szCs w:val="20"/>
          <w:lang w:eastAsia="pt-BR"/>
        </w:rPr>
        <w:t>Formulário de Avaliação de Qualidade dos Serviços, e pelo encaminhamento de toda documentação ao gestor do contrato juntamente com as justificativas, para os itens avaliados com</w:t>
      </w:r>
      <w:r w:rsidRPr="009C0480">
        <w:rPr>
          <w:rFonts w:ascii="Verdana" w:eastAsia="Times New Roman" w:hAnsi="Verdana" w:cs="Segoe UI"/>
          <w:sz w:val="20"/>
          <w:szCs w:val="20"/>
          <w:lang w:eastAsia="pt-BR"/>
        </w:rPr>
        <w:t xml:space="preserve"> notas 0 (zero) ou 1 (um)</w:t>
      </w:r>
      <w:r w:rsidRPr="009C0480">
        <w:rPr>
          <w:rFonts w:ascii="Verdana" w:eastAsia="Times New Roman" w:hAnsi="Verdana" w:cs="Segoe UI"/>
          <w:bCs/>
          <w:kern w:val="24"/>
          <w:sz w:val="20"/>
          <w:szCs w:val="20"/>
          <w:lang w:eastAsia="pt-BR"/>
        </w:rPr>
        <w:t>.</w:t>
      </w:r>
    </w:p>
    <w:p w:rsidR="00013219" w:rsidRPr="009C0480" w:rsidRDefault="00013219" w:rsidP="00013219">
      <w:pPr>
        <w:numPr>
          <w:ilvl w:val="1"/>
          <w:numId w:val="7"/>
        </w:numPr>
        <w:spacing w:before="240" w:after="24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 xml:space="preserve">Gestor do contrato: </w:t>
      </w:r>
    </w:p>
    <w:p w:rsidR="00013219" w:rsidRPr="009C0480" w:rsidRDefault="00013219" w:rsidP="00013219">
      <w:pPr>
        <w:numPr>
          <w:ilvl w:val="0"/>
          <w:numId w:val="5"/>
        </w:numPr>
        <w:spacing w:before="120" w:after="120" w:line="360" w:lineRule="auto"/>
        <w:ind w:left="992" w:hanging="425"/>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Responsável pela consolidação das avaliações recebidas e pelo encaminhamento das consolidações e do relatório das instalações à Contratada;</w:t>
      </w:r>
    </w:p>
    <w:p w:rsidR="00013219" w:rsidRPr="009C0480" w:rsidRDefault="00013219" w:rsidP="00013219">
      <w:pPr>
        <w:numPr>
          <w:ilvl w:val="0"/>
          <w:numId w:val="5"/>
        </w:numPr>
        <w:spacing w:before="120" w:after="120" w:line="360" w:lineRule="auto"/>
        <w:ind w:left="992" w:hanging="425"/>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Responsável pela aplicação de advertência à Contratada e pelo encaminhamento de conhecimento à autoridade competente;</w:t>
      </w:r>
    </w:p>
    <w:p w:rsidR="00013219" w:rsidRPr="009C0480" w:rsidRDefault="00013219" w:rsidP="00013219">
      <w:pPr>
        <w:numPr>
          <w:ilvl w:val="0"/>
          <w:numId w:val="5"/>
        </w:numPr>
        <w:spacing w:before="120" w:after="120" w:line="360" w:lineRule="auto"/>
        <w:ind w:left="992" w:hanging="425"/>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Responsável pela solicitação de aplicação das penalidades cabíveis, garantindo a defesa prévia à Contratada;</w:t>
      </w:r>
    </w:p>
    <w:p w:rsidR="00013219" w:rsidRPr="009C0480" w:rsidRDefault="00013219" w:rsidP="00013219">
      <w:pPr>
        <w:numPr>
          <w:ilvl w:val="0"/>
          <w:numId w:val="5"/>
        </w:numPr>
        <w:spacing w:before="120" w:after="120" w:line="360" w:lineRule="auto"/>
        <w:ind w:left="992" w:hanging="425"/>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Responsável pela emissão da Avaliação de Desempenho do Fornecedor – Parcial ou Final.</w:t>
      </w:r>
    </w:p>
    <w:p w:rsidR="00013219" w:rsidRPr="009C0480" w:rsidRDefault="00013219" w:rsidP="00013219">
      <w:pPr>
        <w:numPr>
          <w:ilvl w:val="0"/>
          <w:numId w:val="7"/>
        </w:numPr>
        <w:spacing w:before="240" w:after="240" w:line="360" w:lineRule="auto"/>
        <w:jc w:val="both"/>
        <w:rPr>
          <w:rFonts w:ascii="Verdana" w:eastAsia="Times New Roman" w:hAnsi="Verdana" w:cs="Segoe UI"/>
          <w:b/>
          <w:i/>
          <w:snapToGrid w:val="0"/>
          <w:sz w:val="20"/>
          <w:szCs w:val="20"/>
          <w:lang w:eastAsia="pt-BR"/>
        </w:rPr>
      </w:pPr>
      <w:r w:rsidRPr="009C0480">
        <w:rPr>
          <w:rFonts w:ascii="Verdana" w:eastAsia="Times New Roman" w:hAnsi="Verdana" w:cs="Segoe UI"/>
          <w:b/>
          <w:snapToGrid w:val="0"/>
          <w:sz w:val="20"/>
          <w:szCs w:val="20"/>
          <w:lang w:eastAsia="pt-BR"/>
        </w:rPr>
        <w:t>DESCRIÇÃO DO PROCESSO</w:t>
      </w:r>
    </w:p>
    <w:p w:rsidR="00013219" w:rsidRPr="009C0480" w:rsidRDefault="00013219" w:rsidP="00013219">
      <w:pPr>
        <w:numPr>
          <w:ilvl w:val="1"/>
          <w:numId w:val="7"/>
        </w:numPr>
        <w:spacing w:before="120" w:after="12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Cabe a cada unidade, por meio da equipe responsável pela fiscalização do contrato e com base no Formulário de Avaliação de Qualidade dos Serviços (Anexo VII.1 deste Anexo VII), efetuar o acompanhamento diário do serviço prestado, registrando e arquivando as informações de forma a embasar a avaliação mensal da Contratada.</w:t>
      </w:r>
    </w:p>
    <w:p w:rsidR="00013219" w:rsidRPr="009C0480" w:rsidRDefault="00013219" w:rsidP="00013219">
      <w:pPr>
        <w:numPr>
          <w:ilvl w:val="1"/>
          <w:numId w:val="7"/>
        </w:numPr>
        <w:spacing w:before="120" w:after="12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lastRenderedPageBreak/>
        <w:t>No final do mês de apuração, a equipe responsável pela fiscalização do contrato deve encaminhar, em até 5 (cinco) dias após o fechamento das medições, os formulários de Avaliação de Qualidade dos Serviços gerados no período, acompanhado das justificativas para os itens que receberam notas 0 (zero) ou 1 (um) para o gestor do contrato.</w:t>
      </w:r>
    </w:p>
    <w:p w:rsidR="00013219" w:rsidRPr="009C0480" w:rsidRDefault="00013219" w:rsidP="00013219">
      <w:pPr>
        <w:numPr>
          <w:ilvl w:val="1"/>
          <w:numId w:val="7"/>
        </w:numPr>
        <w:spacing w:before="120" w:after="12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Cabe a cada unidade, por meio do respectivo gestor do contrato, mensalmente, e com base em todos os formulários de Avaliação de Qualidade dos Serviços gerados durante este período, consolidar a avaliação de desempenho da Contratada frente ao contrato firmado e encaminhar 1 (uma) via para a Contratada.</w:t>
      </w:r>
    </w:p>
    <w:p w:rsidR="00013219" w:rsidRPr="009C0480" w:rsidRDefault="00013219" w:rsidP="00013219">
      <w:pPr>
        <w:numPr>
          <w:ilvl w:val="1"/>
          <w:numId w:val="7"/>
        </w:numPr>
        <w:spacing w:before="120" w:after="12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De posse dessa avaliação, o gestor do contrato deve aplicar na medição seguinte as penalidades cabíveis previstas neste procedimento, garantindo a defesa prévia à Contratada.</w:t>
      </w:r>
    </w:p>
    <w:p w:rsidR="00013219" w:rsidRPr="009C0480" w:rsidRDefault="00013219" w:rsidP="00013219">
      <w:pPr>
        <w:numPr>
          <w:ilvl w:val="1"/>
          <w:numId w:val="7"/>
        </w:numPr>
        <w:spacing w:before="120" w:after="12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Cabe ao gestor do contrato encaminhar mensalmente à Contratada, no fechamento das medições, o Quadro Resumo demonstrando de forma acumulada e mês a mês a performance global da Contratada em relação aos conceitos alcançados pela mesma.</w:t>
      </w:r>
    </w:p>
    <w:p w:rsidR="00013219" w:rsidRPr="009C0480" w:rsidRDefault="00013219" w:rsidP="00013219">
      <w:pPr>
        <w:numPr>
          <w:ilvl w:val="1"/>
          <w:numId w:val="7"/>
        </w:numPr>
        <w:spacing w:before="120" w:after="120" w:line="360" w:lineRule="auto"/>
        <w:ind w:left="567" w:hanging="567"/>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Cabe ao gestor do contrato emitir, mensalmente e quando solicitada, a Avaliação de Desempenho do Fornecedor Parcial ou Final, consultando o Quadro Resumo e conceituando a Contratada como segue:</w:t>
      </w:r>
    </w:p>
    <w:p w:rsidR="00013219" w:rsidRPr="009C0480" w:rsidRDefault="00013219" w:rsidP="00013219">
      <w:pPr>
        <w:numPr>
          <w:ilvl w:val="0"/>
          <w:numId w:val="5"/>
        </w:numPr>
        <w:tabs>
          <w:tab w:val="num" w:pos="1134"/>
        </w:tabs>
        <w:spacing w:before="120" w:after="120" w:line="360" w:lineRule="auto"/>
        <w:ind w:left="1134" w:hanging="283"/>
        <w:jc w:val="both"/>
        <w:rPr>
          <w:rFonts w:ascii="Verdana" w:eastAsia="Times New Roman" w:hAnsi="Verdana" w:cs="Segoe UI"/>
          <w:sz w:val="20"/>
          <w:szCs w:val="20"/>
          <w:lang w:eastAsia="pt-BR"/>
        </w:rPr>
      </w:pPr>
      <w:r w:rsidRPr="009C0480">
        <w:rPr>
          <w:rFonts w:ascii="Verdana" w:eastAsia="Times New Roman" w:hAnsi="Verdana" w:cs="Segoe UI"/>
          <w:sz w:val="20"/>
          <w:szCs w:val="20"/>
          <w:u w:val="single"/>
          <w:lang w:eastAsia="pt-BR"/>
        </w:rPr>
        <w:t>Conceito Geral Bom e Desempenho Recomendado</w:t>
      </w:r>
      <w:r w:rsidRPr="009C0480">
        <w:rPr>
          <w:rFonts w:ascii="Verdana" w:eastAsia="Times New Roman" w:hAnsi="Verdana" w:cs="Segoe UI"/>
          <w:sz w:val="20"/>
          <w:szCs w:val="20"/>
          <w:lang w:eastAsia="pt-BR"/>
        </w:rPr>
        <w:t>: quando a Contratada obtiver nota final superior a 6,75 (seis inteiros e setenta e cinco centésimos) e ausência de penalidades previstas no item 6;</w:t>
      </w:r>
    </w:p>
    <w:p w:rsidR="00013219" w:rsidRPr="009C0480" w:rsidRDefault="00013219" w:rsidP="00013219">
      <w:pPr>
        <w:numPr>
          <w:ilvl w:val="0"/>
          <w:numId w:val="5"/>
        </w:numPr>
        <w:tabs>
          <w:tab w:val="num" w:pos="1134"/>
        </w:tabs>
        <w:spacing w:before="120" w:after="120" w:line="360" w:lineRule="auto"/>
        <w:ind w:left="1134" w:hanging="283"/>
        <w:jc w:val="both"/>
        <w:rPr>
          <w:rFonts w:ascii="Verdana" w:eastAsia="Times New Roman" w:hAnsi="Verdana" w:cs="Segoe UI"/>
          <w:sz w:val="20"/>
          <w:szCs w:val="20"/>
          <w:lang w:eastAsia="pt-BR"/>
        </w:rPr>
      </w:pPr>
      <w:r w:rsidRPr="009C0480">
        <w:rPr>
          <w:rFonts w:ascii="Verdana" w:eastAsia="Times New Roman" w:hAnsi="Verdana" w:cs="Segoe UI"/>
          <w:sz w:val="20"/>
          <w:szCs w:val="20"/>
          <w:u w:val="single"/>
          <w:lang w:eastAsia="pt-BR"/>
        </w:rPr>
        <w:t>Conceito Geral Regular e Desempenho Recomendado</w:t>
      </w:r>
      <w:r w:rsidRPr="009C0480">
        <w:rPr>
          <w:rFonts w:ascii="Verdana" w:eastAsia="Times New Roman" w:hAnsi="Verdana" w:cs="Segoe UI"/>
          <w:sz w:val="20"/>
          <w:szCs w:val="20"/>
          <w:lang w:eastAsia="pt-BR"/>
        </w:rPr>
        <w:t>: quando a Contratada apesar de obter nota final superior a 6,75 (seis inteiros e setenta e cinco centésimos), já tenha sido penalizada de acordo com o item 6;</w:t>
      </w:r>
    </w:p>
    <w:p w:rsidR="00013219" w:rsidRPr="009C0480" w:rsidRDefault="00013219" w:rsidP="00013219">
      <w:pPr>
        <w:numPr>
          <w:ilvl w:val="0"/>
          <w:numId w:val="5"/>
        </w:numPr>
        <w:tabs>
          <w:tab w:val="num" w:pos="1134"/>
        </w:tabs>
        <w:spacing w:before="120" w:after="120" w:line="360" w:lineRule="auto"/>
        <w:ind w:left="1134" w:hanging="283"/>
        <w:jc w:val="both"/>
        <w:rPr>
          <w:rFonts w:ascii="Verdana" w:eastAsia="Times New Roman" w:hAnsi="Verdana" w:cs="Segoe UI"/>
          <w:sz w:val="20"/>
          <w:szCs w:val="20"/>
          <w:lang w:eastAsia="pt-BR"/>
        </w:rPr>
      </w:pPr>
      <w:r w:rsidRPr="009C0480">
        <w:rPr>
          <w:rFonts w:ascii="Verdana" w:eastAsia="Times New Roman" w:hAnsi="Verdana" w:cs="Segoe UI"/>
          <w:sz w:val="20"/>
          <w:szCs w:val="20"/>
          <w:u w:val="single"/>
          <w:lang w:eastAsia="pt-BR"/>
        </w:rPr>
        <w:t>Conceito Geral Ruim e Desempenho não Recomendado</w:t>
      </w:r>
      <w:r w:rsidRPr="009C0480">
        <w:rPr>
          <w:rFonts w:ascii="Verdana" w:eastAsia="Times New Roman" w:hAnsi="Verdana" w:cs="Segoe UI"/>
          <w:sz w:val="20"/>
          <w:szCs w:val="20"/>
          <w:lang w:eastAsia="pt-BR"/>
        </w:rPr>
        <w:t>: quando a Contratada além de obter nota final inferior a 6,75</w:t>
      </w:r>
      <w:r w:rsidRPr="009C0480">
        <w:rPr>
          <w:rFonts w:ascii="Verdana" w:eastAsia="Times New Roman" w:hAnsi="Verdana" w:cs="Segoe UI"/>
          <w:b/>
          <w:sz w:val="20"/>
          <w:szCs w:val="20"/>
          <w:lang w:eastAsia="pt-BR"/>
        </w:rPr>
        <w:t xml:space="preserve"> </w:t>
      </w:r>
      <w:r w:rsidRPr="009C0480">
        <w:rPr>
          <w:rFonts w:ascii="Verdana" w:eastAsia="Times New Roman" w:hAnsi="Verdana" w:cs="Segoe UI"/>
          <w:sz w:val="20"/>
          <w:szCs w:val="20"/>
          <w:lang w:eastAsia="pt-BR"/>
        </w:rPr>
        <w:t>(seis inteiros e setenta e cinco centésimos), já tenha sido penalizada de acordo com o item 6.</w:t>
      </w:r>
    </w:p>
    <w:p w:rsidR="00013219" w:rsidRDefault="00013219" w:rsidP="00013219">
      <w:pPr>
        <w:spacing w:line="360" w:lineRule="auto"/>
        <w:ind w:left="142"/>
        <w:jc w:val="both"/>
        <w:rPr>
          <w:rFonts w:ascii="Verdana" w:hAnsi="Verdana" w:cs="Segoe UI"/>
          <w:b/>
          <w:sz w:val="20"/>
          <w:szCs w:val="20"/>
        </w:rPr>
      </w:pPr>
    </w:p>
    <w:p w:rsidR="00134375" w:rsidRDefault="00134375" w:rsidP="00013219">
      <w:pPr>
        <w:spacing w:line="360" w:lineRule="auto"/>
        <w:ind w:left="142"/>
        <w:jc w:val="both"/>
        <w:rPr>
          <w:rFonts w:ascii="Verdana" w:hAnsi="Verdana" w:cs="Segoe UI"/>
          <w:b/>
          <w:sz w:val="20"/>
          <w:szCs w:val="20"/>
        </w:rPr>
      </w:pPr>
    </w:p>
    <w:p w:rsidR="00134375" w:rsidRDefault="00134375" w:rsidP="00013219">
      <w:pPr>
        <w:spacing w:line="360" w:lineRule="auto"/>
        <w:ind w:left="142"/>
        <w:jc w:val="both"/>
        <w:rPr>
          <w:rFonts w:ascii="Verdana" w:hAnsi="Verdana" w:cs="Segoe UI"/>
          <w:b/>
          <w:sz w:val="20"/>
          <w:szCs w:val="20"/>
        </w:rPr>
      </w:pPr>
    </w:p>
    <w:p w:rsidR="00134375" w:rsidRPr="009C0480" w:rsidRDefault="00134375" w:rsidP="00013219">
      <w:pPr>
        <w:spacing w:line="360" w:lineRule="auto"/>
        <w:ind w:left="142"/>
        <w:jc w:val="both"/>
        <w:rPr>
          <w:rFonts w:ascii="Verdana" w:hAnsi="Verdana" w:cs="Segoe UI"/>
          <w:b/>
          <w:sz w:val="20"/>
          <w:szCs w:val="20"/>
        </w:rPr>
      </w:pPr>
    </w:p>
    <w:p w:rsidR="00013219" w:rsidRPr="009C0480" w:rsidRDefault="00013219" w:rsidP="00013219">
      <w:pPr>
        <w:spacing w:line="360" w:lineRule="auto"/>
        <w:ind w:left="142"/>
        <w:jc w:val="both"/>
        <w:rPr>
          <w:rFonts w:ascii="Verdana" w:hAnsi="Verdana" w:cs="Segoe UI"/>
          <w:b/>
          <w:sz w:val="20"/>
          <w:szCs w:val="20"/>
        </w:rPr>
      </w:pPr>
      <w:r w:rsidRPr="009C0480">
        <w:rPr>
          <w:rFonts w:ascii="Verdana" w:hAnsi="Verdana" w:cs="Segoe UI"/>
          <w:b/>
          <w:sz w:val="20"/>
          <w:szCs w:val="20"/>
        </w:rPr>
        <w:lastRenderedPageBreak/>
        <w:t>8.  PERCENTUAIS DE LIBERAÇÃO DAS FATURAS</w:t>
      </w:r>
    </w:p>
    <w:p w:rsidR="00013219" w:rsidRPr="009C0480" w:rsidRDefault="00013219" w:rsidP="00013219">
      <w:pPr>
        <w:spacing w:line="360" w:lineRule="auto"/>
        <w:ind w:left="709" w:hanging="435"/>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8.1. </w:t>
      </w:r>
      <w:r w:rsidRPr="009C0480">
        <w:rPr>
          <w:rFonts w:ascii="Verdana" w:eastAsia="Times New Roman" w:hAnsi="Verdana" w:cs="Segoe UI"/>
          <w:sz w:val="20"/>
          <w:szCs w:val="20"/>
          <w:lang w:eastAsia="pt-BR"/>
        </w:rPr>
        <w:tab/>
        <w:t>As faturas apresentadas pela Contratada à Contratante para fins de pagamento ficarão sujeitas à aplicação de um percentual de liberação, vinculado à Avaliação da Qualidade dos serviços, conforme a tabela a seguir:</w:t>
      </w:r>
    </w:p>
    <w:p w:rsidR="00013219" w:rsidRPr="009C0480" w:rsidRDefault="00013219" w:rsidP="00013219">
      <w:pPr>
        <w:autoSpaceDE w:val="0"/>
        <w:autoSpaceDN w:val="0"/>
        <w:adjustRightInd w:val="0"/>
        <w:spacing w:line="360" w:lineRule="auto"/>
        <w:jc w:val="both"/>
        <w:rPr>
          <w:rFonts w:ascii="Verdana" w:hAnsi="Verdana" w:cs="Segoe UI"/>
          <w:sz w:val="20"/>
          <w:szCs w:val="20"/>
        </w:rPr>
      </w:pP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961"/>
      </w:tblGrid>
      <w:tr w:rsidR="00013219" w:rsidRPr="009C0480" w:rsidTr="00134375">
        <w:trPr>
          <w:trHeight w:val="411"/>
        </w:trPr>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3219" w:rsidRPr="009C0480" w:rsidRDefault="00013219" w:rsidP="00134375">
            <w:pPr>
              <w:autoSpaceDE w:val="0"/>
              <w:autoSpaceDN w:val="0"/>
              <w:adjustRightInd w:val="0"/>
              <w:spacing w:after="100" w:afterAutospacing="1"/>
              <w:jc w:val="center"/>
              <w:rPr>
                <w:rFonts w:ascii="Verdana" w:hAnsi="Verdana" w:cs="Segoe UI"/>
                <w:b/>
                <w:sz w:val="20"/>
                <w:szCs w:val="20"/>
              </w:rPr>
            </w:pPr>
            <w:r w:rsidRPr="009C0480">
              <w:rPr>
                <w:rFonts w:ascii="Verdana" w:hAnsi="Verdana" w:cs="Segoe UI"/>
                <w:b/>
                <w:sz w:val="20"/>
                <w:szCs w:val="20"/>
              </w:rPr>
              <w:t>PERCENTUAL DE LIBERAÇÃO</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3219" w:rsidRPr="009C0480" w:rsidRDefault="00013219" w:rsidP="00134375">
            <w:pPr>
              <w:autoSpaceDE w:val="0"/>
              <w:autoSpaceDN w:val="0"/>
              <w:adjustRightInd w:val="0"/>
              <w:spacing w:after="100" w:afterAutospacing="1"/>
              <w:jc w:val="center"/>
              <w:rPr>
                <w:rFonts w:ascii="Verdana" w:hAnsi="Verdana" w:cs="Segoe UI"/>
                <w:b/>
                <w:sz w:val="20"/>
                <w:szCs w:val="20"/>
              </w:rPr>
            </w:pPr>
            <w:r w:rsidRPr="009C0480">
              <w:rPr>
                <w:rFonts w:ascii="Verdana" w:hAnsi="Verdana" w:cs="Segoe UI"/>
                <w:b/>
                <w:sz w:val="20"/>
                <w:szCs w:val="20"/>
              </w:rPr>
              <w:t>NOTA OBTIDA NA AVALIAÇÃO</w:t>
            </w:r>
          </w:p>
        </w:tc>
      </w:tr>
      <w:tr w:rsidR="00013219" w:rsidRPr="009C0480" w:rsidTr="00134375">
        <w:trPr>
          <w:trHeight w:val="447"/>
        </w:trPr>
        <w:tc>
          <w:tcPr>
            <w:tcW w:w="3260" w:type="dxa"/>
            <w:tcBorders>
              <w:top w:val="single" w:sz="4" w:space="0" w:color="auto"/>
              <w:left w:val="single" w:sz="4" w:space="0" w:color="auto"/>
              <w:bottom w:val="single" w:sz="4" w:space="0" w:color="auto"/>
              <w:right w:val="single" w:sz="4" w:space="0" w:color="auto"/>
            </w:tcBorders>
            <w:vAlign w:val="center"/>
            <w:hideMark/>
          </w:tcPr>
          <w:p w:rsidR="00013219" w:rsidRPr="009C0480" w:rsidRDefault="00013219" w:rsidP="00134375">
            <w:pPr>
              <w:autoSpaceDE w:val="0"/>
              <w:autoSpaceDN w:val="0"/>
              <w:adjustRightInd w:val="0"/>
              <w:spacing w:after="100" w:afterAutospacing="1"/>
              <w:rPr>
                <w:rFonts w:ascii="Verdana" w:hAnsi="Verdana" w:cs="Segoe UI"/>
                <w:sz w:val="20"/>
                <w:szCs w:val="20"/>
              </w:rPr>
            </w:pPr>
            <w:r w:rsidRPr="009C0480">
              <w:rPr>
                <w:rFonts w:ascii="Verdana" w:hAnsi="Verdana" w:cs="Segoe UI"/>
                <w:sz w:val="20"/>
                <w:szCs w:val="20"/>
              </w:rPr>
              <w:t xml:space="preserve">Liberação total da fatura </w:t>
            </w:r>
          </w:p>
        </w:tc>
        <w:tc>
          <w:tcPr>
            <w:tcW w:w="4961" w:type="dxa"/>
            <w:tcBorders>
              <w:top w:val="single" w:sz="4" w:space="0" w:color="auto"/>
              <w:left w:val="single" w:sz="4" w:space="0" w:color="auto"/>
              <w:bottom w:val="single" w:sz="4" w:space="0" w:color="auto"/>
              <w:right w:val="single" w:sz="4" w:space="0" w:color="auto"/>
            </w:tcBorders>
            <w:hideMark/>
          </w:tcPr>
          <w:p w:rsidR="00013219" w:rsidRPr="009C0480" w:rsidRDefault="00013219" w:rsidP="00134375">
            <w:pPr>
              <w:autoSpaceDE w:val="0"/>
              <w:autoSpaceDN w:val="0"/>
              <w:adjustRightInd w:val="0"/>
              <w:spacing w:after="100" w:afterAutospacing="1"/>
              <w:rPr>
                <w:rFonts w:ascii="Verdana" w:hAnsi="Verdana" w:cs="Segoe UI"/>
                <w:sz w:val="20"/>
                <w:szCs w:val="20"/>
              </w:rPr>
            </w:pPr>
            <w:r w:rsidRPr="009C0480">
              <w:rPr>
                <w:rFonts w:ascii="Verdana" w:hAnsi="Verdana" w:cs="Segoe UI"/>
                <w:sz w:val="20"/>
                <w:szCs w:val="20"/>
              </w:rPr>
              <w:t>NOTA TOTAL MAIOR OU IGUAL A 6,75 PONTOS</w:t>
            </w:r>
          </w:p>
        </w:tc>
      </w:tr>
      <w:tr w:rsidR="00013219" w:rsidRPr="009C0480" w:rsidTr="00134375">
        <w:trPr>
          <w:trHeight w:val="695"/>
        </w:trPr>
        <w:tc>
          <w:tcPr>
            <w:tcW w:w="3260" w:type="dxa"/>
            <w:tcBorders>
              <w:top w:val="single" w:sz="4" w:space="0" w:color="auto"/>
              <w:left w:val="single" w:sz="4" w:space="0" w:color="auto"/>
              <w:bottom w:val="single" w:sz="4" w:space="0" w:color="auto"/>
              <w:right w:val="single" w:sz="4" w:space="0" w:color="auto"/>
            </w:tcBorders>
            <w:vAlign w:val="center"/>
            <w:hideMark/>
          </w:tcPr>
          <w:p w:rsidR="00013219" w:rsidRPr="009C0480" w:rsidRDefault="00013219" w:rsidP="00134375">
            <w:pPr>
              <w:autoSpaceDE w:val="0"/>
              <w:autoSpaceDN w:val="0"/>
              <w:adjustRightInd w:val="0"/>
              <w:spacing w:after="100" w:afterAutospacing="1"/>
              <w:rPr>
                <w:rFonts w:ascii="Verdana" w:hAnsi="Verdana" w:cs="Segoe UI"/>
                <w:sz w:val="20"/>
                <w:szCs w:val="20"/>
              </w:rPr>
            </w:pPr>
            <w:r w:rsidRPr="009C0480">
              <w:rPr>
                <w:rFonts w:ascii="Verdana" w:hAnsi="Verdana" w:cs="Segoe UI"/>
                <w:sz w:val="20"/>
                <w:szCs w:val="20"/>
              </w:rPr>
              <w:t xml:space="preserve">Liberação de 90% da fatura </w:t>
            </w:r>
          </w:p>
        </w:tc>
        <w:tc>
          <w:tcPr>
            <w:tcW w:w="4961" w:type="dxa"/>
            <w:tcBorders>
              <w:top w:val="single" w:sz="4" w:space="0" w:color="auto"/>
              <w:left w:val="single" w:sz="4" w:space="0" w:color="auto"/>
              <w:bottom w:val="single" w:sz="4" w:space="0" w:color="auto"/>
              <w:right w:val="single" w:sz="4" w:space="0" w:color="auto"/>
            </w:tcBorders>
            <w:hideMark/>
          </w:tcPr>
          <w:p w:rsidR="00013219" w:rsidRPr="009C0480" w:rsidRDefault="00013219" w:rsidP="00134375">
            <w:pPr>
              <w:autoSpaceDE w:val="0"/>
              <w:autoSpaceDN w:val="0"/>
              <w:adjustRightInd w:val="0"/>
              <w:rPr>
                <w:rFonts w:ascii="Verdana" w:hAnsi="Verdana" w:cs="Segoe UI"/>
                <w:sz w:val="20"/>
                <w:szCs w:val="20"/>
              </w:rPr>
            </w:pPr>
            <w:r w:rsidRPr="009C0480">
              <w:rPr>
                <w:rFonts w:ascii="Verdana" w:hAnsi="Verdana" w:cs="Segoe UI"/>
                <w:sz w:val="20"/>
                <w:szCs w:val="20"/>
              </w:rPr>
              <w:t xml:space="preserve">NOTA TOTAL entre 5 e 6,75 PONTOS </w:t>
            </w:r>
          </w:p>
          <w:p w:rsidR="00013219" w:rsidRPr="009C0480" w:rsidRDefault="00013219" w:rsidP="00134375">
            <w:pPr>
              <w:autoSpaceDE w:val="0"/>
              <w:autoSpaceDN w:val="0"/>
              <w:adjustRightInd w:val="0"/>
              <w:rPr>
                <w:rFonts w:ascii="Verdana" w:hAnsi="Verdana" w:cs="Segoe UI"/>
                <w:sz w:val="20"/>
                <w:szCs w:val="20"/>
              </w:rPr>
            </w:pPr>
          </w:p>
          <w:p w:rsidR="00013219" w:rsidRPr="009C0480" w:rsidRDefault="00013219" w:rsidP="00134375">
            <w:pPr>
              <w:autoSpaceDE w:val="0"/>
              <w:autoSpaceDN w:val="0"/>
              <w:adjustRightInd w:val="0"/>
              <w:jc w:val="center"/>
              <w:rPr>
                <w:rFonts w:ascii="Verdana" w:hAnsi="Verdana" w:cs="Segoe UI"/>
                <w:sz w:val="20"/>
                <w:szCs w:val="20"/>
              </w:rPr>
            </w:pPr>
            <w:r w:rsidRPr="009C0480">
              <w:rPr>
                <w:rFonts w:ascii="Verdana" w:hAnsi="Verdana" w:cs="Segoe UI"/>
                <w:sz w:val="20"/>
                <w:szCs w:val="20"/>
              </w:rPr>
              <w:t>ou</w:t>
            </w:r>
          </w:p>
          <w:p w:rsidR="00013219" w:rsidRPr="009C0480" w:rsidRDefault="00013219" w:rsidP="00134375">
            <w:pPr>
              <w:autoSpaceDE w:val="0"/>
              <w:autoSpaceDN w:val="0"/>
              <w:adjustRightInd w:val="0"/>
              <w:jc w:val="both"/>
              <w:rPr>
                <w:rFonts w:ascii="Verdana" w:hAnsi="Verdana" w:cs="Segoe UI"/>
                <w:sz w:val="20"/>
                <w:szCs w:val="20"/>
              </w:rPr>
            </w:pPr>
          </w:p>
          <w:p w:rsidR="00013219" w:rsidRPr="009C0480" w:rsidRDefault="00013219" w:rsidP="00134375">
            <w:pPr>
              <w:autoSpaceDE w:val="0"/>
              <w:autoSpaceDN w:val="0"/>
              <w:adjustRightInd w:val="0"/>
              <w:jc w:val="both"/>
              <w:rPr>
                <w:rFonts w:ascii="Verdana" w:hAnsi="Verdana" w:cs="Segoe UI"/>
                <w:sz w:val="20"/>
                <w:szCs w:val="20"/>
              </w:rPr>
            </w:pPr>
            <w:r w:rsidRPr="009C0480">
              <w:rPr>
                <w:rFonts w:ascii="Verdana" w:hAnsi="Verdana" w:cs="Segoe UI"/>
                <w:sz w:val="20"/>
                <w:szCs w:val="20"/>
              </w:rPr>
              <w:t>1 (uma) nota 0 (zero) em um dos itens de cada grupo avaliado;</w:t>
            </w:r>
          </w:p>
        </w:tc>
      </w:tr>
      <w:tr w:rsidR="00013219" w:rsidRPr="009C0480" w:rsidTr="00134375">
        <w:trPr>
          <w:trHeight w:val="691"/>
        </w:trPr>
        <w:tc>
          <w:tcPr>
            <w:tcW w:w="3260" w:type="dxa"/>
            <w:tcBorders>
              <w:top w:val="single" w:sz="4" w:space="0" w:color="auto"/>
              <w:left w:val="single" w:sz="4" w:space="0" w:color="auto"/>
              <w:bottom w:val="single" w:sz="4" w:space="0" w:color="auto"/>
              <w:right w:val="single" w:sz="4" w:space="0" w:color="auto"/>
            </w:tcBorders>
            <w:vAlign w:val="center"/>
            <w:hideMark/>
          </w:tcPr>
          <w:p w:rsidR="00013219" w:rsidRPr="009C0480" w:rsidRDefault="00013219" w:rsidP="00134375">
            <w:pPr>
              <w:autoSpaceDE w:val="0"/>
              <w:autoSpaceDN w:val="0"/>
              <w:adjustRightInd w:val="0"/>
              <w:spacing w:after="100" w:afterAutospacing="1"/>
              <w:rPr>
                <w:rFonts w:ascii="Verdana" w:hAnsi="Verdana" w:cs="Segoe UI"/>
                <w:sz w:val="20"/>
                <w:szCs w:val="20"/>
              </w:rPr>
            </w:pPr>
            <w:r w:rsidRPr="009C0480">
              <w:rPr>
                <w:rFonts w:ascii="Verdana" w:hAnsi="Verdana" w:cs="Segoe UI"/>
                <w:sz w:val="20"/>
                <w:szCs w:val="20"/>
              </w:rPr>
              <w:t xml:space="preserve">Liberação de 75% da fatura </w:t>
            </w:r>
          </w:p>
        </w:tc>
        <w:tc>
          <w:tcPr>
            <w:tcW w:w="4961" w:type="dxa"/>
            <w:tcBorders>
              <w:top w:val="single" w:sz="4" w:space="0" w:color="auto"/>
              <w:left w:val="single" w:sz="4" w:space="0" w:color="auto"/>
              <w:bottom w:val="single" w:sz="4" w:space="0" w:color="auto"/>
              <w:right w:val="single" w:sz="4" w:space="0" w:color="auto"/>
            </w:tcBorders>
            <w:hideMark/>
          </w:tcPr>
          <w:p w:rsidR="00013219" w:rsidRPr="009C0480" w:rsidRDefault="00013219" w:rsidP="00134375">
            <w:pPr>
              <w:autoSpaceDE w:val="0"/>
              <w:autoSpaceDN w:val="0"/>
              <w:adjustRightInd w:val="0"/>
              <w:spacing w:after="100" w:afterAutospacing="1"/>
              <w:rPr>
                <w:rFonts w:ascii="Verdana" w:hAnsi="Verdana" w:cs="Segoe UI"/>
                <w:sz w:val="20"/>
                <w:szCs w:val="20"/>
              </w:rPr>
            </w:pPr>
            <w:r w:rsidRPr="009C0480">
              <w:rPr>
                <w:rFonts w:ascii="Verdana" w:hAnsi="Verdana" w:cs="Segoe UI"/>
                <w:sz w:val="20"/>
                <w:szCs w:val="20"/>
              </w:rPr>
              <w:t>NOTA TOTAL abaixo de 5 PONTOS</w:t>
            </w:r>
          </w:p>
          <w:p w:rsidR="00013219" w:rsidRPr="009C0480" w:rsidRDefault="00013219" w:rsidP="00134375">
            <w:pPr>
              <w:autoSpaceDE w:val="0"/>
              <w:autoSpaceDN w:val="0"/>
              <w:adjustRightInd w:val="0"/>
              <w:spacing w:after="100" w:afterAutospacing="1"/>
              <w:jc w:val="center"/>
              <w:rPr>
                <w:rFonts w:ascii="Verdana" w:hAnsi="Verdana" w:cs="Segoe UI"/>
                <w:sz w:val="20"/>
                <w:szCs w:val="20"/>
              </w:rPr>
            </w:pPr>
            <w:r w:rsidRPr="009C0480">
              <w:rPr>
                <w:rFonts w:ascii="Verdana" w:hAnsi="Verdana" w:cs="Segoe UI"/>
                <w:sz w:val="20"/>
                <w:szCs w:val="20"/>
              </w:rPr>
              <w:t>ou</w:t>
            </w:r>
          </w:p>
          <w:p w:rsidR="00013219" w:rsidRPr="009C0480" w:rsidRDefault="00013219" w:rsidP="00134375">
            <w:pPr>
              <w:autoSpaceDE w:val="0"/>
              <w:autoSpaceDN w:val="0"/>
              <w:adjustRightInd w:val="0"/>
              <w:spacing w:after="100" w:afterAutospacing="1"/>
              <w:jc w:val="both"/>
              <w:rPr>
                <w:rFonts w:ascii="Verdana" w:hAnsi="Verdana" w:cs="Segoe UI"/>
                <w:sz w:val="20"/>
                <w:szCs w:val="20"/>
              </w:rPr>
            </w:pPr>
            <w:r w:rsidRPr="009C0480">
              <w:rPr>
                <w:rFonts w:ascii="Verdana" w:hAnsi="Verdana" w:cs="Segoe UI"/>
                <w:sz w:val="20"/>
                <w:szCs w:val="20"/>
              </w:rPr>
              <w:t>mais de 1 (uma) nota 0 (zero) nos itens de cada grupo avaliado.</w:t>
            </w:r>
          </w:p>
        </w:tc>
      </w:tr>
    </w:tbl>
    <w:p w:rsidR="00013219" w:rsidRPr="009C0480" w:rsidRDefault="00013219" w:rsidP="00013219">
      <w:pPr>
        <w:rPr>
          <w:rFonts w:ascii="Verdana" w:hAnsi="Verdana" w:cs="Segoe UI"/>
          <w:sz w:val="20"/>
          <w:szCs w:val="20"/>
        </w:rPr>
      </w:pPr>
    </w:p>
    <w:p w:rsidR="00013219" w:rsidRPr="009C0480" w:rsidRDefault="00013219" w:rsidP="00013219">
      <w:pPr>
        <w:spacing w:line="360" w:lineRule="auto"/>
        <w:ind w:left="567" w:hanging="425"/>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8.2. O Gestor do Contrato irá apurar o percentual de liberação devido em cada medição em conformidade com o procedimento descrito no item 7 deste Anexo VII e na Cláusula Nona do termo de contrato, sem prejuízo da aplicação das sanções e penalidades cabíveis.</w:t>
      </w:r>
    </w:p>
    <w:p w:rsidR="00013219" w:rsidRPr="009C0480" w:rsidRDefault="00013219" w:rsidP="00013219">
      <w:pPr>
        <w:spacing w:line="360" w:lineRule="auto"/>
        <w:ind w:left="851"/>
        <w:jc w:val="both"/>
        <w:rPr>
          <w:rFonts w:ascii="Verdana" w:eastAsia="Times New Roman" w:hAnsi="Verdana" w:cs="Segoe UI"/>
          <w:sz w:val="20"/>
          <w:szCs w:val="20"/>
          <w:lang w:eastAsia="pt-BR"/>
        </w:rPr>
      </w:pPr>
    </w:p>
    <w:p w:rsidR="00013219" w:rsidRPr="009C0480" w:rsidRDefault="00013219" w:rsidP="00013219">
      <w:pPr>
        <w:spacing w:line="360" w:lineRule="auto"/>
        <w:jc w:val="both"/>
        <w:rPr>
          <w:rFonts w:ascii="Verdana" w:hAnsi="Verdana" w:cs="Segoe UI"/>
          <w:b/>
          <w:kern w:val="24"/>
          <w:sz w:val="20"/>
          <w:szCs w:val="20"/>
        </w:rPr>
      </w:pPr>
      <w:r w:rsidRPr="009C0480">
        <w:rPr>
          <w:rFonts w:ascii="Verdana" w:hAnsi="Verdana" w:cs="Segoe UI"/>
          <w:b/>
          <w:sz w:val="20"/>
          <w:szCs w:val="20"/>
        </w:rPr>
        <w:t>9. ANEXOS DESTE DOCUMENTO</w:t>
      </w:r>
    </w:p>
    <w:p w:rsidR="00013219" w:rsidRPr="009C0480" w:rsidRDefault="00013219" w:rsidP="00013219">
      <w:pPr>
        <w:numPr>
          <w:ilvl w:val="1"/>
          <w:numId w:val="8"/>
        </w:numPr>
        <w:spacing w:line="360" w:lineRule="auto"/>
        <w:ind w:left="567" w:right="-107" w:hanging="567"/>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Formulário de Avaliação de Qualidade dos Serviços.</w:t>
      </w:r>
    </w:p>
    <w:p w:rsidR="00013219" w:rsidRPr="009C0480" w:rsidRDefault="00013219" w:rsidP="00013219">
      <w:pPr>
        <w:numPr>
          <w:ilvl w:val="1"/>
          <w:numId w:val="8"/>
        </w:numPr>
        <w:spacing w:line="360" w:lineRule="auto"/>
        <w:ind w:left="567" w:right="-107" w:hanging="567"/>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Instruções para o preenchimento do Formulário de Avaliação de Qualidade dos Serviços.</w:t>
      </w:r>
    </w:p>
    <w:p w:rsidR="00013219" w:rsidRPr="009C0480" w:rsidRDefault="00013219" w:rsidP="00013219">
      <w:pPr>
        <w:numPr>
          <w:ilvl w:val="1"/>
          <w:numId w:val="8"/>
        </w:numPr>
        <w:spacing w:line="360" w:lineRule="auto"/>
        <w:ind w:left="567" w:right="-107" w:hanging="567"/>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Relatório das Instalações e Quadro Resumo.</w:t>
      </w:r>
    </w:p>
    <w:p w:rsidR="00013219" w:rsidRPr="009C0480" w:rsidRDefault="00013219" w:rsidP="00013219">
      <w:pPr>
        <w:spacing w:line="360" w:lineRule="auto"/>
        <w:rPr>
          <w:rFonts w:ascii="Verdana" w:hAnsi="Verdana" w:cs="Segoe UI"/>
          <w:b/>
          <w:sz w:val="20"/>
          <w:szCs w:val="20"/>
          <w:u w:val="single"/>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6D7F79" w:rsidRDefault="006D7F79" w:rsidP="00013219">
      <w:pPr>
        <w:jc w:val="center"/>
        <w:rPr>
          <w:rFonts w:ascii="Verdana" w:hAnsi="Verdana" w:cs="Segoe UI"/>
          <w:b/>
          <w:sz w:val="20"/>
          <w:szCs w:val="20"/>
        </w:rPr>
      </w:pPr>
    </w:p>
    <w:p w:rsidR="00013219" w:rsidRPr="009C0480" w:rsidRDefault="00013219" w:rsidP="00013219">
      <w:pPr>
        <w:jc w:val="center"/>
        <w:rPr>
          <w:rFonts w:ascii="Verdana" w:hAnsi="Verdana" w:cs="Segoe UI"/>
          <w:b/>
          <w:snapToGrid w:val="0"/>
          <w:sz w:val="20"/>
          <w:szCs w:val="20"/>
        </w:rPr>
      </w:pPr>
      <w:r w:rsidRPr="009C0480">
        <w:rPr>
          <w:rFonts w:ascii="Verdana" w:hAnsi="Verdana" w:cs="Segoe UI"/>
          <w:b/>
          <w:sz w:val="20"/>
          <w:szCs w:val="20"/>
        </w:rPr>
        <w:lastRenderedPageBreak/>
        <w:t xml:space="preserve">ANEXO </w:t>
      </w:r>
      <w:proofErr w:type="gramStart"/>
      <w:r w:rsidRPr="009C0480">
        <w:rPr>
          <w:rFonts w:ascii="Verdana" w:hAnsi="Verdana" w:cs="Segoe UI"/>
          <w:b/>
          <w:sz w:val="20"/>
          <w:szCs w:val="20"/>
        </w:rPr>
        <w:t>VII.</w:t>
      </w:r>
      <w:proofErr w:type="gramEnd"/>
      <w:r w:rsidRPr="009C0480">
        <w:rPr>
          <w:rFonts w:ascii="Verdana" w:hAnsi="Verdana" w:cs="Segoe UI"/>
          <w:b/>
          <w:sz w:val="20"/>
          <w:szCs w:val="20"/>
        </w:rPr>
        <w:t>1</w:t>
      </w:r>
    </w:p>
    <w:p w:rsidR="00013219" w:rsidRPr="009C0480" w:rsidRDefault="00013219" w:rsidP="00013219">
      <w:pPr>
        <w:autoSpaceDE w:val="0"/>
        <w:autoSpaceDN w:val="0"/>
        <w:adjustRightInd w:val="0"/>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t>FORMULÁRIO DE AVALIAÇÃO DE QUALIDADE DOS SERVIÇOS</w:t>
      </w:r>
    </w:p>
    <w:p w:rsidR="00013219" w:rsidRPr="009C0480" w:rsidRDefault="00013219" w:rsidP="00013219">
      <w:pPr>
        <w:autoSpaceDE w:val="0"/>
        <w:autoSpaceDN w:val="0"/>
        <w:adjustRightInd w:val="0"/>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t>DE VIGILÂNCIA/SEGURANÇA PATRIMONIAL</w:t>
      </w:r>
    </w:p>
    <w:p w:rsidR="00013219" w:rsidRPr="009C0480" w:rsidRDefault="00013219" w:rsidP="00013219">
      <w:pPr>
        <w:jc w:val="both"/>
        <w:rPr>
          <w:rFonts w:ascii="Verdana" w:hAnsi="Verdana" w:cs="Segoe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013219" w:rsidRPr="009C0480" w:rsidTr="00134375">
        <w:trPr>
          <w:jc w:val="center"/>
        </w:trPr>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Contrato número:</w:t>
            </w:r>
          </w:p>
        </w:tc>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Unidade:</w:t>
            </w:r>
          </w:p>
        </w:tc>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Período:</w:t>
            </w:r>
          </w:p>
        </w:tc>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Data:</w:t>
            </w:r>
          </w:p>
          <w:p w:rsidR="00013219" w:rsidRPr="009C0480" w:rsidRDefault="00013219" w:rsidP="00134375">
            <w:pPr>
              <w:jc w:val="both"/>
              <w:rPr>
                <w:rFonts w:ascii="Verdana" w:hAnsi="Verdana" w:cs="Segoe UI"/>
                <w:i/>
                <w:sz w:val="20"/>
                <w:szCs w:val="20"/>
              </w:rPr>
            </w:pPr>
          </w:p>
        </w:tc>
      </w:tr>
      <w:tr w:rsidR="00013219" w:rsidRPr="009C0480" w:rsidTr="00134375">
        <w:trPr>
          <w:jc w:val="center"/>
        </w:trPr>
        <w:tc>
          <w:tcPr>
            <w:tcW w:w="8644" w:type="dxa"/>
            <w:gridSpan w:val="4"/>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 xml:space="preserve">Contratada: </w:t>
            </w:r>
          </w:p>
          <w:p w:rsidR="00013219" w:rsidRPr="009C0480" w:rsidRDefault="00013219" w:rsidP="00134375">
            <w:pPr>
              <w:jc w:val="both"/>
              <w:rPr>
                <w:rFonts w:ascii="Verdana" w:hAnsi="Verdana" w:cs="Segoe UI"/>
                <w:i/>
                <w:sz w:val="20"/>
                <w:szCs w:val="20"/>
              </w:rPr>
            </w:pPr>
          </w:p>
        </w:tc>
      </w:tr>
      <w:tr w:rsidR="00013219" w:rsidRPr="009C0480" w:rsidTr="00134375">
        <w:trPr>
          <w:jc w:val="center"/>
        </w:trPr>
        <w:tc>
          <w:tcPr>
            <w:tcW w:w="8644" w:type="dxa"/>
            <w:gridSpan w:val="4"/>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Responsável pela fiscalização:</w:t>
            </w:r>
          </w:p>
          <w:p w:rsidR="00013219" w:rsidRPr="009C0480" w:rsidRDefault="00013219" w:rsidP="00134375">
            <w:pPr>
              <w:jc w:val="both"/>
              <w:rPr>
                <w:rFonts w:ascii="Verdana" w:hAnsi="Verdana" w:cs="Segoe UI"/>
                <w:i/>
                <w:sz w:val="20"/>
                <w:szCs w:val="20"/>
              </w:rPr>
            </w:pPr>
          </w:p>
        </w:tc>
      </w:tr>
      <w:tr w:rsidR="00013219" w:rsidRPr="009C0480" w:rsidTr="00134375">
        <w:trPr>
          <w:jc w:val="center"/>
        </w:trPr>
        <w:tc>
          <w:tcPr>
            <w:tcW w:w="8644" w:type="dxa"/>
            <w:gridSpan w:val="4"/>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Gestor do contrato:</w:t>
            </w:r>
          </w:p>
          <w:p w:rsidR="00013219" w:rsidRPr="009C0480" w:rsidRDefault="00013219" w:rsidP="00134375">
            <w:pPr>
              <w:jc w:val="both"/>
              <w:rPr>
                <w:rFonts w:ascii="Verdana" w:hAnsi="Verdana" w:cs="Segoe UI"/>
                <w:i/>
                <w:sz w:val="20"/>
                <w:szCs w:val="20"/>
              </w:rPr>
            </w:pPr>
          </w:p>
        </w:tc>
      </w:tr>
    </w:tbl>
    <w:p w:rsidR="00013219" w:rsidRPr="009C0480" w:rsidRDefault="00013219" w:rsidP="00013219">
      <w:pPr>
        <w:jc w:val="both"/>
        <w:rPr>
          <w:rFonts w:ascii="Verdana" w:hAnsi="Verdana" w:cs="Segoe UI"/>
          <w:sz w:val="20"/>
          <w:szCs w:val="20"/>
        </w:rPr>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900"/>
        <w:gridCol w:w="1080"/>
        <w:gridCol w:w="1260"/>
      </w:tblGrid>
      <w:tr w:rsidR="00013219" w:rsidRPr="009C0480" w:rsidTr="00134375">
        <w:trPr>
          <w:jc w:val="center"/>
        </w:trPr>
        <w:tc>
          <w:tcPr>
            <w:tcW w:w="5328" w:type="dxa"/>
            <w:shd w:val="clear" w:color="auto" w:fill="10253F"/>
            <w:vAlign w:val="center"/>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1 – Desempenho Profissional</w:t>
            </w:r>
          </w:p>
        </w:tc>
        <w:tc>
          <w:tcPr>
            <w:tcW w:w="90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Peso</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(a)</w:t>
            </w:r>
          </w:p>
        </w:tc>
        <w:tc>
          <w:tcPr>
            <w:tcW w:w="108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(b)</w:t>
            </w:r>
          </w:p>
        </w:tc>
        <w:tc>
          <w:tcPr>
            <w:tcW w:w="126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Subtotal</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(c=a x b)</w:t>
            </w: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Cumprimento das atividades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25%</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trHeight w:val="159"/>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Cobertura dos postos nos horários determinados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30%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Qualificação/Atendimento ao Público/Postura</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30%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Uniformes e Identificação</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15%</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7308" w:type="dxa"/>
            <w:gridSpan w:val="3"/>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Total</w:t>
            </w:r>
          </w:p>
        </w:tc>
        <w:tc>
          <w:tcPr>
            <w:tcW w:w="126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r>
    </w:tbl>
    <w:p w:rsidR="00013219" w:rsidRPr="009C0480" w:rsidRDefault="00013219" w:rsidP="00013219">
      <w:pPr>
        <w:jc w:val="both"/>
        <w:rPr>
          <w:rFonts w:ascii="Verdana" w:hAnsi="Verdana" w:cs="Segoe UI"/>
          <w:sz w:val="20"/>
          <w:szCs w:val="20"/>
        </w:rPr>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900"/>
        <w:gridCol w:w="1080"/>
        <w:gridCol w:w="1260"/>
      </w:tblGrid>
      <w:tr w:rsidR="00013219" w:rsidRPr="009C0480" w:rsidTr="00134375">
        <w:trPr>
          <w:jc w:val="center"/>
        </w:trPr>
        <w:tc>
          <w:tcPr>
            <w:tcW w:w="5328" w:type="dxa"/>
            <w:shd w:val="clear" w:color="auto" w:fill="10253F"/>
            <w:vAlign w:val="center"/>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2 – Desempenho das Atividades</w:t>
            </w:r>
          </w:p>
        </w:tc>
        <w:tc>
          <w:tcPr>
            <w:tcW w:w="90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Peso</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(a)</w:t>
            </w:r>
          </w:p>
        </w:tc>
        <w:tc>
          <w:tcPr>
            <w:tcW w:w="108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(b)</w:t>
            </w:r>
          </w:p>
        </w:tc>
        <w:tc>
          <w:tcPr>
            <w:tcW w:w="126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Subtotal</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(c=a x b)</w:t>
            </w: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Especificação técnica dos serviços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40%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Equipamentos, acessórios e veículos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Atendimento às ocorrências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40%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7308" w:type="dxa"/>
            <w:gridSpan w:val="3"/>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Total</w:t>
            </w:r>
          </w:p>
        </w:tc>
        <w:tc>
          <w:tcPr>
            <w:tcW w:w="126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r>
    </w:tbl>
    <w:p w:rsidR="00013219" w:rsidRPr="009C0480" w:rsidRDefault="00013219" w:rsidP="00013219">
      <w:pPr>
        <w:jc w:val="both"/>
        <w:rPr>
          <w:rFonts w:ascii="Verdana" w:hAnsi="Verdana" w:cs="Segoe UI"/>
          <w:sz w:val="20"/>
          <w:szCs w:val="20"/>
        </w:rPr>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900"/>
        <w:gridCol w:w="1080"/>
        <w:gridCol w:w="1260"/>
      </w:tblGrid>
      <w:tr w:rsidR="00013219" w:rsidRPr="009C0480" w:rsidTr="00134375">
        <w:trPr>
          <w:jc w:val="center"/>
        </w:trPr>
        <w:tc>
          <w:tcPr>
            <w:tcW w:w="5328" w:type="dxa"/>
            <w:shd w:val="clear" w:color="auto" w:fill="10253F"/>
            <w:vAlign w:val="center"/>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3 –Gerenciamento</w:t>
            </w:r>
          </w:p>
        </w:tc>
        <w:tc>
          <w:tcPr>
            <w:tcW w:w="90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Peso</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(a)</w:t>
            </w:r>
          </w:p>
        </w:tc>
        <w:tc>
          <w:tcPr>
            <w:tcW w:w="108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(b)</w:t>
            </w:r>
          </w:p>
        </w:tc>
        <w:tc>
          <w:tcPr>
            <w:tcW w:w="1260"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Subtotal</w:t>
            </w:r>
          </w:p>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(c=a x b)</w:t>
            </w:r>
          </w:p>
        </w:tc>
      </w:tr>
      <w:tr w:rsidR="00013219" w:rsidRPr="009C0480" w:rsidTr="00134375">
        <w:trPr>
          <w:trHeight w:val="128"/>
          <w:jc w:val="center"/>
        </w:trPr>
        <w:tc>
          <w:tcPr>
            <w:tcW w:w="5328" w:type="dxa"/>
          </w:tcPr>
          <w:p w:rsidR="00013219" w:rsidRPr="009C0480" w:rsidRDefault="00013219" w:rsidP="00134375">
            <w:pPr>
              <w:tabs>
                <w:tab w:val="left" w:pos="0"/>
                <w:tab w:val="left" w:pos="3405"/>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Periodicidade da supervisão</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Gerenciamento das atividades operacionais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30%</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Atendimento às solicitações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25%</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5328"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Salários, benefícios e obrigações trabalhistas</w:t>
            </w:r>
          </w:p>
        </w:tc>
        <w:tc>
          <w:tcPr>
            <w:tcW w:w="90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25%</w:t>
            </w:r>
          </w:p>
        </w:tc>
        <w:tc>
          <w:tcPr>
            <w:tcW w:w="108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7308" w:type="dxa"/>
            <w:gridSpan w:val="3"/>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Total</w:t>
            </w:r>
          </w:p>
        </w:tc>
        <w:tc>
          <w:tcPr>
            <w:tcW w:w="126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r>
    </w:tbl>
    <w:p w:rsidR="00013219" w:rsidRPr="009C0480" w:rsidRDefault="00013219" w:rsidP="00013219">
      <w:pPr>
        <w:jc w:val="both"/>
        <w:rPr>
          <w:rFonts w:ascii="Verdana" w:hAnsi="Verdana" w:cs="Segoe UI"/>
          <w:sz w:val="20"/>
          <w:szCs w:val="20"/>
        </w:rPr>
      </w:pP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8"/>
        <w:gridCol w:w="1237"/>
      </w:tblGrid>
      <w:tr w:rsidR="00013219" w:rsidRPr="009C0480" w:rsidTr="00134375">
        <w:trPr>
          <w:trHeight w:val="202"/>
          <w:jc w:val="center"/>
        </w:trPr>
        <w:tc>
          <w:tcPr>
            <w:tcW w:w="7358" w:type="dxa"/>
          </w:tcPr>
          <w:p w:rsidR="00013219" w:rsidRPr="009C0480" w:rsidRDefault="00013219" w:rsidP="00134375">
            <w:pPr>
              <w:tabs>
                <w:tab w:val="left" w:pos="0"/>
              </w:tabs>
              <w:spacing w:line="276"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 FINAL (somatória das notas totais para os grupos 1,2 e 3)</w:t>
            </w:r>
          </w:p>
        </w:tc>
        <w:tc>
          <w:tcPr>
            <w:tcW w:w="1237"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r>
    </w:tbl>
    <w:p w:rsidR="00013219" w:rsidRDefault="00013219" w:rsidP="00013219">
      <w:pPr>
        <w:autoSpaceDE w:val="0"/>
        <w:autoSpaceDN w:val="0"/>
        <w:adjustRightInd w:val="0"/>
        <w:jc w:val="both"/>
        <w:rPr>
          <w:rFonts w:ascii="Verdana" w:eastAsia="Times New Roman" w:hAnsi="Verdana" w:cs="Segoe UI"/>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013219" w:rsidRPr="009C0480" w:rsidTr="00134375">
        <w:trPr>
          <w:jc w:val="center"/>
        </w:trPr>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Nota Final:</w:t>
            </w:r>
          </w:p>
          <w:p w:rsidR="00013219" w:rsidRPr="009C0480" w:rsidRDefault="00013219" w:rsidP="00134375">
            <w:pPr>
              <w:jc w:val="both"/>
              <w:rPr>
                <w:rFonts w:ascii="Verdana" w:hAnsi="Verdana" w:cs="Segoe UI"/>
                <w:i/>
                <w:sz w:val="20"/>
                <w:szCs w:val="20"/>
              </w:rPr>
            </w:pPr>
          </w:p>
        </w:tc>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Assinatura do responsável pela fiscalização:</w:t>
            </w:r>
          </w:p>
        </w:tc>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Assinatura do gestor do contrato:</w:t>
            </w:r>
          </w:p>
        </w:tc>
        <w:tc>
          <w:tcPr>
            <w:tcW w:w="2161" w:type="dxa"/>
          </w:tcPr>
          <w:p w:rsidR="00013219" w:rsidRPr="009C0480" w:rsidRDefault="00013219" w:rsidP="00134375">
            <w:pPr>
              <w:jc w:val="both"/>
              <w:rPr>
                <w:rFonts w:ascii="Verdana" w:hAnsi="Verdana" w:cs="Segoe UI"/>
                <w:i/>
                <w:sz w:val="20"/>
                <w:szCs w:val="20"/>
              </w:rPr>
            </w:pPr>
            <w:r w:rsidRPr="009C0480">
              <w:rPr>
                <w:rFonts w:ascii="Verdana" w:hAnsi="Verdana" w:cs="Segoe UI"/>
                <w:sz w:val="20"/>
                <w:szCs w:val="20"/>
              </w:rPr>
              <w:t>Assinatura do responsável da contratada:</w:t>
            </w:r>
          </w:p>
          <w:p w:rsidR="00013219" w:rsidRPr="009C0480" w:rsidRDefault="00013219" w:rsidP="00134375">
            <w:pPr>
              <w:jc w:val="both"/>
              <w:rPr>
                <w:rFonts w:ascii="Verdana" w:hAnsi="Verdana" w:cs="Segoe UI"/>
                <w:i/>
                <w:sz w:val="20"/>
                <w:szCs w:val="20"/>
              </w:rPr>
            </w:pPr>
          </w:p>
          <w:p w:rsidR="00013219" w:rsidRPr="009C0480" w:rsidRDefault="00013219" w:rsidP="00134375">
            <w:pPr>
              <w:jc w:val="both"/>
              <w:rPr>
                <w:rFonts w:ascii="Verdana" w:hAnsi="Verdana" w:cs="Segoe UI"/>
                <w:i/>
                <w:sz w:val="20"/>
                <w:szCs w:val="20"/>
              </w:rPr>
            </w:pPr>
          </w:p>
        </w:tc>
      </w:tr>
    </w:tbl>
    <w:p w:rsidR="006D7F79" w:rsidRDefault="006D7F79" w:rsidP="00013219">
      <w:pPr>
        <w:spacing w:before="240" w:after="240" w:line="360" w:lineRule="auto"/>
        <w:jc w:val="center"/>
        <w:rPr>
          <w:rFonts w:ascii="Verdana" w:hAnsi="Verdana" w:cs="Segoe UI"/>
          <w:b/>
          <w:sz w:val="20"/>
          <w:szCs w:val="20"/>
        </w:rPr>
      </w:pPr>
    </w:p>
    <w:p w:rsidR="00013219" w:rsidRPr="009C0480" w:rsidRDefault="0053541B" w:rsidP="00013219">
      <w:pPr>
        <w:spacing w:before="240" w:after="240" w:line="360" w:lineRule="auto"/>
        <w:jc w:val="center"/>
        <w:rPr>
          <w:rFonts w:ascii="Verdana" w:hAnsi="Verdana" w:cs="Segoe UI"/>
          <w:b/>
          <w:snapToGrid w:val="0"/>
          <w:sz w:val="20"/>
          <w:szCs w:val="20"/>
        </w:rPr>
      </w:pPr>
      <w:r>
        <w:rPr>
          <w:rFonts w:ascii="Verdana" w:hAnsi="Verdana" w:cs="Segoe UI"/>
          <w:b/>
          <w:sz w:val="20"/>
          <w:szCs w:val="20"/>
        </w:rPr>
        <w:t>AN</w:t>
      </w:r>
      <w:r w:rsidR="00013219" w:rsidRPr="009C0480">
        <w:rPr>
          <w:rFonts w:ascii="Verdana" w:hAnsi="Verdana" w:cs="Segoe UI"/>
          <w:b/>
          <w:sz w:val="20"/>
          <w:szCs w:val="20"/>
        </w:rPr>
        <w:t xml:space="preserve">EXO </w:t>
      </w:r>
      <w:proofErr w:type="gramStart"/>
      <w:r w:rsidR="00013219" w:rsidRPr="009C0480">
        <w:rPr>
          <w:rFonts w:ascii="Verdana" w:hAnsi="Verdana" w:cs="Segoe UI"/>
          <w:b/>
          <w:sz w:val="20"/>
          <w:szCs w:val="20"/>
        </w:rPr>
        <w:t>VII.</w:t>
      </w:r>
      <w:proofErr w:type="gramEnd"/>
      <w:r w:rsidR="00013219" w:rsidRPr="009C0480">
        <w:rPr>
          <w:rFonts w:ascii="Verdana" w:hAnsi="Verdana" w:cs="Segoe UI"/>
          <w:b/>
          <w:sz w:val="20"/>
          <w:szCs w:val="20"/>
        </w:rPr>
        <w:t>2</w:t>
      </w:r>
    </w:p>
    <w:p w:rsidR="00013219" w:rsidRPr="009C0480" w:rsidRDefault="00013219" w:rsidP="00013219">
      <w:pPr>
        <w:autoSpaceDE w:val="0"/>
        <w:autoSpaceDN w:val="0"/>
        <w:adjustRightInd w:val="0"/>
        <w:spacing w:line="360" w:lineRule="auto"/>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t>INSTRUÇÕES PARA O PREENCHIMENTO DO FORMULÁRIO DE AVALIAÇÃO DE QUALIDADE DOS SERVIÇOS - SERVIÇOS DE VIGILÂNCIA/SEGURANÇA PATRIMONIAL</w:t>
      </w:r>
    </w:p>
    <w:p w:rsidR="00013219" w:rsidRPr="009C0480" w:rsidRDefault="00013219" w:rsidP="00013219">
      <w:pPr>
        <w:autoSpaceDE w:val="0"/>
        <w:autoSpaceDN w:val="0"/>
        <w:adjustRightInd w:val="0"/>
        <w:spacing w:line="360" w:lineRule="auto"/>
        <w:jc w:val="both"/>
        <w:rPr>
          <w:rFonts w:ascii="Verdana" w:eastAsia="Times New Roman" w:hAnsi="Verdana" w:cs="Segoe UI"/>
          <w:b/>
          <w:sz w:val="20"/>
          <w:szCs w:val="20"/>
          <w:lang w:eastAsia="pt-BR"/>
        </w:rPr>
      </w:pPr>
    </w:p>
    <w:p w:rsidR="00013219" w:rsidRPr="009C0480" w:rsidRDefault="00013219" w:rsidP="00013219">
      <w:pPr>
        <w:spacing w:after="120" w:line="360" w:lineRule="auto"/>
        <w:jc w:val="both"/>
        <w:rPr>
          <w:rFonts w:ascii="Verdana" w:hAnsi="Verdana" w:cs="Segoe UI"/>
          <w:i/>
          <w:sz w:val="20"/>
          <w:szCs w:val="20"/>
        </w:rPr>
      </w:pPr>
      <w:r w:rsidRPr="009C0480">
        <w:rPr>
          <w:rFonts w:ascii="Verdana" w:hAnsi="Verdana" w:cs="Segoe UI"/>
          <w:sz w:val="20"/>
          <w:szCs w:val="20"/>
        </w:rPr>
        <w:t>Os itens devem ser avaliados segundo os critérios abaixo.</w:t>
      </w:r>
    </w:p>
    <w:p w:rsidR="00013219" w:rsidRPr="009C0480" w:rsidRDefault="00013219" w:rsidP="00013219">
      <w:pPr>
        <w:spacing w:before="120" w:after="120" w:line="360" w:lineRule="auto"/>
        <w:jc w:val="both"/>
        <w:rPr>
          <w:rFonts w:ascii="Verdana" w:hAnsi="Verdana" w:cs="Segoe UI"/>
          <w:i/>
          <w:sz w:val="20"/>
          <w:szCs w:val="20"/>
        </w:rPr>
      </w:pPr>
      <w:r w:rsidRPr="009C0480">
        <w:rPr>
          <w:rFonts w:ascii="Verdana" w:hAnsi="Verdana" w:cs="Segoe UI"/>
          <w:sz w:val="20"/>
          <w:szCs w:val="20"/>
        </w:rPr>
        <w:t>Para cada item que não possa ser avaliado no momento, considerar item NÃO AVALIADO e anexar justificativa.</w:t>
      </w:r>
    </w:p>
    <w:p w:rsidR="00013219" w:rsidRPr="009C0480" w:rsidRDefault="00013219" w:rsidP="00013219">
      <w:pPr>
        <w:jc w:val="both"/>
        <w:rPr>
          <w:rFonts w:ascii="Verdana" w:hAnsi="Verdana" w:cs="Segoe UI"/>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2"/>
        <w:gridCol w:w="5296"/>
      </w:tblGrid>
      <w:tr w:rsidR="00013219" w:rsidRPr="009C0480" w:rsidTr="00134375">
        <w:tc>
          <w:tcPr>
            <w:tcW w:w="3658" w:type="dxa"/>
            <w:gridSpan w:val="2"/>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1 - Pessoal</w:t>
            </w:r>
          </w:p>
        </w:tc>
        <w:tc>
          <w:tcPr>
            <w:tcW w:w="5296"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Notas: Bom (3), Regular (1), Péssimo (0)</w:t>
            </w:r>
          </w:p>
        </w:tc>
      </w:tr>
      <w:tr w:rsidR="00013219" w:rsidRPr="009C0480" w:rsidTr="00134375">
        <w:tc>
          <w:tcPr>
            <w:tcW w:w="3658" w:type="dxa"/>
            <w:gridSpan w:val="2"/>
            <w:shd w:val="clear" w:color="auto" w:fill="auto"/>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Cumprimento das atividades</w:t>
            </w:r>
          </w:p>
        </w:tc>
        <w:tc>
          <w:tcPr>
            <w:tcW w:w="5296" w:type="dxa"/>
            <w:shd w:val="clear" w:color="auto" w:fill="auto"/>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Cumprimento das atividades definidas nas especificações técnicas dos serviços e no contrato, tais como:</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Alocar profissionais devidamente habilitados, portando a respectiva Carteira Nacional de Vigilantes;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Assumir o posto devidamente uniformizado e com aparência pessoal adequada;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Comunicar imediatamente ao Contratante qualquer anormalidade verificada;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Comunicar à área de segurança do Contratante todo acontecimento entendido como irregular e que atente contra seu patrimônio;</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Registrar e controlar diariamente as ocorrências;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Observar a movimentação de indivíduos suspeitos nas imediações do posto, adotando as medidas de segurança conforme orientação recebida;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Permitir o ingresso nas instalações somente de pessoas previamente autorizadas e identificadas;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Fiscalizar a entrada e saída de veículos nas instalações, identificando o motorista e anotando a placa do veículo, mantendo sempre os portões fechados;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Fiscalizar a entrada e saída de materiais, mediante conferência das notas fiscais ou de controles próprios do Contratante;</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 xml:space="preserve">Colaborar com as Polícias Civil e Militar nas ocorrências de ordem policial dentro das </w:t>
            </w:r>
            <w:r w:rsidRPr="009C0480">
              <w:rPr>
                <w:rFonts w:ascii="Verdana" w:hAnsi="Verdana" w:cs="Segoe UI"/>
                <w:sz w:val="20"/>
                <w:szCs w:val="20"/>
              </w:rPr>
              <w:lastRenderedPageBreak/>
              <w:t>instalações do Contratante;</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Controlar a entrada e saída de veículos, empregados/ funcionários e visitantes, após o término de cada expediente de trabalho, feriados e finais de semana;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Proibir o ingresso de vendedores ambulantes e assemelhados às instalações, sem que estes estejam devida e previamente autorizados pelo Contratante;</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Proibir a aglomeração de pessoas junto ao posto, comunicando o fato ao Contratante;</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Proibir todo e qualquer tipo de atividade comercial junto ao posto e imediações que implique ou ofereça risco à segurança dos serviços e das instalações;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Proibir a utilização do posto para a guarda de objetos estranhos ao local, assim como de bens particulares de empregados ou de terceiros;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Não se ausentar do posto;</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Executar a (s) ronda (s) diária (s) conforme a orientação recebida do Contratante, verificando todas as dependências das instalações, adotando os cuidados e providências necessários para o perfeito desempenho das funções e manutenção da ordem nas instalações;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Colaborar nos casos de emergência ou abandono das instalações, visando à manutenção das condições de segurança;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Repassar para o (s) vigilante (s) que está (</w:t>
            </w:r>
            <w:proofErr w:type="spellStart"/>
            <w:r w:rsidRPr="009C0480">
              <w:rPr>
                <w:rFonts w:ascii="Verdana" w:hAnsi="Verdana" w:cs="Segoe UI"/>
                <w:sz w:val="20"/>
                <w:szCs w:val="20"/>
              </w:rPr>
              <w:t>ão</w:t>
            </w:r>
            <w:proofErr w:type="spellEnd"/>
            <w:r w:rsidRPr="009C0480">
              <w:rPr>
                <w:rFonts w:ascii="Verdana" w:hAnsi="Verdana" w:cs="Segoe UI"/>
                <w:sz w:val="20"/>
                <w:szCs w:val="20"/>
              </w:rPr>
              <w:t>) assumindo o posto, quando da rendição, todas as orientações recebidas e em vigor, bem como eventual anomalia observada nas instalações.</w:t>
            </w:r>
          </w:p>
          <w:p w:rsidR="00013219" w:rsidRPr="009C0480" w:rsidRDefault="00013219" w:rsidP="00134375">
            <w:pPr>
              <w:tabs>
                <w:tab w:val="left" w:pos="0"/>
              </w:tabs>
              <w:jc w:val="both"/>
              <w:rPr>
                <w:rFonts w:ascii="Verdana" w:eastAsia="Times New Roman" w:hAnsi="Verdana" w:cs="Segoe UI"/>
                <w:snapToGrid w:val="0"/>
                <w:sz w:val="20"/>
                <w:szCs w:val="20"/>
                <w:lang w:eastAsia="pt-BR"/>
              </w:rPr>
            </w:pPr>
          </w:p>
        </w:tc>
      </w:tr>
      <w:tr w:rsidR="00013219" w:rsidRPr="009C0480" w:rsidTr="00134375">
        <w:tc>
          <w:tcPr>
            <w:tcW w:w="3626" w:type="dxa"/>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lastRenderedPageBreak/>
              <w:t>Grupo 1 - Pessoal</w:t>
            </w:r>
          </w:p>
        </w:tc>
        <w:tc>
          <w:tcPr>
            <w:tcW w:w="5328" w:type="dxa"/>
            <w:gridSpan w:val="2"/>
            <w:shd w:val="clear" w:color="auto" w:fill="10253F"/>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Notas: Bom (3), Regular (1), Péssimo (0)</w:t>
            </w:r>
          </w:p>
        </w:tc>
      </w:tr>
      <w:tr w:rsidR="00013219" w:rsidRPr="009C0480" w:rsidTr="00134375">
        <w:tc>
          <w:tcPr>
            <w:tcW w:w="3658" w:type="dxa"/>
            <w:gridSpan w:val="2"/>
            <w:shd w:val="clear" w:color="auto" w:fill="auto"/>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Cobertura dos postos nos horários determinados</w:t>
            </w:r>
          </w:p>
        </w:tc>
        <w:tc>
          <w:tcPr>
            <w:tcW w:w="5296" w:type="dxa"/>
            <w:shd w:val="clear" w:color="auto" w:fill="auto"/>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Cobertura dos postos nos horários determinados, com o desenvolvimento das atividades descritas.</w:t>
            </w:r>
          </w:p>
          <w:p w:rsidR="00013219" w:rsidRPr="009C0480" w:rsidRDefault="00013219" w:rsidP="00134375">
            <w:pPr>
              <w:tabs>
                <w:tab w:val="left" w:pos="0"/>
              </w:tabs>
              <w:ind w:left="720"/>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O posto/dia será considerado não coberto, quando constatado pela fiscalização a ausência de vigilante no local pré-estabelecido, quando da inspeção; vigilante indevidamente uniformizado e/ou não equipado conforme contrato; quando o vigilante, mesmo estando no local de trabalho, for encontrado fora das condições necessárias ao bom cumprimento dos serviços; vigilante trabalhando mais do que as horas diárias permitidas por Lei e Acordo Coletivo.</w:t>
            </w:r>
          </w:p>
          <w:p w:rsidR="00013219" w:rsidRPr="009C0480" w:rsidRDefault="00013219" w:rsidP="00013219">
            <w:pPr>
              <w:numPr>
                <w:ilvl w:val="1"/>
                <w:numId w:val="3"/>
              </w:numPr>
              <w:tabs>
                <w:tab w:val="num" w:pos="223"/>
              </w:tabs>
              <w:ind w:left="223" w:hanging="223"/>
              <w:jc w:val="both"/>
              <w:rPr>
                <w:rFonts w:ascii="Verdana" w:hAnsi="Verdana" w:cs="Segoe UI"/>
                <w:sz w:val="20"/>
                <w:szCs w:val="20"/>
              </w:rPr>
            </w:pPr>
            <w:r w:rsidRPr="009C0480">
              <w:rPr>
                <w:rFonts w:ascii="Verdana" w:hAnsi="Verdana" w:cs="Segoe UI"/>
                <w:sz w:val="20"/>
                <w:szCs w:val="20"/>
              </w:rPr>
              <w:t xml:space="preserve">Cumprimento integral dos horários e frequência </w:t>
            </w:r>
            <w:r w:rsidRPr="009C0480">
              <w:rPr>
                <w:rFonts w:ascii="Verdana" w:hAnsi="Verdana" w:cs="Segoe UI"/>
                <w:sz w:val="20"/>
                <w:szCs w:val="20"/>
              </w:rPr>
              <w:lastRenderedPageBreak/>
              <w:t>de trabalho estabelecidos em contrato e seus anexos.</w:t>
            </w:r>
          </w:p>
        </w:tc>
      </w:tr>
      <w:tr w:rsidR="00013219" w:rsidRPr="009C0480" w:rsidTr="00134375">
        <w:tc>
          <w:tcPr>
            <w:tcW w:w="3658" w:type="dxa"/>
            <w:gridSpan w:val="2"/>
            <w:shd w:val="clear" w:color="auto" w:fill="auto"/>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lastRenderedPageBreak/>
              <w:t>Qualificação/Atendimento ao Público/ Postura</w:t>
            </w:r>
          </w:p>
        </w:tc>
        <w:tc>
          <w:tcPr>
            <w:tcW w:w="5296" w:type="dxa"/>
            <w:shd w:val="clear" w:color="auto" w:fill="auto"/>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Conduta dos empregados da Contratada com o cliente e com o público.</w:t>
            </w:r>
          </w:p>
          <w:p w:rsidR="00013219" w:rsidRPr="009C0480" w:rsidRDefault="00013219" w:rsidP="00013219">
            <w:pPr>
              <w:numPr>
                <w:ilvl w:val="1"/>
                <w:numId w:val="3"/>
              </w:numPr>
              <w:tabs>
                <w:tab w:val="num" w:pos="223"/>
              </w:tabs>
              <w:ind w:left="223" w:hanging="223"/>
              <w:jc w:val="both"/>
              <w:rPr>
                <w:rFonts w:ascii="Verdana" w:hAnsi="Verdana" w:cs="Segoe UI"/>
                <w:sz w:val="20"/>
                <w:szCs w:val="20"/>
              </w:rPr>
            </w:pPr>
            <w:r w:rsidRPr="009C0480">
              <w:rPr>
                <w:rFonts w:ascii="Verdana" w:hAnsi="Verdana" w:cs="Segoe UI"/>
                <w:sz w:val="20"/>
                <w:szCs w:val="20"/>
              </w:rPr>
              <w:t>Qualificação e habilitação da mão de obra disponibilizada pela Contratada, inclusive quanto à comprovação de formação técnica específica, mediante apresentação do certificado de Curso de Formação de Vigilantes e Carteira Nacional, expedido por Instituição devidamente habilitada e reconhecida.</w:t>
            </w:r>
          </w:p>
        </w:tc>
      </w:tr>
      <w:tr w:rsidR="00013219" w:rsidRPr="009C0480" w:rsidTr="00134375">
        <w:tc>
          <w:tcPr>
            <w:tcW w:w="3658" w:type="dxa"/>
            <w:gridSpan w:val="2"/>
            <w:shd w:val="clear" w:color="auto" w:fill="auto"/>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Uniformes e Identificação</w:t>
            </w:r>
          </w:p>
        </w:tc>
        <w:tc>
          <w:tcPr>
            <w:tcW w:w="5296" w:type="dxa"/>
            <w:shd w:val="clear" w:color="auto" w:fill="auto"/>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Uso de uniformes em perfeito estado de conservação e com aparência pessoal adequada.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Identificação dos vigilantes por meio da Carteira Nacional de Vigilantes.</w:t>
            </w:r>
          </w:p>
          <w:p w:rsidR="00013219" w:rsidRPr="009C0480" w:rsidRDefault="00013219" w:rsidP="00013219">
            <w:pPr>
              <w:numPr>
                <w:ilvl w:val="1"/>
                <w:numId w:val="3"/>
              </w:numPr>
              <w:tabs>
                <w:tab w:val="num" w:pos="223"/>
              </w:tabs>
              <w:ind w:left="223" w:hanging="223"/>
              <w:jc w:val="both"/>
              <w:rPr>
                <w:rFonts w:ascii="Verdana" w:hAnsi="Verdana" w:cs="Segoe UI"/>
                <w:sz w:val="20"/>
                <w:szCs w:val="20"/>
              </w:rPr>
            </w:pPr>
            <w:r w:rsidRPr="009C0480">
              <w:rPr>
                <w:rFonts w:ascii="Verdana" w:hAnsi="Verdana" w:cs="Segoe UI"/>
                <w:sz w:val="20"/>
                <w:szCs w:val="20"/>
              </w:rPr>
              <w:t>Utilização de equipamentos de proteção individual e uniformes adequados às tarefas que executam e às condições climáticas.</w:t>
            </w:r>
          </w:p>
        </w:tc>
      </w:tr>
    </w:tbl>
    <w:p w:rsidR="00013219" w:rsidRPr="009C0480" w:rsidRDefault="00013219" w:rsidP="00013219">
      <w:pPr>
        <w:jc w:val="both"/>
        <w:rPr>
          <w:rFonts w:ascii="Verdana" w:hAnsi="Verdana" w:cs="Segoe U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5331"/>
      </w:tblGrid>
      <w:tr w:rsidR="00013219" w:rsidRPr="009C0480" w:rsidTr="00134375">
        <w:tc>
          <w:tcPr>
            <w:tcW w:w="3623" w:type="dxa"/>
            <w:shd w:val="clear" w:color="auto" w:fill="10253F"/>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2 – Desempenho Profissional</w:t>
            </w:r>
          </w:p>
        </w:tc>
        <w:tc>
          <w:tcPr>
            <w:tcW w:w="5331" w:type="dxa"/>
            <w:shd w:val="clear" w:color="auto" w:fill="10253F"/>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Notas: Bom (3), Regular (1), Péssimo (0)</w:t>
            </w:r>
          </w:p>
        </w:tc>
      </w:tr>
      <w:tr w:rsidR="00013219" w:rsidRPr="009C0480" w:rsidTr="00134375">
        <w:tc>
          <w:tcPr>
            <w:tcW w:w="3623"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Especificação técnica dos serviços</w:t>
            </w:r>
          </w:p>
        </w:tc>
        <w:tc>
          <w:tcPr>
            <w:tcW w:w="5331"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Conformidade dos serviços prestados com o especificado no contrato e seus anexos.</w:t>
            </w:r>
          </w:p>
        </w:tc>
      </w:tr>
      <w:tr w:rsidR="00013219" w:rsidRPr="009C0480" w:rsidTr="00134375">
        <w:tc>
          <w:tcPr>
            <w:tcW w:w="3623"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Equipamentos, acessórios e veículos, quando for o caso</w:t>
            </w:r>
          </w:p>
        </w:tc>
        <w:tc>
          <w:tcPr>
            <w:tcW w:w="5331" w:type="dxa"/>
            <w:shd w:val="clear" w:color="auto" w:fill="auto"/>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Utilização de equipamentos e acessórios (equipamentos de proteção individual) compatíveis, em bom estado (funcionalidade, conservação, higiene e limpeza) e adequados às tarefas que executam e às condições climáticas.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Utilização de equipamentos de intercomunicação, lanternas recarregáveis, livros de capa dura numerados tipograficamente, para registro de ocorrências, armas, munições e respectivos acessórios.</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 xml:space="preserve"> Utilização, quando for o caso, de veículos de ronda compatíveis e em bom estado (completude, funcionalidade, conservação, higiene e limpeza).</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Todos os veículos envolvidos na prestação movidos a combustíveis que causem menor impacto ambiental, visando à redução efetiva de emissões poluidoras à atmosfera, preferencialmente movidos a etanol ou gás natural veicular (GNV);</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Relação de armas e cópias autenticadas dos respectivos "Registro de Arma" e "Porte de Arma", quando for o caso.</w:t>
            </w:r>
          </w:p>
        </w:tc>
      </w:tr>
      <w:tr w:rsidR="00013219" w:rsidRPr="009C0480" w:rsidTr="00134375">
        <w:tc>
          <w:tcPr>
            <w:tcW w:w="3623"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Atendimento às ocorrências</w:t>
            </w:r>
          </w:p>
        </w:tc>
        <w:tc>
          <w:tcPr>
            <w:tcW w:w="5331" w:type="dxa"/>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Atendimento das ocorrências dentro do prazo máximo estabelecido e na qualidade desejada, observada a eficácia da ação do vigilante diante da situação.</w:t>
            </w:r>
          </w:p>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lastRenderedPageBreak/>
              <w:t>Registro e controle diários das ocorrências do posto.</w:t>
            </w:r>
          </w:p>
        </w:tc>
      </w:tr>
    </w:tbl>
    <w:p w:rsidR="00013219" w:rsidRDefault="00013219" w:rsidP="00013219">
      <w:pPr>
        <w:jc w:val="both"/>
        <w:rPr>
          <w:rFonts w:ascii="Verdana" w:hAnsi="Verdana" w:cs="Segoe UI"/>
          <w:sz w:val="20"/>
          <w:szCs w:val="20"/>
        </w:rPr>
      </w:pPr>
    </w:p>
    <w:p w:rsidR="0053541B" w:rsidRPr="009C0480" w:rsidRDefault="0053541B" w:rsidP="00013219">
      <w:pPr>
        <w:jc w:val="both"/>
        <w:rPr>
          <w:rFonts w:ascii="Verdana" w:hAnsi="Verdana" w:cs="Segoe U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
        <w:gridCol w:w="2195"/>
        <w:gridCol w:w="6968"/>
      </w:tblGrid>
      <w:tr w:rsidR="00013219" w:rsidRPr="009C0480" w:rsidTr="00134375">
        <w:tc>
          <w:tcPr>
            <w:tcW w:w="2864" w:type="dxa"/>
            <w:gridSpan w:val="2"/>
            <w:shd w:val="clear" w:color="auto" w:fill="10253F"/>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3 – Gerenciamento</w:t>
            </w:r>
          </w:p>
        </w:tc>
        <w:tc>
          <w:tcPr>
            <w:tcW w:w="6090" w:type="dxa"/>
            <w:shd w:val="clear" w:color="auto" w:fill="10253F"/>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Notas: Bom (3), Regular (1), Péssimo (0)</w:t>
            </w:r>
          </w:p>
        </w:tc>
      </w:tr>
      <w:tr w:rsidR="00013219" w:rsidRPr="009C0480" w:rsidTr="00134375">
        <w:tc>
          <w:tcPr>
            <w:tcW w:w="2864" w:type="dxa"/>
            <w:gridSpan w:val="2"/>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Periodicidade da supervisão</w:t>
            </w:r>
          </w:p>
        </w:tc>
        <w:tc>
          <w:tcPr>
            <w:tcW w:w="6090" w:type="dxa"/>
            <w:shd w:val="clear" w:color="auto" w:fill="auto"/>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Execução de supervisão por parte da Contratada e na periodicidade acordada.</w:t>
            </w:r>
          </w:p>
          <w:p w:rsidR="00013219" w:rsidRPr="009C0480" w:rsidRDefault="00013219" w:rsidP="00013219">
            <w:pPr>
              <w:numPr>
                <w:ilvl w:val="1"/>
                <w:numId w:val="3"/>
              </w:numPr>
              <w:tabs>
                <w:tab w:val="num" w:pos="223"/>
              </w:tabs>
              <w:ind w:left="223" w:hanging="223"/>
              <w:jc w:val="both"/>
              <w:rPr>
                <w:rFonts w:ascii="Verdana" w:hAnsi="Verdana" w:cs="Segoe UI"/>
                <w:sz w:val="20"/>
                <w:szCs w:val="20"/>
              </w:rPr>
            </w:pPr>
            <w:r w:rsidRPr="009C0480">
              <w:rPr>
                <w:rFonts w:ascii="Verdana" w:hAnsi="Verdana" w:cs="Segoe UI"/>
                <w:sz w:val="20"/>
                <w:szCs w:val="20"/>
              </w:rPr>
              <w:t>Os supervisores da Contratada deverão obrigatoriamente inspecionar os postos no mínimo 01 vez por semana.</w:t>
            </w:r>
          </w:p>
        </w:tc>
      </w:tr>
      <w:tr w:rsidR="00013219" w:rsidRPr="009C0480" w:rsidTr="00134375">
        <w:tc>
          <w:tcPr>
            <w:tcW w:w="2864" w:type="dxa"/>
            <w:gridSpan w:val="2"/>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Gerenciamento das atividades operacionais</w:t>
            </w:r>
          </w:p>
        </w:tc>
        <w:tc>
          <w:tcPr>
            <w:tcW w:w="6090" w:type="dxa"/>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Administração das atividades operacionais.</w:t>
            </w:r>
          </w:p>
        </w:tc>
      </w:tr>
      <w:tr w:rsidR="00013219" w:rsidRPr="009C0480" w:rsidTr="00134375">
        <w:tc>
          <w:tcPr>
            <w:tcW w:w="2864" w:type="dxa"/>
            <w:gridSpan w:val="2"/>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Atendimento às solicitações</w:t>
            </w:r>
          </w:p>
        </w:tc>
        <w:tc>
          <w:tcPr>
            <w:tcW w:w="6090" w:type="dxa"/>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Atendimento às solicitações do Contratante conforme condições estabelecidas no contrato.</w:t>
            </w:r>
          </w:p>
        </w:tc>
      </w:tr>
      <w:tr w:rsidR="00013219" w:rsidRPr="009C0480" w:rsidTr="00134375">
        <w:trPr>
          <w:gridBefore w:val="1"/>
          <w:wBefore w:w="29" w:type="dxa"/>
        </w:trPr>
        <w:tc>
          <w:tcPr>
            <w:tcW w:w="2835"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Salários, benefícios e obrigações trabalhistas</w:t>
            </w:r>
          </w:p>
        </w:tc>
        <w:tc>
          <w:tcPr>
            <w:tcW w:w="6090" w:type="dxa"/>
          </w:tcPr>
          <w:p w:rsidR="00013219" w:rsidRPr="009C0480" w:rsidRDefault="00013219" w:rsidP="00013219">
            <w:pPr>
              <w:numPr>
                <w:ilvl w:val="1"/>
                <w:numId w:val="3"/>
              </w:numPr>
              <w:tabs>
                <w:tab w:val="num" w:pos="223"/>
              </w:tabs>
              <w:ind w:left="223" w:hanging="223"/>
              <w:jc w:val="both"/>
              <w:rPr>
                <w:rFonts w:ascii="Verdana" w:hAnsi="Verdana" w:cs="Segoe UI"/>
                <w:i/>
                <w:sz w:val="20"/>
                <w:szCs w:val="20"/>
              </w:rPr>
            </w:pPr>
            <w:r w:rsidRPr="009C0480">
              <w:rPr>
                <w:rFonts w:ascii="Verdana" w:hAnsi="Verdana" w:cs="Segoe UI"/>
                <w:sz w:val="20"/>
                <w:szCs w:val="20"/>
              </w:rPr>
              <w:t>Comprovação do cumprimento das obrigações trabalhistas por parte da Contratada segundo o contrato.</w:t>
            </w:r>
          </w:p>
          <w:p w:rsidR="00013219" w:rsidRPr="009C0480" w:rsidRDefault="00013219" w:rsidP="00134375">
            <w:pPr>
              <w:ind w:left="223"/>
              <w:jc w:val="both"/>
              <w:rPr>
                <w:rFonts w:ascii="Verdana" w:hAnsi="Verdana" w:cs="Segoe UI"/>
                <w:i/>
                <w:sz w:val="20"/>
                <w:szCs w:val="20"/>
              </w:rPr>
            </w:pPr>
          </w:p>
          <w:tbl>
            <w:tblPr>
              <w:tblW w:w="5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028"/>
              <w:gridCol w:w="1778"/>
              <w:gridCol w:w="995"/>
              <w:gridCol w:w="1137"/>
            </w:tblGrid>
            <w:tr w:rsidR="00013219" w:rsidRPr="009C0480" w:rsidTr="00134375">
              <w:tc>
                <w:tcPr>
                  <w:tcW w:w="1587" w:type="dxa"/>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DOCUMENTOS</w:t>
                  </w:r>
                </w:p>
              </w:tc>
              <w:tc>
                <w:tcPr>
                  <w:tcW w:w="850" w:type="dxa"/>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INICIO PRES-</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TAÇÃO</w:t>
                  </w:r>
                </w:p>
              </w:tc>
              <w:tc>
                <w:tcPr>
                  <w:tcW w:w="1372" w:type="dxa"/>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ALTERAÇÃO</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QUADRO</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EMPREGADOS</w:t>
                  </w:r>
                </w:p>
              </w:tc>
              <w:tc>
                <w:tcPr>
                  <w:tcW w:w="1020" w:type="dxa"/>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COM-</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PRO-</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VAÇÃO</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ANUAL</w:t>
                  </w:r>
                </w:p>
              </w:tc>
              <w:tc>
                <w:tcPr>
                  <w:tcW w:w="892" w:type="dxa"/>
                </w:tcPr>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COM-</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PRO-</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VAÇÃO</w:t>
                  </w:r>
                </w:p>
                <w:p w:rsidR="00013219" w:rsidRPr="009C0480" w:rsidRDefault="00013219" w:rsidP="00134375">
                  <w:pPr>
                    <w:tabs>
                      <w:tab w:val="left" w:pos="0"/>
                    </w:tabs>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MENSAL</w:t>
                  </w:r>
                </w:p>
              </w:tc>
            </w:tr>
            <w:tr w:rsidR="00013219" w:rsidRPr="009C0480" w:rsidTr="00134375">
              <w:tc>
                <w:tcPr>
                  <w:tcW w:w="1587"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Contrato trabalho</w:t>
                  </w:r>
                </w:p>
              </w:tc>
              <w:tc>
                <w:tcPr>
                  <w:tcW w:w="85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37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0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89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587" w:type="dxa"/>
                </w:tcPr>
                <w:p w:rsidR="00013219" w:rsidRPr="009C0480" w:rsidRDefault="00013219" w:rsidP="00134375">
                  <w:pPr>
                    <w:tabs>
                      <w:tab w:val="left" w:pos="709"/>
                    </w:tabs>
                    <w:jc w:val="both"/>
                    <w:rPr>
                      <w:rFonts w:ascii="Verdana" w:eastAsia="Times New Roman" w:hAnsi="Verdana" w:cs="Segoe UI"/>
                      <w:b/>
                      <w:caps/>
                      <w:sz w:val="20"/>
                      <w:szCs w:val="20"/>
                      <w:lang w:eastAsia="pt-BR"/>
                    </w:rPr>
                  </w:pPr>
                  <w:r w:rsidRPr="009C0480">
                    <w:rPr>
                      <w:rFonts w:ascii="Verdana" w:eastAsia="Times New Roman" w:hAnsi="Verdana" w:cs="Segoe UI"/>
                      <w:sz w:val="20"/>
                      <w:szCs w:val="20"/>
                      <w:lang w:eastAsia="pt-BR"/>
                    </w:rPr>
                    <w:t>Cursos de formação de vigilante e</w:t>
                  </w:r>
                  <w:r w:rsidRPr="009C0480">
                    <w:rPr>
                      <w:rFonts w:ascii="Verdana" w:eastAsia="Times New Roman" w:hAnsi="Verdana" w:cs="Segoe UI"/>
                      <w:b/>
                      <w:sz w:val="20"/>
                      <w:szCs w:val="20"/>
                      <w:lang w:eastAsia="pt-BR"/>
                    </w:rPr>
                    <w:t xml:space="preserve"> </w:t>
                  </w:r>
                  <w:r w:rsidRPr="009C0480">
                    <w:rPr>
                      <w:rFonts w:ascii="Verdana" w:eastAsia="Times New Roman" w:hAnsi="Verdana" w:cs="Segoe UI"/>
                      <w:sz w:val="20"/>
                      <w:szCs w:val="20"/>
                      <w:lang w:eastAsia="pt-BR"/>
                    </w:rPr>
                    <w:t>curso de reciclagem (*)</w:t>
                  </w:r>
                </w:p>
              </w:tc>
              <w:tc>
                <w:tcPr>
                  <w:tcW w:w="85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37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0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89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587"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Convenção</w:t>
                  </w:r>
                </w:p>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Acordo</w:t>
                  </w:r>
                </w:p>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Sentenças normativas</w:t>
                  </w:r>
                </w:p>
              </w:tc>
              <w:tc>
                <w:tcPr>
                  <w:tcW w:w="85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37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0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89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587"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Registro empregado (livro com número registro e da CTPS</w:t>
                  </w:r>
                </w:p>
              </w:tc>
              <w:tc>
                <w:tcPr>
                  <w:tcW w:w="85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37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0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89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587"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 xml:space="preserve">RAIS </w:t>
                  </w:r>
                </w:p>
              </w:tc>
              <w:tc>
                <w:tcPr>
                  <w:tcW w:w="85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137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0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c>
                <w:tcPr>
                  <w:tcW w:w="89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587" w:type="dxa"/>
                </w:tcPr>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 xml:space="preserve">Folha de pagamento (férias, 13º salário, recolhimento previdenciário, salário-família, vale-transporte, vale-refeição, cesta básica, </w:t>
                  </w:r>
                  <w:r w:rsidRPr="009C0480">
                    <w:rPr>
                      <w:rFonts w:ascii="Verdana" w:eastAsia="Times New Roman" w:hAnsi="Verdana" w:cs="Segoe UI"/>
                      <w:snapToGrid w:val="0"/>
                      <w:sz w:val="20"/>
                      <w:szCs w:val="20"/>
                      <w:lang w:eastAsia="pt-BR"/>
                    </w:rPr>
                    <w:lastRenderedPageBreak/>
                    <w:t>assistência médica e hospitalar, adicional de risco, auxílio funeral, seguro de vida,</w:t>
                  </w:r>
                </w:p>
                <w:p w:rsidR="00013219" w:rsidRPr="009C0480" w:rsidRDefault="00013219" w:rsidP="00134375">
                  <w:pPr>
                    <w:tabs>
                      <w:tab w:val="left" w:pos="0"/>
                    </w:tabs>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contribuição sindical)</w:t>
                  </w:r>
                </w:p>
              </w:tc>
              <w:tc>
                <w:tcPr>
                  <w:tcW w:w="85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lastRenderedPageBreak/>
                    <w:t>X</w:t>
                  </w:r>
                </w:p>
              </w:tc>
              <w:tc>
                <w:tcPr>
                  <w:tcW w:w="137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0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892"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r w:rsidRPr="009C0480">
                    <w:rPr>
                      <w:rFonts w:ascii="Verdana" w:eastAsia="Times New Roman" w:hAnsi="Verdana" w:cs="Segoe UI"/>
                      <w:snapToGrid w:val="0"/>
                      <w:sz w:val="20"/>
                      <w:szCs w:val="20"/>
                      <w:lang w:eastAsia="pt-BR"/>
                    </w:rPr>
                    <w:t>X</w:t>
                  </w:r>
                </w:p>
              </w:tc>
            </w:tr>
          </w:tbl>
          <w:p w:rsidR="00013219" w:rsidRPr="009C0480" w:rsidRDefault="00013219" w:rsidP="00134375">
            <w:pPr>
              <w:autoSpaceDE w:val="0"/>
              <w:autoSpaceDN w:val="0"/>
              <w:adjustRightInd w:val="0"/>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lastRenderedPageBreak/>
              <w:t>(*) a cada 2 anos</w:t>
            </w:r>
          </w:p>
          <w:p w:rsidR="00013219" w:rsidRPr="009C0480" w:rsidRDefault="00013219" w:rsidP="00134375">
            <w:pPr>
              <w:autoSpaceDE w:val="0"/>
              <w:autoSpaceDN w:val="0"/>
              <w:adjustRightInd w:val="0"/>
              <w:jc w:val="both"/>
              <w:rPr>
                <w:rFonts w:ascii="Verdana" w:eastAsia="Times New Roman" w:hAnsi="Verdana" w:cs="Segoe UI"/>
                <w:sz w:val="20"/>
                <w:szCs w:val="20"/>
                <w:lang w:eastAsia="pt-BR"/>
              </w:rPr>
            </w:pPr>
          </w:p>
          <w:p w:rsidR="00013219" w:rsidRPr="009C0480" w:rsidRDefault="00013219" w:rsidP="00134375">
            <w:pPr>
              <w:autoSpaceDE w:val="0"/>
              <w:autoSpaceDN w:val="0"/>
              <w:adjustRightInd w:val="0"/>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Havendo a rescisão de Contrato de Trabalho de um profissional sob este contrato, e substituição por outro, a Contratada se obriga a apresentar, em relação ao empregado cujo contrato se extinguir, os seguintes documentos:</w:t>
            </w:r>
          </w:p>
          <w:p w:rsidR="00013219" w:rsidRPr="009C0480" w:rsidRDefault="00013219" w:rsidP="00134375">
            <w:pPr>
              <w:autoSpaceDE w:val="0"/>
              <w:autoSpaceDN w:val="0"/>
              <w:adjustRightInd w:val="0"/>
              <w:ind w:left="81" w:hanging="81"/>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Termo de Rescisão de Contrato de Trabalho devidamente homologado quando o trabalhador tiver mais de um ano prestando serviço na Contratada;</w:t>
            </w:r>
          </w:p>
          <w:p w:rsidR="00013219" w:rsidRPr="009C0480" w:rsidRDefault="00013219" w:rsidP="00134375">
            <w:pPr>
              <w:autoSpaceDE w:val="0"/>
              <w:autoSpaceDN w:val="0"/>
              <w:adjustRightInd w:val="0"/>
              <w:ind w:left="81" w:hanging="81"/>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Documento de concessão de Aviso Prévio Trabalhado ou Indenizado;</w:t>
            </w:r>
          </w:p>
          <w:p w:rsidR="00013219" w:rsidRPr="009C0480" w:rsidRDefault="00013219" w:rsidP="00134375">
            <w:pPr>
              <w:autoSpaceDE w:val="0"/>
              <w:autoSpaceDN w:val="0"/>
              <w:adjustRightInd w:val="0"/>
              <w:ind w:left="81" w:hanging="81"/>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Recibo de entrega da Comunicação de Dispensa e do Requerimento de Seguro Desemprego;</w:t>
            </w:r>
          </w:p>
          <w:p w:rsidR="00013219" w:rsidRPr="009C0480" w:rsidRDefault="00013219" w:rsidP="00134375">
            <w:pPr>
              <w:autoSpaceDE w:val="0"/>
              <w:autoSpaceDN w:val="0"/>
              <w:adjustRightInd w:val="0"/>
              <w:ind w:left="81" w:hanging="81"/>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Guia de Recolhimento Rescisório do FGTS e da Contribuição Social em que conste o recolhimento do FGTS nos casos em que o trabalhador foi dispensado sem justa causa ou em caso de extinção do contrato por prazo indeterminado;</w:t>
            </w:r>
          </w:p>
          <w:p w:rsidR="00013219" w:rsidRPr="009C0480" w:rsidRDefault="00013219" w:rsidP="00134375">
            <w:pPr>
              <w:autoSpaceDE w:val="0"/>
              <w:autoSpaceDN w:val="0"/>
              <w:adjustRightInd w:val="0"/>
              <w:ind w:left="81" w:hanging="81"/>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t xml:space="preserve">- Cópia do Atestado de Saúde Ocupacional (ASO) comprovando a realização de exame médico </w:t>
            </w:r>
            <w:proofErr w:type="spellStart"/>
            <w:r w:rsidRPr="009C0480">
              <w:rPr>
                <w:rFonts w:ascii="Verdana" w:eastAsia="Times New Roman" w:hAnsi="Verdana" w:cs="Segoe UI"/>
                <w:sz w:val="20"/>
                <w:szCs w:val="20"/>
                <w:lang w:eastAsia="pt-BR"/>
              </w:rPr>
              <w:t>demissional</w:t>
            </w:r>
            <w:proofErr w:type="spellEnd"/>
            <w:r w:rsidRPr="009C0480">
              <w:rPr>
                <w:rFonts w:ascii="Verdana" w:eastAsia="Times New Roman" w:hAnsi="Verdana" w:cs="Segoe UI"/>
                <w:sz w:val="20"/>
                <w:szCs w:val="20"/>
                <w:lang w:eastAsia="pt-BR"/>
              </w:rPr>
              <w:t>.</w:t>
            </w:r>
          </w:p>
        </w:tc>
      </w:tr>
    </w:tbl>
    <w:p w:rsidR="00013219" w:rsidRPr="009C0480" w:rsidRDefault="00013219" w:rsidP="00013219">
      <w:pPr>
        <w:jc w:val="both"/>
        <w:rPr>
          <w:rFonts w:ascii="Verdana" w:hAnsi="Verdana" w:cs="Segoe UI"/>
          <w:sz w:val="20"/>
          <w:szCs w:val="20"/>
        </w:rPr>
      </w:pPr>
    </w:p>
    <w:p w:rsidR="00013219" w:rsidRPr="009C0480" w:rsidRDefault="00013219" w:rsidP="00013219">
      <w:pPr>
        <w:autoSpaceDE w:val="0"/>
        <w:autoSpaceDN w:val="0"/>
        <w:adjustRightInd w:val="0"/>
        <w:jc w:val="both"/>
        <w:rPr>
          <w:rFonts w:ascii="Verdana" w:eastAsia="Times New Roman" w:hAnsi="Verdana" w:cs="Segoe UI"/>
          <w:sz w:val="20"/>
          <w:szCs w:val="20"/>
          <w:lang w:eastAsia="pt-BR"/>
        </w:rPr>
      </w:pPr>
      <w:r w:rsidRPr="009C0480">
        <w:rPr>
          <w:rFonts w:ascii="Verdana" w:eastAsia="Times New Roman" w:hAnsi="Verdana" w:cs="Segoe UI"/>
          <w:sz w:val="20"/>
          <w:szCs w:val="20"/>
          <w:lang w:eastAsia="pt-BR"/>
        </w:rPr>
        <w:br w:type="page"/>
      </w:r>
    </w:p>
    <w:p w:rsidR="00013219" w:rsidRPr="009C0480" w:rsidRDefault="00013219" w:rsidP="00013219">
      <w:pPr>
        <w:autoSpaceDE w:val="0"/>
        <w:autoSpaceDN w:val="0"/>
        <w:adjustRightInd w:val="0"/>
        <w:spacing w:line="360" w:lineRule="auto"/>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lastRenderedPageBreak/>
        <w:t>ANEXO VII.3</w:t>
      </w:r>
    </w:p>
    <w:p w:rsidR="00013219" w:rsidRPr="009C0480" w:rsidRDefault="00013219" w:rsidP="00013219">
      <w:pPr>
        <w:autoSpaceDE w:val="0"/>
        <w:autoSpaceDN w:val="0"/>
        <w:adjustRightInd w:val="0"/>
        <w:spacing w:line="360" w:lineRule="auto"/>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t>RELATÓRIO DAS INSTALAÇÕES E QUADRO RESUMO</w:t>
      </w:r>
    </w:p>
    <w:p w:rsidR="00013219" w:rsidRPr="009C0480" w:rsidRDefault="00013219" w:rsidP="00013219">
      <w:pPr>
        <w:autoSpaceDE w:val="0"/>
        <w:autoSpaceDN w:val="0"/>
        <w:adjustRightInd w:val="0"/>
        <w:spacing w:line="360" w:lineRule="auto"/>
        <w:jc w:val="center"/>
        <w:rPr>
          <w:rFonts w:ascii="Verdana" w:eastAsia="Times New Roman" w:hAnsi="Verdana" w:cs="Segoe UI"/>
          <w:b/>
          <w:sz w:val="20"/>
          <w:szCs w:val="20"/>
          <w:lang w:eastAsia="pt-BR"/>
        </w:rPr>
      </w:pPr>
      <w:r w:rsidRPr="009C0480">
        <w:rPr>
          <w:rFonts w:ascii="Verdana" w:eastAsia="Times New Roman" w:hAnsi="Verdana" w:cs="Segoe UI"/>
          <w:b/>
          <w:sz w:val="20"/>
          <w:szCs w:val="20"/>
          <w:lang w:eastAsia="pt-BR"/>
        </w:rPr>
        <w:t>SERVIÇOS DE VIGILÂNCIA/SEGURANÇA PATRIMONIAL</w:t>
      </w:r>
    </w:p>
    <w:p w:rsidR="00013219" w:rsidRPr="009C0480" w:rsidRDefault="00013219" w:rsidP="00013219">
      <w:pPr>
        <w:spacing w:line="360" w:lineRule="auto"/>
        <w:jc w:val="both"/>
        <w:rPr>
          <w:rFonts w:ascii="Verdana" w:hAnsi="Verdana" w:cs="Segoe UI"/>
          <w:sz w:val="20"/>
          <w:szCs w:val="20"/>
        </w:rPr>
      </w:pPr>
    </w:p>
    <w:p w:rsidR="00013219" w:rsidRPr="009C0480" w:rsidRDefault="00013219" w:rsidP="00013219">
      <w:pPr>
        <w:spacing w:line="360" w:lineRule="auto"/>
        <w:jc w:val="both"/>
        <w:rPr>
          <w:rFonts w:ascii="Verdana" w:hAnsi="Verdana" w:cs="Segoe UI"/>
          <w:b/>
          <w:i/>
          <w:sz w:val="20"/>
          <w:szCs w:val="20"/>
        </w:rPr>
      </w:pPr>
      <w:r w:rsidRPr="009C0480">
        <w:rPr>
          <w:rFonts w:ascii="Verdana" w:hAnsi="Verdana" w:cs="Segoe UI"/>
          <w:b/>
          <w:sz w:val="20"/>
          <w:szCs w:val="20"/>
        </w:rPr>
        <w:t>Relatório das Instalações</w:t>
      </w:r>
    </w:p>
    <w:p w:rsidR="00013219" w:rsidRPr="009C0480" w:rsidRDefault="00013219" w:rsidP="00013219">
      <w:pPr>
        <w:jc w:val="both"/>
        <w:rPr>
          <w:rFonts w:ascii="Verdana" w:hAnsi="Verdana" w:cs="Segoe UI"/>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60"/>
        <w:gridCol w:w="1260"/>
        <w:gridCol w:w="1260"/>
        <w:gridCol w:w="3814"/>
      </w:tblGrid>
      <w:tr w:rsidR="00013219" w:rsidRPr="009C0480" w:rsidTr="00134375">
        <w:tc>
          <w:tcPr>
            <w:tcW w:w="162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Locais de Prestação dos Serviços</w:t>
            </w:r>
          </w:p>
        </w:tc>
        <w:tc>
          <w:tcPr>
            <w:tcW w:w="126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Subtotal grupo 1</w:t>
            </w:r>
          </w:p>
        </w:tc>
        <w:tc>
          <w:tcPr>
            <w:tcW w:w="126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Subtotal grupo 2</w:t>
            </w:r>
          </w:p>
        </w:tc>
        <w:tc>
          <w:tcPr>
            <w:tcW w:w="126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Subtotal grupo 3</w:t>
            </w:r>
          </w:p>
        </w:tc>
        <w:tc>
          <w:tcPr>
            <w:tcW w:w="3814"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Nota Final (somatória das notas totais para os grupos 1, 2 e 3)</w:t>
            </w:r>
          </w:p>
        </w:tc>
      </w:tr>
      <w:tr w:rsidR="00013219" w:rsidRPr="009C0480" w:rsidTr="00134375">
        <w:tc>
          <w:tcPr>
            <w:tcW w:w="16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3814"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6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3814"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6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3814"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62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3814"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c>
          <w:tcPr>
            <w:tcW w:w="162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Avaliação Global</w:t>
            </w:r>
          </w:p>
        </w:tc>
        <w:tc>
          <w:tcPr>
            <w:tcW w:w="126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c>
          <w:tcPr>
            <w:tcW w:w="1260"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c>
          <w:tcPr>
            <w:tcW w:w="3814"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r>
    </w:tbl>
    <w:p w:rsidR="00013219" w:rsidRPr="009C0480" w:rsidRDefault="00013219" w:rsidP="00013219">
      <w:pPr>
        <w:jc w:val="both"/>
        <w:rPr>
          <w:rFonts w:ascii="Verdana" w:hAnsi="Verdana" w:cs="Segoe UI"/>
          <w:sz w:val="20"/>
          <w:szCs w:val="20"/>
        </w:rPr>
      </w:pPr>
    </w:p>
    <w:p w:rsidR="00013219" w:rsidRPr="009C0480" w:rsidRDefault="00013219" w:rsidP="00013219">
      <w:pPr>
        <w:jc w:val="both"/>
        <w:rPr>
          <w:rFonts w:ascii="Verdana" w:hAnsi="Verdana" w:cs="Segoe UI"/>
          <w:b/>
          <w:i/>
          <w:sz w:val="20"/>
          <w:szCs w:val="20"/>
        </w:rPr>
      </w:pPr>
      <w:r w:rsidRPr="009C0480">
        <w:rPr>
          <w:rFonts w:ascii="Verdana" w:hAnsi="Verdana" w:cs="Segoe UI"/>
          <w:b/>
          <w:sz w:val="20"/>
          <w:szCs w:val="20"/>
        </w:rPr>
        <w:t>Quadro Resumo</w:t>
      </w:r>
    </w:p>
    <w:p w:rsidR="00013219" w:rsidRPr="009C0480" w:rsidRDefault="00013219" w:rsidP="00013219">
      <w:pPr>
        <w:jc w:val="both"/>
        <w:rPr>
          <w:rFonts w:ascii="Verdana" w:hAnsi="Verdana" w:cs="Segoe UI"/>
          <w:sz w:val="20"/>
          <w:szCs w:val="20"/>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627"/>
        <w:gridCol w:w="540"/>
        <w:gridCol w:w="540"/>
        <w:gridCol w:w="540"/>
        <w:gridCol w:w="540"/>
        <w:gridCol w:w="540"/>
        <w:gridCol w:w="540"/>
        <w:gridCol w:w="540"/>
        <w:gridCol w:w="540"/>
        <w:gridCol w:w="540"/>
        <w:gridCol w:w="540"/>
        <w:gridCol w:w="493"/>
        <w:gridCol w:w="1127"/>
      </w:tblGrid>
      <w:tr w:rsidR="00013219" w:rsidRPr="009C0480" w:rsidTr="00134375">
        <w:trPr>
          <w:jc w:val="center"/>
        </w:trPr>
        <w:tc>
          <w:tcPr>
            <w:tcW w:w="1479" w:type="dxa"/>
            <w:vMerge w:val="restart"/>
            <w:shd w:val="clear" w:color="auto" w:fill="D9D9D9"/>
            <w:vAlign w:val="center"/>
          </w:tcPr>
          <w:p w:rsidR="00013219" w:rsidRPr="009C0480" w:rsidRDefault="00013219" w:rsidP="00134375">
            <w:pPr>
              <w:tabs>
                <w:tab w:val="left" w:pos="0"/>
              </w:tabs>
              <w:spacing w:line="288" w:lineRule="auto"/>
              <w:jc w:val="center"/>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w:t>
            </w:r>
          </w:p>
        </w:tc>
        <w:tc>
          <w:tcPr>
            <w:tcW w:w="6520" w:type="dxa"/>
            <w:gridSpan w:val="12"/>
            <w:shd w:val="clear" w:color="auto" w:fill="D9D9D9"/>
          </w:tcPr>
          <w:p w:rsidR="00013219" w:rsidRPr="009C0480" w:rsidRDefault="00013219" w:rsidP="00134375">
            <w:pPr>
              <w:tabs>
                <w:tab w:val="left" w:pos="0"/>
              </w:tabs>
              <w:spacing w:line="288" w:lineRule="auto"/>
              <w:jc w:val="center"/>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Mês</w:t>
            </w:r>
          </w:p>
        </w:tc>
        <w:tc>
          <w:tcPr>
            <w:tcW w:w="1127" w:type="dxa"/>
            <w:vMerge w:val="restart"/>
            <w:shd w:val="clear" w:color="auto" w:fill="D9D9D9"/>
            <w:vAlign w:val="center"/>
          </w:tcPr>
          <w:p w:rsidR="00013219" w:rsidRPr="009C0480" w:rsidRDefault="00013219" w:rsidP="00134375">
            <w:pPr>
              <w:tabs>
                <w:tab w:val="left" w:pos="0"/>
              </w:tabs>
              <w:spacing w:line="288" w:lineRule="auto"/>
              <w:jc w:val="center"/>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Média</w:t>
            </w:r>
          </w:p>
        </w:tc>
      </w:tr>
      <w:tr w:rsidR="00013219" w:rsidRPr="009C0480" w:rsidTr="00134375">
        <w:trPr>
          <w:jc w:val="center"/>
        </w:trPr>
        <w:tc>
          <w:tcPr>
            <w:tcW w:w="1479" w:type="dxa"/>
            <w:vMerge/>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c>
          <w:tcPr>
            <w:tcW w:w="627"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2</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3</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4</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5</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6</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7</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8</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9</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10</w:t>
            </w:r>
          </w:p>
        </w:tc>
        <w:tc>
          <w:tcPr>
            <w:tcW w:w="540"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11</w:t>
            </w:r>
          </w:p>
        </w:tc>
        <w:tc>
          <w:tcPr>
            <w:tcW w:w="493" w:type="dxa"/>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12</w:t>
            </w:r>
          </w:p>
        </w:tc>
        <w:tc>
          <w:tcPr>
            <w:tcW w:w="1127" w:type="dxa"/>
            <w:vMerge/>
            <w:shd w:val="clear" w:color="auto" w:fill="D9D9D9"/>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p>
        </w:tc>
      </w:tr>
      <w:tr w:rsidR="00013219" w:rsidRPr="009C0480" w:rsidTr="00134375">
        <w:trPr>
          <w:jc w:val="center"/>
        </w:trPr>
        <w:tc>
          <w:tcPr>
            <w:tcW w:w="1479"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1</w:t>
            </w:r>
          </w:p>
        </w:tc>
        <w:tc>
          <w:tcPr>
            <w:tcW w:w="6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493"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1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1479"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2</w:t>
            </w:r>
          </w:p>
        </w:tc>
        <w:tc>
          <w:tcPr>
            <w:tcW w:w="6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493"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1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1479"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Grupo 3</w:t>
            </w:r>
          </w:p>
        </w:tc>
        <w:tc>
          <w:tcPr>
            <w:tcW w:w="6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jc w:val="both"/>
              <w:rPr>
                <w:rFonts w:ascii="Verdana" w:hAnsi="Verdana" w:cs="Segoe UI"/>
                <w:i/>
                <w:sz w:val="20"/>
                <w:szCs w:val="20"/>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493"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1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r w:rsidR="00013219" w:rsidRPr="009C0480" w:rsidTr="00134375">
        <w:trPr>
          <w:jc w:val="center"/>
        </w:trPr>
        <w:tc>
          <w:tcPr>
            <w:tcW w:w="1479" w:type="dxa"/>
          </w:tcPr>
          <w:p w:rsidR="00013219" w:rsidRPr="009C0480" w:rsidRDefault="00013219" w:rsidP="00134375">
            <w:pPr>
              <w:tabs>
                <w:tab w:val="left" w:pos="0"/>
              </w:tabs>
              <w:spacing w:line="288" w:lineRule="auto"/>
              <w:jc w:val="both"/>
              <w:rPr>
                <w:rFonts w:ascii="Verdana" w:eastAsia="Times New Roman" w:hAnsi="Verdana" w:cs="Segoe UI"/>
                <w:b/>
                <w:snapToGrid w:val="0"/>
                <w:sz w:val="20"/>
                <w:szCs w:val="20"/>
                <w:lang w:eastAsia="pt-BR"/>
              </w:rPr>
            </w:pPr>
            <w:r w:rsidRPr="009C0480">
              <w:rPr>
                <w:rFonts w:ascii="Verdana" w:eastAsia="Times New Roman" w:hAnsi="Verdana" w:cs="Segoe UI"/>
                <w:b/>
                <w:snapToGrid w:val="0"/>
                <w:sz w:val="20"/>
                <w:szCs w:val="20"/>
                <w:lang w:eastAsia="pt-BR"/>
              </w:rPr>
              <w:t>Total</w:t>
            </w:r>
          </w:p>
        </w:tc>
        <w:tc>
          <w:tcPr>
            <w:tcW w:w="6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540"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493"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c>
          <w:tcPr>
            <w:tcW w:w="1127" w:type="dxa"/>
          </w:tcPr>
          <w:p w:rsidR="00013219" w:rsidRPr="009C0480" w:rsidRDefault="00013219" w:rsidP="00134375">
            <w:pPr>
              <w:tabs>
                <w:tab w:val="left" w:pos="0"/>
              </w:tabs>
              <w:spacing w:line="288" w:lineRule="auto"/>
              <w:jc w:val="both"/>
              <w:rPr>
                <w:rFonts w:ascii="Verdana" w:eastAsia="Times New Roman" w:hAnsi="Verdana" w:cs="Segoe UI"/>
                <w:snapToGrid w:val="0"/>
                <w:sz w:val="20"/>
                <w:szCs w:val="20"/>
                <w:lang w:eastAsia="pt-BR"/>
              </w:rPr>
            </w:pPr>
          </w:p>
        </w:tc>
      </w:tr>
    </w:tbl>
    <w:p w:rsidR="00013219" w:rsidRDefault="00013219" w:rsidP="00013219">
      <w:pPr>
        <w:jc w:val="right"/>
        <w:rPr>
          <w:rFonts w:ascii="Verdana" w:hAnsi="Verdana" w:cs="Arial"/>
          <w:color w:val="000000"/>
          <w:sz w:val="20"/>
          <w:szCs w:val="20"/>
        </w:rPr>
      </w:pPr>
    </w:p>
    <w:p w:rsidR="00013219" w:rsidRPr="00257BF9" w:rsidRDefault="00013219" w:rsidP="00013219">
      <w:pPr>
        <w:jc w:val="right"/>
        <w:rPr>
          <w:rFonts w:ascii="Verdana" w:hAnsi="Verdana" w:cs="Arial"/>
          <w:color w:val="000000"/>
          <w:sz w:val="20"/>
          <w:szCs w:val="20"/>
        </w:rPr>
      </w:pPr>
    </w:p>
    <w:p w:rsidR="00013219" w:rsidRPr="00257BF9" w:rsidRDefault="00013219" w:rsidP="00013219">
      <w:pPr>
        <w:jc w:val="right"/>
        <w:rPr>
          <w:rFonts w:ascii="Verdana" w:hAnsi="Verdana" w:cs="Arial"/>
          <w:color w:val="000000"/>
          <w:sz w:val="20"/>
          <w:szCs w:val="20"/>
        </w:rPr>
      </w:pPr>
    </w:p>
    <w:p w:rsidR="004932B6" w:rsidRPr="00013219" w:rsidRDefault="004932B6" w:rsidP="00013219"/>
    <w:sectPr w:rsidR="004932B6" w:rsidRPr="00013219" w:rsidSect="00FE1A54">
      <w:headerReference w:type="even" r:id="rId24"/>
      <w:headerReference w:type="default" r:id="rId25"/>
      <w:footerReference w:type="default" r:id="rId26"/>
      <w:pgSz w:w="11900" w:h="16840"/>
      <w:pgMar w:top="2552" w:right="1127" w:bottom="14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DF" w:rsidRDefault="005148DF" w:rsidP="000C175F">
      <w:r>
        <w:separator/>
      </w:r>
    </w:p>
  </w:endnote>
  <w:endnote w:type="continuationSeparator" w:id="0">
    <w:p w:rsidR="005148DF" w:rsidRDefault="005148DF" w:rsidP="000C1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TE12758B8t00">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itstream Vera Sans">
    <w:altName w:val="Trebuchet MS"/>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Ecofont_Spranq_eco_Sans">
    <w:altName w:val="Lucida Sans Unicode"/>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Pr="003022B0" w:rsidRDefault="005148DF" w:rsidP="00013219">
    <w:pPr>
      <w:ind w:left="2103" w:firstLine="777"/>
      <w:jc w:val="center"/>
      <w:rPr>
        <w:rFonts w:ascii="Verdana" w:hAnsi="Verdana"/>
        <w:color w:val="000000"/>
        <w:sz w:val="16"/>
        <w:szCs w:val="16"/>
      </w:rPr>
    </w:pPr>
    <w:r w:rsidRPr="003022B0">
      <w:rPr>
        <w:rFonts w:ascii="Verdana" w:hAnsi="Verdana"/>
        <w:color w:val="000000"/>
        <w:sz w:val="16"/>
        <w:szCs w:val="16"/>
      </w:rPr>
      <w:t>Instituto Adolfo Lutz</w:t>
    </w:r>
    <w:r>
      <w:rPr>
        <w:rFonts w:ascii="Verdana" w:hAnsi="Verdana"/>
        <w:color w:val="000000"/>
        <w:sz w:val="16"/>
        <w:szCs w:val="16"/>
      </w:rPr>
      <w:t xml:space="preserve"> – Centro de Administração – Núcleo de Compras e Suprimentos</w:t>
    </w:r>
  </w:p>
  <w:p w:rsidR="005148DF" w:rsidRDefault="005148DF" w:rsidP="00013219">
    <w:pPr>
      <w:pStyle w:val="Rodap"/>
      <w:ind w:firstLine="3600"/>
    </w:pPr>
    <w:r>
      <w:rPr>
        <w:noProof/>
        <w:lang w:eastAsia="pt-BR"/>
      </w:rPr>
      <mc:AlternateContent>
        <mc:Choice Requires="wps">
          <w:drawing>
            <wp:anchor distT="0" distB="0" distL="114300" distR="114300" simplePos="0" relativeHeight="251667456" behindDoc="0" locked="0" layoutInCell="0" allowOverlap="1" wp14:anchorId="7E5304C8" wp14:editId="51EB79AC">
              <wp:simplePos x="0" y="0"/>
              <wp:positionH relativeFrom="page">
                <wp:posOffset>948055</wp:posOffset>
              </wp:positionH>
              <wp:positionV relativeFrom="page">
                <wp:posOffset>10024110</wp:posOffset>
              </wp:positionV>
              <wp:extent cx="737870" cy="274320"/>
              <wp:effectExtent l="0" t="0" r="0" b="0"/>
              <wp:wrapNone/>
              <wp:docPr id="24" name="Canto dobr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274320"/>
                      </a:xfrm>
                      <a:prstGeom prst="foldedCorner">
                        <a:avLst>
                          <a:gd name="adj" fmla="val 3456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FF"/>
                            </a:solidFill>
                            <a:round/>
                            <a:headEnd/>
                            <a:tailEnd/>
                          </a14:hiddenLine>
                        </a:ext>
                      </a:extLst>
                    </wps:spPr>
                    <wps:txbx>
                      <w:txbxContent>
                        <w:p w:rsidR="005148DF" w:rsidRPr="0034599A" w:rsidRDefault="005148DF" w:rsidP="00013219">
                          <w:pPr>
                            <w:rPr>
                              <w:rFonts w:ascii="Verdana" w:hAnsi="Verdana"/>
                              <w:sz w:val="16"/>
                              <w:szCs w:val="16"/>
                            </w:rPr>
                          </w:pPr>
                          <w:r>
                            <w:rPr>
                              <w:rFonts w:ascii="Verdana" w:hAnsi="Verdana"/>
                              <w:sz w:val="16"/>
                              <w:szCs w:val="16"/>
                            </w:rPr>
                            <w:t>GACF</w:t>
                          </w:r>
                          <w:r w:rsidRPr="0034599A">
                            <w:rPr>
                              <w:rFonts w:ascii="Verdana" w:hAnsi="Verdana"/>
                              <w:sz w:val="16"/>
                              <w:szCs w:val="16"/>
                            </w:rPr>
                            <w:t>/</w:t>
                          </w:r>
                          <w:proofErr w:type="spellStart"/>
                          <w:r>
                            <w:rPr>
                              <w:rFonts w:ascii="Verdana" w:hAnsi="Verdana"/>
                              <w:sz w:val="16"/>
                              <w:szCs w:val="16"/>
                            </w:rPr>
                            <w:t>ajd</w:t>
                          </w:r>
                          <w:proofErr w:type="spellEnd"/>
                        </w:p>
                      </w:txbxContent>
                    </wps:txbx>
                    <wps:bodyPr rot="0" vert="horz" wrap="square" lIns="9144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24" o:spid="_x0000_s1026" type="#_x0000_t65" style="position:absolute;left:0;text-align:left;margin-left:74.65pt;margin-top:789.3pt;width:58.1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" o:allowincell="f" adj="14135" filled="f" stroked="f" strokecolor="blue" strokeweight=".25pt">
              <v:textbox inset=",1mm,,0">
                <w:txbxContent>
                  <w:p w:rsidR="005148DF" w:rsidRPr="0034599A" w:rsidRDefault="005148DF" w:rsidP="00013219">
                    <w:pPr>
                      <w:rPr>
                        <w:rFonts w:ascii="Verdana" w:hAnsi="Verdana"/>
                        <w:sz w:val="16"/>
                        <w:szCs w:val="16"/>
                      </w:rPr>
                    </w:pPr>
                    <w:r>
                      <w:rPr>
                        <w:rFonts w:ascii="Verdana" w:hAnsi="Verdana"/>
                        <w:sz w:val="16"/>
                        <w:szCs w:val="16"/>
                      </w:rPr>
                      <w:t>GACF</w:t>
                    </w:r>
                    <w:r w:rsidRPr="0034599A">
                      <w:rPr>
                        <w:rFonts w:ascii="Verdana" w:hAnsi="Verdana"/>
                        <w:sz w:val="16"/>
                        <w:szCs w:val="16"/>
                      </w:rPr>
                      <w:t>/</w:t>
                    </w:r>
                    <w:proofErr w:type="spellStart"/>
                    <w:r>
                      <w:rPr>
                        <w:rFonts w:ascii="Verdana" w:hAnsi="Verdana"/>
                        <w:sz w:val="16"/>
                        <w:szCs w:val="16"/>
                      </w:rPr>
                      <w:t>ajd</w:t>
                    </w:r>
                    <w:proofErr w:type="spellEnd"/>
                  </w:p>
                </w:txbxContent>
              </v:textbox>
              <w10:wrap anchorx="page" anchory="page"/>
            </v:shape>
          </w:pict>
        </mc:Fallback>
      </mc:AlternateContent>
    </w:r>
    <w:r>
      <w:rPr>
        <w:noProof/>
        <w:lang w:eastAsia="pt-BR"/>
      </w:rPr>
      <mc:AlternateContent>
        <mc:Choice Requires="wps">
          <w:drawing>
            <wp:anchor distT="0" distB="0" distL="114300" distR="114300" simplePos="0" relativeHeight="251668480" behindDoc="0" locked="0" layoutInCell="0" allowOverlap="1" wp14:anchorId="51A78FA1" wp14:editId="243DECA8">
              <wp:simplePos x="0" y="0"/>
              <wp:positionH relativeFrom="page">
                <wp:posOffset>6745605</wp:posOffset>
              </wp:positionH>
              <wp:positionV relativeFrom="page">
                <wp:posOffset>10033635</wp:posOffset>
              </wp:positionV>
              <wp:extent cx="368300" cy="274320"/>
              <wp:effectExtent l="0" t="0" r="0" b="0"/>
              <wp:wrapNone/>
              <wp:docPr id="25" name="Canto dobr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FF"/>
                            </a:solidFill>
                            <a:round/>
                            <a:headEnd/>
                            <a:tailEnd/>
                          </a14:hiddenLine>
                        </a:ext>
                      </a:extLst>
                    </wps:spPr>
                    <wps:txbx>
                      <w:txbxContent>
                        <w:p w:rsidR="005148DF" w:rsidRPr="005B4083" w:rsidRDefault="005148DF" w:rsidP="00013219">
                          <w:pPr>
                            <w:jc w:val="right"/>
                            <w:rPr>
                              <w:rFonts w:ascii="Verdana" w:hAnsi="Verdana"/>
                              <w:sz w:val="16"/>
                              <w:szCs w:val="16"/>
                            </w:rPr>
                          </w:pPr>
                          <w:r w:rsidRPr="005B4083">
                            <w:rPr>
                              <w:rFonts w:ascii="Verdana" w:hAnsi="Verdana"/>
                              <w:sz w:val="16"/>
                              <w:szCs w:val="16"/>
                            </w:rPr>
                            <w:fldChar w:fldCharType="begin"/>
                          </w:r>
                          <w:r w:rsidRPr="005B4083">
                            <w:rPr>
                              <w:rFonts w:ascii="Verdana" w:hAnsi="Verdana"/>
                              <w:sz w:val="16"/>
                              <w:szCs w:val="16"/>
                            </w:rPr>
                            <w:instrText>PAGE    \* MERGEFORMAT</w:instrText>
                          </w:r>
                          <w:r w:rsidRPr="005B4083">
                            <w:rPr>
                              <w:rFonts w:ascii="Verdana" w:hAnsi="Verdana"/>
                              <w:sz w:val="16"/>
                              <w:szCs w:val="16"/>
                            </w:rPr>
                            <w:fldChar w:fldCharType="separate"/>
                          </w:r>
                          <w:r w:rsidR="00DE14B8">
                            <w:rPr>
                              <w:rFonts w:ascii="Verdana" w:hAnsi="Verdana"/>
                              <w:noProof/>
                              <w:sz w:val="16"/>
                              <w:szCs w:val="16"/>
                            </w:rPr>
                            <w:t>22</w:t>
                          </w:r>
                          <w:r w:rsidRPr="005B4083">
                            <w:rPr>
                              <w:rFonts w:ascii="Verdana" w:hAnsi="Verdana"/>
                              <w:sz w:val="16"/>
                              <w:szCs w:val="16"/>
                            </w:rPr>
                            <w:fldChar w:fldCharType="end"/>
                          </w:r>
                        </w:p>
                      </w:txbxContent>
                    </wps:txbx>
                    <wps:bodyPr rot="0" vert="horz" wrap="square" lIns="9144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25" o:spid="_x0000_s1027" type="#_x0000_t65" style="position:absolute;left:0;text-align:left;margin-left:531.15pt;margin-top:790.05pt;width:29pt;height:21.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" o:allowincell="f" adj="14135" filled="f" stroked="f" strokecolor="blue" strokeweight=".25pt">
              <v:textbox inset=",1mm,,0">
                <w:txbxContent>
                  <w:p w:rsidR="005148DF" w:rsidRPr="005B4083" w:rsidRDefault="005148DF" w:rsidP="00013219">
                    <w:pPr>
                      <w:jc w:val="right"/>
                      <w:rPr>
                        <w:rFonts w:ascii="Verdana" w:hAnsi="Verdana"/>
                        <w:sz w:val="16"/>
                        <w:szCs w:val="16"/>
                      </w:rPr>
                    </w:pPr>
                    <w:r w:rsidRPr="005B4083">
                      <w:rPr>
                        <w:rFonts w:ascii="Verdana" w:hAnsi="Verdana"/>
                        <w:sz w:val="16"/>
                        <w:szCs w:val="16"/>
                      </w:rPr>
                      <w:fldChar w:fldCharType="begin"/>
                    </w:r>
                    <w:r w:rsidRPr="005B4083">
                      <w:rPr>
                        <w:rFonts w:ascii="Verdana" w:hAnsi="Verdana"/>
                        <w:sz w:val="16"/>
                        <w:szCs w:val="16"/>
                      </w:rPr>
                      <w:instrText>PAGE    \* MERGEFORMAT</w:instrText>
                    </w:r>
                    <w:r w:rsidRPr="005B4083">
                      <w:rPr>
                        <w:rFonts w:ascii="Verdana" w:hAnsi="Verdana"/>
                        <w:sz w:val="16"/>
                        <w:szCs w:val="16"/>
                      </w:rPr>
                      <w:fldChar w:fldCharType="separate"/>
                    </w:r>
                    <w:r w:rsidR="00DE14B8">
                      <w:rPr>
                        <w:rFonts w:ascii="Verdana" w:hAnsi="Verdana"/>
                        <w:noProof/>
                        <w:sz w:val="16"/>
                        <w:szCs w:val="16"/>
                      </w:rPr>
                      <w:t>22</w:t>
                    </w:r>
                    <w:r w:rsidRPr="005B4083">
                      <w:rPr>
                        <w:rFonts w:ascii="Verdana" w:hAnsi="Verdana"/>
                        <w:sz w:val="16"/>
                        <w:szCs w:val="16"/>
                      </w:rPr>
                      <w:fldChar w:fldCharType="end"/>
                    </w:r>
                  </w:p>
                </w:txbxContent>
              </v:textbox>
              <w10:wrap anchorx="page" anchory="page"/>
            </v:shape>
          </w:pict>
        </mc:Fallback>
      </mc:AlternateContent>
    </w:r>
    <w:r w:rsidRPr="003022B0">
      <w:rPr>
        <w:rFonts w:ascii="Verdana" w:hAnsi="Verdana"/>
        <w:color w:val="000000"/>
        <w:sz w:val="16"/>
        <w:szCs w:val="16"/>
      </w:rPr>
      <w:t>Av. Doutor Arnaldo, 3</w:t>
    </w:r>
    <w:r>
      <w:rPr>
        <w:rFonts w:ascii="Verdana" w:hAnsi="Verdana"/>
        <w:color w:val="000000"/>
        <w:sz w:val="16"/>
        <w:szCs w:val="16"/>
      </w:rPr>
      <w:t>55</w:t>
    </w:r>
    <w:r w:rsidRPr="003022B0">
      <w:rPr>
        <w:rFonts w:ascii="Verdana" w:hAnsi="Verdana"/>
        <w:color w:val="000000"/>
        <w:sz w:val="16"/>
        <w:szCs w:val="16"/>
      </w:rPr>
      <w:t xml:space="preserve"> | CEP 01246-</w:t>
    </w:r>
    <w:r>
      <w:rPr>
        <w:rFonts w:ascii="Verdana" w:hAnsi="Verdana"/>
        <w:color w:val="000000"/>
        <w:sz w:val="16"/>
        <w:szCs w:val="16"/>
      </w:rPr>
      <w:t>902</w:t>
    </w:r>
    <w:r w:rsidRPr="003022B0">
      <w:rPr>
        <w:rFonts w:ascii="Verdana" w:hAnsi="Verdana"/>
        <w:color w:val="000000"/>
        <w:sz w:val="16"/>
        <w:szCs w:val="16"/>
      </w:rPr>
      <w:t xml:space="preserve">| Pacaembu, SP | </w:t>
    </w:r>
    <w:r w:rsidRPr="003022B0">
      <w:rPr>
        <w:rFonts w:ascii="Verdana" w:hAnsi="Verdana" w:cs="Calibri"/>
        <w:bCs/>
        <w:color w:val="000000"/>
        <w:sz w:val="16"/>
        <w:szCs w:val="16"/>
      </w:rPr>
      <w:t>TEL (11)</w:t>
    </w:r>
    <w:proofErr w:type="gramStart"/>
    <w:r w:rsidRPr="003022B0">
      <w:rPr>
        <w:rFonts w:ascii="Verdana" w:hAnsi="Verdana" w:cs="Calibri"/>
        <w:bCs/>
        <w:color w:val="000000"/>
        <w:sz w:val="16"/>
        <w:szCs w:val="16"/>
      </w:rPr>
      <w:t>3068</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Default="005148DF" w:rsidP="005B243C">
    <w:pPr>
      <w:ind w:left="-57"/>
      <w:rPr>
        <w:rFonts w:ascii="Verdana" w:hAnsi="Verdana"/>
        <w:sz w:val="16"/>
        <w:szCs w:val="16"/>
      </w:rPr>
    </w:pPr>
  </w:p>
  <w:p w:rsidR="005148DF" w:rsidRPr="003022B0" w:rsidRDefault="005148DF" w:rsidP="005B243C">
    <w:pPr>
      <w:ind w:left="-57"/>
      <w:jc w:val="right"/>
      <w:rPr>
        <w:rFonts w:ascii="Verdana" w:hAnsi="Verdana"/>
        <w:color w:val="000000"/>
        <w:sz w:val="16"/>
        <w:szCs w:val="16"/>
      </w:rPr>
    </w:pPr>
    <w:r w:rsidRPr="003022B0">
      <w:rPr>
        <w:rFonts w:ascii="Verdana" w:hAnsi="Verdana"/>
        <w:color w:val="000000"/>
        <w:sz w:val="16"/>
        <w:szCs w:val="16"/>
      </w:rPr>
      <w:t>Instituto Adolfo Lutz</w:t>
    </w:r>
    <w:r>
      <w:rPr>
        <w:rFonts w:ascii="Verdana" w:hAnsi="Verdana"/>
        <w:color w:val="000000"/>
        <w:sz w:val="16"/>
        <w:szCs w:val="16"/>
      </w:rPr>
      <w:t xml:space="preserve"> – Centro de Administração – Núcleo de Compras e Suprimentos</w:t>
    </w:r>
  </w:p>
  <w:p w:rsidR="005148DF" w:rsidRPr="000C175F" w:rsidRDefault="005148DF" w:rsidP="005B243C">
    <w:pPr>
      <w:ind w:left="-57"/>
      <w:jc w:val="right"/>
      <w:rPr>
        <w:rFonts w:ascii="Verdana" w:hAnsi="Verdana"/>
        <w:sz w:val="16"/>
        <w:szCs w:val="16"/>
      </w:rPr>
    </w:pPr>
    <w:r>
      <w:rPr>
        <w:noProof/>
        <w:lang w:eastAsia="pt-BR"/>
      </w:rPr>
      <mc:AlternateContent>
        <mc:Choice Requires="wps">
          <w:drawing>
            <wp:anchor distT="0" distB="0" distL="114300" distR="114300" simplePos="0" relativeHeight="251662336" behindDoc="0" locked="0" layoutInCell="0" allowOverlap="1">
              <wp:simplePos x="0" y="0"/>
              <wp:positionH relativeFrom="page">
                <wp:posOffset>948055</wp:posOffset>
              </wp:positionH>
              <wp:positionV relativeFrom="page">
                <wp:posOffset>10024110</wp:posOffset>
              </wp:positionV>
              <wp:extent cx="737870" cy="274320"/>
              <wp:effectExtent l="0" t="0" r="0" b="0"/>
              <wp:wrapNone/>
              <wp:docPr id="20" name="Canto dobr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274320"/>
                      </a:xfrm>
                      <a:prstGeom prst="foldedCorner">
                        <a:avLst>
                          <a:gd name="adj" fmla="val 3456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FF"/>
                            </a:solidFill>
                            <a:round/>
                            <a:headEnd/>
                            <a:tailEnd/>
                          </a14:hiddenLine>
                        </a:ext>
                      </a:extLst>
                    </wps:spPr>
                    <wps:txbx>
                      <w:txbxContent>
                        <w:p w:rsidR="005148DF" w:rsidRPr="0034599A" w:rsidRDefault="005148DF" w:rsidP="005B243C">
                          <w:pPr>
                            <w:rPr>
                              <w:rFonts w:ascii="Verdana" w:hAnsi="Verdana"/>
                              <w:sz w:val="16"/>
                              <w:szCs w:val="16"/>
                            </w:rPr>
                          </w:pPr>
                          <w:r>
                            <w:rPr>
                              <w:rFonts w:ascii="Verdana" w:hAnsi="Verdana"/>
                              <w:sz w:val="16"/>
                              <w:szCs w:val="16"/>
                            </w:rPr>
                            <w:t>GACF</w:t>
                          </w:r>
                          <w:r w:rsidRPr="0034599A">
                            <w:rPr>
                              <w:rFonts w:ascii="Verdana" w:hAnsi="Verdana"/>
                              <w:sz w:val="16"/>
                              <w:szCs w:val="16"/>
                            </w:rPr>
                            <w:t>/</w:t>
                          </w:r>
                          <w:proofErr w:type="spellStart"/>
                          <w:r>
                            <w:rPr>
                              <w:rFonts w:ascii="Verdana" w:hAnsi="Verdana"/>
                              <w:sz w:val="16"/>
                              <w:szCs w:val="16"/>
                            </w:rPr>
                            <w:t>ajd</w:t>
                          </w:r>
                          <w:proofErr w:type="spellEnd"/>
                        </w:p>
                      </w:txbxContent>
                    </wps:txbx>
                    <wps:bodyPr rot="0" vert="horz" wrap="square" lIns="9144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20" o:spid="_x0000_s1028" type="#_x0000_t65" style="position:absolute;left:0;text-align:left;margin-left:74.65pt;margin-top:789.3pt;width:58.1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" o:allowincell="f" adj="14135" filled="f" stroked="f" strokecolor="blue" strokeweight=".25pt">
              <v:textbox inset=",1mm,,0">
                <w:txbxContent>
                  <w:p w:rsidR="005148DF" w:rsidRPr="0034599A" w:rsidRDefault="005148DF" w:rsidP="005B243C">
                    <w:pPr>
                      <w:rPr>
                        <w:rFonts w:ascii="Verdana" w:hAnsi="Verdana"/>
                        <w:sz w:val="16"/>
                        <w:szCs w:val="16"/>
                      </w:rPr>
                    </w:pPr>
                    <w:r>
                      <w:rPr>
                        <w:rFonts w:ascii="Verdana" w:hAnsi="Verdana"/>
                        <w:sz w:val="16"/>
                        <w:szCs w:val="16"/>
                      </w:rPr>
                      <w:t>GACF</w:t>
                    </w:r>
                    <w:r w:rsidRPr="0034599A">
                      <w:rPr>
                        <w:rFonts w:ascii="Verdana" w:hAnsi="Verdana"/>
                        <w:sz w:val="16"/>
                        <w:szCs w:val="16"/>
                      </w:rPr>
                      <w:t>/</w:t>
                    </w:r>
                    <w:proofErr w:type="spellStart"/>
                    <w:r>
                      <w:rPr>
                        <w:rFonts w:ascii="Verdana" w:hAnsi="Verdana"/>
                        <w:sz w:val="16"/>
                        <w:szCs w:val="16"/>
                      </w:rPr>
                      <w:t>ajd</w:t>
                    </w:r>
                    <w:proofErr w:type="spellEnd"/>
                  </w:p>
                </w:txbxContent>
              </v:textbox>
              <w10:wrap anchorx="page" anchory="page"/>
            </v:shape>
          </w:pict>
        </mc:Fallback>
      </mc:AlternateContent>
    </w:r>
    <w:r>
      <w:rPr>
        <w:noProof/>
        <w:lang w:eastAsia="pt-BR"/>
      </w:rPr>
      <mc:AlternateContent>
        <mc:Choice Requires="wps">
          <w:drawing>
            <wp:anchor distT="0" distB="0" distL="114300" distR="114300" simplePos="0" relativeHeight="251663360" behindDoc="0" locked="0" layoutInCell="0" allowOverlap="1">
              <wp:simplePos x="0" y="0"/>
              <wp:positionH relativeFrom="page">
                <wp:posOffset>6745605</wp:posOffset>
              </wp:positionH>
              <wp:positionV relativeFrom="page">
                <wp:posOffset>10033635</wp:posOffset>
              </wp:positionV>
              <wp:extent cx="368300" cy="274320"/>
              <wp:effectExtent l="0" t="0" r="0" b="0"/>
              <wp:wrapNone/>
              <wp:docPr id="19" name="Canto dobr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FF"/>
                            </a:solidFill>
                            <a:round/>
                            <a:headEnd/>
                            <a:tailEnd/>
                          </a14:hiddenLine>
                        </a:ext>
                      </a:extLst>
                    </wps:spPr>
                    <wps:txbx>
                      <w:txbxContent>
                        <w:p w:rsidR="005148DF" w:rsidRPr="005B4083" w:rsidRDefault="005148DF" w:rsidP="005B243C">
                          <w:pPr>
                            <w:jc w:val="right"/>
                            <w:rPr>
                              <w:rFonts w:ascii="Verdana" w:hAnsi="Verdana"/>
                              <w:sz w:val="16"/>
                              <w:szCs w:val="16"/>
                            </w:rPr>
                          </w:pPr>
                          <w:r w:rsidRPr="005B4083">
                            <w:rPr>
                              <w:rFonts w:ascii="Verdana" w:hAnsi="Verdana"/>
                              <w:sz w:val="16"/>
                              <w:szCs w:val="16"/>
                            </w:rPr>
                            <w:fldChar w:fldCharType="begin"/>
                          </w:r>
                          <w:r w:rsidRPr="005B4083">
                            <w:rPr>
                              <w:rFonts w:ascii="Verdana" w:hAnsi="Verdana"/>
                              <w:sz w:val="16"/>
                              <w:szCs w:val="16"/>
                            </w:rPr>
                            <w:instrText>PAGE    \* MERGEFORMAT</w:instrText>
                          </w:r>
                          <w:r w:rsidRPr="005B4083">
                            <w:rPr>
                              <w:rFonts w:ascii="Verdana" w:hAnsi="Verdana"/>
                              <w:sz w:val="16"/>
                              <w:szCs w:val="16"/>
                            </w:rPr>
                            <w:fldChar w:fldCharType="separate"/>
                          </w:r>
                          <w:r w:rsidR="00DE14B8">
                            <w:rPr>
                              <w:rFonts w:ascii="Verdana" w:hAnsi="Verdana"/>
                              <w:noProof/>
                              <w:sz w:val="16"/>
                              <w:szCs w:val="16"/>
                            </w:rPr>
                            <w:t>30</w:t>
                          </w:r>
                          <w:r w:rsidRPr="005B4083">
                            <w:rPr>
                              <w:rFonts w:ascii="Verdana" w:hAnsi="Verdana"/>
                              <w:sz w:val="16"/>
                              <w:szCs w:val="16"/>
                            </w:rPr>
                            <w:fldChar w:fldCharType="end"/>
                          </w:r>
                        </w:p>
                      </w:txbxContent>
                    </wps:txbx>
                    <wps:bodyPr rot="0" vert="horz" wrap="square" lIns="9144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19" o:spid="_x0000_s1029" type="#_x0000_t65" style="position:absolute;left:0;text-align:left;margin-left:531.15pt;margin-top:790.05pt;width:29pt;height:2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" o:allowincell="f" adj="14135" filled="f" stroked="f" strokecolor="blue" strokeweight=".25pt">
              <v:textbox inset=",1mm,,0">
                <w:txbxContent>
                  <w:p w:rsidR="005148DF" w:rsidRPr="005B4083" w:rsidRDefault="005148DF" w:rsidP="005B243C">
                    <w:pPr>
                      <w:jc w:val="right"/>
                      <w:rPr>
                        <w:rFonts w:ascii="Verdana" w:hAnsi="Verdana"/>
                        <w:sz w:val="16"/>
                        <w:szCs w:val="16"/>
                      </w:rPr>
                    </w:pPr>
                    <w:r w:rsidRPr="005B4083">
                      <w:rPr>
                        <w:rFonts w:ascii="Verdana" w:hAnsi="Verdana"/>
                        <w:sz w:val="16"/>
                        <w:szCs w:val="16"/>
                      </w:rPr>
                      <w:fldChar w:fldCharType="begin"/>
                    </w:r>
                    <w:r w:rsidRPr="005B4083">
                      <w:rPr>
                        <w:rFonts w:ascii="Verdana" w:hAnsi="Verdana"/>
                        <w:sz w:val="16"/>
                        <w:szCs w:val="16"/>
                      </w:rPr>
                      <w:instrText>PAGE    \* MERGEFORMAT</w:instrText>
                    </w:r>
                    <w:r w:rsidRPr="005B4083">
                      <w:rPr>
                        <w:rFonts w:ascii="Verdana" w:hAnsi="Verdana"/>
                        <w:sz w:val="16"/>
                        <w:szCs w:val="16"/>
                      </w:rPr>
                      <w:fldChar w:fldCharType="separate"/>
                    </w:r>
                    <w:r w:rsidR="00DE14B8">
                      <w:rPr>
                        <w:rFonts w:ascii="Verdana" w:hAnsi="Verdana"/>
                        <w:noProof/>
                        <w:sz w:val="16"/>
                        <w:szCs w:val="16"/>
                      </w:rPr>
                      <w:t>30</w:t>
                    </w:r>
                    <w:r w:rsidRPr="005B4083">
                      <w:rPr>
                        <w:rFonts w:ascii="Verdana" w:hAnsi="Verdana"/>
                        <w:sz w:val="16"/>
                        <w:szCs w:val="16"/>
                      </w:rPr>
                      <w:fldChar w:fldCharType="end"/>
                    </w:r>
                  </w:p>
                </w:txbxContent>
              </v:textbox>
              <w10:wrap anchorx="page" anchory="page"/>
            </v:shape>
          </w:pict>
        </mc:Fallback>
      </mc:AlternateContent>
    </w:r>
    <w:r w:rsidRPr="003022B0">
      <w:rPr>
        <w:rFonts w:ascii="Verdana" w:hAnsi="Verdana"/>
        <w:color w:val="000000"/>
        <w:sz w:val="16"/>
        <w:szCs w:val="16"/>
      </w:rPr>
      <w:t>Av. Doutor Arnaldo, 3</w:t>
    </w:r>
    <w:r>
      <w:rPr>
        <w:rFonts w:ascii="Verdana" w:hAnsi="Verdana"/>
        <w:color w:val="000000"/>
        <w:sz w:val="16"/>
        <w:szCs w:val="16"/>
      </w:rPr>
      <w:t>55</w:t>
    </w:r>
    <w:r w:rsidRPr="003022B0">
      <w:rPr>
        <w:rFonts w:ascii="Verdana" w:hAnsi="Verdana"/>
        <w:color w:val="000000"/>
        <w:sz w:val="16"/>
        <w:szCs w:val="16"/>
      </w:rPr>
      <w:t xml:space="preserve"> | CEP 01246-</w:t>
    </w:r>
    <w:r>
      <w:rPr>
        <w:rFonts w:ascii="Verdana" w:hAnsi="Verdana"/>
        <w:color w:val="000000"/>
        <w:sz w:val="16"/>
        <w:szCs w:val="16"/>
      </w:rPr>
      <w:t>902</w:t>
    </w:r>
    <w:r w:rsidRPr="003022B0">
      <w:rPr>
        <w:rFonts w:ascii="Verdana" w:hAnsi="Verdana"/>
        <w:color w:val="000000"/>
        <w:sz w:val="16"/>
        <w:szCs w:val="16"/>
      </w:rPr>
      <w:t xml:space="preserve">| Pacaembu, SP | </w:t>
    </w:r>
    <w:r w:rsidRPr="003022B0">
      <w:rPr>
        <w:rFonts w:ascii="Verdana" w:hAnsi="Verdana" w:cs="Calibri"/>
        <w:bCs/>
        <w:color w:val="000000"/>
        <w:sz w:val="16"/>
        <w:szCs w:val="16"/>
      </w:rPr>
      <w:t>TEL (11)3068-</w:t>
    </w:r>
    <w:proofErr w:type="gramStart"/>
    <w:r>
      <w:rPr>
        <w:rFonts w:ascii="Verdana" w:hAnsi="Verdana" w:cs="Calibri"/>
        <w:bCs/>
        <w:color w:val="000000"/>
        <w:sz w:val="16"/>
        <w:szCs w:val="16"/>
      </w:rPr>
      <w:t>2827</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Default="005148DF" w:rsidP="000C175F">
    <w:pPr>
      <w:ind w:left="-57"/>
      <w:rPr>
        <w:rFonts w:ascii="Verdana" w:hAnsi="Verdana"/>
        <w:sz w:val="16"/>
        <w:szCs w:val="16"/>
      </w:rPr>
    </w:pPr>
  </w:p>
  <w:p w:rsidR="005148DF" w:rsidRPr="003022B0" w:rsidRDefault="005148DF" w:rsidP="00FD1C6B">
    <w:pPr>
      <w:ind w:left="-57"/>
      <w:jc w:val="right"/>
      <w:rPr>
        <w:rFonts w:ascii="Verdana" w:hAnsi="Verdana"/>
        <w:color w:val="000000"/>
        <w:sz w:val="16"/>
        <w:szCs w:val="16"/>
      </w:rPr>
    </w:pPr>
    <w:r w:rsidRPr="003022B0">
      <w:rPr>
        <w:rFonts w:ascii="Verdana" w:hAnsi="Verdana"/>
        <w:color w:val="000000"/>
        <w:sz w:val="16"/>
        <w:szCs w:val="16"/>
      </w:rPr>
      <w:t>Instituto Adolfo Lutz</w:t>
    </w:r>
    <w:r>
      <w:rPr>
        <w:rFonts w:ascii="Verdana" w:hAnsi="Verdana"/>
        <w:color w:val="000000"/>
        <w:sz w:val="16"/>
        <w:szCs w:val="16"/>
      </w:rPr>
      <w:t xml:space="preserve"> – Centro de Administração – Núcleo de Compras e Suprimentos</w:t>
    </w:r>
  </w:p>
  <w:p w:rsidR="005148DF" w:rsidRPr="000C175F" w:rsidRDefault="005148DF" w:rsidP="00FD1C6B">
    <w:pPr>
      <w:ind w:left="-57"/>
      <w:jc w:val="right"/>
      <w:rPr>
        <w:rFonts w:ascii="Verdana" w:hAnsi="Verdana"/>
        <w:sz w:val="16"/>
        <w:szCs w:val="16"/>
      </w:rPr>
    </w:pPr>
    <w:r>
      <w:rPr>
        <w:noProof/>
        <w:lang w:eastAsia="pt-BR"/>
      </w:rPr>
      <mc:AlternateContent>
        <mc:Choice Requires="wps">
          <w:drawing>
            <wp:anchor distT="0" distB="0" distL="114300" distR="114300" simplePos="0" relativeHeight="251658240" behindDoc="0" locked="0" layoutInCell="0" allowOverlap="1" wp14:anchorId="2667D438" wp14:editId="78452EEC">
              <wp:simplePos x="0" y="0"/>
              <wp:positionH relativeFrom="page">
                <wp:posOffset>6564630</wp:posOffset>
              </wp:positionH>
              <wp:positionV relativeFrom="page">
                <wp:posOffset>10005060</wp:posOffset>
              </wp:positionV>
              <wp:extent cx="368300" cy="274320"/>
              <wp:effectExtent l="0" t="0" r="0" b="0"/>
              <wp:wrapNone/>
              <wp:docPr id="5"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FF"/>
                            </a:solidFill>
                            <a:round/>
                            <a:headEnd/>
                            <a:tailEnd/>
                          </a14:hiddenLine>
                        </a:ext>
                      </a:extLst>
                    </wps:spPr>
                    <wps:txbx>
                      <w:txbxContent>
                        <w:p w:rsidR="005148DF" w:rsidRPr="005B4083" w:rsidRDefault="005148DF" w:rsidP="00D30E6F">
                          <w:pPr>
                            <w:jc w:val="right"/>
                            <w:rPr>
                              <w:rFonts w:ascii="Verdana" w:hAnsi="Verdana"/>
                              <w:sz w:val="16"/>
                              <w:szCs w:val="16"/>
                            </w:rPr>
                          </w:pPr>
                          <w:r w:rsidRPr="005B4083">
                            <w:rPr>
                              <w:rFonts w:ascii="Verdana" w:hAnsi="Verdana"/>
                              <w:sz w:val="16"/>
                              <w:szCs w:val="16"/>
                            </w:rPr>
                            <w:fldChar w:fldCharType="begin"/>
                          </w:r>
                          <w:r w:rsidRPr="005B4083">
                            <w:rPr>
                              <w:rFonts w:ascii="Verdana" w:hAnsi="Verdana"/>
                              <w:sz w:val="16"/>
                              <w:szCs w:val="16"/>
                            </w:rPr>
                            <w:instrText>PAGE    \* MERGEFORMAT</w:instrText>
                          </w:r>
                          <w:r w:rsidRPr="005B4083">
                            <w:rPr>
                              <w:rFonts w:ascii="Verdana" w:hAnsi="Verdana"/>
                              <w:sz w:val="16"/>
                              <w:szCs w:val="16"/>
                            </w:rPr>
                            <w:fldChar w:fldCharType="separate"/>
                          </w:r>
                          <w:r w:rsidR="00DE14B8">
                            <w:rPr>
                              <w:rFonts w:ascii="Verdana" w:hAnsi="Verdana"/>
                              <w:noProof/>
                              <w:sz w:val="16"/>
                              <w:szCs w:val="16"/>
                            </w:rPr>
                            <w:t>74</w:t>
                          </w:r>
                          <w:r w:rsidRPr="005B4083">
                            <w:rPr>
                              <w:rFonts w:ascii="Verdana" w:hAnsi="Verdana"/>
                              <w:sz w:val="16"/>
                              <w:szCs w:val="16"/>
                            </w:rPr>
                            <w:fldChar w:fldCharType="end"/>
                          </w:r>
                        </w:p>
                      </w:txbxContent>
                    </wps:txbx>
                    <wps:bodyPr rot="0" vert="horz" wrap="square" lIns="9144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a 1" o:spid="_x0000_s1030" type="#_x0000_t65" style="position:absolute;left:0;text-align:left;margin-left:516.9pt;margin-top:787.8pt;width:29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" o:allowincell="f" adj="14135" filled="f" stroked="f" strokecolor="blue" strokeweight=".25pt">
              <v:textbox inset=",1mm,,0">
                <w:txbxContent>
                  <w:p w:rsidR="005148DF" w:rsidRPr="005B4083" w:rsidRDefault="005148DF" w:rsidP="00D30E6F">
                    <w:pPr>
                      <w:jc w:val="right"/>
                      <w:rPr>
                        <w:rFonts w:ascii="Verdana" w:hAnsi="Verdana"/>
                        <w:sz w:val="16"/>
                        <w:szCs w:val="16"/>
                      </w:rPr>
                    </w:pPr>
                    <w:r w:rsidRPr="005B4083">
                      <w:rPr>
                        <w:rFonts w:ascii="Verdana" w:hAnsi="Verdana"/>
                        <w:sz w:val="16"/>
                        <w:szCs w:val="16"/>
                      </w:rPr>
                      <w:fldChar w:fldCharType="begin"/>
                    </w:r>
                    <w:r w:rsidRPr="005B4083">
                      <w:rPr>
                        <w:rFonts w:ascii="Verdana" w:hAnsi="Verdana"/>
                        <w:sz w:val="16"/>
                        <w:szCs w:val="16"/>
                      </w:rPr>
                      <w:instrText>PAGE    \* MERGEFORMAT</w:instrText>
                    </w:r>
                    <w:r w:rsidRPr="005B4083">
                      <w:rPr>
                        <w:rFonts w:ascii="Verdana" w:hAnsi="Verdana"/>
                        <w:sz w:val="16"/>
                        <w:szCs w:val="16"/>
                      </w:rPr>
                      <w:fldChar w:fldCharType="separate"/>
                    </w:r>
                    <w:r w:rsidR="00DE14B8">
                      <w:rPr>
                        <w:rFonts w:ascii="Verdana" w:hAnsi="Verdana"/>
                        <w:noProof/>
                        <w:sz w:val="16"/>
                        <w:szCs w:val="16"/>
                      </w:rPr>
                      <w:t>74</w:t>
                    </w:r>
                    <w:r w:rsidRPr="005B4083">
                      <w:rPr>
                        <w:rFonts w:ascii="Verdana" w:hAnsi="Verdana"/>
                        <w:sz w:val="16"/>
                        <w:szCs w:val="16"/>
                      </w:rPr>
                      <w:fldChar w:fldCharType="end"/>
                    </w:r>
                  </w:p>
                </w:txbxContent>
              </v:textbox>
              <w10:wrap anchorx="page" anchory="page"/>
            </v:shape>
          </w:pict>
        </mc:Fallback>
      </mc:AlternateContent>
    </w:r>
    <w:r>
      <w:rPr>
        <w:noProof/>
        <w:lang w:eastAsia="pt-BR"/>
      </w:rPr>
      <mc:AlternateContent>
        <mc:Choice Requires="wps">
          <w:drawing>
            <wp:anchor distT="0" distB="0" distL="114300" distR="114300" simplePos="0" relativeHeight="251659264" behindDoc="0" locked="0" layoutInCell="0" allowOverlap="1" wp14:anchorId="112617FC" wp14:editId="7D72E8F2">
              <wp:simplePos x="0" y="0"/>
              <wp:positionH relativeFrom="page">
                <wp:posOffset>948055</wp:posOffset>
              </wp:positionH>
              <wp:positionV relativeFrom="page">
                <wp:posOffset>10014585</wp:posOffset>
              </wp:positionV>
              <wp:extent cx="737870" cy="274320"/>
              <wp:effectExtent l="0" t="0" r="0" b="0"/>
              <wp:wrapNone/>
              <wp:docPr id="4"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274320"/>
                      </a:xfrm>
                      <a:prstGeom prst="foldedCorner">
                        <a:avLst>
                          <a:gd name="adj" fmla="val 3456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FF"/>
                            </a:solidFill>
                            <a:round/>
                            <a:headEnd/>
                            <a:tailEnd/>
                          </a14:hiddenLine>
                        </a:ext>
                      </a:extLst>
                    </wps:spPr>
                    <wps:txbx>
                      <w:txbxContent>
                        <w:p w:rsidR="005148DF" w:rsidRPr="0034599A" w:rsidRDefault="005148DF" w:rsidP="0034599A">
                          <w:pPr>
                            <w:rPr>
                              <w:rFonts w:ascii="Verdana" w:hAnsi="Verdana"/>
                              <w:sz w:val="16"/>
                              <w:szCs w:val="16"/>
                            </w:rPr>
                          </w:pPr>
                          <w:r>
                            <w:rPr>
                              <w:rFonts w:ascii="Verdana" w:hAnsi="Verdana"/>
                              <w:sz w:val="16"/>
                              <w:szCs w:val="16"/>
                            </w:rPr>
                            <w:t>GACF</w:t>
                          </w:r>
                          <w:r w:rsidRPr="0034599A">
                            <w:rPr>
                              <w:rFonts w:ascii="Verdana" w:hAnsi="Verdana"/>
                              <w:sz w:val="16"/>
                              <w:szCs w:val="16"/>
                            </w:rPr>
                            <w:t>/</w:t>
                          </w:r>
                          <w:proofErr w:type="spellStart"/>
                          <w:r>
                            <w:rPr>
                              <w:rFonts w:ascii="Verdana" w:hAnsi="Verdana"/>
                              <w:sz w:val="16"/>
                              <w:szCs w:val="16"/>
                            </w:rPr>
                            <w:t>gacf</w:t>
                          </w:r>
                          <w:proofErr w:type="spellEnd"/>
                        </w:p>
                      </w:txbxContent>
                    </wps:txbx>
                    <wps:bodyPr rot="0" vert="horz" wrap="square" lIns="9144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5" style="position:absolute;left:0;text-align:left;margin-left:74.65pt;margin-top:788.55pt;width:58.1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" o:allowincell="f" adj="14135" filled="f" stroked="f" strokecolor="blue" strokeweight=".25pt">
              <v:textbox inset=",1mm,,0">
                <w:txbxContent>
                  <w:p w:rsidR="005148DF" w:rsidRPr="0034599A" w:rsidRDefault="005148DF" w:rsidP="0034599A">
                    <w:pPr>
                      <w:rPr>
                        <w:rFonts w:ascii="Verdana" w:hAnsi="Verdana"/>
                        <w:sz w:val="16"/>
                        <w:szCs w:val="16"/>
                      </w:rPr>
                    </w:pPr>
                    <w:r>
                      <w:rPr>
                        <w:rFonts w:ascii="Verdana" w:hAnsi="Verdana"/>
                        <w:sz w:val="16"/>
                        <w:szCs w:val="16"/>
                      </w:rPr>
                      <w:t>GACF</w:t>
                    </w:r>
                    <w:r w:rsidRPr="0034599A">
                      <w:rPr>
                        <w:rFonts w:ascii="Verdana" w:hAnsi="Verdana"/>
                        <w:sz w:val="16"/>
                        <w:szCs w:val="16"/>
                      </w:rPr>
                      <w:t>/</w:t>
                    </w:r>
                    <w:proofErr w:type="spellStart"/>
                    <w:r>
                      <w:rPr>
                        <w:rFonts w:ascii="Verdana" w:hAnsi="Verdana"/>
                        <w:sz w:val="16"/>
                        <w:szCs w:val="16"/>
                      </w:rPr>
                      <w:t>gacf</w:t>
                    </w:r>
                    <w:proofErr w:type="spellEnd"/>
                  </w:p>
                </w:txbxContent>
              </v:textbox>
              <w10:wrap anchorx="page" anchory="page"/>
            </v:shape>
          </w:pict>
        </mc:Fallback>
      </mc:AlternateContent>
    </w:r>
    <w:r w:rsidRPr="003022B0">
      <w:rPr>
        <w:rFonts w:ascii="Verdana" w:hAnsi="Verdana"/>
        <w:color w:val="000000"/>
        <w:sz w:val="16"/>
        <w:szCs w:val="16"/>
      </w:rPr>
      <w:t>Av. Doutor Arnaldo, 3</w:t>
    </w:r>
    <w:r>
      <w:rPr>
        <w:rFonts w:ascii="Verdana" w:hAnsi="Verdana"/>
        <w:color w:val="000000"/>
        <w:sz w:val="16"/>
        <w:szCs w:val="16"/>
      </w:rPr>
      <w:t>55</w:t>
    </w:r>
    <w:r w:rsidRPr="003022B0">
      <w:rPr>
        <w:rFonts w:ascii="Verdana" w:hAnsi="Verdana"/>
        <w:color w:val="000000"/>
        <w:sz w:val="16"/>
        <w:szCs w:val="16"/>
      </w:rPr>
      <w:t xml:space="preserve"> | CEP 01246-</w:t>
    </w:r>
    <w:r>
      <w:rPr>
        <w:rFonts w:ascii="Verdana" w:hAnsi="Verdana"/>
        <w:color w:val="000000"/>
        <w:sz w:val="16"/>
        <w:szCs w:val="16"/>
      </w:rPr>
      <w:t>902</w:t>
    </w:r>
    <w:r w:rsidRPr="003022B0">
      <w:rPr>
        <w:rFonts w:ascii="Verdana" w:hAnsi="Verdana"/>
        <w:color w:val="000000"/>
        <w:sz w:val="16"/>
        <w:szCs w:val="16"/>
      </w:rPr>
      <w:t xml:space="preserve">| Pacaembu, SP | </w:t>
    </w:r>
    <w:r w:rsidRPr="003022B0">
      <w:rPr>
        <w:rFonts w:ascii="Verdana" w:hAnsi="Verdana" w:cs="Calibri"/>
        <w:bCs/>
        <w:color w:val="000000"/>
        <w:sz w:val="16"/>
        <w:szCs w:val="16"/>
      </w:rPr>
      <w:t>TEL (11)3068-</w:t>
    </w:r>
    <w:proofErr w:type="gramStart"/>
    <w:r>
      <w:rPr>
        <w:rFonts w:ascii="Verdana" w:hAnsi="Verdana" w:cs="Calibri"/>
        <w:bCs/>
        <w:color w:val="000000"/>
        <w:sz w:val="16"/>
        <w:szCs w:val="16"/>
      </w:rPr>
      <w:t>2827</w:t>
    </w:r>
    <w:proofErr w:type="gramEnd"/>
  </w:p>
  <w:p w:rsidR="005148DF" w:rsidRDefault="005148DF">
    <w:pPr>
      <w:pStyle w:val="Rodap"/>
    </w:pPr>
    <w:r>
      <w:rPr>
        <w:noProof/>
        <w:lang w:eastAsia="pt-BR"/>
      </w:rPr>
      <mc:AlternateContent>
        <mc:Choice Requires="wps">
          <w:drawing>
            <wp:anchor distT="0" distB="0" distL="114300" distR="114300" simplePos="0" relativeHeight="251657216" behindDoc="0" locked="0" layoutInCell="1" allowOverlap="1" wp14:anchorId="3C5F9A47" wp14:editId="3AAE7421">
              <wp:simplePos x="0" y="0"/>
              <wp:positionH relativeFrom="column">
                <wp:posOffset>6616700</wp:posOffset>
              </wp:positionH>
              <wp:positionV relativeFrom="paragraph">
                <wp:posOffset>9855835</wp:posOffset>
              </wp:positionV>
              <wp:extent cx="382905" cy="22860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8DF" w:rsidRDefault="005148DF" w:rsidP="005C5A68">
                          <w:r w:rsidRPr="00E420B8">
                            <w:rPr>
                              <w:rFonts w:ascii="Verdana" w:hAnsi="Verdana"/>
                              <w:sz w:val="16"/>
                              <w:szCs w:val="16"/>
                            </w:rPr>
                            <w:fldChar w:fldCharType="begin"/>
                          </w:r>
                          <w:r w:rsidRPr="00E420B8">
                            <w:rPr>
                              <w:rFonts w:ascii="Verdana" w:hAnsi="Verdana"/>
                              <w:sz w:val="16"/>
                              <w:szCs w:val="16"/>
                            </w:rPr>
                            <w:instrText>PAGE   \* MERGEFORMAT</w:instrText>
                          </w:r>
                          <w:r w:rsidRPr="00E420B8">
                            <w:rPr>
                              <w:rFonts w:ascii="Verdana" w:hAnsi="Verdana"/>
                              <w:sz w:val="16"/>
                              <w:szCs w:val="16"/>
                            </w:rPr>
                            <w:fldChar w:fldCharType="separate"/>
                          </w:r>
                          <w:r w:rsidR="00DE14B8">
                            <w:rPr>
                              <w:rFonts w:ascii="Verdana" w:hAnsi="Verdana"/>
                              <w:noProof/>
                              <w:sz w:val="16"/>
                              <w:szCs w:val="16"/>
                            </w:rPr>
                            <w:t>74</w:t>
                          </w:r>
                          <w:r w:rsidRPr="00E420B8">
                            <w:rPr>
                              <w:rFonts w:ascii="Verdana" w:hAnsi="Verdana"/>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32" type="#_x0000_t202" style="position:absolute;margin-left:521pt;margin-top:776.05pt;width:30.1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" stroked="f">
              <v:textbox>
                <w:txbxContent>
                  <w:p w:rsidR="005148DF" w:rsidRDefault="005148DF" w:rsidP="005C5A68">
                    <w:r w:rsidRPr="00E420B8">
                      <w:rPr>
                        <w:rFonts w:ascii="Verdana" w:hAnsi="Verdana"/>
                        <w:sz w:val="16"/>
                        <w:szCs w:val="16"/>
                      </w:rPr>
                      <w:fldChar w:fldCharType="begin"/>
                    </w:r>
                    <w:r w:rsidRPr="00E420B8">
                      <w:rPr>
                        <w:rFonts w:ascii="Verdana" w:hAnsi="Verdana"/>
                        <w:sz w:val="16"/>
                        <w:szCs w:val="16"/>
                      </w:rPr>
                      <w:instrText>PAGE   \* MERGEFORMAT</w:instrText>
                    </w:r>
                    <w:r w:rsidRPr="00E420B8">
                      <w:rPr>
                        <w:rFonts w:ascii="Verdana" w:hAnsi="Verdana"/>
                        <w:sz w:val="16"/>
                        <w:szCs w:val="16"/>
                      </w:rPr>
                      <w:fldChar w:fldCharType="separate"/>
                    </w:r>
                    <w:r w:rsidR="00DE14B8">
                      <w:rPr>
                        <w:rFonts w:ascii="Verdana" w:hAnsi="Verdana"/>
                        <w:noProof/>
                        <w:sz w:val="16"/>
                        <w:szCs w:val="16"/>
                      </w:rPr>
                      <w:t>74</w:t>
                    </w:r>
                    <w:r w:rsidRPr="00E420B8">
                      <w:rPr>
                        <w:rFonts w:ascii="Verdana" w:hAnsi="Verdana"/>
                        <w:sz w:val="16"/>
                        <w:szCs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DF" w:rsidRDefault="005148DF" w:rsidP="000C175F">
      <w:r>
        <w:separator/>
      </w:r>
    </w:p>
  </w:footnote>
  <w:footnote w:type="continuationSeparator" w:id="0">
    <w:p w:rsidR="005148DF" w:rsidRDefault="005148DF" w:rsidP="000C1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Default="005148DF" w:rsidP="00013219">
    <w:pPr>
      <w:pStyle w:val="Cabealho"/>
      <w:jc w:val="right"/>
    </w:pPr>
    <w:r>
      <w:rPr>
        <w:noProof/>
        <w:lang w:eastAsia="pt-BR"/>
      </w:rPr>
      <w:drawing>
        <wp:anchor distT="0" distB="0" distL="114300" distR="114300" simplePos="0" relativeHeight="251665408" behindDoc="1" locked="0" layoutInCell="1" allowOverlap="1" wp14:anchorId="30541EAA" wp14:editId="26293421">
          <wp:simplePos x="0" y="0"/>
          <wp:positionH relativeFrom="column">
            <wp:posOffset>2960370</wp:posOffset>
          </wp:positionH>
          <wp:positionV relativeFrom="paragraph">
            <wp:posOffset>297815</wp:posOffset>
          </wp:positionV>
          <wp:extent cx="710565" cy="368935"/>
          <wp:effectExtent l="0" t="0" r="0" b="0"/>
          <wp:wrapNone/>
          <wp:docPr id="22" name="Imagem 22" descr="Descrição: Descrição: http://intranet.ial.sp.gov.br/resources/logos-ial/logo_ial_ve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http://intranet.ial.sp.gov.br/resources/logos-ial/logo_ial_vetori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6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15C19DB3" wp14:editId="3FCB88FC">
          <wp:extent cx="1914525" cy="9906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Default="005148DF" w:rsidP="005B243C">
    <w:pPr>
      <w:pStyle w:val="Cabealho"/>
      <w:jc w:val="right"/>
    </w:pPr>
    <w:r>
      <w:rPr>
        <w:noProof/>
        <w:lang w:eastAsia="pt-BR"/>
      </w:rPr>
      <w:drawing>
        <wp:anchor distT="0" distB="0" distL="114300" distR="114300" simplePos="0" relativeHeight="251661312" behindDoc="1" locked="0" layoutInCell="1" allowOverlap="1" wp14:anchorId="7AE14D77" wp14:editId="3065CAFD">
          <wp:simplePos x="0" y="0"/>
          <wp:positionH relativeFrom="column">
            <wp:posOffset>2960370</wp:posOffset>
          </wp:positionH>
          <wp:positionV relativeFrom="paragraph">
            <wp:posOffset>297815</wp:posOffset>
          </wp:positionV>
          <wp:extent cx="710565" cy="368935"/>
          <wp:effectExtent l="0" t="0" r="0" b="0"/>
          <wp:wrapNone/>
          <wp:docPr id="21" name="Imagem 21" descr="Descrição: Descrição: http://intranet.ial.sp.gov.br/resources/logos-ial/logo_ial_ve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http://intranet.ial.sp.gov.br/resources/logos-ial/logo_ial_vetori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6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4C291005" wp14:editId="5E586DED">
          <wp:extent cx="1914525" cy="9906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p w:rsidR="005148DF" w:rsidRDefault="005148D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Default="005148DF">
    <w:pPr>
      <w:pStyle w:val="Cabealho"/>
    </w:pPr>
    <w:r>
      <w:rPr>
        <w:noProof/>
        <w:lang w:eastAsia="pt-BR"/>
      </w:rPr>
      <w:drawing>
        <wp:inline distT="0" distB="0" distL="0" distR="0" wp14:anchorId="1DBD41DB" wp14:editId="00943991">
          <wp:extent cx="5753100" cy="6057900"/>
          <wp:effectExtent l="0" t="0" r="0" b="0"/>
          <wp:docPr id="1" name="Imagem 1" descr="logo-FURP-atual-61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URP-atual-610x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579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DF" w:rsidRDefault="005148DF" w:rsidP="003A2755">
    <w:pPr>
      <w:pStyle w:val="Cabealho"/>
      <w:jc w:val="right"/>
    </w:pPr>
    <w:r>
      <w:rPr>
        <w:noProof/>
        <w:lang w:eastAsia="pt-BR"/>
      </w:rPr>
      <w:drawing>
        <wp:anchor distT="0" distB="0" distL="114300" distR="114300" simplePos="0" relativeHeight="251656192" behindDoc="1" locked="0" layoutInCell="1" allowOverlap="1" wp14:anchorId="18AE58E9" wp14:editId="7395AD32">
          <wp:simplePos x="0" y="0"/>
          <wp:positionH relativeFrom="column">
            <wp:posOffset>2960370</wp:posOffset>
          </wp:positionH>
          <wp:positionV relativeFrom="paragraph">
            <wp:posOffset>297815</wp:posOffset>
          </wp:positionV>
          <wp:extent cx="710565" cy="368935"/>
          <wp:effectExtent l="0" t="0" r="0" b="0"/>
          <wp:wrapNone/>
          <wp:docPr id="6" name="Imagem 1" descr="Descrição: http://intranet.ial.sp.gov.br/resources/logos-ial/logo_ial_ve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intranet.ial.sp.gov.br/resources/logos-ial/logo_ial_vetori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65"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50224D1A" wp14:editId="4EF4B4B0">
          <wp:extent cx="1914525" cy="990600"/>
          <wp:effectExtent l="0" t="0" r="9525" b="0"/>
          <wp:docPr id="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2">
    <w:nsid w:val="00000004"/>
    <w:multiLevelType w:val="singleLevel"/>
    <w:tmpl w:val="00000004"/>
    <w:name w:val="WW8Num4"/>
    <w:lvl w:ilvl="0">
      <w:start w:val="1"/>
      <w:numFmt w:val="upperRoman"/>
      <w:lvlText w:val="%1."/>
      <w:lvlJc w:val="right"/>
      <w:pPr>
        <w:tabs>
          <w:tab w:val="num" w:pos="0"/>
        </w:tabs>
        <w:ind w:left="72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singleLevel"/>
    <w:tmpl w:val="00000006"/>
    <w:name w:val="WW8Num6"/>
    <w:lvl w:ilvl="0">
      <w:start w:val="1"/>
      <w:numFmt w:val="lowerLetter"/>
      <w:lvlText w:val="%1)"/>
      <w:lvlJc w:val="left"/>
      <w:pPr>
        <w:tabs>
          <w:tab w:val="num" w:pos="0"/>
        </w:tabs>
        <w:ind w:left="720" w:hanging="360"/>
      </w:pPr>
    </w:lvl>
  </w:abstractNum>
  <w:abstractNum w:abstractNumId="5">
    <w:nsid w:val="00000008"/>
    <w:multiLevelType w:val="singleLevel"/>
    <w:tmpl w:val="00000008"/>
    <w:name w:val="WW8Num8"/>
    <w:lvl w:ilvl="0">
      <w:start w:val="1"/>
      <w:numFmt w:val="lowerLetter"/>
      <w:lvlText w:val="%1)"/>
      <w:lvlJc w:val="left"/>
      <w:pPr>
        <w:tabs>
          <w:tab w:val="num" w:pos="0"/>
        </w:tabs>
        <w:ind w:left="1428" w:hanging="360"/>
      </w:pPr>
    </w:lvl>
  </w:abstractNum>
  <w:abstractNum w:abstractNumId="6">
    <w:nsid w:val="05EF557F"/>
    <w:multiLevelType w:val="hybridMultilevel"/>
    <w:tmpl w:val="48B0FB9C"/>
    <w:lvl w:ilvl="0" w:tplc="3A506A5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5FC7165"/>
    <w:multiLevelType w:val="hybridMultilevel"/>
    <w:tmpl w:val="56DCCAAC"/>
    <w:lvl w:ilvl="0" w:tplc="04160005">
      <w:start w:val="1"/>
      <w:numFmt w:val="bullet"/>
      <w:lvlText w:val=""/>
      <w:lvlJc w:val="left"/>
      <w:pPr>
        <w:tabs>
          <w:tab w:val="num" w:pos="1026"/>
        </w:tabs>
        <w:ind w:left="1026" w:hanging="360"/>
      </w:pPr>
      <w:rPr>
        <w:rFonts w:ascii="Wingdings" w:hAnsi="Wingdings" w:hint="default"/>
      </w:rPr>
    </w:lvl>
    <w:lvl w:ilvl="1" w:tplc="04160003" w:tentative="1">
      <w:start w:val="1"/>
      <w:numFmt w:val="bullet"/>
      <w:lvlText w:val="o"/>
      <w:lvlJc w:val="left"/>
      <w:pPr>
        <w:tabs>
          <w:tab w:val="num" w:pos="1746"/>
        </w:tabs>
        <w:ind w:left="1746" w:hanging="360"/>
      </w:pPr>
      <w:rPr>
        <w:rFonts w:ascii="Courier New" w:hAnsi="Courier New" w:cs="Courier New" w:hint="default"/>
      </w:rPr>
    </w:lvl>
    <w:lvl w:ilvl="2" w:tplc="04160005" w:tentative="1">
      <w:start w:val="1"/>
      <w:numFmt w:val="bullet"/>
      <w:lvlText w:val=""/>
      <w:lvlJc w:val="left"/>
      <w:pPr>
        <w:tabs>
          <w:tab w:val="num" w:pos="2466"/>
        </w:tabs>
        <w:ind w:left="2466" w:hanging="360"/>
      </w:pPr>
      <w:rPr>
        <w:rFonts w:ascii="Wingdings" w:hAnsi="Wingdings" w:hint="default"/>
      </w:rPr>
    </w:lvl>
    <w:lvl w:ilvl="3" w:tplc="04160001" w:tentative="1">
      <w:start w:val="1"/>
      <w:numFmt w:val="bullet"/>
      <w:lvlText w:val=""/>
      <w:lvlJc w:val="left"/>
      <w:pPr>
        <w:tabs>
          <w:tab w:val="num" w:pos="3186"/>
        </w:tabs>
        <w:ind w:left="3186" w:hanging="360"/>
      </w:pPr>
      <w:rPr>
        <w:rFonts w:ascii="Symbol" w:hAnsi="Symbol" w:hint="default"/>
      </w:rPr>
    </w:lvl>
    <w:lvl w:ilvl="4" w:tplc="04160003" w:tentative="1">
      <w:start w:val="1"/>
      <w:numFmt w:val="bullet"/>
      <w:lvlText w:val="o"/>
      <w:lvlJc w:val="left"/>
      <w:pPr>
        <w:tabs>
          <w:tab w:val="num" w:pos="3906"/>
        </w:tabs>
        <w:ind w:left="3906" w:hanging="360"/>
      </w:pPr>
      <w:rPr>
        <w:rFonts w:ascii="Courier New" w:hAnsi="Courier New" w:cs="Courier New" w:hint="default"/>
      </w:rPr>
    </w:lvl>
    <w:lvl w:ilvl="5" w:tplc="04160005" w:tentative="1">
      <w:start w:val="1"/>
      <w:numFmt w:val="bullet"/>
      <w:lvlText w:val=""/>
      <w:lvlJc w:val="left"/>
      <w:pPr>
        <w:tabs>
          <w:tab w:val="num" w:pos="4626"/>
        </w:tabs>
        <w:ind w:left="4626" w:hanging="360"/>
      </w:pPr>
      <w:rPr>
        <w:rFonts w:ascii="Wingdings" w:hAnsi="Wingdings" w:hint="default"/>
      </w:rPr>
    </w:lvl>
    <w:lvl w:ilvl="6" w:tplc="04160001" w:tentative="1">
      <w:start w:val="1"/>
      <w:numFmt w:val="bullet"/>
      <w:lvlText w:val=""/>
      <w:lvlJc w:val="left"/>
      <w:pPr>
        <w:tabs>
          <w:tab w:val="num" w:pos="5346"/>
        </w:tabs>
        <w:ind w:left="5346" w:hanging="360"/>
      </w:pPr>
      <w:rPr>
        <w:rFonts w:ascii="Symbol" w:hAnsi="Symbol" w:hint="default"/>
      </w:rPr>
    </w:lvl>
    <w:lvl w:ilvl="7" w:tplc="04160003" w:tentative="1">
      <w:start w:val="1"/>
      <w:numFmt w:val="bullet"/>
      <w:lvlText w:val="o"/>
      <w:lvlJc w:val="left"/>
      <w:pPr>
        <w:tabs>
          <w:tab w:val="num" w:pos="6066"/>
        </w:tabs>
        <w:ind w:left="6066" w:hanging="360"/>
      </w:pPr>
      <w:rPr>
        <w:rFonts w:ascii="Courier New" w:hAnsi="Courier New" w:cs="Courier New" w:hint="default"/>
      </w:rPr>
    </w:lvl>
    <w:lvl w:ilvl="8" w:tplc="04160005" w:tentative="1">
      <w:start w:val="1"/>
      <w:numFmt w:val="bullet"/>
      <w:lvlText w:val=""/>
      <w:lvlJc w:val="left"/>
      <w:pPr>
        <w:tabs>
          <w:tab w:val="num" w:pos="6786"/>
        </w:tabs>
        <w:ind w:left="6786" w:hanging="360"/>
      </w:pPr>
      <w:rPr>
        <w:rFonts w:ascii="Wingdings" w:hAnsi="Wingdings" w:hint="default"/>
      </w:rPr>
    </w:lvl>
  </w:abstractNum>
  <w:abstractNum w:abstractNumId="8">
    <w:nsid w:val="26A42242"/>
    <w:multiLevelType w:val="hybridMultilevel"/>
    <w:tmpl w:val="DDE42FE4"/>
    <w:lvl w:ilvl="0" w:tplc="88525BF0">
      <w:start w:val="1"/>
      <w:numFmt w:val="lowerLetter"/>
      <w:lvlText w:val="%1)"/>
      <w:lvlJc w:val="left"/>
      <w:pPr>
        <w:ind w:left="1834" w:hanging="360"/>
      </w:pPr>
      <w:rPr>
        <w:rFonts w:ascii="Arial" w:hAnsi="Arial" w:cs="TTE12758B8t00" w:hint="default"/>
        <w:b w:val="0"/>
        <w:i w:val="0"/>
      </w:rPr>
    </w:lvl>
    <w:lvl w:ilvl="1" w:tplc="0416000D">
      <w:start w:val="1"/>
      <w:numFmt w:val="bullet"/>
      <w:lvlText w:val=""/>
      <w:lvlJc w:val="left"/>
      <w:pPr>
        <w:tabs>
          <w:tab w:val="num" w:pos="2554"/>
        </w:tabs>
        <w:ind w:left="2554" w:hanging="360"/>
      </w:pPr>
      <w:rPr>
        <w:rFonts w:ascii="Wingdings" w:hAnsi="Wingdings" w:hint="default"/>
      </w:rPr>
    </w:lvl>
    <w:lvl w:ilvl="2" w:tplc="0416001B" w:tentative="1">
      <w:start w:val="1"/>
      <w:numFmt w:val="lowerRoman"/>
      <w:lvlText w:val="%3."/>
      <w:lvlJc w:val="right"/>
      <w:pPr>
        <w:ind w:left="3274" w:hanging="180"/>
      </w:pPr>
    </w:lvl>
    <w:lvl w:ilvl="3" w:tplc="0416000F">
      <w:start w:val="1"/>
      <w:numFmt w:val="decimal"/>
      <w:lvlText w:val="%4."/>
      <w:lvlJc w:val="left"/>
      <w:pPr>
        <w:ind w:left="3994" w:hanging="360"/>
      </w:pPr>
    </w:lvl>
    <w:lvl w:ilvl="4" w:tplc="04160019" w:tentative="1">
      <w:start w:val="1"/>
      <w:numFmt w:val="lowerLetter"/>
      <w:lvlText w:val="%5."/>
      <w:lvlJc w:val="left"/>
      <w:pPr>
        <w:ind w:left="4714" w:hanging="360"/>
      </w:pPr>
    </w:lvl>
    <w:lvl w:ilvl="5" w:tplc="0416001B" w:tentative="1">
      <w:start w:val="1"/>
      <w:numFmt w:val="lowerRoman"/>
      <w:lvlText w:val="%6."/>
      <w:lvlJc w:val="right"/>
      <w:pPr>
        <w:ind w:left="5434" w:hanging="180"/>
      </w:pPr>
    </w:lvl>
    <w:lvl w:ilvl="6" w:tplc="0416000F" w:tentative="1">
      <w:start w:val="1"/>
      <w:numFmt w:val="decimal"/>
      <w:lvlText w:val="%7."/>
      <w:lvlJc w:val="left"/>
      <w:pPr>
        <w:ind w:left="6154" w:hanging="360"/>
      </w:pPr>
    </w:lvl>
    <w:lvl w:ilvl="7" w:tplc="04160019" w:tentative="1">
      <w:start w:val="1"/>
      <w:numFmt w:val="lowerLetter"/>
      <w:lvlText w:val="%8."/>
      <w:lvlJc w:val="left"/>
      <w:pPr>
        <w:ind w:left="6874" w:hanging="360"/>
      </w:pPr>
    </w:lvl>
    <w:lvl w:ilvl="8" w:tplc="0416001B" w:tentative="1">
      <w:start w:val="1"/>
      <w:numFmt w:val="lowerRoman"/>
      <w:lvlText w:val="%9."/>
      <w:lvlJc w:val="right"/>
      <w:pPr>
        <w:ind w:left="7594" w:hanging="180"/>
      </w:pPr>
    </w:lvl>
  </w:abstractNum>
  <w:abstractNum w:abstractNumId="9">
    <w:nsid w:val="318210FA"/>
    <w:multiLevelType w:val="multilevel"/>
    <w:tmpl w:val="F3628B98"/>
    <w:lvl w:ilvl="0">
      <w:start w:val="1"/>
      <w:numFmt w:val="decimal"/>
      <w:lvlText w:val="%1."/>
      <w:lvlJc w:val="left"/>
      <w:pPr>
        <w:ind w:left="360" w:hanging="360"/>
      </w:pPr>
      <w:rPr>
        <w:rFonts w:ascii="Segoe UI" w:hAnsi="Segoe UI" w:cs="Segoe UI" w:hint="default"/>
        <w:i w:val="0"/>
      </w:rPr>
    </w:lvl>
    <w:lvl w:ilvl="1">
      <w:start w:val="1"/>
      <w:numFmt w:val="decimal"/>
      <w:lvlText w:val="%1.%2."/>
      <w:lvlJc w:val="left"/>
      <w:pPr>
        <w:ind w:left="792" w:hanging="432"/>
      </w:pPr>
      <w:rPr>
        <w:rFonts w:ascii="Segoe UI" w:hAnsi="Segoe UI" w:cs="Segoe UI" w:hint="default"/>
        <w:i w:val="0"/>
      </w:rPr>
    </w:lvl>
    <w:lvl w:ilvl="2">
      <w:start w:val="1"/>
      <w:numFmt w:val="lowerLetter"/>
      <w:lvlText w:val="%3)"/>
      <w:lvlJc w:val="left"/>
      <w:pPr>
        <w:ind w:left="1072" w:hanging="504"/>
      </w:pPr>
      <w:rPr>
        <w:rFonts w:ascii="Arial" w:hAnsi="Arial" w:cs="Arial" w:hint="default"/>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F81F20"/>
    <w:multiLevelType w:val="hybridMultilevel"/>
    <w:tmpl w:val="6FD6E7B8"/>
    <w:lvl w:ilvl="0" w:tplc="04160001">
      <w:start w:val="1"/>
      <w:numFmt w:val="bullet"/>
      <w:lvlText w:val=""/>
      <w:lvlJc w:val="left"/>
      <w:pPr>
        <w:tabs>
          <w:tab w:val="num" w:pos="1530"/>
        </w:tabs>
        <w:ind w:left="1530" w:hanging="360"/>
      </w:pPr>
      <w:rPr>
        <w:rFonts w:ascii="Symbol" w:hAnsi="Symbol" w:hint="default"/>
      </w:rPr>
    </w:lvl>
    <w:lvl w:ilvl="1" w:tplc="04160003" w:tentative="1">
      <w:start w:val="1"/>
      <w:numFmt w:val="bullet"/>
      <w:lvlText w:val="o"/>
      <w:lvlJc w:val="left"/>
      <w:pPr>
        <w:tabs>
          <w:tab w:val="num" w:pos="2250"/>
        </w:tabs>
        <w:ind w:left="2250" w:hanging="360"/>
      </w:pPr>
      <w:rPr>
        <w:rFonts w:ascii="Courier New" w:hAnsi="Courier New" w:hint="default"/>
      </w:rPr>
    </w:lvl>
    <w:lvl w:ilvl="2" w:tplc="04160005" w:tentative="1">
      <w:start w:val="1"/>
      <w:numFmt w:val="bullet"/>
      <w:lvlText w:val=""/>
      <w:lvlJc w:val="left"/>
      <w:pPr>
        <w:tabs>
          <w:tab w:val="num" w:pos="2970"/>
        </w:tabs>
        <w:ind w:left="2970" w:hanging="360"/>
      </w:pPr>
      <w:rPr>
        <w:rFonts w:ascii="Wingdings" w:hAnsi="Wingdings" w:hint="default"/>
      </w:rPr>
    </w:lvl>
    <w:lvl w:ilvl="3" w:tplc="04160001" w:tentative="1">
      <w:start w:val="1"/>
      <w:numFmt w:val="bullet"/>
      <w:lvlText w:val=""/>
      <w:lvlJc w:val="left"/>
      <w:pPr>
        <w:tabs>
          <w:tab w:val="num" w:pos="3690"/>
        </w:tabs>
        <w:ind w:left="3690" w:hanging="360"/>
      </w:pPr>
      <w:rPr>
        <w:rFonts w:ascii="Symbol" w:hAnsi="Symbol" w:hint="default"/>
      </w:rPr>
    </w:lvl>
    <w:lvl w:ilvl="4" w:tplc="04160003" w:tentative="1">
      <w:start w:val="1"/>
      <w:numFmt w:val="bullet"/>
      <w:lvlText w:val="o"/>
      <w:lvlJc w:val="left"/>
      <w:pPr>
        <w:tabs>
          <w:tab w:val="num" w:pos="4410"/>
        </w:tabs>
        <w:ind w:left="4410" w:hanging="360"/>
      </w:pPr>
      <w:rPr>
        <w:rFonts w:ascii="Courier New" w:hAnsi="Courier New" w:hint="default"/>
      </w:rPr>
    </w:lvl>
    <w:lvl w:ilvl="5" w:tplc="04160005" w:tentative="1">
      <w:start w:val="1"/>
      <w:numFmt w:val="bullet"/>
      <w:lvlText w:val=""/>
      <w:lvlJc w:val="left"/>
      <w:pPr>
        <w:tabs>
          <w:tab w:val="num" w:pos="5130"/>
        </w:tabs>
        <w:ind w:left="5130" w:hanging="360"/>
      </w:pPr>
      <w:rPr>
        <w:rFonts w:ascii="Wingdings" w:hAnsi="Wingdings" w:hint="default"/>
      </w:rPr>
    </w:lvl>
    <w:lvl w:ilvl="6" w:tplc="04160001" w:tentative="1">
      <w:start w:val="1"/>
      <w:numFmt w:val="bullet"/>
      <w:lvlText w:val=""/>
      <w:lvlJc w:val="left"/>
      <w:pPr>
        <w:tabs>
          <w:tab w:val="num" w:pos="5850"/>
        </w:tabs>
        <w:ind w:left="5850" w:hanging="360"/>
      </w:pPr>
      <w:rPr>
        <w:rFonts w:ascii="Symbol" w:hAnsi="Symbol" w:hint="default"/>
      </w:rPr>
    </w:lvl>
    <w:lvl w:ilvl="7" w:tplc="04160003" w:tentative="1">
      <w:start w:val="1"/>
      <w:numFmt w:val="bullet"/>
      <w:lvlText w:val="o"/>
      <w:lvlJc w:val="left"/>
      <w:pPr>
        <w:tabs>
          <w:tab w:val="num" w:pos="6570"/>
        </w:tabs>
        <w:ind w:left="6570" w:hanging="360"/>
      </w:pPr>
      <w:rPr>
        <w:rFonts w:ascii="Courier New" w:hAnsi="Courier New" w:hint="default"/>
      </w:rPr>
    </w:lvl>
    <w:lvl w:ilvl="8" w:tplc="04160005" w:tentative="1">
      <w:start w:val="1"/>
      <w:numFmt w:val="bullet"/>
      <w:lvlText w:val=""/>
      <w:lvlJc w:val="left"/>
      <w:pPr>
        <w:tabs>
          <w:tab w:val="num" w:pos="7290"/>
        </w:tabs>
        <w:ind w:left="7290" w:hanging="360"/>
      </w:pPr>
      <w:rPr>
        <w:rFonts w:ascii="Wingdings" w:hAnsi="Wingdings" w:hint="default"/>
      </w:rPr>
    </w:lvl>
  </w:abstractNum>
  <w:abstractNum w:abstractNumId="11">
    <w:nsid w:val="410F0D7D"/>
    <w:multiLevelType w:val="hybridMultilevel"/>
    <w:tmpl w:val="34589F9C"/>
    <w:lvl w:ilvl="0" w:tplc="04B4DBA8">
      <w:start w:val="1"/>
      <w:numFmt w:val="lowerLetter"/>
      <w:lvlText w:val="%1)"/>
      <w:lvlJc w:val="left"/>
      <w:pPr>
        <w:tabs>
          <w:tab w:val="num" w:pos="1179"/>
        </w:tabs>
        <w:ind w:left="1179" w:hanging="360"/>
      </w:pPr>
      <w:rPr>
        <w:rFonts w:hint="default"/>
      </w:rPr>
    </w:lvl>
    <w:lvl w:ilvl="1" w:tplc="04160019">
      <w:start w:val="1"/>
      <w:numFmt w:val="lowerLetter"/>
      <w:lvlText w:val="%2."/>
      <w:lvlJc w:val="left"/>
      <w:pPr>
        <w:tabs>
          <w:tab w:val="num" w:pos="1899"/>
        </w:tabs>
        <w:ind w:left="1899" w:hanging="360"/>
      </w:pPr>
    </w:lvl>
    <w:lvl w:ilvl="2" w:tplc="0416001B" w:tentative="1">
      <w:start w:val="1"/>
      <w:numFmt w:val="lowerRoman"/>
      <w:lvlText w:val="%3."/>
      <w:lvlJc w:val="right"/>
      <w:pPr>
        <w:tabs>
          <w:tab w:val="num" w:pos="2619"/>
        </w:tabs>
        <w:ind w:left="2619" w:hanging="180"/>
      </w:pPr>
    </w:lvl>
    <w:lvl w:ilvl="3" w:tplc="0416000F" w:tentative="1">
      <w:start w:val="1"/>
      <w:numFmt w:val="decimal"/>
      <w:lvlText w:val="%4."/>
      <w:lvlJc w:val="left"/>
      <w:pPr>
        <w:tabs>
          <w:tab w:val="num" w:pos="3339"/>
        </w:tabs>
        <w:ind w:left="3339" w:hanging="360"/>
      </w:pPr>
    </w:lvl>
    <w:lvl w:ilvl="4" w:tplc="04160019" w:tentative="1">
      <w:start w:val="1"/>
      <w:numFmt w:val="lowerLetter"/>
      <w:lvlText w:val="%5."/>
      <w:lvlJc w:val="left"/>
      <w:pPr>
        <w:tabs>
          <w:tab w:val="num" w:pos="4059"/>
        </w:tabs>
        <w:ind w:left="4059" w:hanging="360"/>
      </w:pPr>
    </w:lvl>
    <w:lvl w:ilvl="5" w:tplc="0416001B" w:tentative="1">
      <w:start w:val="1"/>
      <w:numFmt w:val="lowerRoman"/>
      <w:lvlText w:val="%6."/>
      <w:lvlJc w:val="right"/>
      <w:pPr>
        <w:tabs>
          <w:tab w:val="num" w:pos="4779"/>
        </w:tabs>
        <w:ind w:left="4779" w:hanging="180"/>
      </w:pPr>
    </w:lvl>
    <w:lvl w:ilvl="6" w:tplc="0416000F" w:tentative="1">
      <w:start w:val="1"/>
      <w:numFmt w:val="decimal"/>
      <w:lvlText w:val="%7."/>
      <w:lvlJc w:val="left"/>
      <w:pPr>
        <w:tabs>
          <w:tab w:val="num" w:pos="5499"/>
        </w:tabs>
        <w:ind w:left="5499" w:hanging="360"/>
      </w:pPr>
    </w:lvl>
    <w:lvl w:ilvl="7" w:tplc="04160019" w:tentative="1">
      <w:start w:val="1"/>
      <w:numFmt w:val="lowerLetter"/>
      <w:lvlText w:val="%8."/>
      <w:lvlJc w:val="left"/>
      <w:pPr>
        <w:tabs>
          <w:tab w:val="num" w:pos="6219"/>
        </w:tabs>
        <w:ind w:left="6219" w:hanging="360"/>
      </w:pPr>
    </w:lvl>
    <w:lvl w:ilvl="8" w:tplc="0416001B" w:tentative="1">
      <w:start w:val="1"/>
      <w:numFmt w:val="lowerRoman"/>
      <w:lvlText w:val="%9."/>
      <w:lvlJc w:val="right"/>
      <w:pPr>
        <w:tabs>
          <w:tab w:val="num" w:pos="6939"/>
        </w:tabs>
        <w:ind w:left="6939" w:hanging="180"/>
      </w:pPr>
    </w:lvl>
  </w:abstractNum>
  <w:abstractNum w:abstractNumId="12">
    <w:nsid w:val="4A240C16"/>
    <w:multiLevelType w:val="hybridMultilevel"/>
    <w:tmpl w:val="8580EB46"/>
    <w:lvl w:ilvl="0" w:tplc="A0FA024A">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D56083B"/>
    <w:multiLevelType w:val="hybridMultilevel"/>
    <w:tmpl w:val="EA5A08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1164C08"/>
    <w:multiLevelType w:val="singleLevel"/>
    <w:tmpl w:val="EB4AF9AC"/>
    <w:lvl w:ilvl="0">
      <w:start w:val="1"/>
      <w:numFmt w:val="bullet"/>
      <w:pStyle w:val="base"/>
      <w:lvlText w:val=""/>
      <w:lvlJc w:val="left"/>
      <w:pPr>
        <w:tabs>
          <w:tab w:val="num" w:pos="360"/>
        </w:tabs>
        <w:ind w:left="360" w:hanging="360"/>
      </w:pPr>
      <w:rPr>
        <w:rFonts w:ascii="Symbol" w:hAnsi="Symbol" w:hint="default"/>
        <w:sz w:val="28"/>
      </w:rPr>
    </w:lvl>
  </w:abstractNum>
  <w:abstractNum w:abstractNumId="15">
    <w:nsid w:val="62DA059E"/>
    <w:multiLevelType w:val="multilevel"/>
    <w:tmpl w:val="744E5ED0"/>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upperRoman"/>
      <w:lvlText w:val="%1.%2.%3"/>
      <w:lvlJc w:val="left"/>
      <w:pPr>
        <w:ind w:left="2214" w:hanging="108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646414F9"/>
    <w:multiLevelType w:val="hybridMultilevel"/>
    <w:tmpl w:val="C9AC8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8"/>
  </w:num>
  <w:num w:numId="4">
    <w:abstractNumId w:val="11"/>
  </w:num>
  <w:num w:numId="5">
    <w:abstractNumId w:val="7"/>
  </w:num>
  <w:num w:numId="6">
    <w:abstractNumId w:val="13"/>
  </w:num>
  <w:num w:numId="7">
    <w:abstractNumId w:val="9"/>
  </w:num>
  <w:num w:numId="8">
    <w:abstractNumId w:val="15"/>
  </w:num>
  <w:num w:numId="9">
    <w:abstractNumId w:val="10"/>
  </w:num>
  <w:num w:numId="10">
    <w:abstractNumId w:val="6"/>
  </w:num>
  <w:num w:numId="11">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75F"/>
    <w:rsid w:val="00002B93"/>
    <w:rsid w:val="00013219"/>
    <w:rsid w:val="0003365E"/>
    <w:rsid w:val="000410AD"/>
    <w:rsid w:val="000414FA"/>
    <w:rsid w:val="0008299E"/>
    <w:rsid w:val="00091766"/>
    <w:rsid w:val="0009556C"/>
    <w:rsid w:val="000C175F"/>
    <w:rsid w:val="000C3ACC"/>
    <w:rsid w:val="000C40A3"/>
    <w:rsid w:val="000D2E4D"/>
    <w:rsid w:val="000D4E21"/>
    <w:rsid w:val="000E4749"/>
    <w:rsid w:val="000E5395"/>
    <w:rsid w:val="00103439"/>
    <w:rsid w:val="00122267"/>
    <w:rsid w:val="00127FEE"/>
    <w:rsid w:val="00133127"/>
    <w:rsid w:val="00134375"/>
    <w:rsid w:val="00135C4C"/>
    <w:rsid w:val="001444C3"/>
    <w:rsid w:val="00173E3A"/>
    <w:rsid w:val="001745A1"/>
    <w:rsid w:val="001847C9"/>
    <w:rsid w:val="0019074F"/>
    <w:rsid w:val="001935A4"/>
    <w:rsid w:val="00193B24"/>
    <w:rsid w:val="001A38C8"/>
    <w:rsid w:val="001E04DC"/>
    <w:rsid w:val="00224B04"/>
    <w:rsid w:val="00226EC6"/>
    <w:rsid w:val="00256342"/>
    <w:rsid w:val="00260A33"/>
    <w:rsid w:val="002624F9"/>
    <w:rsid w:val="002645BD"/>
    <w:rsid w:val="00271387"/>
    <w:rsid w:val="00271F68"/>
    <w:rsid w:val="00274C3B"/>
    <w:rsid w:val="00277807"/>
    <w:rsid w:val="00281AD0"/>
    <w:rsid w:val="0028215A"/>
    <w:rsid w:val="00286332"/>
    <w:rsid w:val="0029104F"/>
    <w:rsid w:val="002C3B20"/>
    <w:rsid w:val="002C7D26"/>
    <w:rsid w:val="002C7DAD"/>
    <w:rsid w:val="003011B4"/>
    <w:rsid w:val="003022B0"/>
    <w:rsid w:val="00302FEE"/>
    <w:rsid w:val="00311B59"/>
    <w:rsid w:val="003138A9"/>
    <w:rsid w:val="003201A0"/>
    <w:rsid w:val="00326A79"/>
    <w:rsid w:val="0034599A"/>
    <w:rsid w:val="00361563"/>
    <w:rsid w:val="0036262F"/>
    <w:rsid w:val="003664ED"/>
    <w:rsid w:val="00366AF2"/>
    <w:rsid w:val="003671CD"/>
    <w:rsid w:val="003677F6"/>
    <w:rsid w:val="00377F68"/>
    <w:rsid w:val="0038718C"/>
    <w:rsid w:val="00387403"/>
    <w:rsid w:val="00394FA4"/>
    <w:rsid w:val="00395D73"/>
    <w:rsid w:val="003A2755"/>
    <w:rsid w:val="003A3749"/>
    <w:rsid w:val="003B0C04"/>
    <w:rsid w:val="003B4908"/>
    <w:rsid w:val="003B76B1"/>
    <w:rsid w:val="003C77F4"/>
    <w:rsid w:val="003D4A23"/>
    <w:rsid w:val="003D69EA"/>
    <w:rsid w:val="003E45BC"/>
    <w:rsid w:val="003F6599"/>
    <w:rsid w:val="00401150"/>
    <w:rsid w:val="00404BD3"/>
    <w:rsid w:val="00414BB2"/>
    <w:rsid w:val="004165A5"/>
    <w:rsid w:val="00417DF4"/>
    <w:rsid w:val="00430F4D"/>
    <w:rsid w:val="00433CAA"/>
    <w:rsid w:val="00436B5D"/>
    <w:rsid w:val="004453CB"/>
    <w:rsid w:val="00467854"/>
    <w:rsid w:val="00476252"/>
    <w:rsid w:val="004932B6"/>
    <w:rsid w:val="004A64A6"/>
    <w:rsid w:val="004A6680"/>
    <w:rsid w:val="004B4C30"/>
    <w:rsid w:val="004C01EC"/>
    <w:rsid w:val="004C253C"/>
    <w:rsid w:val="004D08CC"/>
    <w:rsid w:val="004F1255"/>
    <w:rsid w:val="00511BEF"/>
    <w:rsid w:val="005148DF"/>
    <w:rsid w:val="005222D1"/>
    <w:rsid w:val="0053541B"/>
    <w:rsid w:val="00537671"/>
    <w:rsid w:val="00547789"/>
    <w:rsid w:val="00565690"/>
    <w:rsid w:val="00571581"/>
    <w:rsid w:val="005824D0"/>
    <w:rsid w:val="005852C4"/>
    <w:rsid w:val="00590741"/>
    <w:rsid w:val="005A6A9E"/>
    <w:rsid w:val="005B243C"/>
    <w:rsid w:val="005B4083"/>
    <w:rsid w:val="005B4EFF"/>
    <w:rsid w:val="005B7178"/>
    <w:rsid w:val="005C5A68"/>
    <w:rsid w:val="005C6243"/>
    <w:rsid w:val="005D3073"/>
    <w:rsid w:val="005E1AD2"/>
    <w:rsid w:val="005E5DB5"/>
    <w:rsid w:val="005F0D6E"/>
    <w:rsid w:val="005F402E"/>
    <w:rsid w:val="00602355"/>
    <w:rsid w:val="00605944"/>
    <w:rsid w:val="0061737D"/>
    <w:rsid w:val="00624EC1"/>
    <w:rsid w:val="0063088A"/>
    <w:rsid w:val="00657B8C"/>
    <w:rsid w:val="00682F43"/>
    <w:rsid w:val="00697453"/>
    <w:rsid w:val="006C1B03"/>
    <w:rsid w:val="006C1DAE"/>
    <w:rsid w:val="006C2851"/>
    <w:rsid w:val="006C6AC1"/>
    <w:rsid w:val="006D7F79"/>
    <w:rsid w:val="006F4669"/>
    <w:rsid w:val="006F5736"/>
    <w:rsid w:val="00701E41"/>
    <w:rsid w:val="00702823"/>
    <w:rsid w:val="00710918"/>
    <w:rsid w:val="00712A43"/>
    <w:rsid w:val="00715D28"/>
    <w:rsid w:val="00731783"/>
    <w:rsid w:val="007606C7"/>
    <w:rsid w:val="00774E36"/>
    <w:rsid w:val="00787E27"/>
    <w:rsid w:val="00787FD9"/>
    <w:rsid w:val="007A05A5"/>
    <w:rsid w:val="007A2BB7"/>
    <w:rsid w:val="007B54B1"/>
    <w:rsid w:val="007C5614"/>
    <w:rsid w:val="007C64AA"/>
    <w:rsid w:val="007D0020"/>
    <w:rsid w:val="007D17D0"/>
    <w:rsid w:val="007D20D7"/>
    <w:rsid w:val="007D3692"/>
    <w:rsid w:val="007F160C"/>
    <w:rsid w:val="007F4B85"/>
    <w:rsid w:val="007F4D89"/>
    <w:rsid w:val="008008A1"/>
    <w:rsid w:val="00804876"/>
    <w:rsid w:val="00805BF1"/>
    <w:rsid w:val="00827967"/>
    <w:rsid w:val="00840464"/>
    <w:rsid w:val="00867A97"/>
    <w:rsid w:val="00885D77"/>
    <w:rsid w:val="00894210"/>
    <w:rsid w:val="0089644A"/>
    <w:rsid w:val="008A6BC8"/>
    <w:rsid w:val="008C17E7"/>
    <w:rsid w:val="008C67AF"/>
    <w:rsid w:val="008D2749"/>
    <w:rsid w:val="008E0D93"/>
    <w:rsid w:val="008F573A"/>
    <w:rsid w:val="0090452E"/>
    <w:rsid w:val="00905C30"/>
    <w:rsid w:val="00910E9B"/>
    <w:rsid w:val="0091540B"/>
    <w:rsid w:val="00915E73"/>
    <w:rsid w:val="009258AA"/>
    <w:rsid w:val="00925C0E"/>
    <w:rsid w:val="00945766"/>
    <w:rsid w:val="00973F14"/>
    <w:rsid w:val="00975DA4"/>
    <w:rsid w:val="009778E1"/>
    <w:rsid w:val="00985AE3"/>
    <w:rsid w:val="0099010E"/>
    <w:rsid w:val="0099523E"/>
    <w:rsid w:val="009B0181"/>
    <w:rsid w:val="009B09BB"/>
    <w:rsid w:val="009B1474"/>
    <w:rsid w:val="009B5DB6"/>
    <w:rsid w:val="009C647E"/>
    <w:rsid w:val="009D3910"/>
    <w:rsid w:val="009D6B22"/>
    <w:rsid w:val="009E6E3A"/>
    <w:rsid w:val="009F3C23"/>
    <w:rsid w:val="00A072EC"/>
    <w:rsid w:val="00A26BA6"/>
    <w:rsid w:val="00A270EA"/>
    <w:rsid w:val="00A30055"/>
    <w:rsid w:val="00A308F3"/>
    <w:rsid w:val="00A649F8"/>
    <w:rsid w:val="00A83907"/>
    <w:rsid w:val="00A94AC7"/>
    <w:rsid w:val="00AB4C8B"/>
    <w:rsid w:val="00AD51CD"/>
    <w:rsid w:val="00AE762B"/>
    <w:rsid w:val="00B108D4"/>
    <w:rsid w:val="00B30A49"/>
    <w:rsid w:val="00B5234B"/>
    <w:rsid w:val="00B55AB8"/>
    <w:rsid w:val="00B60DE3"/>
    <w:rsid w:val="00B62FB0"/>
    <w:rsid w:val="00B7276D"/>
    <w:rsid w:val="00B831B1"/>
    <w:rsid w:val="00B97ECB"/>
    <w:rsid w:val="00BA56D6"/>
    <w:rsid w:val="00BD6180"/>
    <w:rsid w:val="00C04FAD"/>
    <w:rsid w:val="00C104AF"/>
    <w:rsid w:val="00C12F8A"/>
    <w:rsid w:val="00C133D1"/>
    <w:rsid w:val="00C21186"/>
    <w:rsid w:val="00C3392F"/>
    <w:rsid w:val="00C42DD8"/>
    <w:rsid w:val="00C45D83"/>
    <w:rsid w:val="00C466C3"/>
    <w:rsid w:val="00C47793"/>
    <w:rsid w:val="00C51520"/>
    <w:rsid w:val="00C67331"/>
    <w:rsid w:val="00C719DD"/>
    <w:rsid w:val="00C76705"/>
    <w:rsid w:val="00C82555"/>
    <w:rsid w:val="00C84B4F"/>
    <w:rsid w:val="00C85D73"/>
    <w:rsid w:val="00C85DAC"/>
    <w:rsid w:val="00CA4B90"/>
    <w:rsid w:val="00CA73AC"/>
    <w:rsid w:val="00CB3882"/>
    <w:rsid w:val="00CC2FCA"/>
    <w:rsid w:val="00CD09CF"/>
    <w:rsid w:val="00CD67CF"/>
    <w:rsid w:val="00CD77E0"/>
    <w:rsid w:val="00CE1C9A"/>
    <w:rsid w:val="00CF0AFB"/>
    <w:rsid w:val="00D02410"/>
    <w:rsid w:val="00D10664"/>
    <w:rsid w:val="00D1659C"/>
    <w:rsid w:val="00D20301"/>
    <w:rsid w:val="00D20432"/>
    <w:rsid w:val="00D3034D"/>
    <w:rsid w:val="00D30E6F"/>
    <w:rsid w:val="00D319DF"/>
    <w:rsid w:val="00D46EE5"/>
    <w:rsid w:val="00D60D05"/>
    <w:rsid w:val="00D645F0"/>
    <w:rsid w:val="00D70DF9"/>
    <w:rsid w:val="00D82D5A"/>
    <w:rsid w:val="00D85950"/>
    <w:rsid w:val="00D870C5"/>
    <w:rsid w:val="00D9484A"/>
    <w:rsid w:val="00D97234"/>
    <w:rsid w:val="00DA3D9E"/>
    <w:rsid w:val="00DA4D73"/>
    <w:rsid w:val="00DB1734"/>
    <w:rsid w:val="00DB1E74"/>
    <w:rsid w:val="00DB59E1"/>
    <w:rsid w:val="00DC16D4"/>
    <w:rsid w:val="00DC2452"/>
    <w:rsid w:val="00DD3AC0"/>
    <w:rsid w:val="00DD4447"/>
    <w:rsid w:val="00DD721E"/>
    <w:rsid w:val="00DD7D94"/>
    <w:rsid w:val="00DE14B8"/>
    <w:rsid w:val="00DE353F"/>
    <w:rsid w:val="00DF0751"/>
    <w:rsid w:val="00DF1997"/>
    <w:rsid w:val="00DF5E23"/>
    <w:rsid w:val="00E412F0"/>
    <w:rsid w:val="00E51DB5"/>
    <w:rsid w:val="00E55CD7"/>
    <w:rsid w:val="00E64899"/>
    <w:rsid w:val="00E74F86"/>
    <w:rsid w:val="00E853F8"/>
    <w:rsid w:val="00EA161A"/>
    <w:rsid w:val="00EA1C60"/>
    <w:rsid w:val="00EB69DD"/>
    <w:rsid w:val="00EC4B13"/>
    <w:rsid w:val="00EF085F"/>
    <w:rsid w:val="00EF1049"/>
    <w:rsid w:val="00EF4590"/>
    <w:rsid w:val="00EF6BA9"/>
    <w:rsid w:val="00F3225E"/>
    <w:rsid w:val="00F51111"/>
    <w:rsid w:val="00F6775F"/>
    <w:rsid w:val="00F77220"/>
    <w:rsid w:val="00F77680"/>
    <w:rsid w:val="00F80305"/>
    <w:rsid w:val="00F805C8"/>
    <w:rsid w:val="00F83288"/>
    <w:rsid w:val="00F96A83"/>
    <w:rsid w:val="00FA108E"/>
    <w:rsid w:val="00FA32D0"/>
    <w:rsid w:val="00FC47E8"/>
    <w:rsid w:val="00FC62B1"/>
    <w:rsid w:val="00FD1C6B"/>
    <w:rsid w:val="00FE1A54"/>
    <w:rsid w:val="00FE1A5E"/>
    <w:rsid w:val="00FE55D8"/>
    <w:rsid w:val="00FF1216"/>
    <w:rsid w:val="00FF77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Ttulo1">
    <w:name w:val="heading 1"/>
    <w:basedOn w:val="Normal"/>
    <w:next w:val="Normal"/>
    <w:link w:val="Ttulo1Char"/>
    <w:qFormat/>
    <w:rsid w:val="000C175F"/>
    <w:pPr>
      <w:keepNext/>
      <w:keepLines/>
      <w:spacing w:before="240"/>
      <w:outlineLvl w:val="0"/>
    </w:pPr>
    <w:rPr>
      <w:rFonts w:ascii="Calibri Light" w:eastAsia="Times New Roman" w:hAnsi="Calibri Light"/>
      <w:color w:val="2F5496"/>
      <w:sz w:val="32"/>
      <w:szCs w:val="32"/>
    </w:rPr>
  </w:style>
  <w:style w:type="paragraph" w:styleId="Ttulo2">
    <w:name w:val="heading 2"/>
    <w:basedOn w:val="Normal"/>
    <w:next w:val="Normal"/>
    <w:link w:val="Ttulo2Char"/>
    <w:unhideWhenUsed/>
    <w:qFormat/>
    <w:rsid w:val="000C175F"/>
    <w:pPr>
      <w:keepNext/>
      <w:keepLines/>
      <w:spacing w:before="40"/>
      <w:outlineLvl w:val="1"/>
    </w:pPr>
    <w:rPr>
      <w:rFonts w:ascii="Calibri Light" w:eastAsia="Times New Roman" w:hAnsi="Calibri Light"/>
      <w:color w:val="2F5496"/>
      <w:sz w:val="26"/>
      <w:szCs w:val="26"/>
    </w:rPr>
  </w:style>
  <w:style w:type="paragraph" w:styleId="Ttulo3">
    <w:name w:val="heading 3"/>
    <w:basedOn w:val="Normal"/>
    <w:next w:val="Normal"/>
    <w:link w:val="Ttulo3Char"/>
    <w:unhideWhenUsed/>
    <w:qFormat/>
    <w:rsid w:val="000C175F"/>
    <w:pPr>
      <w:keepNext/>
      <w:keepLines/>
      <w:spacing w:before="40"/>
      <w:outlineLvl w:val="2"/>
    </w:pPr>
    <w:rPr>
      <w:rFonts w:ascii="Calibri Light" w:eastAsia="Times New Roman" w:hAnsi="Calibri Light"/>
      <w:color w:val="1F3763"/>
    </w:rPr>
  </w:style>
  <w:style w:type="paragraph" w:styleId="Ttulo4">
    <w:name w:val="heading 4"/>
    <w:basedOn w:val="Normal"/>
    <w:next w:val="Normal"/>
    <w:link w:val="Ttulo4Char"/>
    <w:unhideWhenUsed/>
    <w:qFormat/>
    <w:rsid w:val="000C175F"/>
    <w:pPr>
      <w:keepNext/>
      <w:keepLines/>
      <w:spacing w:before="40"/>
      <w:outlineLvl w:val="3"/>
    </w:pPr>
    <w:rPr>
      <w:rFonts w:ascii="Calibri Light" w:eastAsia="Times New Roman" w:hAnsi="Calibri Light"/>
      <w:i/>
      <w:iCs/>
      <w:color w:val="2F5496"/>
    </w:rPr>
  </w:style>
  <w:style w:type="paragraph" w:styleId="Ttulo5">
    <w:name w:val="heading 5"/>
    <w:basedOn w:val="Normal"/>
    <w:next w:val="Normal"/>
    <w:link w:val="Ttulo5Char"/>
    <w:unhideWhenUsed/>
    <w:qFormat/>
    <w:rsid w:val="000C175F"/>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har"/>
    <w:unhideWhenUsed/>
    <w:qFormat/>
    <w:rsid w:val="000C175F"/>
    <w:pPr>
      <w:keepNext/>
      <w:keepLines/>
      <w:spacing w:before="40"/>
      <w:outlineLvl w:val="5"/>
    </w:pPr>
    <w:rPr>
      <w:rFonts w:ascii="Calibri Light" w:eastAsia="Times New Roman" w:hAnsi="Calibri Light"/>
      <w:color w:val="1F3763"/>
    </w:rPr>
  </w:style>
  <w:style w:type="paragraph" w:styleId="Ttulo7">
    <w:name w:val="heading 7"/>
    <w:basedOn w:val="Normal"/>
    <w:next w:val="Normal"/>
    <w:link w:val="Ttulo7Char"/>
    <w:unhideWhenUsed/>
    <w:qFormat/>
    <w:rsid w:val="000C175F"/>
    <w:pPr>
      <w:keepNext/>
      <w:keepLines/>
      <w:spacing w:before="40"/>
      <w:outlineLvl w:val="6"/>
    </w:pPr>
    <w:rPr>
      <w:rFonts w:ascii="Calibri Light" w:eastAsia="Times New Roman" w:hAnsi="Calibri Light"/>
      <w:i/>
      <w:iCs/>
      <w:color w:val="1F3763"/>
    </w:rPr>
  </w:style>
  <w:style w:type="paragraph" w:styleId="Ttulo8">
    <w:name w:val="heading 8"/>
    <w:basedOn w:val="Normal"/>
    <w:next w:val="Normal"/>
    <w:link w:val="Ttulo8Char"/>
    <w:unhideWhenUsed/>
    <w:qFormat/>
    <w:rsid w:val="000C175F"/>
    <w:pPr>
      <w:keepNext/>
      <w:keepLines/>
      <w:spacing w:before="40"/>
      <w:outlineLvl w:val="7"/>
    </w:pPr>
    <w:rPr>
      <w:rFonts w:ascii="Calibri Light" w:eastAsia="Times New Roman" w:hAnsi="Calibri Light"/>
      <w:color w:val="272727"/>
      <w:sz w:val="21"/>
      <w:szCs w:val="21"/>
    </w:rPr>
  </w:style>
  <w:style w:type="paragraph" w:styleId="Ttulo9">
    <w:name w:val="heading 9"/>
    <w:basedOn w:val="Normal"/>
    <w:next w:val="Normal"/>
    <w:link w:val="Ttulo9Char"/>
    <w:unhideWhenUsed/>
    <w:qFormat/>
    <w:rsid w:val="000C175F"/>
    <w:pPr>
      <w:keepNext/>
      <w:keepLines/>
      <w:spacing w:before="40"/>
      <w:outlineLvl w:val="8"/>
    </w:pPr>
    <w:rPr>
      <w:rFonts w:ascii="Calibri Light" w:eastAsia="Times New Roman" w:hAnsi="Calibri Light"/>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0C175F"/>
    <w:pPr>
      <w:tabs>
        <w:tab w:val="center" w:pos="4680"/>
        <w:tab w:val="right" w:pos="9360"/>
      </w:tabs>
    </w:pPr>
  </w:style>
  <w:style w:type="character" w:customStyle="1" w:styleId="CabealhoChar">
    <w:name w:val="Cabeçalho Char"/>
    <w:link w:val="Cabealho"/>
    <w:rsid w:val="000C175F"/>
    <w:rPr>
      <w:lang w:val="pt-BR"/>
    </w:rPr>
  </w:style>
  <w:style w:type="paragraph" w:styleId="Rodap">
    <w:name w:val="footer"/>
    <w:basedOn w:val="Normal"/>
    <w:link w:val="RodapChar"/>
    <w:uiPriority w:val="99"/>
    <w:unhideWhenUsed/>
    <w:rsid w:val="000C175F"/>
    <w:pPr>
      <w:tabs>
        <w:tab w:val="center" w:pos="4680"/>
        <w:tab w:val="right" w:pos="9360"/>
      </w:tabs>
    </w:pPr>
  </w:style>
  <w:style w:type="character" w:customStyle="1" w:styleId="RodapChar">
    <w:name w:val="Rodapé Char"/>
    <w:link w:val="Rodap"/>
    <w:uiPriority w:val="99"/>
    <w:rsid w:val="000C175F"/>
    <w:rPr>
      <w:lang w:val="pt-BR"/>
    </w:rPr>
  </w:style>
  <w:style w:type="paragraph" w:styleId="SemEspaamento">
    <w:name w:val="No Spacing"/>
    <w:uiPriority w:val="1"/>
    <w:qFormat/>
    <w:rsid w:val="000C175F"/>
    <w:rPr>
      <w:sz w:val="24"/>
      <w:szCs w:val="24"/>
      <w:lang w:eastAsia="en-US"/>
    </w:rPr>
  </w:style>
  <w:style w:type="character" w:customStyle="1" w:styleId="Ttulo1Char">
    <w:name w:val="Título 1 Char"/>
    <w:link w:val="Ttulo1"/>
    <w:rsid w:val="000C175F"/>
    <w:rPr>
      <w:rFonts w:ascii="Calibri Light" w:eastAsia="Times New Roman" w:hAnsi="Calibri Light" w:cs="Times New Roman"/>
      <w:color w:val="2F5496"/>
      <w:sz w:val="32"/>
      <w:szCs w:val="32"/>
      <w:lang w:val="pt-BR"/>
    </w:rPr>
  </w:style>
  <w:style w:type="character" w:customStyle="1" w:styleId="Ttulo2Char">
    <w:name w:val="Título 2 Char"/>
    <w:link w:val="Ttulo2"/>
    <w:rsid w:val="000C175F"/>
    <w:rPr>
      <w:rFonts w:ascii="Calibri Light" w:eastAsia="Times New Roman" w:hAnsi="Calibri Light" w:cs="Times New Roman"/>
      <w:color w:val="2F5496"/>
      <w:sz w:val="26"/>
      <w:szCs w:val="26"/>
      <w:lang w:val="pt-BR"/>
    </w:rPr>
  </w:style>
  <w:style w:type="character" w:customStyle="1" w:styleId="Ttulo3Char">
    <w:name w:val="Título 3 Char"/>
    <w:link w:val="Ttulo3"/>
    <w:rsid w:val="000C175F"/>
    <w:rPr>
      <w:rFonts w:ascii="Calibri Light" w:eastAsia="Times New Roman" w:hAnsi="Calibri Light" w:cs="Times New Roman"/>
      <w:color w:val="1F3763"/>
      <w:lang w:val="pt-BR"/>
    </w:rPr>
  </w:style>
  <w:style w:type="character" w:customStyle="1" w:styleId="Ttulo4Char">
    <w:name w:val="Título 4 Char"/>
    <w:link w:val="Ttulo4"/>
    <w:rsid w:val="000C175F"/>
    <w:rPr>
      <w:rFonts w:ascii="Calibri Light" w:eastAsia="Times New Roman" w:hAnsi="Calibri Light" w:cs="Times New Roman"/>
      <w:i/>
      <w:iCs/>
      <w:color w:val="2F5496"/>
      <w:lang w:val="pt-BR"/>
    </w:rPr>
  </w:style>
  <w:style w:type="character" w:customStyle="1" w:styleId="Ttulo5Char">
    <w:name w:val="Título 5 Char"/>
    <w:link w:val="Ttulo5"/>
    <w:rsid w:val="000C175F"/>
    <w:rPr>
      <w:rFonts w:ascii="Calibri Light" w:eastAsia="Times New Roman" w:hAnsi="Calibri Light" w:cs="Times New Roman"/>
      <w:color w:val="2F5496"/>
      <w:lang w:val="pt-BR"/>
    </w:rPr>
  </w:style>
  <w:style w:type="character" w:customStyle="1" w:styleId="Ttulo6Char">
    <w:name w:val="Título 6 Char"/>
    <w:link w:val="Ttulo6"/>
    <w:rsid w:val="000C175F"/>
    <w:rPr>
      <w:rFonts w:ascii="Calibri Light" w:eastAsia="Times New Roman" w:hAnsi="Calibri Light" w:cs="Times New Roman"/>
      <w:color w:val="1F3763"/>
      <w:lang w:val="pt-BR"/>
    </w:rPr>
  </w:style>
  <w:style w:type="character" w:customStyle="1" w:styleId="Ttulo7Char">
    <w:name w:val="Título 7 Char"/>
    <w:link w:val="Ttulo7"/>
    <w:rsid w:val="000C175F"/>
    <w:rPr>
      <w:rFonts w:ascii="Calibri Light" w:eastAsia="Times New Roman" w:hAnsi="Calibri Light" w:cs="Times New Roman"/>
      <w:i/>
      <w:iCs/>
      <w:color w:val="1F3763"/>
      <w:lang w:val="pt-BR"/>
    </w:rPr>
  </w:style>
  <w:style w:type="character" w:customStyle="1" w:styleId="Ttulo8Char">
    <w:name w:val="Título 8 Char"/>
    <w:link w:val="Ttulo8"/>
    <w:rsid w:val="000C175F"/>
    <w:rPr>
      <w:rFonts w:ascii="Calibri Light" w:eastAsia="Times New Roman" w:hAnsi="Calibri Light" w:cs="Times New Roman"/>
      <w:color w:val="272727"/>
      <w:sz w:val="21"/>
      <w:szCs w:val="21"/>
      <w:lang w:val="pt-BR"/>
    </w:rPr>
  </w:style>
  <w:style w:type="character" w:customStyle="1" w:styleId="Ttulo9Char">
    <w:name w:val="Título 9 Char"/>
    <w:link w:val="Ttulo9"/>
    <w:rsid w:val="000C175F"/>
    <w:rPr>
      <w:rFonts w:ascii="Calibri Light" w:eastAsia="Times New Roman" w:hAnsi="Calibri Light" w:cs="Times New Roman"/>
      <w:i/>
      <w:iCs/>
      <w:color w:val="272727"/>
      <w:sz w:val="21"/>
      <w:szCs w:val="21"/>
      <w:lang w:val="pt-BR"/>
    </w:rPr>
  </w:style>
  <w:style w:type="paragraph" w:styleId="Ttulo">
    <w:name w:val="Title"/>
    <w:basedOn w:val="Normal"/>
    <w:next w:val="Normal"/>
    <w:link w:val="TtuloChar"/>
    <w:qFormat/>
    <w:rsid w:val="000C175F"/>
    <w:pPr>
      <w:contextualSpacing/>
    </w:pPr>
    <w:rPr>
      <w:rFonts w:ascii="Calibri Light" w:eastAsia="Times New Roman" w:hAnsi="Calibri Light"/>
      <w:spacing w:val="-10"/>
      <w:kern w:val="28"/>
      <w:sz w:val="56"/>
      <w:szCs w:val="56"/>
    </w:rPr>
  </w:style>
  <w:style w:type="character" w:customStyle="1" w:styleId="TtuloChar">
    <w:name w:val="Título Char"/>
    <w:link w:val="Ttulo"/>
    <w:rsid w:val="000C175F"/>
    <w:rPr>
      <w:rFonts w:ascii="Calibri Light" w:eastAsia="Times New Roman" w:hAnsi="Calibri Light" w:cs="Times New Roman"/>
      <w:spacing w:val="-10"/>
      <w:kern w:val="28"/>
      <w:sz w:val="56"/>
      <w:szCs w:val="56"/>
      <w:lang w:val="pt-BR"/>
    </w:rPr>
  </w:style>
  <w:style w:type="paragraph" w:styleId="Subttulo">
    <w:name w:val="Subtitle"/>
    <w:basedOn w:val="Normal"/>
    <w:next w:val="Normal"/>
    <w:link w:val="SubttuloChar"/>
    <w:uiPriority w:val="11"/>
    <w:qFormat/>
    <w:rsid w:val="000C175F"/>
    <w:pPr>
      <w:numPr>
        <w:ilvl w:val="1"/>
      </w:numPr>
      <w:spacing w:after="160"/>
    </w:pPr>
    <w:rPr>
      <w:rFonts w:eastAsia="Times New Roman"/>
      <w:color w:val="5A5A5A"/>
      <w:spacing w:val="15"/>
      <w:sz w:val="22"/>
      <w:szCs w:val="22"/>
    </w:rPr>
  </w:style>
  <w:style w:type="character" w:customStyle="1" w:styleId="SubttuloChar">
    <w:name w:val="Subtítulo Char"/>
    <w:link w:val="Subttulo"/>
    <w:uiPriority w:val="11"/>
    <w:rsid w:val="000C175F"/>
    <w:rPr>
      <w:rFonts w:eastAsia="Times New Roman"/>
      <w:color w:val="5A5A5A"/>
      <w:spacing w:val="15"/>
      <w:sz w:val="22"/>
      <w:szCs w:val="22"/>
      <w:lang w:val="pt-BR"/>
    </w:rPr>
  </w:style>
  <w:style w:type="paragraph" w:styleId="Textodebalo">
    <w:name w:val="Balloon Text"/>
    <w:basedOn w:val="Normal"/>
    <w:link w:val="TextodebaloChar"/>
    <w:semiHidden/>
    <w:unhideWhenUsed/>
    <w:rsid w:val="00DC16D4"/>
    <w:rPr>
      <w:rFonts w:ascii="Segoe UI" w:hAnsi="Segoe UI" w:cs="Segoe UI"/>
      <w:sz w:val="18"/>
      <w:szCs w:val="18"/>
    </w:rPr>
  </w:style>
  <w:style w:type="character" w:customStyle="1" w:styleId="TextodebaloChar">
    <w:name w:val="Texto de balão Char"/>
    <w:link w:val="Textodebalo"/>
    <w:semiHidden/>
    <w:rsid w:val="00DC16D4"/>
    <w:rPr>
      <w:rFonts w:ascii="Segoe UI" w:hAnsi="Segoe UI" w:cs="Segoe UI"/>
      <w:sz w:val="18"/>
      <w:szCs w:val="18"/>
      <w:lang w:val="pt-BR"/>
    </w:rPr>
  </w:style>
  <w:style w:type="character" w:styleId="Hyperlink">
    <w:name w:val="Hyperlink"/>
    <w:uiPriority w:val="99"/>
    <w:unhideWhenUsed/>
    <w:rsid w:val="00EC4B13"/>
    <w:rPr>
      <w:color w:val="0000FF"/>
      <w:u w:val="single"/>
    </w:rPr>
  </w:style>
  <w:style w:type="paragraph" w:styleId="TextosemFormatao">
    <w:name w:val="Plain Text"/>
    <w:basedOn w:val="Normal"/>
    <w:link w:val="TextosemFormataoChar"/>
    <w:unhideWhenUsed/>
    <w:rsid w:val="00D60D05"/>
    <w:rPr>
      <w:rFonts w:ascii="Courier New" w:eastAsia="Times New Roman" w:hAnsi="Courier New"/>
      <w:sz w:val="20"/>
      <w:szCs w:val="20"/>
      <w:lang w:eastAsia="pt-BR"/>
    </w:rPr>
  </w:style>
  <w:style w:type="character" w:customStyle="1" w:styleId="TextosemFormataoChar">
    <w:name w:val="Texto sem Formatação Char"/>
    <w:link w:val="TextosemFormatao"/>
    <w:rsid w:val="00D60D05"/>
    <w:rPr>
      <w:rFonts w:ascii="Courier New" w:eastAsia="Times New Roman" w:hAnsi="Courier New"/>
    </w:rPr>
  </w:style>
  <w:style w:type="paragraph" w:styleId="Recuodecorpodetexto">
    <w:name w:val="Body Text Indent"/>
    <w:basedOn w:val="Normal"/>
    <w:link w:val="RecuodecorpodetextoChar"/>
    <w:rsid w:val="009B09BB"/>
    <w:pPr>
      <w:autoSpaceDE w:val="0"/>
      <w:autoSpaceDN w:val="0"/>
      <w:adjustRightInd w:val="0"/>
      <w:ind w:firstLine="900"/>
      <w:jc w:val="both"/>
    </w:pPr>
    <w:rPr>
      <w:rFonts w:ascii="Arial" w:eastAsia="Times New Roman" w:hAnsi="Arial" w:cs="Arial"/>
      <w:sz w:val="23"/>
      <w:szCs w:val="19"/>
      <w:lang w:eastAsia="pt-BR"/>
    </w:rPr>
  </w:style>
  <w:style w:type="character" w:customStyle="1" w:styleId="RecuodecorpodetextoChar">
    <w:name w:val="Recuo de corpo de texto Char"/>
    <w:link w:val="Recuodecorpodetexto"/>
    <w:rsid w:val="009B09BB"/>
    <w:rPr>
      <w:rFonts w:ascii="Arial" w:eastAsia="Times New Roman" w:hAnsi="Arial" w:cs="Arial"/>
      <w:sz w:val="23"/>
      <w:szCs w:val="19"/>
    </w:rPr>
  </w:style>
  <w:style w:type="character" w:styleId="Nmerodepgina">
    <w:name w:val="page number"/>
    <w:rsid w:val="009B09BB"/>
  </w:style>
  <w:style w:type="paragraph" w:customStyle="1" w:styleId="Ttulo10">
    <w:name w:val="Ttulo 1"/>
    <w:basedOn w:val="Normal"/>
    <w:next w:val="Normal"/>
    <w:locked/>
    <w:rsid w:val="009B09BB"/>
    <w:pPr>
      <w:jc w:val="center"/>
    </w:pPr>
    <w:rPr>
      <w:rFonts w:ascii="Arial" w:eastAsia="Times New Roman" w:hAnsi="Arial"/>
      <w:snapToGrid w:val="0"/>
      <w:szCs w:val="20"/>
      <w:lang w:eastAsia="pt-BR"/>
    </w:rPr>
  </w:style>
  <w:style w:type="character" w:styleId="Forte">
    <w:name w:val="Strong"/>
    <w:uiPriority w:val="22"/>
    <w:qFormat/>
    <w:rsid w:val="009B09BB"/>
    <w:rPr>
      <w:b/>
    </w:rPr>
  </w:style>
  <w:style w:type="paragraph" w:styleId="Recuodecorpodetexto2">
    <w:name w:val="Body Text Indent 2"/>
    <w:basedOn w:val="Normal"/>
    <w:link w:val="Recuodecorpodetexto2Char"/>
    <w:rsid w:val="009B09BB"/>
    <w:pPr>
      <w:tabs>
        <w:tab w:val="left" w:pos="720"/>
      </w:tabs>
      <w:ind w:left="720" w:hanging="720"/>
      <w:jc w:val="both"/>
    </w:pPr>
    <w:rPr>
      <w:rFonts w:ascii="Arial" w:eastAsia="Times New Roman" w:hAnsi="Arial" w:cs="Arial"/>
      <w:sz w:val="23"/>
      <w:lang w:eastAsia="pt-BR"/>
    </w:rPr>
  </w:style>
  <w:style w:type="character" w:customStyle="1" w:styleId="Recuodecorpodetexto2Char">
    <w:name w:val="Recuo de corpo de texto 2 Char"/>
    <w:link w:val="Recuodecorpodetexto2"/>
    <w:rsid w:val="009B09BB"/>
    <w:rPr>
      <w:rFonts w:ascii="Arial" w:eastAsia="Times New Roman" w:hAnsi="Arial" w:cs="Arial"/>
      <w:sz w:val="23"/>
      <w:szCs w:val="24"/>
    </w:rPr>
  </w:style>
  <w:style w:type="paragraph" w:styleId="Corpodetexto">
    <w:name w:val="Body Text"/>
    <w:basedOn w:val="Normal"/>
    <w:next w:val="Normal"/>
    <w:link w:val="CorpodetextoChar"/>
    <w:rsid w:val="009B09BB"/>
    <w:rPr>
      <w:rFonts w:ascii="Arial" w:eastAsia="Times New Roman" w:hAnsi="Arial"/>
      <w:snapToGrid w:val="0"/>
      <w:szCs w:val="20"/>
      <w:lang w:eastAsia="pt-BR"/>
    </w:rPr>
  </w:style>
  <w:style w:type="character" w:customStyle="1" w:styleId="CorpodetextoChar">
    <w:name w:val="Corpo de texto Char"/>
    <w:link w:val="Corpodetexto"/>
    <w:rsid w:val="009B09BB"/>
    <w:rPr>
      <w:rFonts w:ascii="Arial" w:eastAsia="Times New Roman" w:hAnsi="Arial"/>
      <w:snapToGrid w:val="0"/>
      <w:sz w:val="24"/>
    </w:rPr>
  </w:style>
  <w:style w:type="character" w:styleId="Refdecomentrio">
    <w:name w:val="annotation reference"/>
    <w:rsid w:val="009B09BB"/>
    <w:rPr>
      <w:sz w:val="16"/>
    </w:rPr>
  </w:style>
  <w:style w:type="paragraph" w:styleId="Textodecomentrio">
    <w:name w:val="annotation text"/>
    <w:basedOn w:val="Normal"/>
    <w:link w:val="TextodecomentrioChar"/>
    <w:uiPriority w:val="99"/>
    <w:rsid w:val="009B09BB"/>
    <w:pPr>
      <w:widowControl w:val="0"/>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rsid w:val="009B09BB"/>
    <w:rPr>
      <w:rFonts w:ascii="Times New Roman" w:eastAsia="Times New Roman" w:hAnsi="Times New Roman"/>
    </w:rPr>
  </w:style>
  <w:style w:type="paragraph" w:customStyle="1" w:styleId="BodyText21">
    <w:name w:val="Body Text 21"/>
    <w:basedOn w:val="Normal"/>
    <w:locked/>
    <w:rsid w:val="009B09BB"/>
    <w:pPr>
      <w:widowControl w:val="0"/>
      <w:spacing w:line="360" w:lineRule="auto"/>
      <w:ind w:firstLine="3402"/>
      <w:jc w:val="both"/>
    </w:pPr>
    <w:rPr>
      <w:rFonts w:ascii="Times New Roman" w:eastAsia="Times New Roman" w:hAnsi="Times New Roman"/>
      <w:szCs w:val="20"/>
      <w:lang w:eastAsia="pt-BR"/>
    </w:rPr>
  </w:style>
  <w:style w:type="paragraph" w:styleId="Corpodetexto2">
    <w:name w:val="Body Text 2"/>
    <w:basedOn w:val="Normal"/>
    <w:link w:val="Corpodetexto2Char"/>
    <w:rsid w:val="009B09BB"/>
    <w:pPr>
      <w:autoSpaceDE w:val="0"/>
      <w:autoSpaceDN w:val="0"/>
      <w:adjustRightInd w:val="0"/>
      <w:jc w:val="center"/>
    </w:pPr>
    <w:rPr>
      <w:rFonts w:ascii="Arial" w:eastAsia="Times New Roman" w:hAnsi="Arial" w:cs="Arial"/>
      <w:sz w:val="22"/>
      <w:szCs w:val="22"/>
      <w:lang w:eastAsia="pt-BR"/>
    </w:rPr>
  </w:style>
  <w:style w:type="character" w:customStyle="1" w:styleId="Corpodetexto2Char">
    <w:name w:val="Corpo de texto 2 Char"/>
    <w:link w:val="Corpodetexto2"/>
    <w:rsid w:val="009B09BB"/>
    <w:rPr>
      <w:rFonts w:ascii="Arial" w:eastAsia="Times New Roman" w:hAnsi="Arial" w:cs="Arial"/>
      <w:sz w:val="22"/>
      <w:szCs w:val="22"/>
    </w:rPr>
  </w:style>
  <w:style w:type="paragraph" w:styleId="Recuodecorpodetexto3">
    <w:name w:val="Body Text Indent 3"/>
    <w:basedOn w:val="Normal"/>
    <w:link w:val="Recuodecorpodetexto3Char"/>
    <w:rsid w:val="009B09BB"/>
    <w:pPr>
      <w:tabs>
        <w:tab w:val="left" w:pos="720"/>
      </w:tabs>
      <w:ind w:left="720" w:hanging="720"/>
      <w:jc w:val="both"/>
    </w:pPr>
    <w:rPr>
      <w:rFonts w:ascii="Arial" w:eastAsia="Times New Roman" w:hAnsi="Arial" w:cs="Arial"/>
      <w:color w:val="FF0000"/>
      <w:sz w:val="23"/>
      <w:lang w:eastAsia="pt-BR"/>
    </w:rPr>
  </w:style>
  <w:style w:type="character" w:customStyle="1" w:styleId="Recuodecorpodetexto3Char">
    <w:name w:val="Recuo de corpo de texto 3 Char"/>
    <w:link w:val="Recuodecorpodetexto3"/>
    <w:rsid w:val="009B09BB"/>
    <w:rPr>
      <w:rFonts w:ascii="Arial" w:eastAsia="Times New Roman" w:hAnsi="Arial" w:cs="Arial"/>
      <w:color w:val="FF0000"/>
      <w:sz w:val="23"/>
      <w:szCs w:val="24"/>
    </w:rPr>
  </w:style>
  <w:style w:type="character" w:styleId="HiperlinkVisitado">
    <w:name w:val="FollowedHyperlink"/>
    <w:rsid w:val="009B09BB"/>
    <w:rPr>
      <w:color w:val="800080"/>
      <w:u w:val="single"/>
    </w:rPr>
  </w:style>
  <w:style w:type="paragraph" w:customStyle="1" w:styleId="Blockquote">
    <w:name w:val="Blockquote"/>
    <w:basedOn w:val="Normal"/>
    <w:locked/>
    <w:rsid w:val="009B09BB"/>
    <w:pPr>
      <w:spacing w:before="100" w:after="100"/>
      <w:ind w:left="360" w:right="360"/>
    </w:pPr>
    <w:rPr>
      <w:rFonts w:ascii="Times New Roman" w:eastAsia="Times New Roman" w:hAnsi="Times New Roman"/>
      <w:snapToGrid w:val="0"/>
      <w:szCs w:val="20"/>
      <w:lang w:eastAsia="pt-BR"/>
    </w:rPr>
  </w:style>
  <w:style w:type="paragraph" w:customStyle="1" w:styleId="texto1">
    <w:name w:val="texto1"/>
    <w:basedOn w:val="Normal"/>
    <w:locked/>
    <w:rsid w:val="009B09BB"/>
    <w:pPr>
      <w:spacing w:before="100" w:beforeAutospacing="1" w:after="100" w:afterAutospacing="1"/>
    </w:pPr>
    <w:rPr>
      <w:rFonts w:ascii="Arial Unicode MS" w:eastAsia="Arial Unicode MS" w:hAnsi="Arial Unicode MS" w:cs="Arial Unicode MS"/>
      <w:lang w:eastAsia="pt-BR"/>
    </w:rPr>
  </w:style>
  <w:style w:type="paragraph" w:customStyle="1" w:styleId="Default">
    <w:name w:val="Default"/>
    <w:locked/>
    <w:rsid w:val="009B09BB"/>
    <w:pPr>
      <w:autoSpaceDE w:val="0"/>
      <w:autoSpaceDN w:val="0"/>
      <w:adjustRightInd w:val="0"/>
    </w:pPr>
    <w:rPr>
      <w:rFonts w:ascii="Arial" w:eastAsia="Times New Roman" w:hAnsi="Arial" w:cs="Arial"/>
      <w:color w:val="000000"/>
      <w:sz w:val="24"/>
      <w:szCs w:val="24"/>
    </w:rPr>
  </w:style>
  <w:style w:type="character" w:styleId="nfase">
    <w:name w:val="Emphasis"/>
    <w:uiPriority w:val="20"/>
    <w:qFormat/>
    <w:rsid w:val="009B09BB"/>
    <w:rPr>
      <w:i/>
    </w:rPr>
  </w:style>
  <w:style w:type="paragraph" w:styleId="Corpodetexto3">
    <w:name w:val="Body Text 3"/>
    <w:basedOn w:val="Normal"/>
    <w:link w:val="Corpodetexto3Char"/>
    <w:rsid w:val="009B09BB"/>
    <w:pPr>
      <w:spacing w:after="120"/>
    </w:pPr>
    <w:rPr>
      <w:rFonts w:ascii="Times New Roman" w:eastAsia="Times New Roman" w:hAnsi="Times New Roman"/>
      <w:sz w:val="16"/>
      <w:szCs w:val="16"/>
      <w:lang w:eastAsia="pt-BR"/>
    </w:rPr>
  </w:style>
  <w:style w:type="character" w:customStyle="1" w:styleId="Corpodetexto3Char">
    <w:name w:val="Corpo de texto 3 Char"/>
    <w:link w:val="Corpodetexto3"/>
    <w:rsid w:val="009B09BB"/>
    <w:rPr>
      <w:rFonts w:ascii="Times New Roman" w:eastAsia="Times New Roman" w:hAnsi="Times New Roman"/>
      <w:sz w:val="16"/>
      <w:szCs w:val="16"/>
    </w:rPr>
  </w:style>
  <w:style w:type="paragraph" w:styleId="Lista4">
    <w:name w:val="List 4"/>
    <w:basedOn w:val="Normal"/>
    <w:next w:val="Normal"/>
    <w:rsid w:val="009B09BB"/>
    <w:rPr>
      <w:rFonts w:ascii="Arial" w:eastAsia="Times New Roman" w:hAnsi="Arial"/>
      <w:snapToGrid w:val="0"/>
      <w:szCs w:val="20"/>
      <w:lang w:eastAsia="pt-BR"/>
    </w:rPr>
  </w:style>
  <w:style w:type="paragraph" w:customStyle="1" w:styleId="IWParagrafoAzul">
    <w:name w:val="IW Paragrafo Azul"/>
    <w:locked/>
    <w:rsid w:val="009B09BB"/>
    <w:pPr>
      <w:widowControl w:val="0"/>
      <w:suppressAutoHyphens/>
      <w:ind w:firstLine="850"/>
    </w:pPr>
    <w:rPr>
      <w:rFonts w:ascii="Bitstream Vera Sans" w:eastAsia="Lucida Sans Unicode" w:hAnsi="Bitstream Vera Sans"/>
      <w:b/>
      <w:color w:val="002C72"/>
      <w:sz w:val="18"/>
      <w:szCs w:val="24"/>
      <w:lang w:eastAsia="en-US"/>
    </w:rPr>
  </w:style>
  <w:style w:type="table" w:styleId="Tabelacomgrade">
    <w:name w:val="Table Grid"/>
    <w:basedOn w:val="Tabelanormal"/>
    <w:rsid w:val="009B09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rsid w:val="009B09BB"/>
    <w:pPr>
      <w:ind w:left="849" w:hanging="283"/>
      <w:contextualSpacing/>
    </w:pPr>
    <w:rPr>
      <w:rFonts w:ascii="Times New Roman" w:eastAsia="Times New Roman" w:hAnsi="Times New Roman"/>
      <w:lang w:eastAsia="pt-BR"/>
    </w:rPr>
  </w:style>
  <w:style w:type="numbering" w:customStyle="1" w:styleId="Semlista1">
    <w:name w:val="Sem lista1"/>
    <w:next w:val="Semlista"/>
    <w:uiPriority w:val="99"/>
    <w:semiHidden/>
    <w:unhideWhenUsed/>
    <w:locked/>
    <w:rsid w:val="009B09BB"/>
  </w:style>
  <w:style w:type="paragraph" w:customStyle="1" w:styleId="Estilo1">
    <w:name w:val="Estilo1"/>
    <w:basedOn w:val="Normal"/>
    <w:next w:val="Normal"/>
    <w:locked/>
    <w:rsid w:val="009B09BB"/>
    <w:pPr>
      <w:spacing w:line="320" w:lineRule="atLeast"/>
      <w:jc w:val="both"/>
    </w:pPr>
    <w:rPr>
      <w:rFonts w:ascii="Arial" w:eastAsia="Times New Roman" w:hAnsi="Arial"/>
      <w:szCs w:val="20"/>
    </w:rPr>
  </w:style>
  <w:style w:type="paragraph" w:styleId="NormalWeb">
    <w:name w:val="Normal (Web)"/>
    <w:basedOn w:val="Normal"/>
    <w:uiPriority w:val="99"/>
    <w:unhideWhenUsed/>
    <w:rsid w:val="009B09BB"/>
    <w:pPr>
      <w:spacing w:before="100" w:beforeAutospacing="1" w:after="100" w:afterAutospacing="1" w:line="270" w:lineRule="atLeast"/>
    </w:pPr>
    <w:rPr>
      <w:rFonts w:ascii="Times New Roman" w:eastAsia="Times New Roman" w:hAnsi="Times New Roman"/>
      <w:sz w:val="18"/>
      <w:szCs w:val="18"/>
      <w:lang w:eastAsia="pt-BR"/>
    </w:rPr>
  </w:style>
  <w:style w:type="paragraph" w:styleId="Textodenotaderodap">
    <w:name w:val="footnote text"/>
    <w:basedOn w:val="Normal"/>
    <w:link w:val="TextodenotaderodapChar"/>
    <w:uiPriority w:val="99"/>
    <w:rsid w:val="009B09BB"/>
    <w:rPr>
      <w:rFonts w:ascii="Times New Roman" w:eastAsia="Times New Roman" w:hAnsi="Times New Roman"/>
      <w:sz w:val="20"/>
      <w:szCs w:val="20"/>
      <w:lang w:eastAsia="pt-BR"/>
    </w:rPr>
  </w:style>
  <w:style w:type="character" w:customStyle="1" w:styleId="TextodenotaderodapChar">
    <w:name w:val="Texto de nota de rodapé Char"/>
    <w:link w:val="Textodenotaderodap"/>
    <w:uiPriority w:val="99"/>
    <w:rsid w:val="009B09BB"/>
    <w:rPr>
      <w:rFonts w:ascii="Times New Roman" w:eastAsia="Times New Roman" w:hAnsi="Times New Roman"/>
    </w:rPr>
  </w:style>
  <w:style w:type="character" w:styleId="Refdenotaderodap">
    <w:name w:val="footnote reference"/>
    <w:uiPriority w:val="99"/>
    <w:rsid w:val="009B09BB"/>
    <w:rPr>
      <w:vertAlign w:val="superscript"/>
    </w:rPr>
  </w:style>
  <w:style w:type="paragraph" w:customStyle="1" w:styleId="ListaColorida-nfase11">
    <w:name w:val="Lista Colorida - Ênfase 11"/>
    <w:basedOn w:val="Normal"/>
    <w:qFormat/>
    <w:locked/>
    <w:rsid w:val="009B09BB"/>
    <w:rPr>
      <w:sz w:val="22"/>
      <w:szCs w:val="22"/>
    </w:rPr>
  </w:style>
  <w:style w:type="paragraph" w:customStyle="1" w:styleId="TableParagraph">
    <w:name w:val="Table Paragraph"/>
    <w:basedOn w:val="Normal"/>
    <w:uiPriority w:val="1"/>
    <w:locked/>
    <w:rsid w:val="009B09BB"/>
    <w:rPr>
      <w:sz w:val="22"/>
      <w:szCs w:val="22"/>
    </w:rPr>
  </w:style>
  <w:style w:type="paragraph" w:styleId="Assuntodocomentrio">
    <w:name w:val="annotation subject"/>
    <w:basedOn w:val="Textodecomentrio"/>
    <w:next w:val="Textodecomentrio"/>
    <w:link w:val="AssuntodocomentrioChar"/>
    <w:rsid w:val="009B09BB"/>
    <w:pPr>
      <w:widowControl/>
    </w:pPr>
    <w:rPr>
      <w:b/>
      <w:bCs/>
    </w:rPr>
  </w:style>
  <w:style w:type="character" w:customStyle="1" w:styleId="AssuntodocomentrioChar">
    <w:name w:val="Assunto do comentário Char"/>
    <w:link w:val="Assuntodocomentrio"/>
    <w:rsid w:val="009B09BB"/>
    <w:rPr>
      <w:rFonts w:ascii="Times New Roman" w:eastAsia="Times New Roman" w:hAnsi="Times New Roman"/>
      <w:b/>
      <w:bCs/>
    </w:rPr>
  </w:style>
  <w:style w:type="paragraph" w:customStyle="1" w:styleId="GradeColorida-nfase11">
    <w:name w:val="Grade Colorida - Ênfase 11"/>
    <w:basedOn w:val="Normal"/>
    <w:next w:val="Normal"/>
    <w:link w:val="GradeColorida-nfase1Char"/>
    <w:qFormat/>
    <w:locked/>
    <w:rsid w:val="009B09BB"/>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cs="Tahoma"/>
      <w:i/>
      <w:iCs/>
      <w:color w:val="000000"/>
      <w:sz w:val="20"/>
    </w:rPr>
  </w:style>
  <w:style w:type="character" w:customStyle="1" w:styleId="GradeColorida-nfase1Char">
    <w:name w:val="Grade Colorida - Ênfase 1 Char"/>
    <w:link w:val="GradeColorida-nfase11"/>
    <w:rsid w:val="009B09BB"/>
    <w:rPr>
      <w:rFonts w:ascii="Ecofont_Spranq_eco_Sans" w:hAnsi="Ecofont_Spranq_eco_Sans" w:cs="Tahoma"/>
      <w:i/>
      <w:iCs/>
      <w:color w:val="000000"/>
      <w:szCs w:val="24"/>
      <w:shd w:val="clear" w:color="auto" w:fill="FFFFCC"/>
      <w:lang w:eastAsia="en-US"/>
    </w:rPr>
  </w:style>
  <w:style w:type="paragraph" w:customStyle="1" w:styleId="SombreamentoEscuro-nfase11">
    <w:name w:val="Sombreamento Escuro - Ênfase 11"/>
    <w:hidden/>
    <w:uiPriority w:val="71"/>
    <w:rsid w:val="009B09BB"/>
    <w:rPr>
      <w:rFonts w:ascii="Times New Roman" w:eastAsia="Times New Roman" w:hAnsi="Times New Roman"/>
      <w:sz w:val="24"/>
      <w:szCs w:val="24"/>
    </w:rPr>
  </w:style>
  <w:style w:type="paragraph" w:styleId="PargrafodaLista">
    <w:name w:val="List Paragraph"/>
    <w:basedOn w:val="Normal"/>
    <w:link w:val="PargrafodaListaChar"/>
    <w:uiPriority w:val="34"/>
    <w:qFormat/>
    <w:rsid w:val="009B09BB"/>
    <w:pPr>
      <w:ind w:left="720"/>
      <w:contextualSpacing/>
    </w:pPr>
    <w:rPr>
      <w:rFonts w:ascii="Times New Roman" w:eastAsia="Times New Roman" w:hAnsi="Times New Roman"/>
      <w:lang w:eastAsia="pt-BR"/>
    </w:rPr>
  </w:style>
  <w:style w:type="paragraph" w:styleId="Reviso">
    <w:name w:val="Revision"/>
    <w:hidden/>
    <w:uiPriority w:val="71"/>
    <w:rsid w:val="009B09BB"/>
    <w:rPr>
      <w:rFonts w:ascii="Times New Roman" w:eastAsia="Times New Roman" w:hAnsi="Times New Roman"/>
      <w:sz w:val="24"/>
      <w:szCs w:val="24"/>
    </w:rPr>
  </w:style>
  <w:style w:type="paragraph" w:customStyle="1" w:styleId="texto">
    <w:name w:val="texto"/>
    <w:basedOn w:val="Normal"/>
    <w:locked/>
    <w:rsid w:val="009B09BB"/>
    <w:pPr>
      <w:spacing w:before="100" w:beforeAutospacing="1" w:after="100" w:afterAutospacing="1"/>
    </w:pPr>
    <w:rPr>
      <w:rFonts w:ascii="Times New Roman" w:eastAsia="Times New Roman" w:hAnsi="Times New Roman"/>
      <w:lang w:eastAsia="pt-BR"/>
    </w:rPr>
  </w:style>
  <w:style w:type="character" w:customStyle="1" w:styleId="apple-converted-space">
    <w:name w:val="apple-converted-space"/>
    <w:locked/>
    <w:rsid w:val="009B09BB"/>
  </w:style>
  <w:style w:type="character" w:customStyle="1" w:styleId="PGE-Alteraesdestacadas">
    <w:name w:val="PGE - Alterações destacadas"/>
    <w:uiPriority w:val="1"/>
    <w:qFormat/>
    <w:rsid w:val="009B09BB"/>
    <w:rPr>
      <w:rFonts w:ascii="Arial" w:hAnsi="Arial"/>
      <w:b/>
      <w:color w:val="000000"/>
      <w:sz w:val="22"/>
      <w:u w:val="single"/>
    </w:rPr>
  </w:style>
  <w:style w:type="character" w:styleId="TextodoEspaoReservado">
    <w:name w:val="Placeholder Text"/>
    <w:uiPriority w:val="99"/>
    <w:rsid w:val="009B09BB"/>
    <w:rPr>
      <w:color w:val="808080"/>
    </w:rPr>
  </w:style>
  <w:style w:type="character" w:customStyle="1" w:styleId="Alteraesdestacadas">
    <w:name w:val="Alterações destacadas"/>
    <w:uiPriority w:val="1"/>
    <w:locked/>
    <w:rsid w:val="009B09BB"/>
    <w:rPr>
      <w:rFonts w:ascii="Calibri Light" w:hAnsi="Calibri Light" w:cs="Arial"/>
      <w:b/>
      <w:color w:val="auto"/>
      <w:sz w:val="22"/>
      <w:szCs w:val="22"/>
      <w:u w:val="single"/>
    </w:rPr>
  </w:style>
  <w:style w:type="paragraph" w:customStyle="1" w:styleId="Nomedoc2">
    <w:name w:val="Nome doc 2"/>
    <w:basedOn w:val="Normal"/>
    <w:rsid w:val="009B09BB"/>
    <w:pPr>
      <w:pBdr>
        <w:bottom w:val="single" w:sz="6" w:space="1" w:color="800000"/>
      </w:pBdr>
      <w:spacing w:before="240"/>
      <w:jc w:val="center"/>
    </w:pPr>
    <w:rPr>
      <w:rFonts w:ascii="Times New Roman" w:eastAsia="Times New Roman" w:hAnsi="Times New Roman"/>
      <w:b/>
      <w:color w:val="800000"/>
      <w:szCs w:val="20"/>
      <w:lang w:eastAsia="pt-BR"/>
    </w:rPr>
  </w:style>
  <w:style w:type="paragraph" w:customStyle="1" w:styleId="Corpodetexto21">
    <w:name w:val="Corpo de texto 21"/>
    <w:basedOn w:val="Normal"/>
    <w:rsid w:val="009B09BB"/>
    <w:pPr>
      <w:suppressAutoHyphens/>
      <w:spacing w:line="480" w:lineRule="auto"/>
    </w:pPr>
    <w:rPr>
      <w:rFonts w:ascii="Times New Roman" w:eastAsia="Times New Roman" w:hAnsi="Times New Roman"/>
      <w:kern w:val="1"/>
      <w:lang w:eastAsia="zh-CN"/>
    </w:rPr>
  </w:style>
  <w:style w:type="paragraph" w:customStyle="1" w:styleId="Corpodetexto22">
    <w:name w:val="Corpo de texto 22"/>
    <w:basedOn w:val="Normal"/>
    <w:rsid w:val="009B09BB"/>
    <w:pPr>
      <w:overflowPunct w:val="0"/>
      <w:autoSpaceDE w:val="0"/>
      <w:autoSpaceDN w:val="0"/>
      <w:adjustRightInd w:val="0"/>
      <w:spacing w:line="360" w:lineRule="auto"/>
      <w:jc w:val="both"/>
      <w:textAlignment w:val="baseline"/>
    </w:pPr>
    <w:rPr>
      <w:rFonts w:ascii="Arial" w:eastAsia="Times New Roman" w:hAnsi="Arial"/>
      <w:b/>
      <w:szCs w:val="20"/>
      <w:lang w:eastAsia="pt-BR"/>
    </w:rPr>
  </w:style>
  <w:style w:type="character" w:customStyle="1" w:styleId="TextodenotaderodapChar1">
    <w:name w:val="Texto de nota de rodapé Char1"/>
    <w:uiPriority w:val="99"/>
    <w:rsid w:val="009B09BB"/>
    <w:rPr>
      <w:kern w:val="1"/>
      <w:lang w:eastAsia="zh-CN"/>
    </w:rPr>
  </w:style>
  <w:style w:type="paragraph" w:styleId="CabealhodoSumrio">
    <w:name w:val="TOC Heading"/>
    <w:basedOn w:val="Ttulo1"/>
    <w:next w:val="Normal"/>
    <w:uiPriority w:val="39"/>
    <w:unhideWhenUsed/>
    <w:qFormat/>
    <w:rsid w:val="009B09BB"/>
    <w:pPr>
      <w:spacing w:line="259" w:lineRule="auto"/>
      <w:outlineLvl w:val="9"/>
    </w:pPr>
    <w:rPr>
      <w:rFonts w:ascii="Cambria" w:hAnsi="Cambria"/>
      <w:color w:val="365F91"/>
      <w:lang w:eastAsia="pt-BR"/>
    </w:rPr>
  </w:style>
  <w:style w:type="paragraph" w:styleId="Sumrio1">
    <w:name w:val="toc 1"/>
    <w:basedOn w:val="Normal"/>
    <w:next w:val="Normal"/>
    <w:autoRedefine/>
    <w:uiPriority w:val="39"/>
    <w:unhideWhenUsed/>
    <w:qFormat/>
    <w:rsid w:val="009B09BB"/>
    <w:pPr>
      <w:tabs>
        <w:tab w:val="right" w:leader="dot" w:pos="9345"/>
      </w:tabs>
      <w:spacing w:after="120" w:line="276" w:lineRule="auto"/>
      <w:jc w:val="both"/>
    </w:pPr>
    <w:rPr>
      <w:rFonts w:ascii="Garamond" w:eastAsia="Times New Roman" w:hAnsi="Garamond"/>
      <w:b/>
      <w:sz w:val="28"/>
      <w:szCs w:val="28"/>
      <w:lang w:eastAsia="pt-BR"/>
    </w:rPr>
  </w:style>
  <w:style w:type="paragraph" w:styleId="Sumrio2">
    <w:name w:val="toc 2"/>
    <w:basedOn w:val="Normal"/>
    <w:next w:val="Normal"/>
    <w:autoRedefine/>
    <w:uiPriority w:val="39"/>
    <w:unhideWhenUsed/>
    <w:qFormat/>
    <w:rsid w:val="009B09BB"/>
    <w:pPr>
      <w:spacing w:after="100"/>
      <w:ind w:left="240"/>
    </w:pPr>
    <w:rPr>
      <w:rFonts w:ascii="Times New Roman" w:eastAsia="Times New Roman" w:hAnsi="Times New Roman"/>
      <w:lang w:eastAsia="pt-BR"/>
    </w:rPr>
  </w:style>
  <w:style w:type="paragraph" w:styleId="Sumrio3">
    <w:name w:val="toc 3"/>
    <w:basedOn w:val="Normal"/>
    <w:next w:val="Normal"/>
    <w:autoRedefine/>
    <w:uiPriority w:val="39"/>
    <w:unhideWhenUsed/>
    <w:qFormat/>
    <w:rsid w:val="009B09BB"/>
    <w:pPr>
      <w:spacing w:after="100"/>
      <w:ind w:left="480"/>
    </w:pPr>
    <w:rPr>
      <w:rFonts w:ascii="Times New Roman" w:eastAsia="Times New Roman" w:hAnsi="Times New Roman"/>
      <w:lang w:eastAsia="pt-BR"/>
    </w:rPr>
  </w:style>
  <w:style w:type="numbering" w:customStyle="1" w:styleId="Semlista2">
    <w:name w:val="Sem lista2"/>
    <w:next w:val="Semlista"/>
    <w:uiPriority w:val="99"/>
    <w:semiHidden/>
    <w:unhideWhenUsed/>
    <w:rsid w:val="009B09BB"/>
  </w:style>
  <w:style w:type="paragraph" w:customStyle="1" w:styleId="base">
    <w:name w:val="base"/>
    <w:basedOn w:val="Normal"/>
    <w:rsid w:val="009B09BB"/>
    <w:pPr>
      <w:numPr>
        <w:numId w:val="2"/>
      </w:numPr>
    </w:pPr>
    <w:rPr>
      <w:rFonts w:ascii="Courier New" w:eastAsia="Times New Roman" w:hAnsi="Courier New"/>
      <w:i/>
      <w:sz w:val="20"/>
      <w:szCs w:val="20"/>
      <w:lang w:eastAsia="pt-BR"/>
    </w:rPr>
  </w:style>
  <w:style w:type="paragraph" w:customStyle="1" w:styleId="Corpodetexto31">
    <w:name w:val="Corpo de texto 31"/>
    <w:basedOn w:val="Normal"/>
    <w:rsid w:val="009B09BB"/>
    <w:pPr>
      <w:tabs>
        <w:tab w:val="left" w:pos="567"/>
      </w:tabs>
      <w:jc w:val="both"/>
    </w:pPr>
    <w:rPr>
      <w:rFonts w:ascii="Arial" w:eastAsia="Times New Roman" w:hAnsi="Arial"/>
      <w:b/>
      <w:caps/>
      <w:szCs w:val="20"/>
      <w:lang w:eastAsia="pt-BR"/>
    </w:rPr>
  </w:style>
  <w:style w:type="paragraph" w:styleId="Textoembloco">
    <w:name w:val="Block Text"/>
    <w:basedOn w:val="Normal"/>
    <w:rsid w:val="009B09BB"/>
    <w:pPr>
      <w:ind w:left="1418" w:right="-142" w:hanging="284"/>
      <w:jc w:val="both"/>
    </w:pPr>
    <w:rPr>
      <w:rFonts w:ascii="Arial" w:eastAsia="Times New Roman" w:hAnsi="Arial"/>
      <w:snapToGrid w:val="0"/>
      <w:szCs w:val="20"/>
      <w:lang w:eastAsia="pt-BR"/>
    </w:rPr>
  </w:style>
  <w:style w:type="paragraph" w:styleId="Legenda">
    <w:name w:val="caption"/>
    <w:basedOn w:val="Normal"/>
    <w:next w:val="Normal"/>
    <w:uiPriority w:val="35"/>
    <w:qFormat/>
    <w:rsid w:val="009B09BB"/>
    <w:pPr>
      <w:jc w:val="right"/>
    </w:pPr>
    <w:rPr>
      <w:rFonts w:ascii="Arial" w:eastAsia="Times New Roman" w:hAnsi="Arial"/>
      <w:i/>
      <w:sz w:val="22"/>
      <w:szCs w:val="20"/>
      <w:lang w:eastAsia="pt-BR"/>
    </w:rPr>
  </w:style>
  <w:style w:type="paragraph" w:customStyle="1" w:styleId="Recuodecorpodetexto21">
    <w:name w:val="Recuo de corpo de texto 21"/>
    <w:basedOn w:val="Normal"/>
    <w:rsid w:val="009B09BB"/>
    <w:pPr>
      <w:ind w:left="709" w:hanging="709"/>
      <w:jc w:val="both"/>
    </w:pPr>
    <w:rPr>
      <w:rFonts w:ascii="Arial" w:eastAsia="Times New Roman" w:hAnsi="Arial"/>
      <w:sz w:val="22"/>
      <w:szCs w:val="20"/>
      <w:lang w:eastAsia="pt-BR"/>
    </w:rPr>
  </w:style>
  <w:style w:type="character" w:customStyle="1" w:styleId="PargrafodaListaChar">
    <w:name w:val="Parágrafo da Lista Char"/>
    <w:link w:val="PargrafodaLista"/>
    <w:uiPriority w:val="34"/>
    <w:rsid w:val="009B09BB"/>
    <w:rPr>
      <w:rFonts w:ascii="Times New Roman" w:eastAsia="Times New Roman" w:hAnsi="Times New Roman"/>
      <w:sz w:val="24"/>
      <w:szCs w:val="24"/>
    </w:rPr>
  </w:style>
  <w:style w:type="paragraph" w:customStyle="1" w:styleId="Corpodetexto311">
    <w:name w:val="Corpo de texto 311"/>
    <w:basedOn w:val="Normal"/>
    <w:rsid w:val="009B09BB"/>
    <w:pPr>
      <w:tabs>
        <w:tab w:val="left" w:pos="567"/>
      </w:tabs>
      <w:jc w:val="both"/>
    </w:pPr>
    <w:rPr>
      <w:rFonts w:ascii="Arial" w:eastAsia="Times New Roman" w:hAnsi="Arial"/>
      <w:b/>
      <w:caps/>
      <w:szCs w:val="20"/>
      <w:lang w:eastAsia="pt-BR"/>
    </w:rPr>
  </w:style>
  <w:style w:type="paragraph" w:customStyle="1" w:styleId="tj">
    <w:name w:val="tj"/>
    <w:basedOn w:val="Normal"/>
    <w:rsid w:val="009B09BB"/>
    <w:pPr>
      <w:spacing w:before="100" w:beforeAutospacing="1" w:after="100" w:afterAutospacing="1"/>
    </w:pPr>
    <w:rPr>
      <w:rFonts w:ascii="Times New Roman" w:eastAsia="Times New Roman" w:hAnsi="Times New Roman"/>
      <w:lang w:eastAsia="pt-BR"/>
    </w:rPr>
  </w:style>
  <w:style w:type="character" w:customStyle="1" w:styleId="hl">
    <w:name w:val="hl"/>
    <w:rsid w:val="009B09BB"/>
  </w:style>
  <w:style w:type="table" w:customStyle="1" w:styleId="Tabelacomgrade1">
    <w:name w:val="Tabela com grade1"/>
    <w:basedOn w:val="Tabelanormal"/>
    <w:next w:val="Tabelacomgrade"/>
    <w:uiPriority w:val="59"/>
    <w:rsid w:val="009B09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oCaderno">
    <w:name w:val="Título do Caderno"/>
    <w:basedOn w:val="Normal"/>
    <w:link w:val="TtulodoCadernoChar"/>
    <w:qFormat/>
    <w:rsid w:val="009B09BB"/>
    <w:pPr>
      <w:jc w:val="center"/>
    </w:pPr>
    <w:rPr>
      <w:rFonts w:ascii="Arial" w:hAnsi="Arial" w:cs="Arial"/>
      <w:bCs/>
      <w:smallCaps/>
      <w:sz w:val="48"/>
      <w:szCs w:val="22"/>
    </w:rPr>
  </w:style>
  <w:style w:type="character" w:customStyle="1" w:styleId="TtulodoCadernoChar">
    <w:name w:val="Título do Caderno Char"/>
    <w:link w:val="TtulodoCaderno"/>
    <w:rsid w:val="009B09BB"/>
    <w:rPr>
      <w:rFonts w:ascii="Arial" w:hAnsi="Arial" w:cs="Arial"/>
      <w:bCs/>
      <w:smallCaps/>
      <w:sz w:val="48"/>
      <w:szCs w:val="22"/>
      <w:lang w:eastAsia="en-US"/>
    </w:rPr>
  </w:style>
  <w:style w:type="paragraph" w:styleId="Sumrio4">
    <w:name w:val="toc 4"/>
    <w:basedOn w:val="Normal"/>
    <w:next w:val="Normal"/>
    <w:autoRedefine/>
    <w:uiPriority w:val="39"/>
    <w:unhideWhenUsed/>
    <w:rsid w:val="009B09BB"/>
    <w:pPr>
      <w:spacing w:after="100" w:line="276" w:lineRule="auto"/>
      <w:ind w:left="660"/>
    </w:pPr>
    <w:rPr>
      <w:rFonts w:eastAsia="Times New Roman"/>
      <w:sz w:val="22"/>
      <w:szCs w:val="22"/>
      <w:lang w:eastAsia="pt-BR"/>
    </w:rPr>
  </w:style>
  <w:style w:type="paragraph" w:styleId="Sumrio5">
    <w:name w:val="toc 5"/>
    <w:basedOn w:val="Normal"/>
    <w:next w:val="Normal"/>
    <w:autoRedefine/>
    <w:uiPriority w:val="39"/>
    <w:unhideWhenUsed/>
    <w:rsid w:val="009B09BB"/>
    <w:pPr>
      <w:spacing w:after="100" w:line="276" w:lineRule="auto"/>
      <w:ind w:left="880"/>
    </w:pPr>
    <w:rPr>
      <w:rFonts w:eastAsia="Times New Roman"/>
      <w:sz w:val="22"/>
      <w:szCs w:val="22"/>
      <w:lang w:eastAsia="pt-BR"/>
    </w:rPr>
  </w:style>
  <w:style w:type="paragraph" w:styleId="Sumrio6">
    <w:name w:val="toc 6"/>
    <w:basedOn w:val="Normal"/>
    <w:next w:val="Normal"/>
    <w:autoRedefine/>
    <w:uiPriority w:val="39"/>
    <w:unhideWhenUsed/>
    <w:rsid w:val="009B09BB"/>
    <w:pPr>
      <w:spacing w:after="100" w:line="276" w:lineRule="auto"/>
      <w:ind w:left="1100"/>
    </w:pPr>
    <w:rPr>
      <w:rFonts w:eastAsia="Times New Roman"/>
      <w:sz w:val="22"/>
      <w:szCs w:val="22"/>
      <w:lang w:eastAsia="pt-BR"/>
    </w:rPr>
  </w:style>
  <w:style w:type="paragraph" w:styleId="Sumrio7">
    <w:name w:val="toc 7"/>
    <w:basedOn w:val="Normal"/>
    <w:next w:val="Normal"/>
    <w:autoRedefine/>
    <w:uiPriority w:val="39"/>
    <w:unhideWhenUsed/>
    <w:rsid w:val="009B09BB"/>
    <w:pPr>
      <w:spacing w:after="100" w:line="276" w:lineRule="auto"/>
      <w:ind w:left="1320"/>
    </w:pPr>
    <w:rPr>
      <w:rFonts w:eastAsia="Times New Roman"/>
      <w:sz w:val="22"/>
      <w:szCs w:val="22"/>
      <w:lang w:eastAsia="pt-BR"/>
    </w:rPr>
  </w:style>
  <w:style w:type="paragraph" w:styleId="Sumrio8">
    <w:name w:val="toc 8"/>
    <w:basedOn w:val="Normal"/>
    <w:next w:val="Normal"/>
    <w:autoRedefine/>
    <w:uiPriority w:val="39"/>
    <w:unhideWhenUsed/>
    <w:rsid w:val="009B09BB"/>
    <w:pPr>
      <w:spacing w:after="100" w:line="276" w:lineRule="auto"/>
      <w:ind w:left="1540"/>
    </w:pPr>
    <w:rPr>
      <w:rFonts w:eastAsia="Times New Roman"/>
      <w:sz w:val="22"/>
      <w:szCs w:val="22"/>
      <w:lang w:eastAsia="pt-BR"/>
    </w:rPr>
  </w:style>
  <w:style w:type="paragraph" w:styleId="Sumrio9">
    <w:name w:val="toc 9"/>
    <w:basedOn w:val="Normal"/>
    <w:next w:val="Normal"/>
    <w:autoRedefine/>
    <w:uiPriority w:val="39"/>
    <w:unhideWhenUsed/>
    <w:rsid w:val="009B09BB"/>
    <w:pPr>
      <w:spacing w:after="100" w:line="276" w:lineRule="auto"/>
      <w:ind w:left="1760"/>
    </w:pPr>
    <w:rPr>
      <w:rFonts w:eastAsia="Times New Roman"/>
      <w:sz w:val="22"/>
      <w:szCs w:val="22"/>
      <w:lang w:eastAsia="pt-BR"/>
    </w:rPr>
  </w:style>
  <w:style w:type="paragraph" w:customStyle="1" w:styleId="font5">
    <w:name w:val="font5"/>
    <w:basedOn w:val="Normal"/>
    <w:rsid w:val="009B09BB"/>
    <w:pPr>
      <w:spacing w:before="100" w:beforeAutospacing="1" w:after="100" w:afterAutospacing="1"/>
    </w:pPr>
    <w:rPr>
      <w:rFonts w:ascii="Arial" w:eastAsia="Times New Roman" w:hAnsi="Arial" w:cs="Arial"/>
      <w:sz w:val="20"/>
      <w:szCs w:val="20"/>
      <w:lang w:eastAsia="pt-BR"/>
    </w:rPr>
  </w:style>
  <w:style w:type="paragraph" w:customStyle="1" w:styleId="font6">
    <w:name w:val="font6"/>
    <w:basedOn w:val="Normal"/>
    <w:rsid w:val="009B09BB"/>
    <w:pPr>
      <w:spacing w:before="100" w:beforeAutospacing="1" w:after="100" w:afterAutospacing="1"/>
    </w:pPr>
    <w:rPr>
      <w:rFonts w:ascii="Arial" w:eastAsia="Times New Roman" w:hAnsi="Arial" w:cs="Arial"/>
      <w:b/>
      <w:bCs/>
      <w:sz w:val="20"/>
      <w:szCs w:val="20"/>
      <w:lang w:eastAsia="pt-BR"/>
    </w:rPr>
  </w:style>
  <w:style w:type="paragraph" w:customStyle="1" w:styleId="font7">
    <w:name w:val="font7"/>
    <w:basedOn w:val="Normal"/>
    <w:rsid w:val="009B09BB"/>
    <w:pPr>
      <w:spacing w:before="100" w:beforeAutospacing="1" w:after="100" w:afterAutospacing="1"/>
    </w:pPr>
    <w:rPr>
      <w:rFonts w:ascii="Arial" w:eastAsia="Times New Roman" w:hAnsi="Arial" w:cs="Arial"/>
      <w:sz w:val="20"/>
      <w:szCs w:val="20"/>
      <w:lang w:eastAsia="pt-BR"/>
    </w:rPr>
  </w:style>
  <w:style w:type="paragraph" w:customStyle="1" w:styleId="font8">
    <w:name w:val="font8"/>
    <w:basedOn w:val="Normal"/>
    <w:rsid w:val="009B09BB"/>
    <w:pPr>
      <w:spacing w:before="100" w:beforeAutospacing="1" w:after="100" w:afterAutospacing="1"/>
    </w:pPr>
    <w:rPr>
      <w:rFonts w:ascii="Arial" w:eastAsia="Times New Roman" w:hAnsi="Arial" w:cs="Arial"/>
      <w:b/>
      <w:bCs/>
      <w:i/>
      <w:iCs/>
      <w:sz w:val="20"/>
      <w:szCs w:val="20"/>
      <w:lang w:eastAsia="pt-BR"/>
    </w:rPr>
  </w:style>
  <w:style w:type="paragraph" w:customStyle="1" w:styleId="font9">
    <w:name w:val="font9"/>
    <w:basedOn w:val="Normal"/>
    <w:rsid w:val="009B09BB"/>
    <w:pPr>
      <w:spacing w:before="100" w:beforeAutospacing="1" w:after="100" w:afterAutospacing="1"/>
    </w:pPr>
    <w:rPr>
      <w:rFonts w:ascii="Tahoma" w:eastAsia="Times New Roman" w:hAnsi="Tahoma" w:cs="Tahoma"/>
      <w:b/>
      <w:bCs/>
      <w:color w:val="000000"/>
      <w:sz w:val="18"/>
      <w:szCs w:val="18"/>
      <w:lang w:eastAsia="pt-BR"/>
    </w:rPr>
  </w:style>
  <w:style w:type="paragraph" w:customStyle="1" w:styleId="font10">
    <w:name w:val="font10"/>
    <w:basedOn w:val="Normal"/>
    <w:rsid w:val="009B09BB"/>
    <w:pPr>
      <w:spacing w:before="100" w:beforeAutospacing="1" w:after="100" w:afterAutospacing="1"/>
    </w:pPr>
    <w:rPr>
      <w:rFonts w:ascii="Tahoma" w:eastAsia="Times New Roman" w:hAnsi="Tahoma" w:cs="Tahoma"/>
      <w:color w:val="000000"/>
      <w:sz w:val="18"/>
      <w:szCs w:val="18"/>
      <w:lang w:eastAsia="pt-BR"/>
    </w:rPr>
  </w:style>
  <w:style w:type="paragraph" w:customStyle="1" w:styleId="xl68">
    <w:name w:val="xl68"/>
    <w:basedOn w:val="Normal"/>
    <w:rsid w:val="009B09BB"/>
    <w:pPr>
      <w:spacing w:before="100" w:beforeAutospacing="1" w:after="100" w:afterAutospacing="1"/>
      <w:textAlignment w:val="center"/>
    </w:pPr>
    <w:rPr>
      <w:rFonts w:ascii="Arial" w:eastAsia="Times New Roman" w:hAnsi="Arial" w:cs="Arial"/>
      <w:lang w:eastAsia="pt-BR"/>
    </w:rPr>
  </w:style>
  <w:style w:type="paragraph" w:customStyle="1" w:styleId="xl69">
    <w:name w:val="xl69"/>
    <w:basedOn w:val="Normal"/>
    <w:rsid w:val="009B09BB"/>
    <w:pPr>
      <w:spacing w:before="100" w:beforeAutospacing="1" w:after="100" w:afterAutospacing="1"/>
      <w:textAlignment w:val="center"/>
    </w:pPr>
    <w:rPr>
      <w:rFonts w:ascii="Arial" w:eastAsia="Times New Roman" w:hAnsi="Arial" w:cs="Arial"/>
      <w:b/>
      <w:bCs/>
      <w:lang w:eastAsia="pt-BR"/>
    </w:rPr>
  </w:style>
  <w:style w:type="paragraph" w:customStyle="1" w:styleId="xl70">
    <w:name w:val="xl70"/>
    <w:basedOn w:val="Normal"/>
    <w:rsid w:val="009B09BB"/>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71">
    <w:name w:val="xl71"/>
    <w:basedOn w:val="Normal"/>
    <w:rsid w:val="009B09BB"/>
    <w:pPr>
      <w:spacing w:before="100" w:beforeAutospacing="1" w:after="100" w:afterAutospacing="1"/>
      <w:jc w:val="both"/>
      <w:textAlignment w:val="center"/>
    </w:pPr>
    <w:rPr>
      <w:rFonts w:ascii="Arial" w:eastAsia="Times New Roman" w:hAnsi="Arial" w:cs="Arial"/>
      <w:lang w:eastAsia="pt-BR"/>
    </w:rPr>
  </w:style>
  <w:style w:type="paragraph" w:customStyle="1" w:styleId="xl72">
    <w:name w:val="xl72"/>
    <w:basedOn w:val="Normal"/>
    <w:rsid w:val="009B09BB"/>
    <w:pPr>
      <w:spacing w:before="100" w:beforeAutospacing="1" w:after="100" w:afterAutospacing="1"/>
      <w:jc w:val="both"/>
      <w:textAlignment w:val="center"/>
    </w:pPr>
    <w:rPr>
      <w:rFonts w:ascii="Arial" w:eastAsia="Times New Roman" w:hAnsi="Arial" w:cs="Arial"/>
      <w:b/>
      <w:bCs/>
      <w:lang w:eastAsia="pt-BR"/>
    </w:rPr>
  </w:style>
  <w:style w:type="paragraph" w:customStyle="1" w:styleId="xl73">
    <w:name w:val="xl73"/>
    <w:basedOn w:val="Normal"/>
    <w:rsid w:val="009B09BB"/>
    <w:pPr>
      <w:pBdr>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74">
    <w:name w:val="xl74"/>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75">
    <w:name w:val="xl75"/>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6">
    <w:name w:val="xl76"/>
    <w:basedOn w:val="Normal"/>
    <w:rsid w:val="009B09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7">
    <w:name w:val="xl77"/>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78">
    <w:name w:val="xl78"/>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lang w:eastAsia="pt-BR"/>
    </w:rPr>
  </w:style>
  <w:style w:type="paragraph" w:customStyle="1" w:styleId="xl79">
    <w:name w:val="xl79"/>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80">
    <w:name w:val="xl80"/>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81">
    <w:name w:val="xl81"/>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82">
    <w:name w:val="xl82"/>
    <w:basedOn w:val="Normal"/>
    <w:rsid w:val="009B09BB"/>
    <w:pP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83">
    <w:name w:val="xl83"/>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84">
    <w:name w:val="xl84"/>
    <w:basedOn w:val="Normal"/>
    <w:rsid w:val="009B09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85">
    <w:name w:val="xl85"/>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86">
    <w:name w:val="xl86"/>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87">
    <w:name w:val="xl87"/>
    <w:basedOn w:val="Normal"/>
    <w:rsid w:val="009B09BB"/>
    <w:pPr>
      <w:spacing w:before="100" w:beforeAutospacing="1" w:after="100" w:afterAutospacing="1"/>
      <w:textAlignment w:val="center"/>
    </w:pPr>
    <w:rPr>
      <w:rFonts w:ascii="Arial" w:eastAsia="Times New Roman" w:hAnsi="Arial" w:cs="Arial"/>
      <w:b/>
      <w:bCs/>
      <w:lang w:eastAsia="pt-BR"/>
    </w:rPr>
  </w:style>
  <w:style w:type="paragraph" w:customStyle="1" w:styleId="xl88">
    <w:name w:val="xl88"/>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89">
    <w:name w:val="xl89"/>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90">
    <w:name w:val="xl90"/>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91">
    <w:name w:val="xl91"/>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2">
    <w:name w:val="xl92"/>
    <w:basedOn w:val="Normal"/>
    <w:rsid w:val="009B09BB"/>
    <w:pPr>
      <w:pBdr>
        <w:top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93">
    <w:name w:val="xl93"/>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94">
    <w:name w:val="xl94"/>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5">
    <w:name w:val="xl95"/>
    <w:basedOn w:val="Normal"/>
    <w:rsid w:val="009B09B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6">
    <w:name w:val="xl96"/>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7">
    <w:name w:val="xl97"/>
    <w:basedOn w:val="Normal"/>
    <w:rsid w:val="009B09BB"/>
    <w:pPr>
      <w:pBdr>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98">
    <w:name w:val="xl98"/>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99">
    <w:name w:val="xl99"/>
    <w:basedOn w:val="Normal"/>
    <w:rsid w:val="009B09B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00">
    <w:name w:val="xl100"/>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01">
    <w:name w:val="xl101"/>
    <w:basedOn w:val="Normal"/>
    <w:rsid w:val="009B09BB"/>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102">
    <w:name w:val="xl102"/>
    <w:basedOn w:val="Normal"/>
    <w:rsid w:val="009B09BB"/>
    <w:pPr>
      <w:pBdr>
        <w:top w:val="single" w:sz="4" w:space="0" w:color="auto"/>
        <w:bottom w:val="single" w:sz="4" w:space="0" w:color="auto"/>
      </w:pBd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103">
    <w:name w:val="xl103"/>
    <w:basedOn w:val="Normal"/>
    <w:rsid w:val="009B09BB"/>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104">
    <w:name w:val="xl104"/>
    <w:basedOn w:val="Normal"/>
    <w:rsid w:val="009B09BB"/>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105">
    <w:name w:val="xl105"/>
    <w:basedOn w:val="Normal"/>
    <w:rsid w:val="009B09BB"/>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106">
    <w:name w:val="xl106"/>
    <w:basedOn w:val="Normal"/>
    <w:rsid w:val="009B09BB"/>
    <w:pPr>
      <w:spacing w:before="100" w:beforeAutospacing="1" w:after="100" w:afterAutospacing="1"/>
      <w:textAlignment w:val="center"/>
    </w:pPr>
    <w:rPr>
      <w:rFonts w:ascii="Arial" w:eastAsia="Times New Roman" w:hAnsi="Arial" w:cs="Arial"/>
      <w:lang w:eastAsia="pt-BR"/>
    </w:rPr>
  </w:style>
  <w:style w:type="paragraph" w:customStyle="1" w:styleId="xl107">
    <w:name w:val="xl107"/>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108">
    <w:name w:val="xl108"/>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09">
    <w:name w:val="xl109"/>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10">
    <w:name w:val="xl110"/>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111">
    <w:name w:val="xl111"/>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112">
    <w:name w:val="xl112"/>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113">
    <w:name w:val="xl113"/>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14">
    <w:name w:val="xl114"/>
    <w:basedOn w:val="Normal"/>
    <w:rsid w:val="009B09BB"/>
    <w:pPr>
      <w:pBdr>
        <w:top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115">
    <w:name w:val="xl115"/>
    <w:basedOn w:val="Normal"/>
    <w:rsid w:val="009B09BB"/>
    <w:pPr>
      <w:pBdr>
        <w:top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16">
    <w:name w:val="xl116"/>
    <w:basedOn w:val="Normal"/>
    <w:rsid w:val="009B09BB"/>
    <w:pPr>
      <w:pBdr>
        <w:top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17">
    <w:name w:val="xl117"/>
    <w:basedOn w:val="Normal"/>
    <w:rsid w:val="009B09BB"/>
    <w:pPr>
      <w:pBdr>
        <w:top w:val="single" w:sz="4" w:space="0" w:color="auto"/>
      </w:pBdr>
      <w:spacing w:before="100" w:beforeAutospacing="1" w:after="100" w:afterAutospacing="1"/>
      <w:jc w:val="right"/>
      <w:textAlignment w:val="center"/>
    </w:pPr>
    <w:rPr>
      <w:rFonts w:ascii="Arial" w:eastAsia="Times New Roman" w:hAnsi="Arial" w:cs="Arial"/>
      <w:b/>
      <w:bCs/>
      <w:lang w:eastAsia="pt-BR"/>
    </w:rPr>
  </w:style>
  <w:style w:type="paragraph" w:customStyle="1" w:styleId="xl118">
    <w:name w:val="xl118"/>
    <w:basedOn w:val="Normal"/>
    <w:rsid w:val="009B09BB"/>
    <w:pPr>
      <w:pBdr>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19">
    <w:name w:val="xl119"/>
    <w:basedOn w:val="Normal"/>
    <w:rsid w:val="009B09BB"/>
    <w:pPr>
      <w:pBdr>
        <w:top w:val="single" w:sz="4" w:space="0" w:color="auto"/>
      </w:pBdr>
      <w:spacing w:before="100" w:beforeAutospacing="1" w:after="100" w:afterAutospacing="1"/>
      <w:jc w:val="right"/>
      <w:textAlignment w:val="center"/>
    </w:pPr>
    <w:rPr>
      <w:rFonts w:ascii="Arial" w:eastAsia="Times New Roman" w:hAnsi="Arial" w:cs="Arial"/>
      <w:lang w:eastAsia="pt-BR"/>
    </w:rPr>
  </w:style>
  <w:style w:type="paragraph" w:customStyle="1" w:styleId="xl120">
    <w:name w:val="xl120"/>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1">
    <w:name w:val="xl121"/>
    <w:basedOn w:val="Normal"/>
    <w:rsid w:val="009B09BB"/>
    <w:pPr>
      <w:pBdr>
        <w:top w:val="single" w:sz="4" w:space="0" w:color="auto"/>
        <w:lef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2">
    <w:name w:val="xl122"/>
    <w:basedOn w:val="Normal"/>
    <w:rsid w:val="009B09BB"/>
    <w:pPr>
      <w:pBdr>
        <w:top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3">
    <w:name w:val="xl123"/>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4">
    <w:name w:val="xl124"/>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25">
    <w:name w:val="xl125"/>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26">
    <w:name w:val="xl126"/>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7">
    <w:name w:val="xl127"/>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28">
    <w:name w:val="xl128"/>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29">
    <w:name w:val="xl129"/>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30">
    <w:name w:val="xl130"/>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31">
    <w:name w:val="xl131"/>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32">
    <w:name w:val="xl132"/>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33">
    <w:name w:val="xl133"/>
    <w:basedOn w:val="Normal"/>
    <w:rsid w:val="009B09BB"/>
    <w:pPr>
      <w:pBdr>
        <w:lef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134">
    <w:name w:val="xl134"/>
    <w:basedOn w:val="Normal"/>
    <w:rsid w:val="009B09BB"/>
    <w:pPr>
      <w:spacing w:before="100" w:beforeAutospacing="1" w:after="100" w:afterAutospacing="1"/>
      <w:jc w:val="both"/>
      <w:textAlignment w:val="center"/>
    </w:pPr>
    <w:rPr>
      <w:rFonts w:ascii="Times New Roman" w:eastAsia="Times New Roman" w:hAnsi="Times New Roman"/>
      <w:lang w:eastAsia="pt-BR"/>
    </w:rPr>
  </w:style>
  <w:style w:type="paragraph" w:customStyle="1" w:styleId="xl135">
    <w:name w:val="xl135"/>
    <w:basedOn w:val="Normal"/>
    <w:rsid w:val="009B09BB"/>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136">
    <w:name w:val="xl136"/>
    <w:basedOn w:val="Normal"/>
    <w:rsid w:val="009B09BB"/>
    <w:pPr>
      <w:pBdr>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37">
    <w:name w:val="xl137"/>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38">
    <w:name w:val="xl138"/>
    <w:basedOn w:val="Normal"/>
    <w:rsid w:val="009B09BB"/>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39">
    <w:name w:val="xl139"/>
    <w:basedOn w:val="Normal"/>
    <w:rsid w:val="009B09B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40">
    <w:name w:val="xl140"/>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lang w:eastAsia="pt-BR"/>
    </w:rPr>
  </w:style>
  <w:style w:type="paragraph" w:customStyle="1" w:styleId="xl141">
    <w:name w:val="xl141"/>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42">
    <w:name w:val="xl142"/>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lang w:eastAsia="pt-BR"/>
    </w:rPr>
  </w:style>
  <w:style w:type="paragraph" w:customStyle="1" w:styleId="xl143">
    <w:name w:val="xl143"/>
    <w:basedOn w:val="Normal"/>
    <w:rsid w:val="009B09B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44">
    <w:name w:val="xl144"/>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FF0000"/>
      <w:lang w:eastAsia="pt-BR"/>
    </w:rPr>
  </w:style>
  <w:style w:type="paragraph" w:customStyle="1" w:styleId="xl145">
    <w:name w:val="xl145"/>
    <w:basedOn w:val="Normal"/>
    <w:rsid w:val="009B09BB"/>
    <w:pP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46">
    <w:name w:val="xl146"/>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47">
    <w:name w:val="xl147"/>
    <w:basedOn w:val="Normal"/>
    <w:rsid w:val="009B09BB"/>
    <w:pP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48">
    <w:name w:val="xl148"/>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49">
    <w:name w:val="xl149"/>
    <w:basedOn w:val="Normal"/>
    <w:rsid w:val="009B09BB"/>
    <w:pP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150">
    <w:name w:val="xl150"/>
    <w:basedOn w:val="Normal"/>
    <w:rsid w:val="009B09BB"/>
    <w:pPr>
      <w:shd w:val="clear" w:color="000000" w:fill="FFFFFF"/>
      <w:spacing w:before="100" w:beforeAutospacing="1" w:after="100" w:afterAutospacing="1"/>
      <w:textAlignment w:val="center"/>
    </w:pPr>
    <w:rPr>
      <w:rFonts w:ascii="Arial" w:eastAsia="Times New Roman" w:hAnsi="Arial" w:cs="Arial"/>
      <w:color w:val="FF0000"/>
      <w:lang w:eastAsia="pt-BR"/>
    </w:rPr>
  </w:style>
  <w:style w:type="paragraph" w:customStyle="1" w:styleId="xl151">
    <w:name w:val="xl151"/>
    <w:basedOn w:val="Normal"/>
    <w:rsid w:val="009B09BB"/>
    <w:pPr>
      <w:shd w:val="clear" w:color="000000" w:fill="FFFFFF"/>
      <w:spacing w:before="100" w:beforeAutospacing="1" w:after="100" w:afterAutospacing="1"/>
      <w:jc w:val="both"/>
      <w:textAlignment w:val="center"/>
    </w:pPr>
    <w:rPr>
      <w:rFonts w:ascii="Arial" w:eastAsia="Times New Roman" w:hAnsi="Arial" w:cs="Arial"/>
      <w:b/>
      <w:bCs/>
      <w:lang w:eastAsia="pt-BR"/>
    </w:rPr>
  </w:style>
  <w:style w:type="paragraph" w:customStyle="1" w:styleId="xl152">
    <w:name w:val="xl152"/>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53">
    <w:name w:val="xl153"/>
    <w:basedOn w:val="Normal"/>
    <w:rsid w:val="009B09BB"/>
    <w:pP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54">
    <w:name w:val="xl154"/>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eastAsia="Times New Roman" w:hAnsi="Arial" w:cs="Arial"/>
      <w:lang w:eastAsia="pt-BR"/>
    </w:rPr>
  </w:style>
  <w:style w:type="paragraph" w:customStyle="1" w:styleId="xl155">
    <w:name w:val="xl155"/>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lang w:eastAsia="pt-BR"/>
    </w:rPr>
  </w:style>
  <w:style w:type="paragraph" w:customStyle="1" w:styleId="xl156">
    <w:name w:val="xl156"/>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pt-BR"/>
    </w:rPr>
  </w:style>
  <w:style w:type="paragraph" w:customStyle="1" w:styleId="xl157">
    <w:name w:val="xl157"/>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pt-BR"/>
    </w:rPr>
  </w:style>
  <w:style w:type="paragraph" w:customStyle="1" w:styleId="xl158">
    <w:name w:val="xl158"/>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pt-BR"/>
    </w:rPr>
  </w:style>
  <w:style w:type="paragraph" w:customStyle="1" w:styleId="xl159">
    <w:name w:val="xl159"/>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0">
    <w:name w:val="xl160"/>
    <w:basedOn w:val="Normal"/>
    <w:rsid w:val="009B09BB"/>
    <w:pP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61">
    <w:name w:val="xl161"/>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2">
    <w:name w:val="xl162"/>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3">
    <w:name w:val="xl163"/>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4">
    <w:name w:val="xl164"/>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5">
    <w:name w:val="xl165"/>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6">
    <w:name w:val="xl166"/>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7">
    <w:name w:val="xl167"/>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8">
    <w:name w:val="xl168"/>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9">
    <w:name w:val="xl169"/>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0">
    <w:name w:val="xl170"/>
    <w:basedOn w:val="Normal"/>
    <w:rsid w:val="009B09BB"/>
    <w:pPr>
      <w:pBdr>
        <w:top w:val="single" w:sz="4"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1">
    <w:name w:val="xl171"/>
    <w:basedOn w:val="Normal"/>
    <w:rsid w:val="009B09BB"/>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72">
    <w:name w:val="xl172"/>
    <w:basedOn w:val="Normal"/>
    <w:rsid w:val="009B09BB"/>
    <w:pPr>
      <w:pBdr>
        <w:top w:val="single" w:sz="4"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3">
    <w:name w:val="xl173"/>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74">
    <w:name w:val="xl174"/>
    <w:basedOn w:val="Normal"/>
    <w:rsid w:val="009B09BB"/>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75">
    <w:name w:val="xl175"/>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76">
    <w:name w:val="xl176"/>
    <w:basedOn w:val="Normal"/>
    <w:rsid w:val="009B09BB"/>
    <w:pPr>
      <w:pBdr>
        <w:top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7">
    <w:name w:val="xl177"/>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78">
    <w:name w:val="xl178"/>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79">
    <w:name w:val="xl179"/>
    <w:basedOn w:val="Normal"/>
    <w:rsid w:val="009B09BB"/>
    <w:pPr>
      <w:shd w:val="clear" w:color="000000" w:fill="FFFFFF"/>
      <w:spacing w:before="100" w:beforeAutospacing="1" w:after="100" w:afterAutospacing="1"/>
      <w:textAlignment w:val="center"/>
    </w:pPr>
    <w:rPr>
      <w:rFonts w:ascii="Arial" w:eastAsia="Times New Roman" w:hAnsi="Arial" w:cs="Arial"/>
      <w:color w:val="FF0000"/>
      <w:lang w:eastAsia="pt-BR"/>
    </w:rPr>
  </w:style>
  <w:style w:type="paragraph" w:customStyle="1" w:styleId="xl180">
    <w:name w:val="xl180"/>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1">
    <w:name w:val="xl181"/>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2">
    <w:name w:val="xl182"/>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3">
    <w:name w:val="xl183"/>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4">
    <w:name w:val="xl184"/>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5">
    <w:name w:val="xl185"/>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6">
    <w:name w:val="xl186"/>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7">
    <w:name w:val="xl187"/>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8">
    <w:name w:val="xl188"/>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89">
    <w:name w:val="xl189"/>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90">
    <w:name w:val="xl190"/>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191">
    <w:name w:val="xl191"/>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192">
    <w:name w:val="xl192"/>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93">
    <w:name w:val="xl193"/>
    <w:basedOn w:val="Normal"/>
    <w:rsid w:val="009B09BB"/>
    <w:pPr>
      <w:pBdr>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94">
    <w:name w:val="xl194"/>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95">
    <w:name w:val="xl195"/>
    <w:basedOn w:val="Normal"/>
    <w:rsid w:val="009B09BB"/>
    <w:pPr>
      <w:spacing w:before="100" w:beforeAutospacing="1" w:after="100" w:afterAutospacing="1"/>
      <w:textAlignment w:val="center"/>
    </w:pPr>
    <w:rPr>
      <w:rFonts w:ascii="Times New Roman" w:eastAsia="Times New Roman" w:hAnsi="Times New Roman"/>
      <w:sz w:val="22"/>
      <w:szCs w:val="22"/>
      <w:lang w:eastAsia="pt-BR"/>
    </w:rPr>
  </w:style>
  <w:style w:type="paragraph" w:customStyle="1" w:styleId="xl196">
    <w:name w:val="xl196"/>
    <w:basedOn w:val="Normal"/>
    <w:rsid w:val="009B09BB"/>
    <w:pPr>
      <w:pBdr>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97">
    <w:name w:val="xl197"/>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98">
    <w:name w:val="xl198"/>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99">
    <w:name w:val="xl199"/>
    <w:basedOn w:val="Normal"/>
    <w:rsid w:val="009B09BB"/>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200">
    <w:name w:val="xl200"/>
    <w:basedOn w:val="Normal"/>
    <w:rsid w:val="009B09BB"/>
    <w:pPr>
      <w:pBdr>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01">
    <w:name w:val="xl201"/>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02">
    <w:name w:val="xl202"/>
    <w:basedOn w:val="Normal"/>
    <w:rsid w:val="009B09B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03">
    <w:name w:val="xl203"/>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04">
    <w:name w:val="xl204"/>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05">
    <w:name w:val="xl205"/>
    <w:basedOn w:val="Normal"/>
    <w:rsid w:val="009B09BB"/>
    <w:pPr>
      <w:pBdr>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206">
    <w:name w:val="xl206"/>
    <w:basedOn w:val="Normal"/>
    <w:rsid w:val="009B09BB"/>
    <w:pPr>
      <w:spacing w:before="100" w:beforeAutospacing="1" w:after="100" w:afterAutospacing="1"/>
      <w:textAlignment w:val="center"/>
    </w:pPr>
    <w:rPr>
      <w:rFonts w:ascii="Arial" w:eastAsia="Times New Roman" w:hAnsi="Arial" w:cs="Arial"/>
      <w:b/>
      <w:bCs/>
      <w:lang w:eastAsia="pt-BR"/>
    </w:rPr>
  </w:style>
  <w:style w:type="paragraph" w:customStyle="1" w:styleId="xl207">
    <w:name w:val="xl207"/>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08">
    <w:name w:val="xl208"/>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09">
    <w:name w:val="xl209"/>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10">
    <w:name w:val="xl210"/>
    <w:basedOn w:val="Normal"/>
    <w:rsid w:val="009B09BB"/>
    <w:pPr>
      <w:pBdr>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11">
    <w:name w:val="xl211"/>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2">
    <w:name w:val="xl212"/>
    <w:basedOn w:val="Normal"/>
    <w:rsid w:val="009B09BB"/>
    <w:pP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213">
    <w:name w:val="xl213"/>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14">
    <w:name w:val="xl214"/>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15">
    <w:name w:val="xl215"/>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6">
    <w:name w:val="xl216"/>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7">
    <w:name w:val="xl217"/>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8">
    <w:name w:val="xl218"/>
    <w:basedOn w:val="Normal"/>
    <w:rsid w:val="009B09BB"/>
    <w:pPr>
      <w:pBdr>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9">
    <w:name w:val="xl219"/>
    <w:basedOn w:val="Normal"/>
    <w:rsid w:val="009B09BB"/>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220">
    <w:name w:val="xl220"/>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221">
    <w:name w:val="xl221"/>
    <w:basedOn w:val="Normal"/>
    <w:rsid w:val="009B09BB"/>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222">
    <w:name w:val="xl222"/>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223">
    <w:name w:val="xl223"/>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224">
    <w:name w:val="xl224"/>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25">
    <w:name w:val="xl225"/>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26">
    <w:name w:val="xl226"/>
    <w:basedOn w:val="Normal"/>
    <w:rsid w:val="009B09BB"/>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227">
    <w:name w:val="xl227"/>
    <w:basedOn w:val="Normal"/>
    <w:rsid w:val="009B09BB"/>
    <w:pPr>
      <w:pBdr>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28">
    <w:name w:val="xl228"/>
    <w:basedOn w:val="Normal"/>
    <w:rsid w:val="009B09BB"/>
    <w:pPr>
      <w:pBdr>
        <w:bottom w:val="single" w:sz="4" w:space="0" w:color="auto"/>
      </w:pBd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229">
    <w:name w:val="xl229"/>
    <w:basedOn w:val="Normal"/>
    <w:rsid w:val="009B09BB"/>
    <w:pPr>
      <w:pBdr>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230">
    <w:name w:val="xl230"/>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31">
    <w:name w:val="xl231"/>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32">
    <w:name w:val="xl232"/>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33">
    <w:name w:val="xl233"/>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34">
    <w:name w:val="xl234"/>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35">
    <w:name w:val="xl235"/>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character" w:customStyle="1" w:styleId="tgc">
    <w:name w:val="_tgc"/>
    <w:rsid w:val="009B09BB"/>
  </w:style>
  <w:style w:type="numbering" w:customStyle="1" w:styleId="Semlista11">
    <w:name w:val="Sem lista11"/>
    <w:next w:val="Semlista"/>
    <w:uiPriority w:val="99"/>
    <w:semiHidden/>
    <w:unhideWhenUsed/>
    <w:rsid w:val="00013219"/>
  </w:style>
  <w:style w:type="numbering" w:customStyle="1" w:styleId="Semlista111">
    <w:name w:val="Sem lista111"/>
    <w:next w:val="Semlista"/>
    <w:uiPriority w:val="99"/>
    <w:semiHidden/>
    <w:unhideWhenUsed/>
    <w:locked/>
    <w:rsid w:val="00013219"/>
  </w:style>
  <w:style w:type="paragraph" w:customStyle="1" w:styleId="Img">
    <w:name w:val="Img"/>
    <w:basedOn w:val="Normal"/>
    <w:rsid w:val="00013219"/>
    <w:pPr>
      <w:shd w:val="solid" w:color="FFFFFF" w:fill="auto"/>
    </w:pPr>
    <w:rPr>
      <w:rFonts w:ascii="Times New Roman" w:eastAsia="Times New Roman" w:hAnsi="Times New Roman"/>
      <w:color w:val="000000"/>
      <w:shd w:val="solid" w:color="FFFFFF" w:fill="auto"/>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Ttulo1">
    <w:name w:val="heading 1"/>
    <w:basedOn w:val="Normal"/>
    <w:next w:val="Normal"/>
    <w:link w:val="Ttulo1Char"/>
    <w:qFormat/>
    <w:rsid w:val="000C175F"/>
    <w:pPr>
      <w:keepNext/>
      <w:keepLines/>
      <w:spacing w:before="240"/>
      <w:outlineLvl w:val="0"/>
    </w:pPr>
    <w:rPr>
      <w:rFonts w:ascii="Calibri Light" w:eastAsia="Times New Roman" w:hAnsi="Calibri Light"/>
      <w:color w:val="2F5496"/>
      <w:sz w:val="32"/>
      <w:szCs w:val="32"/>
    </w:rPr>
  </w:style>
  <w:style w:type="paragraph" w:styleId="Ttulo2">
    <w:name w:val="heading 2"/>
    <w:basedOn w:val="Normal"/>
    <w:next w:val="Normal"/>
    <w:link w:val="Ttulo2Char"/>
    <w:unhideWhenUsed/>
    <w:qFormat/>
    <w:rsid w:val="000C175F"/>
    <w:pPr>
      <w:keepNext/>
      <w:keepLines/>
      <w:spacing w:before="40"/>
      <w:outlineLvl w:val="1"/>
    </w:pPr>
    <w:rPr>
      <w:rFonts w:ascii="Calibri Light" w:eastAsia="Times New Roman" w:hAnsi="Calibri Light"/>
      <w:color w:val="2F5496"/>
      <w:sz w:val="26"/>
      <w:szCs w:val="26"/>
    </w:rPr>
  </w:style>
  <w:style w:type="paragraph" w:styleId="Ttulo3">
    <w:name w:val="heading 3"/>
    <w:basedOn w:val="Normal"/>
    <w:next w:val="Normal"/>
    <w:link w:val="Ttulo3Char"/>
    <w:unhideWhenUsed/>
    <w:qFormat/>
    <w:rsid w:val="000C175F"/>
    <w:pPr>
      <w:keepNext/>
      <w:keepLines/>
      <w:spacing w:before="40"/>
      <w:outlineLvl w:val="2"/>
    </w:pPr>
    <w:rPr>
      <w:rFonts w:ascii="Calibri Light" w:eastAsia="Times New Roman" w:hAnsi="Calibri Light"/>
      <w:color w:val="1F3763"/>
    </w:rPr>
  </w:style>
  <w:style w:type="paragraph" w:styleId="Ttulo4">
    <w:name w:val="heading 4"/>
    <w:basedOn w:val="Normal"/>
    <w:next w:val="Normal"/>
    <w:link w:val="Ttulo4Char"/>
    <w:unhideWhenUsed/>
    <w:qFormat/>
    <w:rsid w:val="000C175F"/>
    <w:pPr>
      <w:keepNext/>
      <w:keepLines/>
      <w:spacing w:before="40"/>
      <w:outlineLvl w:val="3"/>
    </w:pPr>
    <w:rPr>
      <w:rFonts w:ascii="Calibri Light" w:eastAsia="Times New Roman" w:hAnsi="Calibri Light"/>
      <w:i/>
      <w:iCs/>
      <w:color w:val="2F5496"/>
    </w:rPr>
  </w:style>
  <w:style w:type="paragraph" w:styleId="Ttulo5">
    <w:name w:val="heading 5"/>
    <w:basedOn w:val="Normal"/>
    <w:next w:val="Normal"/>
    <w:link w:val="Ttulo5Char"/>
    <w:unhideWhenUsed/>
    <w:qFormat/>
    <w:rsid w:val="000C175F"/>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har"/>
    <w:unhideWhenUsed/>
    <w:qFormat/>
    <w:rsid w:val="000C175F"/>
    <w:pPr>
      <w:keepNext/>
      <w:keepLines/>
      <w:spacing w:before="40"/>
      <w:outlineLvl w:val="5"/>
    </w:pPr>
    <w:rPr>
      <w:rFonts w:ascii="Calibri Light" w:eastAsia="Times New Roman" w:hAnsi="Calibri Light"/>
      <w:color w:val="1F3763"/>
    </w:rPr>
  </w:style>
  <w:style w:type="paragraph" w:styleId="Ttulo7">
    <w:name w:val="heading 7"/>
    <w:basedOn w:val="Normal"/>
    <w:next w:val="Normal"/>
    <w:link w:val="Ttulo7Char"/>
    <w:unhideWhenUsed/>
    <w:qFormat/>
    <w:rsid w:val="000C175F"/>
    <w:pPr>
      <w:keepNext/>
      <w:keepLines/>
      <w:spacing w:before="40"/>
      <w:outlineLvl w:val="6"/>
    </w:pPr>
    <w:rPr>
      <w:rFonts w:ascii="Calibri Light" w:eastAsia="Times New Roman" w:hAnsi="Calibri Light"/>
      <w:i/>
      <w:iCs/>
      <w:color w:val="1F3763"/>
    </w:rPr>
  </w:style>
  <w:style w:type="paragraph" w:styleId="Ttulo8">
    <w:name w:val="heading 8"/>
    <w:basedOn w:val="Normal"/>
    <w:next w:val="Normal"/>
    <w:link w:val="Ttulo8Char"/>
    <w:unhideWhenUsed/>
    <w:qFormat/>
    <w:rsid w:val="000C175F"/>
    <w:pPr>
      <w:keepNext/>
      <w:keepLines/>
      <w:spacing w:before="40"/>
      <w:outlineLvl w:val="7"/>
    </w:pPr>
    <w:rPr>
      <w:rFonts w:ascii="Calibri Light" w:eastAsia="Times New Roman" w:hAnsi="Calibri Light"/>
      <w:color w:val="272727"/>
      <w:sz w:val="21"/>
      <w:szCs w:val="21"/>
    </w:rPr>
  </w:style>
  <w:style w:type="paragraph" w:styleId="Ttulo9">
    <w:name w:val="heading 9"/>
    <w:basedOn w:val="Normal"/>
    <w:next w:val="Normal"/>
    <w:link w:val="Ttulo9Char"/>
    <w:unhideWhenUsed/>
    <w:qFormat/>
    <w:rsid w:val="000C175F"/>
    <w:pPr>
      <w:keepNext/>
      <w:keepLines/>
      <w:spacing w:before="40"/>
      <w:outlineLvl w:val="8"/>
    </w:pPr>
    <w:rPr>
      <w:rFonts w:ascii="Calibri Light" w:eastAsia="Times New Roman" w:hAnsi="Calibri Light"/>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0C175F"/>
    <w:pPr>
      <w:tabs>
        <w:tab w:val="center" w:pos="4680"/>
        <w:tab w:val="right" w:pos="9360"/>
      </w:tabs>
    </w:pPr>
  </w:style>
  <w:style w:type="character" w:customStyle="1" w:styleId="CabealhoChar">
    <w:name w:val="Cabeçalho Char"/>
    <w:link w:val="Cabealho"/>
    <w:rsid w:val="000C175F"/>
    <w:rPr>
      <w:lang w:val="pt-BR"/>
    </w:rPr>
  </w:style>
  <w:style w:type="paragraph" w:styleId="Rodap">
    <w:name w:val="footer"/>
    <w:basedOn w:val="Normal"/>
    <w:link w:val="RodapChar"/>
    <w:uiPriority w:val="99"/>
    <w:unhideWhenUsed/>
    <w:rsid w:val="000C175F"/>
    <w:pPr>
      <w:tabs>
        <w:tab w:val="center" w:pos="4680"/>
        <w:tab w:val="right" w:pos="9360"/>
      </w:tabs>
    </w:pPr>
  </w:style>
  <w:style w:type="character" w:customStyle="1" w:styleId="RodapChar">
    <w:name w:val="Rodapé Char"/>
    <w:link w:val="Rodap"/>
    <w:uiPriority w:val="99"/>
    <w:rsid w:val="000C175F"/>
    <w:rPr>
      <w:lang w:val="pt-BR"/>
    </w:rPr>
  </w:style>
  <w:style w:type="paragraph" w:styleId="SemEspaamento">
    <w:name w:val="No Spacing"/>
    <w:uiPriority w:val="1"/>
    <w:qFormat/>
    <w:rsid w:val="000C175F"/>
    <w:rPr>
      <w:sz w:val="24"/>
      <w:szCs w:val="24"/>
      <w:lang w:eastAsia="en-US"/>
    </w:rPr>
  </w:style>
  <w:style w:type="character" w:customStyle="1" w:styleId="Ttulo1Char">
    <w:name w:val="Título 1 Char"/>
    <w:link w:val="Ttulo1"/>
    <w:rsid w:val="000C175F"/>
    <w:rPr>
      <w:rFonts w:ascii="Calibri Light" w:eastAsia="Times New Roman" w:hAnsi="Calibri Light" w:cs="Times New Roman"/>
      <w:color w:val="2F5496"/>
      <w:sz w:val="32"/>
      <w:szCs w:val="32"/>
      <w:lang w:val="pt-BR"/>
    </w:rPr>
  </w:style>
  <w:style w:type="character" w:customStyle="1" w:styleId="Ttulo2Char">
    <w:name w:val="Título 2 Char"/>
    <w:link w:val="Ttulo2"/>
    <w:rsid w:val="000C175F"/>
    <w:rPr>
      <w:rFonts w:ascii="Calibri Light" w:eastAsia="Times New Roman" w:hAnsi="Calibri Light" w:cs="Times New Roman"/>
      <w:color w:val="2F5496"/>
      <w:sz w:val="26"/>
      <w:szCs w:val="26"/>
      <w:lang w:val="pt-BR"/>
    </w:rPr>
  </w:style>
  <w:style w:type="character" w:customStyle="1" w:styleId="Ttulo3Char">
    <w:name w:val="Título 3 Char"/>
    <w:link w:val="Ttulo3"/>
    <w:rsid w:val="000C175F"/>
    <w:rPr>
      <w:rFonts w:ascii="Calibri Light" w:eastAsia="Times New Roman" w:hAnsi="Calibri Light" w:cs="Times New Roman"/>
      <w:color w:val="1F3763"/>
      <w:lang w:val="pt-BR"/>
    </w:rPr>
  </w:style>
  <w:style w:type="character" w:customStyle="1" w:styleId="Ttulo4Char">
    <w:name w:val="Título 4 Char"/>
    <w:link w:val="Ttulo4"/>
    <w:rsid w:val="000C175F"/>
    <w:rPr>
      <w:rFonts w:ascii="Calibri Light" w:eastAsia="Times New Roman" w:hAnsi="Calibri Light" w:cs="Times New Roman"/>
      <w:i/>
      <w:iCs/>
      <w:color w:val="2F5496"/>
      <w:lang w:val="pt-BR"/>
    </w:rPr>
  </w:style>
  <w:style w:type="character" w:customStyle="1" w:styleId="Ttulo5Char">
    <w:name w:val="Título 5 Char"/>
    <w:link w:val="Ttulo5"/>
    <w:rsid w:val="000C175F"/>
    <w:rPr>
      <w:rFonts w:ascii="Calibri Light" w:eastAsia="Times New Roman" w:hAnsi="Calibri Light" w:cs="Times New Roman"/>
      <w:color w:val="2F5496"/>
      <w:lang w:val="pt-BR"/>
    </w:rPr>
  </w:style>
  <w:style w:type="character" w:customStyle="1" w:styleId="Ttulo6Char">
    <w:name w:val="Título 6 Char"/>
    <w:link w:val="Ttulo6"/>
    <w:rsid w:val="000C175F"/>
    <w:rPr>
      <w:rFonts w:ascii="Calibri Light" w:eastAsia="Times New Roman" w:hAnsi="Calibri Light" w:cs="Times New Roman"/>
      <w:color w:val="1F3763"/>
      <w:lang w:val="pt-BR"/>
    </w:rPr>
  </w:style>
  <w:style w:type="character" w:customStyle="1" w:styleId="Ttulo7Char">
    <w:name w:val="Título 7 Char"/>
    <w:link w:val="Ttulo7"/>
    <w:rsid w:val="000C175F"/>
    <w:rPr>
      <w:rFonts w:ascii="Calibri Light" w:eastAsia="Times New Roman" w:hAnsi="Calibri Light" w:cs="Times New Roman"/>
      <w:i/>
      <w:iCs/>
      <w:color w:val="1F3763"/>
      <w:lang w:val="pt-BR"/>
    </w:rPr>
  </w:style>
  <w:style w:type="character" w:customStyle="1" w:styleId="Ttulo8Char">
    <w:name w:val="Título 8 Char"/>
    <w:link w:val="Ttulo8"/>
    <w:rsid w:val="000C175F"/>
    <w:rPr>
      <w:rFonts w:ascii="Calibri Light" w:eastAsia="Times New Roman" w:hAnsi="Calibri Light" w:cs="Times New Roman"/>
      <w:color w:val="272727"/>
      <w:sz w:val="21"/>
      <w:szCs w:val="21"/>
      <w:lang w:val="pt-BR"/>
    </w:rPr>
  </w:style>
  <w:style w:type="character" w:customStyle="1" w:styleId="Ttulo9Char">
    <w:name w:val="Título 9 Char"/>
    <w:link w:val="Ttulo9"/>
    <w:rsid w:val="000C175F"/>
    <w:rPr>
      <w:rFonts w:ascii="Calibri Light" w:eastAsia="Times New Roman" w:hAnsi="Calibri Light" w:cs="Times New Roman"/>
      <w:i/>
      <w:iCs/>
      <w:color w:val="272727"/>
      <w:sz w:val="21"/>
      <w:szCs w:val="21"/>
      <w:lang w:val="pt-BR"/>
    </w:rPr>
  </w:style>
  <w:style w:type="paragraph" w:styleId="Ttulo">
    <w:name w:val="Title"/>
    <w:basedOn w:val="Normal"/>
    <w:next w:val="Normal"/>
    <w:link w:val="TtuloChar"/>
    <w:qFormat/>
    <w:rsid w:val="000C175F"/>
    <w:pPr>
      <w:contextualSpacing/>
    </w:pPr>
    <w:rPr>
      <w:rFonts w:ascii="Calibri Light" w:eastAsia="Times New Roman" w:hAnsi="Calibri Light"/>
      <w:spacing w:val="-10"/>
      <w:kern w:val="28"/>
      <w:sz w:val="56"/>
      <w:szCs w:val="56"/>
    </w:rPr>
  </w:style>
  <w:style w:type="character" w:customStyle="1" w:styleId="TtuloChar">
    <w:name w:val="Título Char"/>
    <w:link w:val="Ttulo"/>
    <w:rsid w:val="000C175F"/>
    <w:rPr>
      <w:rFonts w:ascii="Calibri Light" w:eastAsia="Times New Roman" w:hAnsi="Calibri Light" w:cs="Times New Roman"/>
      <w:spacing w:val="-10"/>
      <w:kern w:val="28"/>
      <w:sz w:val="56"/>
      <w:szCs w:val="56"/>
      <w:lang w:val="pt-BR"/>
    </w:rPr>
  </w:style>
  <w:style w:type="paragraph" w:styleId="Subttulo">
    <w:name w:val="Subtitle"/>
    <w:basedOn w:val="Normal"/>
    <w:next w:val="Normal"/>
    <w:link w:val="SubttuloChar"/>
    <w:uiPriority w:val="11"/>
    <w:qFormat/>
    <w:rsid w:val="000C175F"/>
    <w:pPr>
      <w:numPr>
        <w:ilvl w:val="1"/>
      </w:numPr>
      <w:spacing w:after="160"/>
    </w:pPr>
    <w:rPr>
      <w:rFonts w:eastAsia="Times New Roman"/>
      <w:color w:val="5A5A5A"/>
      <w:spacing w:val="15"/>
      <w:sz w:val="22"/>
      <w:szCs w:val="22"/>
    </w:rPr>
  </w:style>
  <w:style w:type="character" w:customStyle="1" w:styleId="SubttuloChar">
    <w:name w:val="Subtítulo Char"/>
    <w:link w:val="Subttulo"/>
    <w:uiPriority w:val="11"/>
    <w:rsid w:val="000C175F"/>
    <w:rPr>
      <w:rFonts w:eastAsia="Times New Roman"/>
      <w:color w:val="5A5A5A"/>
      <w:spacing w:val="15"/>
      <w:sz w:val="22"/>
      <w:szCs w:val="22"/>
      <w:lang w:val="pt-BR"/>
    </w:rPr>
  </w:style>
  <w:style w:type="paragraph" w:styleId="Textodebalo">
    <w:name w:val="Balloon Text"/>
    <w:basedOn w:val="Normal"/>
    <w:link w:val="TextodebaloChar"/>
    <w:semiHidden/>
    <w:unhideWhenUsed/>
    <w:rsid w:val="00DC16D4"/>
    <w:rPr>
      <w:rFonts w:ascii="Segoe UI" w:hAnsi="Segoe UI" w:cs="Segoe UI"/>
      <w:sz w:val="18"/>
      <w:szCs w:val="18"/>
    </w:rPr>
  </w:style>
  <w:style w:type="character" w:customStyle="1" w:styleId="TextodebaloChar">
    <w:name w:val="Texto de balão Char"/>
    <w:link w:val="Textodebalo"/>
    <w:semiHidden/>
    <w:rsid w:val="00DC16D4"/>
    <w:rPr>
      <w:rFonts w:ascii="Segoe UI" w:hAnsi="Segoe UI" w:cs="Segoe UI"/>
      <w:sz w:val="18"/>
      <w:szCs w:val="18"/>
      <w:lang w:val="pt-BR"/>
    </w:rPr>
  </w:style>
  <w:style w:type="character" w:styleId="Hyperlink">
    <w:name w:val="Hyperlink"/>
    <w:uiPriority w:val="99"/>
    <w:unhideWhenUsed/>
    <w:rsid w:val="00EC4B13"/>
    <w:rPr>
      <w:color w:val="0000FF"/>
      <w:u w:val="single"/>
    </w:rPr>
  </w:style>
  <w:style w:type="paragraph" w:styleId="TextosemFormatao">
    <w:name w:val="Plain Text"/>
    <w:basedOn w:val="Normal"/>
    <w:link w:val="TextosemFormataoChar"/>
    <w:unhideWhenUsed/>
    <w:rsid w:val="00D60D05"/>
    <w:rPr>
      <w:rFonts w:ascii="Courier New" w:eastAsia="Times New Roman" w:hAnsi="Courier New"/>
      <w:sz w:val="20"/>
      <w:szCs w:val="20"/>
      <w:lang w:eastAsia="pt-BR"/>
    </w:rPr>
  </w:style>
  <w:style w:type="character" w:customStyle="1" w:styleId="TextosemFormataoChar">
    <w:name w:val="Texto sem Formatação Char"/>
    <w:link w:val="TextosemFormatao"/>
    <w:rsid w:val="00D60D05"/>
    <w:rPr>
      <w:rFonts w:ascii="Courier New" w:eastAsia="Times New Roman" w:hAnsi="Courier New"/>
    </w:rPr>
  </w:style>
  <w:style w:type="paragraph" w:styleId="Recuodecorpodetexto">
    <w:name w:val="Body Text Indent"/>
    <w:basedOn w:val="Normal"/>
    <w:link w:val="RecuodecorpodetextoChar"/>
    <w:rsid w:val="009B09BB"/>
    <w:pPr>
      <w:autoSpaceDE w:val="0"/>
      <w:autoSpaceDN w:val="0"/>
      <w:adjustRightInd w:val="0"/>
      <w:ind w:firstLine="900"/>
      <w:jc w:val="both"/>
    </w:pPr>
    <w:rPr>
      <w:rFonts w:ascii="Arial" w:eastAsia="Times New Roman" w:hAnsi="Arial" w:cs="Arial"/>
      <w:sz w:val="23"/>
      <w:szCs w:val="19"/>
      <w:lang w:eastAsia="pt-BR"/>
    </w:rPr>
  </w:style>
  <w:style w:type="character" w:customStyle="1" w:styleId="RecuodecorpodetextoChar">
    <w:name w:val="Recuo de corpo de texto Char"/>
    <w:link w:val="Recuodecorpodetexto"/>
    <w:rsid w:val="009B09BB"/>
    <w:rPr>
      <w:rFonts w:ascii="Arial" w:eastAsia="Times New Roman" w:hAnsi="Arial" w:cs="Arial"/>
      <w:sz w:val="23"/>
      <w:szCs w:val="19"/>
    </w:rPr>
  </w:style>
  <w:style w:type="character" w:styleId="Nmerodepgina">
    <w:name w:val="page number"/>
    <w:rsid w:val="009B09BB"/>
  </w:style>
  <w:style w:type="paragraph" w:customStyle="1" w:styleId="Ttulo10">
    <w:name w:val="Ttulo 1"/>
    <w:basedOn w:val="Normal"/>
    <w:next w:val="Normal"/>
    <w:locked/>
    <w:rsid w:val="009B09BB"/>
    <w:pPr>
      <w:jc w:val="center"/>
    </w:pPr>
    <w:rPr>
      <w:rFonts w:ascii="Arial" w:eastAsia="Times New Roman" w:hAnsi="Arial"/>
      <w:snapToGrid w:val="0"/>
      <w:szCs w:val="20"/>
      <w:lang w:eastAsia="pt-BR"/>
    </w:rPr>
  </w:style>
  <w:style w:type="character" w:styleId="Forte">
    <w:name w:val="Strong"/>
    <w:uiPriority w:val="22"/>
    <w:qFormat/>
    <w:rsid w:val="009B09BB"/>
    <w:rPr>
      <w:b/>
    </w:rPr>
  </w:style>
  <w:style w:type="paragraph" w:styleId="Recuodecorpodetexto2">
    <w:name w:val="Body Text Indent 2"/>
    <w:basedOn w:val="Normal"/>
    <w:link w:val="Recuodecorpodetexto2Char"/>
    <w:rsid w:val="009B09BB"/>
    <w:pPr>
      <w:tabs>
        <w:tab w:val="left" w:pos="720"/>
      </w:tabs>
      <w:ind w:left="720" w:hanging="720"/>
      <w:jc w:val="both"/>
    </w:pPr>
    <w:rPr>
      <w:rFonts w:ascii="Arial" w:eastAsia="Times New Roman" w:hAnsi="Arial" w:cs="Arial"/>
      <w:sz w:val="23"/>
      <w:lang w:eastAsia="pt-BR"/>
    </w:rPr>
  </w:style>
  <w:style w:type="character" w:customStyle="1" w:styleId="Recuodecorpodetexto2Char">
    <w:name w:val="Recuo de corpo de texto 2 Char"/>
    <w:link w:val="Recuodecorpodetexto2"/>
    <w:rsid w:val="009B09BB"/>
    <w:rPr>
      <w:rFonts w:ascii="Arial" w:eastAsia="Times New Roman" w:hAnsi="Arial" w:cs="Arial"/>
      <w:sz w:val="23"/>
      <w:szCs w:val="24"/>
    </w:rPr>
  </w:style>
  <w:style w:type="paragraph" w:styleId="Corpodetexto">
    <w:name w:val="Body Text"/>
    <w:basedOn w:val="Normal"/>
    <w:next w:val="Normal"/>
    <w:link w:val="CorpodetextoChar"/>
    <w:rsid w:val="009B09BB"/>
    <w:rPr>
      <w:rFonts w:ascii="Arial" w:eastAsia="Times New Roman" w:hAnsi="Arial"/>
      <w:snapToGrid w:val="0"/>
      <w:szCs w:val="20"/>
      <w:lang w:eastAsia="pt-BR"/>
    </w:rPr>
  </w:style>
  <w:style w:type="character" w:customStyle="1" w:styleId="CorpodetextoChar">
    <w:name w:val="Corpo de texto Char"/>
    <w:link w:val="Corpodetexto"/>
    <w:rsid w:val="009B09BB"/>
    <w:rPr>
      <w:rFonts w:ascii="Arial" w:eastAsia="Times New Roman" w:hAnsi="Arial"/>
      <w:snapToGrid w:val="0"/>
      <w:sz w:val="24"/>
    </w:rPr>
  </w:style>
  <w:style w:type="character" w:styleId="Refdecomentrio">
    <w:name w:val="annotation reference"/>
    <w:rsid w:val="009B09BB"/>
    <w:rPr>
      <w:sz w:val="16"/>
    </w:rPr>
  </w:style>
  <w:style w:type="paragraph" w:styleId="Textodecomentrio">
    <w:name w:val="annotation text"/>
    <w:basedOn w:val="Normal"/>
    <w:link w:val="TextodecomentrioChar"/>
    <w:uiPriority w:val="99"/>
    <w:rsid w:val="009B09BB"/>
    <w:pPr>
      <w:widowControl w:val="0"/>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rsid w:val="009B09BB"/>
    <w:rPr>
      <w:rFonts w:ascii="Times New Roman" w:eastAsia="Times New Roman" w:hAnsi="Times New Roman"/>
    </w:rPr>
  </w:style>
  <w:style w:type="paragraph" w:customStyle="1" w:styleId="BodyText21">
    <w:name w:val="Body Text 21"/>
    <w:basedOn w:val="Normal"/>
    <w:locked/>
    <w:rsid w:val="009B09BB"/>
    <w:pPr>
      <w:widowControl w:val="0"/>
      <w:spacing w:line="360" w:lineRule="auto"/>
      <w:ind w:firstLine="3402"/>
      <w:jc w:val="both"/>
    </w:pPr>
    <w:rPr>
      <w:rFonts w:ascii="Times New Roman" w:eastAsia="Times New Roman" w:hAnsi="Times New Roman"/>
      <w:szCs w:val="20"/>
      <w:lang w:eastAsia="pt-BR"/>
    </w:rPr>
  </w:style>
  <w:style w:type="paragraph" w:styleId="Corpodetexto2">
    <w:name w:val="Body Text 2"/>
    <w:basedOn w:val="Normal"/>
    <w:link w:val="Corpodetexto2Char"/>
    <w:rsid w:val="009B09BB"/>
    <w:pPr>
      <w:autoSpaceDE w:val="0"/>
      <w:autoSpaceDN w:val="0"/>
      <w:adjustRightInd w:val="0"/>
      <w:jc w:val="center"/>
    </w:pPr>
    <w:rPr>
      <w:rFonts w:ascii="Arial" w:eastAsia="Times New Roman" w:hAnsi="Arial" w:cs="Arial"/>
      <w:sz w:val="22"/>
      <w:szCs w:val="22"/>
      <w:lang w:eastAsia="pt-BR"/>
    </w:rPr>
  </w:style>
  <w:style w:type="character" w:customStyle="1" w:styleId="Corpodetexto2Char">
    <w:name w:val="Corpo de texto 2 Char"/>
    <w:link w:val="Corpodetexto2"/>
    <w:rsid w:val="009B09BB"/>
    <w:rPr>
      <w:rFonts w:ascii="Arial" w:eastAsia="Times New Roman" w:hAnsi="Arial" w:cs="Arial"/>
      <w:sz w:val="22"/>
      <w:szCs w:val="22"/>
    </w:rPr>
  </w:style>
  <w:style w:type="paragraph" w:styleId="Recuodecorpodetexto3">
    <w:name w:val="Body Text Indent 3"/>
    <w:basedOn w:val="Normal"/>
    <w:link w:val="Recuodecorpodetexto3Char"/>
    <w:rsid w:val="009B09BB"/>
    <w:pPr>
      <w:tabs>
        <w:tab w:val="left" w:pos="720"/>
      </w:tabs>
      <w:ind w:left="720" w:hanging="720"/>
      <w:jc w:val="both"/>
    </w:pPr>
    <w:rPr>
      <w:rFonts w:ascii="Arial" w:eastAsia="Times New Roman" w:hAnsi="Arial" w:cs="Arial"/>
      <w:color w:val="FF0000"/>
      <w:sz w:val="23"/>
      <w:lang w:eastAsia="pt-BR"/>
    </w:rPr>
  </w:style>
  <w:style w:type="character" w:customStyle="1" w:styleId="Recuodecorpodetexto3Char">
    <w:name w:val="Recuo de corpo de texto 3 Char"/>
    <w:link w:val="Recuodecorpodetexto3"/>
    <w:rsid w:val="009B09BB"/>
    <w:rPr>
      <w:rFonts w:ascii="Arial" w:eastAsia="Times New Roman" w:hAnsi="Arial" w:cs="Arial"/>
      <w:color w:val="FF0000"/>
      <w:sz w:val="23"/>
      <w:szCs w:val="24"/>
    </w:rPr>
  </w:style>
  <w:style w:type="character" w:styleId="HiperlinkVisitado">
    <w:name w:val="FollowedHyperlink"/>
    <w:rsid w:val="009B09BB"/>
    <w:rPr>
      <w:color w:val="800080"/>
      <w:u w:val="single"/>
    </w:rPr>
  </w:style>
  <w:style w:type="paragraph" w:customStyle="1" w:styleId="Blockquote">
    <w:name w:val="Blockquote"/>
    <w:basedOn w:val="Normal"/>
    <w:locked/>
    <w:rsid w:val="009B09BB"/>
    <w:pPr>
      <w:spacing w:before="100" w:after="100"/>
      <w:ind w:left="360" w:right="360"/>
    </w:pPr>
    <w:rPr>
      <w:rFonts w:ascii="Times New Roman" w:eastAsia="Times New Roman" w:hAnsi="Times New Roman"/>
      <w:snapToGrid w:val="0"/>
      <w:szCs w:val="20"/>
      <w:lang w:eastAsia="pt-BR"/>
    </w:rPr>
  </w:style>
  <w:style w:type="paragraph" w:customStyle="1" w:styleId="texto1">
    <w:name w:val="texto1"/>
    <w:basedOn w:val="Normal"/>
    <w:locked/>
    <w:rsid w:val="009B09BB"/>
    <w:pPr>
      <w:spacing w:before="100" w:beforeAutospacing="1" w:after="100" w:afterAutospacing="1"/>
    </w:pPr>
    <w:rPr>
      <w:rFonts w:ascii="Arial Unicode MS" w:eastAsia="Arial Unicode MS" w:hAnsi="Arial Unicode MS" w:cs="Arial Unicode MS"/>
      <w:lang w:eastAsia="pt-BR"/>
    </w:rPr>
  </w:style>
  <w:style w:type="paragraph" w:customStyle="1" w:styleId="Default">
    <w:name w:val="Default"/>
    <w:locked/>
    <w:rsid w:val="009B09BB"/>
    <w:pPr>
      <w:autoSpaceDE w:val="0"/>
      <w:autoSpaceDN w:val="0"/>
      <w:adjustRightInd w:val="0"/>
    </w:pPr>
    <w:rPr>
      <w:rFonts w:ascii="Arial" w:eastAsia="Times New Roman" w:hAnsi="Arial" w:cs="Arial"/>
      <w:color w:val="000000"/>
      <w:sz w:val="24"/>
      <w:szCs w:val="24"/>
    </w:rPr>
  </w:style>
  <w:style w:type="character" w:styleId="nfase">
    <w:name w:val="Emphasis"/>
    <w:uiPriority w:val="20"/>
    <w:qFormat/>
    <w:rsid w:val="009B09BB"/>
    <w:rPr>
      <w:i/>
    </w:rPr>
  </w:style>
  <w:style w:type="paragraph" w:styleId="Corpodetexto3">
    <w:name w:val="Body Text 3"/>
    <w:basedOn w:val="Normal"/>
    <w:link w:val="Corpodetexto3Char"/>
    <w:rsid w:val="009B09BB"/>
    <w:pPr>
      <w:spacing w:after="120"/>
    </w:pPr>
    <w:rPr>
      <w:rFonts w:ascii="Times New Roman" w:eastAsia="Times New Roman" w:hAnsi="Times New Roman"/>
      <w:sz w:val="16"/>
      <w:szCs w:val="16"/>
      <w:lang w:eastAsia="pt-BR"/>
    </w:rPr>
  </w:style>
  <w:style w:type="character" w:customStyle="1" w:styleId="Corpodetexto3Char">
    <w:name w:val="Corpo de texto 3 Char"/>
    <w:link w:val="Corpodetexto3"/>
    <w:rsid w:val="009B09BB"/>
    <w:rPr>
      <w:rFonts w:ascii="Times New Roman" w:eastAsia="Times New Roman" w:hAnsi="Times New Roman"/>
      <w:sz w:val="16"/>
      <w:szCs w:val="16"/>
    </w:rPr>
  </w:style>
  <w:style w:type="paragraph" w:styleId="Lista4">
    <w:name w:val="List 4"/>
    <w:basedOn w:val="Normal"/>
    <w:next w:val="Normal"/>
    <w:rsid w:val="009B09BB"/>
    <w:rPr>
      <w:rFonts w:ascii="Arial" w:eastAsia="Times New Roman" w:hAnsi="Arial"/>
      <w:snapToGrid w:val="0"/>
      <w:szCs w:val="20"/>
      <w:lang w:eastAsia="pt-BR"/>
    </w:rPr>
  </w:style>
  <w:style w:type="paragraph" w:customStyle="1" w:styleId="IWParagrafoAzul">
    <w:name w:val="IW Paragrafo Azul"/>
    <w:locked/>
    <w:rsid w:val="009B09BB"/>
    <w:pPr>
      <w:widowControl w:val="0"/>
      <w:suppressAutoHyphens/>
      <w:ind w:firstLine="850"/>
    </w:pPr>
    <w:rPr>
      <w:rFonts w:ascii="Bitstream Vera Sans" w:eastAsia="Lucida Sans Unicode" w:hAnsi="Bitstream Vera Sans"/>
      <w:b/>
      <w:color w:val="002C72"/>
      <w:sz w:val="18"/>
      <w:szCs w:val="24"/>
      <w:lang w:eastAsia="en-US"/>
    </w:rPr>
  </w:style>
  <w:style w:type="table" w:styleId="Tabelacomgrade">
    <w:name w:val="Table Grid"/>
    <w:basedOn w:val="Tabelanormal"/>
    <w:rsid w:val="009B09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rsid w:val="009B09BB"/>
    <w:pPr>
      <w:ind w:left="849" w:hanging="283"/>
      <w:contextualSpacing/>
    </w:pPr>
    <w:rPr>
      <w:rFonts w:ascii="Times New Roman" w:eastAsia="Times New Roman" w:hAnsi="Times New Roman"/>
      <w:lang w:eastAsia="pt-BR"/>
    </w:rPr>
  </w:style>
  <w:style w:type="numbering" w:customStyle="1" w:styleId="Semlista1">
    <w:name w:val="Sem lista1"/>
    <w:next w:val="Semlista"/>
    <w:uiPriority w:val="99"/>
    <w:semiHidden/>
    <w:unhideWhenUsed/>
    <w:locked/>
    <w:rsid w:val="009B09BB"/>
  </w:style>
  <w:style w:type="paragraph" w:customStyle="1" w:styleId="Estilo1">
    <w:name w:val="Estilo1"/>
    <w:basedOn w:val="Normal"/>
    <w:next w:val="Normal"/>
    <w:locked/>
    <w:rsid w:val="009B09BB"/>
    <w:pPr>
      <w:spacing w:line="320" w:lineRule="atLeast"/>
      <w:jc w:val="both"/>
    </w:pPr>
    <w:rPr>
      <w:rFonts w:ascii="Arial" w:eastAsia="Times New Roman" w:hAnsi="Arial"/>
      <w:szCs w:val="20"/>
    </w:rPr>
  </w:style>
  <w:style w:type="paragraph" w:styleId="NormalWeb">
    <w:name w:val="Normal (Web)"/>
    <w:basedOn w:val="Normal"/>
    <w:uiPriority w:val="99"/>
    <w:unhideWhenUsed/>
    <w:rsid w:val="009B09BB"/>
    <w:pPr>
      <w:spacing w:before="100" w:beforeAutospacing="1" w:after="100" w:afterAutospacing="1" w:line="270" w:lineRule="atLeast"/>
    </w:pPr>
    <w:rPr>
      <w:rFonts w:ascii="Times New Roman" w:eastAsia="Times New Roman" w:hAnsi="Times New Roman"/>
      <w:sz w:val="18"/>
      <w:szCs w:val="18"/>
      <w:lang w:eastAsia="pt-BR"/>
    </w:rPr>
  </w:style>
  <w:style w:type="paragraph" w:styleId="Textodenotaderodap">
    <w:name w:val="footnote text"/>
    <w:basedOn w:val="Normal"/>
    <w:link w:val="TextodenotaderodapChar"/>
    <w:uiPriority w:val="99"/>
    <w:rsid w:val="009B09BB"/>
    <w:rPr>
      <w:rFonts w:ascii="Times New Roman" w:eastAsia="Times New Roman" w:hAnsi="Times New Roman"/>
      <w:sz w:val="20"/>
      <w:szCs w:val="20"/>
      <w:lang w:eastAsia="pt-BR"/>
    </w:rPr>
  </w:style>
  <w:style w:type="character" w:customStyle="1" w:styleId="TextodenotaderodapChar">
    <w:name w:val="Texto de nota de rodapé Char"/>
    <w:link w:val="Textodenotaderodap"/>
    <w:uiPriority w:val="99"/>
    <w:rsid w:val="009B09BB"/>
    <w:rPr>
      <w:rFonts w:ascii="Times New Roman" w:eastAsia="Times New Roman" w:hAnsi="Times New Roman"/>
    </w:rPr>
  </w:style>
  <w:style w:type="character" w:styleId="Refdenotaderodap">
    <w:name w:val="footnote reference"/>
    <w:uiPriority w:val="99"/>
    <w:rsid w:val="009B09BB"/>
    <w:rPr>
      <w:vertAlign w:val="superscript"/>
    </w:rPr>
  </w:style>
  <w:style w:type="paragraph" w:customStyle="1" w:styleId="ListaColorida-nfase11">
    <w:name w:val="Lista Colorida - Ênfase 11"/>
    <w:basedOn w:val="Normal"/>
    <w:qFormat/>
    <w:locked/>
    <w:rsid w:val="009B09BB"/>
    <w:rPr>
      <w:sz w:val="22"/>
      <w:szCs w:val="22"/>
    </w:rPr>
  </w:style>
  <w:style w:type="paragraph" w:customStyle="1" w:styleId="TableParagraph">
    <w:name w:val="Table Paragraph"/>
    <w:basedOn w:val="Normal"/>
    <w:uiPriority w:val="1"/>
    <w:locked/>
    <w:rsid w:val="009B09BB"/>
    <w:rPr>
      <w:sz w:val="22"/>
      <w:szCs w:val="22"/>
    </w:rPr>
  </w:style>
  <w:style w:type="paragraph" w:styleId="Assuntodocomentrio">
    <w:name w:val="annotation subject"/>
    <w:basedOn w:val="Textodecomentrio"/>
    <w:next w:val="Textodecomentrio"/>
    <w:link w:val="AssuntodocomentrioChar"/>
    <w:rsid w:val="009B09BB"/>
    <w:pPr>
      <w:widowControl/>
    </w:pPr>
    <w:rPr>
      <w:b/>
      <w:bCs/>
    </w:rPr>
  </w:style>
  <w:style w:type="character" w:customStyle="1" w:styleId="AssuntodocomentrioChar">
    <w:name w:val="Assunto do comentário Char"/>
    <w:link w:val="Assuntodocomentrio"/>
    <w:rsid w:val="009B09BB"/>
    <w:rPr>
      <w:rFonts w:ascii="Times New Roman" w:eastAsia="Times New Roman" w:hAnsi="Times New Roman"/>
      <w:b/>
      <w:bCs/>
    </w:rPr>
  </w:style>
  <w:style w:type="paragraph" w:customStyle="1" w:styleId="GradeColorida-nfase11">
    <w:name w:val="Grade Colorida - Ênfase 11"/>
    <w:basedOn w:val="Normal"/>
    <w:next w:val="Normal"/>
    <w:link w:val="GradeColorida-nfase1Char"/>
    <w:qFormat/>
    <w:locked/>
    <w:rsid w:val="009B09BB"/>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cs="Tahoma"/>
      <w:i/>
      <w:iCs/>
      <w:color w:val="000000"/>
      <w:sz w:val="20"/>
    </w:rPr>
  </w:style>
  <w:style w:type="character" w:customStyle="1" w:styleId="GradeColorida-nfase1Char">
    <w:name w:val="Grade Colorida - Ênfase 1 Char"/>
    <w:link w:val="GradeColorida-nfase11"/>
    <w:rsid w:val="009B09BB"/>
    <w:rPr>
      <w:rFonts w:ascii="Ecofont_Spranq_eco_Sans" w:hAnsi="Ecofont_Spranq_eco_Sans" w:cs="Tahoma"/>
      <w:i/>
      <w:iCs/>
      <w:color w:val="000000"/>
      <w:szCs w:val="24"/>
      <w:shd w:val="clear" w:color="auto" w:fill="FFFFCC"/>
      <w:lang w:eastAsia="en-US"/>
    </w:rPr>
  </w:style>
  <w:style w:type="paragraph" w:customStyle="1" w:styleId="SombreamentoEscuro-nfase11">
    <w:name w:val="Sombreamento Escuro - Ênfase 11"/>
    <w:hidden/>
    <w:uiPriority w:val="71"/>
    <w:rsid w:val="009B09BB"/>
    <w:rPr>
      <w:rFonts w:ascii="Times New Roman" w:eastAsia="Times New Roman" w:hAnsi="Times New Roman"/>
      <w:sz w:val="24"/>
      <w:szCs w:val="24"/>
    </w:rPr>
  </w:style>
  <w:style w:type="paragraph" w:styleId="PargrafodaLista">
    <w:name w:val="List Paragraph"/>
    <w:basedOn w:val="Normal"/>
    <w:link w:val="PargrafodaListaChar"/>
    <w:uiPriority w:val="34"/>
    <w:qFormat/>
    <w:rsid w:val="009B09BB"/>
    <w:pPr>
      <w:ind w:left="720"/>
      <w:contextualSpacing/>
    </w:pPr>
    <w:rPr>
      <w:rFonts w:ascii="Times New Roman" w:eastAsia="Times New Roman" w:hAnsi="Times New Roman"/>
      <w:lang w:eastAsia="pt-BR"/>
    </w:rPr>
  </w:style>
  <w:style w:type="paragraph" w:styleId="Reviso">
    <w:name w:val="Revision"/>
    <w:hidden/>
    <w:uiPriority w:val="71"/>
    <w:rsid w:val="009B09BB"/>
    <w:rPr>
      <w:rFonts w:ascii="Times New Roman" w:eastAsia="Times New Roman" w:hAnsi="Times New Roman"/>
      <w:sz w:val="24"/>
      <w:szCs w:val="24"/>
    </w:rPr>
  </w:style>
  <w:style w:type="paragraph" w:customStyle="1" w:styleId="texto">
    <w:name w:val="texto"/>
    <w:basedOn w:val="Normal"/>
    <w:locked/>
    <w:rsid w:val="009B09BB"/>
    <w:pPr>
      <w:spacing w:before="100" w:beforeAutospacing="1" w:after="100" w:afterAutospacing="1"/>
    </w:pPr>
    <w:rPr>
      <w:rFonts w:ascii="Times New Roman" w:eastAsia="Times New Roman" w:hAnsi="Times New Roman"/>
      <w:lang w:eastAsia="pt-BR"/>
    </w:rPr>
  </w:style>
  <w:style w:type="character" w:customStyle="1" w:styleId="apple-converted-space">
    <w:name w:val="apple-converted-space"/>
    <w:locked/>
    <w:rsid w:val="009B09BB"/>
  </w:style>
  <w:style w:type="character" w:customStyle="1" w:styleId="PGE-Alteraesdestacadas">
    <w:name w:val="PGE - Alterações destacadas"/>
    <w:uiPriority w:val="1"/>
    <w:qFormat/>
    <w:rsid w:val="009B09BB"/>
    <w:rPr>
      <w:rFonts w:ascii="Arial" w:hAnsi="Arial"/>
      <w:b/>
      <w:color w:val="000000"/>
      <w:sz w:val="22"/>
      <w:u w:val="single"/>
    </w:rPr>
  </w:style>
  <w:style w:type="character" w:styleId="TextodoEspaoReservado">
    <w:name w:val="Placeholder Text"/>
    <w:uiPriority w:val="99"/>
    <w:rsid w:val="009B09BB"/>
    <w:rPr>
      <w:color w:val="808080"/>
    </w:rPr>
  </w:style>
  <w:style w:type="character" w:customStyle="1" w:styleId="Alteraesdestacadas">
    <w:name w:val="Alterações destacadas"/>
    <w:uiPriority w:val="1"/>
    <w:locked/>
    <w:rsid w:val="009B09BB"/>
    <w:rPr>
      <w:rFonts w:ascii="Calibri Light" w:hAnsi="Calibri Light" w:cs="Arial"/>
      <w:b/>
      <w:color w:val="auto"/>
      <w:sz w:val="22"/>
      <w:szCs w:val="22"/>
      <w:u w:val="single"/>
    </w:rPr>
  </w:style>
  <w:style w:type="paragraph" w:customStyle="1" w:styleId="Nomedoc2">
    <w:name w:val="Nome doc 2"/>
    <w:basedOn w:val="Normal"/>
    <w:rsid w:val="009B09BB"/>
    <w:pPr>
      <w:pBdr>
        <w:bottom w:val="single" w:sz="6" w:space="1" w:color="800000"/>
      </w:pBdr>
      <w:spacing w:before="240"/>
      <w:jc w:val="center"/>
    </w:pPr>
    <w:rPr>
      <w:rFonts w:ascii="Times New Roman" w:eastAsia="Times New Roman" w:hAnsi="Times New Roman"/>
      <w:b/>
      <w:color w:val="800000"/>
      <w:szCs w:val="20"/>
      <w:lang w:eastAsia="pt-BR"/>
    </w:rPr>
  </w:style>
  <w:style w:type="paragraph" w:customStyle="1" w:styleId="Corpodetexto21">
    <w:name w:val="Corpo de texto 21"/>
    <w:basedOn w:val="Normal"/>
    <w:rsid w:val="009B09BB"/>
    <w:pPr>
      <w:suppressAutoHyphens/>
      <w:spacing w:line="480" w:lineRule="auto"/>
    </w:pPr>
    <w:rPr>
      <w:rFonts w:ascii="Times New Roman" w:eastAsia="Times New Roman" w:hAnsi="Times New Roman"/>
      <w:kern w:val="1"/>
      <w:lang w:eastAsia="zh-CN"/>
    </w:rPr>
  </w:style>
  <w:style w:type="paragraph" w:customStyle="1" w:styleId="Corpodetexto22">
    <w:name w:val="Corpo de texto 22"/>
    <w:basedOn w:val="Normal"/>
    <w:rsid w:val="009B09BB"/>
    <w:pPr>
      <w:overflowPunct w:val="0"/>
      <w:autoSpaceDE w:val="0"/>
      <w:autoSpaceDN w:val="0"/>
      <w:adjustRightInd w:val="0"/>
      <w:spacing w:line="360" w:lineRule="auto"/>
      <w:jc w:val="both"/>
      <w:textAlignment w:val="baseline"/>
    </w:pPr>
    <w:rPr>
      <w:rFonts w:ascii="Arial" w:eastAsia="Times New Roman" w:hAnsi="Arial"/>
      <w:b/>
      <w:szCs w:val="20"/>
      <w:lang w:eastAsia="pt-BR"/>
    </w:rPr>
  </w:style>
  <w:style w:type="character" w:customStyle="1" w:styleId="TextodenotaderodapChar1">
    <w:name w:val="Texto de nota de rodapé Char1"/>
    <w:uiPriority w:val="99"/>
    <w:rsid w:val="009B09BB"/>
    <w:rPr>
      <w:kern w:val="1"/>
      <w:lang w:eastAsia="zh-CN"/>
    </w:rPr>
  </w:style>
  <w:style w:type="paragraph" w:styleId="CabealhodoSumrio">
    <w:name w:val="TOC Heading"/>
    <w:basedOn w:val="Ttulo1"/>
    <w:next w:val="Normal"/>
    <w:uiPriority w:val="39"/>
    <w:unhideWhenUsed/>
    <w:qFormat/>
    <w:rsid w:val="009B09BB"/>
    <w:pPr>
      <w:spacing w:line="259" w:lineRule="auto"/>
      <w:outlineLvl w:val="9"/>
    </w:pPr>
    <w:rPr>
      <w:rFonts w:ascii="Cambria" w:hAnsi="Cambria"/>
      <w:color w:val="365F91"/>
      <w:lang w:eastAsia="pt-BR"/>
    </w:rPr>
  </w:style>
  <w:style w:type="paragraph" w:styleId="Sumrio1">
    <w:name w:val="toc 1"/>
    <w:basedOn w:val="Normal"/>
    <w:next w:val="Normal"/>
    <w:autoRedefine/>
    <w:uiPriority w:val="39"/>
    <w:unhideWhenUsed/>
    <w:qFormat/>
    <w:rsid w:val="009B09BB"/>
    <w:pPr>
      <w:tabs>
        <w:tab w:val="right" w:leader="dot" w:pos="9345"/>
      </w:tabs>
      <w:spacing w:after="120" w:line="276" w:lineRule="auto"/>
      <w:jc w:val="both"/>
    </w:pPr>
    <w:rPr>
      <w:rFonts w:ascii="Garamond" w:eastAsia="Times New Roman" w:hAnsi="Garamond"/>
      <w:b/>
      <w:sz w:val="28"/>
      <w:szCs w:val="28"/>
      <w:lang w:eastAsia="pt-BR"/>
    </w:rPr>
  </w:style>
  <w:style w:type="paragraph" w:styleId="Sumrio2">
    <w:name w:val="toc 2"/>
    <w:basedOn w:val="Normal"/>
    <w:next w:val="Normal"/>
    <w:autoRedefine/>
    <w:uiPriority w:val="39"/>
    <w:unhideWhenUsed/>
    <w:qFormat/>
    <w:rsid w:val="009B09BB"/>
    <w:pPr>
      <w:spacing w:after="100"/>
      <w:ind w:left="240"/>
    </w:pPr>
    <w:rPr>
      <w:rFonts w:ascii="Times New Roman" w:eastAsia="Times New Roman" w:hAnsi="Times New Roman"/>
      <w:lang w:eastAsia="pt-BR"/>
    </w:rPr>
  </w:style>
  <w:style w:type="paragraph" w:styleId="Sumrio3">
    <w:name w:val="toc 3"/>
    <w:basedOn w:val="Normal"/>
    <w:next w:val="Normal"/>
    <w:autoRedefine/>
    <w:uiPriority w:val="39"/>
    <w:unhideWhenUsed/>
    <w:qFormat/>
    <w:rsid w:val="009B09BB"/>
    <w:pPr>
      <w:spacing w:after="100"/>
      <w:ind w:left="480"/>
    </w:pPr>
    <w:rPr>
      <w:rFonts w:ascii="Times New Roman" w:eastAsia="Times New Roman" w:hAnsi="Times New Roman"/>
      <w:lang w:eastAsia="pt-BR"/>
    </w:rPr>
  </w:style>
  <w:style w:type="numbering" w:customStyle="1" w:styleId="Semlista2">
    <w:name w:val="Sem lista2"/>
    <w:next w:val="Semlista"/>
    <w:uiPriority w:val="99"/>
    <w:semiHidden/>
    <w:unhideWhenUsed/>
    <w:rsid w:val="009B09BB"/>
  </w:style>
  <w:style w:type="paragraph" w:customStyle="1" w:styleId="base">
    <w:name w:val="base"/>
    <w:basedOn w:val="Normal"/>
    <w:rsid w:val="009B09BB"/>
    <w:pPr>
      <w:numPr>
        <w:numId w:val="2"/>
      </w:numPr>
    </w:pPr>
    <w:rPr>
      <w:rFonts w:ascii="Courier New" w:eastAsia="Times New Roman" w:hAnsi="Courier New"/>
      <w:i/>
      <w:sz w:val="20"/>
      <w:szCs w:val="20"/>
      <w:lang w:eastAsia="pt-BR"/>
    </w:rPr>
  </w:style>
  <w:style w:type="paragraph" w:customStyle="1" w:styleId="Corpodetexto31">
    <w:name w:val="Corpo de texto 31"/>
    <w:basedOn w:val="Normal"/>
    <w:rsid w:val="009B09BB"/>
    <w:pPr>
      <w:tabs>
        <w:tab w:val="left" w:pos="567"/>
      </w:tabs>
      <w:jc w:val="both"/>
    </w:pPr>
    <w:rPr>
      <w:rFonts w:ascii="Arial" w:eastAsia="Times New Roman" w:hAnsi="Arial"/>
      <w:b/>
      <w:caps/>
      <w:szCs w:val="20"/>
      <w:lang w:eastAsia="pt-BR"/>
    </w:rPr>
  </w:style>
  <w:style w:type="paragraph" w:styleId="Textoembloco">
    <w:name w:val="Block Text"/>
    <w:basedOn w:val="Normal"/>
    <w:rsid w:val="009B09BB"/>
    <w:pPr>
      <w:ind w:left="1418" w:right="-142" w:hanging="284"/>
      <w:jc w:val="both"/>
    </w:pPr>
    <w:rPr>
      <w:rFonts w:ascii="Arial" w:eastAsia="Times New Roman" w:hAnsi="Arial"/>
      <w:snapToGrid w:val="0"/>
      <w:szCs w:val="20"/>
      <w:lang w:eastAsia="pt-BR"/>
    </w:rPr>
  </w:style>
  <w:style w:type="paragraph" w:styleId="Legenda">
    <w:name w:val="caption"/>
    <w:basedOn w:val="Normal"/>
    <w:next w:val="Normal"/>
    <w:uiPriority w:val="35"/>
    <w:qFormat/>
    <w:rsid w:val="009B09BB"/>
    <w:pPr>
      <w:jc w:val="right"/>
    </w:pPr>
    <w:rPr>
      <w:rFonts w:ascii="Arial" w:eastAsia="Times New Roman" w:hAnsi="Arial"/>
      <w:i/>
      <w:sz w:val="22"/>
      <w:szCs w:val="20"/>
      <w:lang w:eastAsia="pt-BR"/>
    </w:rPr>
  </w:style>
  <w:style w:type="paragraph" w:customStyle="1" w:styleId="Recuodecorpodetexto21">
    <w:name w:val="Recuo de corpo de texto 21"/>
    <w:basedOn w:val="Normal"/>
    <w:rsid w:val="009B09BB"/>
    <w:pPr>
      <w:ind w:left="709" w:hanging="709"/>
      <w:jc w:val="both"/>
    </w:pPr>
    <w:rPr>
      <w:rFonts w:ascii="Arial" w:eastAsia="Times New Roman" w:hAnsi="Arial"/>
      <w:sz w:val="22"/>
      <w:szCs w:val="20"/>
      <w:lang w:eastAsia="pt-BR"/>
    </w:rPr>
  </w:style>
  <w:style w:type="character" w:customStyle="1" w:styleId="PargrafodaListaChar">
    <w:name w:val="Parágrafo da Lista Char"/>
    <w:link w:val="PargrafodaLista"/>
    <w:uiPriority w:val="34"/>
    <w:rsid w:val="009B09BB"/>
    <w:rPr>
      <w:rFonts w:ascii="Times New Roman" w:eastAsia="Times New Roman" w:hAnsi="Times New Roman"/>
      <w:sz w:val="24"/>
      <w:szCs w:val="24"/>
    </w:rPr>
  </w:style>
  <w:style w:type="paragraph" w:customStyle="1" w:styleId="Corpodetexto311">
    <w:name w:val="Corpo de texto 311"/>
    <w:basedOn w:val="Normal"/>
    <w:rsid w:val="009B09BB"/>
    <w:pPr>
      <w:tabs>
        <w:tab w:val="left" w:pos="567"/>
      </w:tabs>
      <w:jc w:val="both"/>
    </w:pPr>
    <w:rPr>
      <w:rFonts w:ascii="Arial" w:eastAsia="Times New Roman" w:hAnsi="Arial"/>
      <w:b/>
      <w:caps/>
      <w:szCs w:val="20"/>
      <w:lang w:eastAsia="pt-BR"/>
    </w:rPr>
  </w:style>
  <w:style w:type="paragraph" w:customStyle="1" w:styleId="tj">
    <w:name w:val="tj"/>
    <w:basedOn w:val="Normal"/>
    <w:rsid w:val="009B09BB"/>
    <w:pPr>
      <w:spacing w:before="100" w:beforeAutospacing="1" w:after="100" w:afterAutospacing="1"/>
    </w:pPr>
    <w:rPr>
      <w:rFonts w:ascii="Times New Roman" w:eastAsia="Times New Roman" w:hAnsi="Times New Roman"/>
      <w:lang w:eastAsia="pt-BR"/>
    </w:rPr>
  </w:style>
  <w:style w:type="character" w:customStyle="1" w:styleId="hl">
    <w:name w:val="hl"/>
    <w:rsid w:val="009B09BB"/>
  </w:style>
  <w:style w:type="table" w:customStyle="1" w:styleId="Tabelacomgrade1">
    <w:name w:val="Tabela com grade1"/>
    <w:basedOn w:val="Tabelanormal"/>
    <w:next w:val="Tabelacomgrade"/>
    <w:uiPriority w:val="59"/>
    <w:rsid w:val="009B09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oCaderno">
    <w:name w:val="Título do Caderno"/>
    <w:basedOn w:val="Normal"/>
    <w:link w:val="TtulodoCadernoChar"/>
    <w:qFormat/>
    <w:rsid w:val="009B09BB"/>
    <w:pPr>
      <w:jc w:val="center"/>
    </w:pPr>
    <w:rPr>
      <w:rFonts w:ascii="Arial" w:hAnsi="Arial" w:cs="Arial"/>
      <w:bCs/>
      <w:smallCaps/>
      <w:sz w:val="48"/>
      <w:szCs w:val="22"/>
    </w:rPr>
  </w:style>
  <w:style w:type="character" w:customStyle="1" w:styleId="TtulodoCadernoChar">
    <w:name w:val="Título do Caderno Char"/>
    <w:link w:val="TtulodoCaderno"/>
    <w:rsid w:val="009B09BB"/>
    <w:rPr>
      <w:rFonts w:ascii="Arial" w:hAnsi="Arial" w:cs="Arial"/>
      <w:bCs/>
      <w:smallCaps/>
      <w:sz w:val="48"/>
      <w:szCs w:val="22"/>
      <w:lang w:eastAsia="en-US"/>
    </w:rPr>
  </w:style>
  <w:style w:type="paragraph" w:styleId="Sumrio4">
    <w:name w:val="toc 4"/>
    <w:basedOn w:val="Normal"/>
    <w:next w:val="Normal"/>
    <w:autoRedefine/>
    <w:uiPriority w:val="39"/>
    <w:unhideWhenUsed/>
    <w:rsid w:val="009B09BB"/>
    <w:pPr>
      <w:spacing w:after="100" w:line="276" w:lineRule="auto"/>
      <w:ind w:left="660"/>
    </w:pPr>
    <w:rPr>
      <w:rFonts w:eastAsia="Times New Roman"/>
      <w:sz w:val="22"/>
      <w:szCs w:val="22"/>
      <w:lang w:eastAsia="pt-BR"/>
    </w:rPr>
  </w:style>
  <w:style w:type="paragraph" w:styleId="Sumrio5">
    <w:name w:val="toc 5"/>
    <w:basedOn w:val="Normal"/>
    <w:next w:val="Normal"/>
    <w:autoRedefine/>
    <w:uiPriority w:val="39"/>
    <w:unhideWhenUsed/>
    <w:rsid w:val="009B09BB"/>
    <w:pPr>
      <w:spacing w:after="100" w:line="276" w:lineRule="auto"/>
      <w:ind w:left="880"/>
    </w:pPr>
    <w:rPr>
      <w:rFonts w:eastAsia="Times New Roman"/>
      <w:sz w:val="22"/>
      <w:szCs w:val="22"/>
      <w:lang w:eastAsia="pt-BR"/>
    </w:rPr>
  </w:style>
  <w:style w:type="paragraph" w:styleId="Sumrio6">
    <w:name w:val="toc 6"/>
    <w:basedOn w:val="Normal"/>
    <w:next w:val="Normal"/>
    <w:autoRedefine/>
    <w:uiPriority w:val="39"/>
    <w:unhideWhenUsed/>
    <w:rsid w:val="009B09BB"/>
    <w:pPr>
      <w:spacing w:after="100" w:line="276" w:lineRule="auto"/>
      <w:ind w:left="1100"/>
    </w:pPr>
    <w:rPr>
      <w:rFonts w:eastAsia="Times New Roman"/>
      <w:sz w:val="22"/>
      <w:szCs w:val="22"/>
      <w:lang w:eastAsia="pt-BR"/>
    </w:rPr>
  </w:style>
  <w:style w:type="paragraph" w:styleId="Sumrio7">
    <w:name w:val="toc 7"/>
    <w:basedOn w:val="Normal"/>
    <w:next w:val="Normal"/>
    <w:autoRedefine/>
    <w:uiPriority w:val="39"/>
    <w:unhideWhenUsed/>
    <w:rsid w:val="009B09BB"/>
    <w:pPr>
      <w:spacing w:after="100" w:line="276" w:lineRule="auto"/>
      <w:ind w:left="1320"/>
    </w:pPr>
    <w:rPr>
      <w:rFonts w:eastAsia="Times New Roman"/>
      <w:sz w:val="22"/>
      <w:szCs w:val="22"/>
      <w:lang w:eastAsia="pt-BR"/>
    </w:rPr>
  </w:style>
  <w:style w:type="paragraph" w:styleId="Sumrio8">
    <w:name w:val="toc 8"/>
    <w:basedOn w:val="Normal"/>
    <w:next w:val="Normal"/>
    <w:autoRedefine/>
    <w:uiPriority w:val="39"/>
    <w:unhideWhenUsed/>
    <w:rsid w:val="009B09BB"/>
    <w:pPr>
      <w:spacing w:after="100" w:line="276" w:lineRule="auto"/>
      <w:ind w:left="1540"/>
    </w:pPr>
    <w:rPr>
      <w:rFonts w:eastAsia="Times New Roman"/>
      <w:sz w:val="22"/>
      <w:szCs w:val="22"/>
      <w:lang w:eastAsia="pt-BR"/>
    </w:rPr>
  </w:style>
  <w:style w:type="paragraph" w:styleId="Sumrio9">
    <w:name w:val="toc 9"/>
    <w:basedOn w:val="Normal"/>
    <w:next w:val="Normal"/>
    <w:autoRedefine/>
    <w:uiPriority w:val="39"/>
    <w:unhideWhenUsed/>
    <w:rsid w:val="009B09BB"/>
    <w:pPr>
      <w:spacing w:after="100" w:line="276" w:lineRule="auto"/>
      <w:ind w:left="1760"/>
    </w:pPr>
    <w:rPr>
      <w:rFonts w:eastAsia="Times New Roman"/>
      <w:sz w:val="22"/>
      <w:szCs w:val="22"/>
      <w:lang w:eastAsia="pt-BR"/>
    </w:rPr>
  </w:style>
  <w:style w:type="paragraph" w:customStyle="1" w:styleId="font5">
    <w:name w:val="font5"/>
    <w:basedOn w:val="Normal"/>
    <w:rsid w:val="009B09BB"/>
    <w:pPr>
      <w:spacing w:before="100" w:beforeAutospacing="1" w:after="100" w:afterAutospacing="1"/>
    </w:pPr>
    <w:rPr>
      <w:rFonts w:ascii="Arial" w:eastAsia="Times New Roman" w:hAnsi="Arial" w:cs="Arial"/>
      <w:sz w:val="20"/>
      <w:szCs w:val="20"/>
      <w:lang w:eastAsia="pt-BR"/>
    </w:rPr>
  </w:style>
  <w:style w:type="paragraph" w:customStyle="1" w:styleId="font6">
    <w:name w:val="font6"/>
    <w:basedOn w:val="Normal"/>
    <w:rsid w:val="009B09BB"/>
    <w:pPr>
      <w:spacing w:before="100" w:beforeAutospacing="1" w:after="100" w:afterAutospacing="1"/>
    </w:pPr>
    <w:rPr>
      <w:rFonts w:ascii="Arial" w:eastAsia="Times New Roman" w:hAnsi="Arial" w:cs="Arial"/>
      <w:b/>
      <w:bCs/>
      <w:sz w:val="20"/>
      <w:szCs w:val="20"/>
      <w:lang w:eastAsia="pt-BR"/>
    </w:rPr>
  </w:style>
  <w:style w:type="paragraph" w:customStyle="1" w:styleId="font7">
    <w:name w:val="font7"/>
    <w:basedOn w:val="Normal"/>
    <w:rsid w:val="009B09BB"/>
    <w:pPr>
      <w:spacing w:before="100" w:beforeAutospacing="1" w:after="100" w:afterAutospacing="1"/>
    </w:pPr>
    <w:rPr>
      <w:rFonts w:ascii="Arial" w:eastAsia="Times New Roman" w:hAnsi="Arial" w:cs="Arial"/>
      <w:sz w:val="20"/>
      <w:szCs w:val="20"/>
      <w:lang w:eastAsia="pt-BR"/>
    </w:rPr>
  </w:style>
  <w:style w:type="paragraph" w:customStyle="1" w:styleId="font8">
    <w:name w:val="font8"/>
    <w:basedOn w:val="Normal"/>
    <w:rsid w:val="009B09BB"/>
    <w:pPr>
      <w:spacing w:before="100" w:beforeAutospacing="1" w:after="100" w:afterAutospacing="1"/>
    </w:pPr>
    <w:rPr>
      <w:rFonts w:ascii="Arial" w:eastAsia="Times New Roman" w:hAnsi="Arial" w:cs="Arial"/>
      <w:b/>
      <w:bCs/>
      <w:i/>
      <w:iCs/>
      <w:sz w:val="20"/>
      <w:szCs w:val="20"/>
      <w:lang w:eastAsia="pt-BR"/>
    </w:rPr>
  </w:style>
  <w:style w:type="paragraph" w:customStyle="1" w:styleId="font9">
    <w:name w:val="font9"/>
    <w:basedOn w:val="Normal"/>
    <w:rsid w:val="009B09BB"/>
    <w:pPr>
      <w:spacing w:before="100" w:beforeAutospacing="1" w:after="100" w:afterAutospacing="1"/>
    </w:pPr>
    <w:rPr>
      <w:rFonts w:ascii="Tahoma" w:eastAsia="Times New Roman" w:hAnsi="Tahoma" w:cs="Tahoma"/>
      <w:b/>
      <w:bCs/>
      <w:color w:val="000000"/>
      <w:sz w:val="18"/>
      <w:szCs w:val="18"/>
      <w:lang w:eastAsia="pt-BR"/>
    </w:rPr>
  </w:style>
  <w:style w:type="paragraph" w:customStyle="1" w:styleId="font10">
    <w:name w:val="font10"/>
    <w:basedOn w:val="Normal"/>
    <w:rsid w:val="009B09BB"/>
    <w:pPr>
      <w:spacing w:before="100" w:beforeAutospacing="1" w:after="100" w:afterAutospacing="1"/>
    </w:pPr>
    <w:rPr>
      <w:rFonts w:ascii="Tahoma" w:eastAsia="Times New Roman" w:hAnsi="Tahoma" w:cs="Tahoma"/>
      <w:color w:val="000000"/>
      <w:sz w:val="18"/>
      <w:szCs w:val="18"/>
      <w:lang w:eastAsia="pt-BR"/>
    </w:rPr>
  </w:style>
  <w:style w:type="paragraph" w:customStyle="1" w:styleId="xl68">
    <w:name w:val="xl68"/>
    <w:basedOn w:val="Normal"/>
    <w:rsid w:val="009B09BB"/>
    <w:pPr>
      <w:spacing w:before="100" w:beforeAutospacing="1" w:after="100" w:afterAutospacing="1"/>
      <w:textAlignment w:val="center"/>
    </w:pPr>
    <w:rPr>
      <w:rFonts w:ascii="Arial" w:eastAsia="Times New Roman" w:hAnsi="Arial" w:cs="Arial"/>
      <w:lang w:eastAsia="pt-BR"/>
    </w:rPr>
  </w:style>
  <w:style w:type="paragraph" w:customStyle="1" w:styleId="xl69">
    <w:name w:val="xl69"/>
    <w:basedOn w:val="Normal"/>
    <w:rsid w:val="009B09BB"/>
    <w:pPr>
      <w:spacing w:before="100" w:beforeAutospacing="1" w:after="100" w:afterAutospacing="1"/>
      <w:textAlignment w:val="center"/>
    </w:pPr>
    <w:rPr>
      <w:rFonts w:ascii="Arial" w:eastAsia="Times New Roman" w:hAnsi="Arial" w:cs="Arial"/>
      <w:b/>
      <w:bCs/>
      <w:lang w:eastAsia="pt-BR"/>
    </w:rPr>
  </w:style>
  <w:style w:type="paragraph" w:customStyle="1" w:styleId="xl70">
    <w:name w:val="xl70"/>
    <w:basedOn w:val="Normal"/>
    <w:rsid w:val="009B09BB"/>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71">
    <w:name w:val="xl71"/>
    <w:basedOn w:val="Normal"/>
    <w:rsid w:val="009B09BB"/>
    <w:pPr>
      <w:spacing w:before="100" w:beforeAutospacing="1" w:after="100" w:afterAutospacing="1"/>
      <w:jc w:val="both"/>
      <w:textAlignment w:val="center"/>
    </w:pPr>
    <w:rPr>
      <w:rFonts w:ascii="Arial" w:eastAsia="Times New Roman" w:hAnsi="Arial" w:cs="Arial"/>
      <w:lang w:eastAsia="pt-BR"/>
    </w:rPr>
  </w:style>
  <w:style w:type="paragraph" w:customStyle="1" w:styleId="xl72">
    <w:name w:val="xl72"/>
    <w:basedOn w:val="Normal"/>
    <w:rsid w:val="009B09BB"/>
    <w:pPr>
      <w:spacing w:before="100" w:beforeAutospacing="1" w:after="100" w:afterAutospacing="1"/>
      <w:jc w:val="both"/>
      <w:textAlignment w:val="center"/>
    </w:pPr>
    <w:rPr>
      <w:rFonts w:ascii="Arial" w:eastAsia="Times New Roman" w:hAnsi="Arial" w:cs="Arial"/>
      <w:b/>
      <w:bCs/>
      <w:lang w:eastAsia="pt-BR"/>
    </w:rPr>
  </w:style>
  <w:style w:type="paragraph" w:customStyle="1" w:styleId="xl73">
    <w:name w:val="xl73"/>
    <w:basedOn w:val="Normal"/>
    <w:rsid w:val="009B09BB"/>
    <w:pPr>
      <w:pBdr>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74">
    <w:name w:val="xl74"/>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75">
    <w:name w:val="xl75"/>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6">
    <w:name w:val="xl76"/>
    <w:basedOn w:val="Normal"/>
    <w:rsid w:val="009B09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7">
    <w:name w:val="xl77"/>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78">
    <w:name w:val="xl78"/>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lang w:eastAsia="pt-BR"/>
    </w:rPr>
  </w:style>
  <w:style w:type="paragraph" w:customStyle="1" w:styleId="xl79">
    <w:name w:val="xl79"/>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80">
    <w:name w:val="xl80"/>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81">
    <w:name w:val="xl81"/>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82">
    <w:name w:val="xl82"/>
    <w:basedOn w:val="Normal"/>
    <w:rsid w:val="009B09BB"/>
    <w:pP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83">
    <w:name w:val="xl83"/>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84">
    <w:name w:val="xl84"/>
    <w:basedOn w:val="Normal"/>
    <w:rsid w:val="009B09B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85">
    <w:name w:val="xl85"/>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86">
    <w:name w:val="xl86"/>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87">
    <w:name w:val="xl87"/>
    <w:basedOn w:val="Normal"/>
    <w:rsid w:val="009B09BB"/>
    <w:pPr>
      <w:spacing w:before="100" w:beforeAutospacing="1" w:after="100" w:afterAutospacing="1"/>
      <w:textAlignment w:val="center"/>
    </w:pPr>
    <w:rPr>
      <w:rFonts w:ascii="Arial" w:eastAsia="Times New Roman" w:hAnsi="Arial" w:cs="Arial"/>
      <w:b/>
      <w:bCs/>
      <w:lang w:eastAsia="pt-BR"/>
    </w:rPr>
  </w:style>
  <w:style w:type="paragraph" w:customStyle="1" w:styleId="xl88">
    <w:name w:val="xl88"/>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89">
    <w:name w:val="xl89"/>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90">
    <w:name w:val="xl90"/>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91">
    <w:name w:val="xl91"/>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2">
    <w:name w:val="xl92"/>
    <w:basedOn w:val="Normal"/>
    <w:rsid w:val="009B09BB"/>
    <w:pPr>
      <w:pBdr>
        <w:top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93">
    <w:name w:val="xl93"/>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94">
    <w:name w:val="xl94"/>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5">
    <w:name w:val="xl95"/>
    <w:basedOn w:val="Normal"/>
    <w:rsid w:val="009B09B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6">
    <w:name w:val="xl96"/>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97">
    <w:name w:val="xl97"/>
    <w:basedOn w:val="Normal"/>
    <w:rsid w:val="009B09BB"/>
    <w:pPr>
      <w:pBdr>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98">
    <w:name w:val="xl98"/>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99">
    <w:name w:val="xl99"/>
    <w:basedOn w:val="Normal"/>
    <w:rsid w:val="009B09B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00">
    <w:name w:val="xl100"/>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01">
    <w:name w:val="xl101"/>
    <w:basedOn w:val="Normal"/>
    <w:rsid w:val="009B09BB"/>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102">
    <w:name w:val="xl102"/>
    <w:basedOn w:val="Normal"/>
    <w:rsid w:val="009B09BB"/>
    <w:pPr>
      <w:pBdr>
        <w:top w:val="single" w:sz="4" w:space="0" w:color="auto"/>
        <w:bottom w:val="single" w:sz="4" w:space="0" w:color="auto"/>
      </w:pBd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103">
    <w:name w:val="xl103"/>
    <w:basedOn w:val="Normal"/>
    <w:rsid w:val="009B09BB"/>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color w:val="000000"/>
      <w:lang w:eastAsia="pt-BR"/>
    </w:rPr>
  </w:style>
  <w:style w:type="paragraph" w:customStyle="1" w:styleId="xl104">
    <w:name w:val="xl104"/>
    <w:basedOn w:val="Normal"/>
    <w:rsid w:val="009B09BB"/>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105">
    <w:name w:val="xl105"/>
    <w:basedOn w:val="Normal"/>
    <w:rsid w:val="009B09BB"/>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106">
    <w:name w:val="xl106"/>
    <w:basedOn w:val="Normal"/>
    <w:rsid w:val="009B09BB"/>
    <w:pPr>
      <w:spacing w:before="100" w:beforeAutospacing="1" w:after="100" w:afterAutospacing="1"/>
      <w:textAlignment w:val="center"/>
    </w:pPr>
    <w:rPr>
      <w:rFonts w:ascii="Arial" w:eastAsia="Times New Roman" w:hAnsi="Arial" w:cs="Arial"/>
      <w:lang w:eastAsia="pt-BR"/>
    </w:rPr>
  </w:style>
  <w:style w:type="paragraph" w:customStyle="1" w:styleId="xl107">
    <w:name w:val="xl107"/>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lang w:eastAsia="pt-BR"/>
    </w:rPr>
  </w:style>
  <w:style w:type="paragraph" w:customStyle="1" w:styleId="xl108">
    <w:name w:val="xl108"/>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09">
    <w:name w:val="xl109"/>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10">
    <w:name w:val="xl110"/>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111">
    <w:name w:val="xl111"/>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112">
    <w:name w:val="xl112"/>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113">
    <w:name w:val="xl113"/>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14">
    <w:name w:val="xl114"/>
    <w:basedOn w:val="Normal"/>
    <w:rsid w:val="009B09BB"/>
    <w:pPr>
      <w:pBdr>
        <w:top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115">
    <w:name w:val="xl115"/>
    <w:basedOn w:val="Normal"/>
    <w:rsid w:val="009B09BB"/>
    <w:pPr>
      <w:pBdr>
        <w:top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16">
    <w:name w:val="xl116"/>
    <w:basedOn w:val="Normal"/>
    <w:rsid w:val="009B09BB"/>
    <w:pPr>
      <w:pBdr>
        <w:top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17">
    <w:name w:val="xl117"/>
    <w:basedOn w:val="Normal"/>
    <w:rsid w:val="009B09BB"/>
    <w:pPr>
      <w:pBdr>
        <w:top w:val="single" w:sz="4" w:space="0" w:color="auto"/>
      </w:pBdr>
      <w:spacing w:before="100" w:beforeAutospacing="1" w:after="100" w:afterAutospacing="1"/>
      <w:jc w:val="right"/>
      <w:textAlignment w:val="center"/>
    </w:pPr>
    <w:rPr>
      <w:rFonts w:ascii="Arial" w:eastAsia="Times New Roman" w:hAnsi="Arial" w:cs="Arial"/>
      <w:b/>
      <w:bCs/>
      <w:lang w:eastAsia="pt-BR"/>
    </w:rPr>
  </w:style>
  <w:style w:type="paragraph" w:customStyle="1" w:styleId="xl118">
    <w:name w:val="xl118"/>
    <w:basedOn w:val="Normal"/>
    <w:rsid w:val="009B09BB"/>
    <w:pPr>
      <w:pBdr>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19">
    <w:name w:val="xl119"/>
    <w:basedOn w:val="Normal"/>
    <w:rsid w:val="009B09BB"/>
    <w:pPr>
      <w:pBdr>
        <w:top w:val="single" w:sz="4" w:space="0" w:color="auto"/>
      </w:pBdr>
      <w:spacing w:before="100" w:beforeAutospacing="1" w:after="100" w:afterAutospacing="1"/>
      <w:jc w:val="right"/>
      <w:textAlignment w:val="center"/>
    </w:pPr>
    <w:rPr>
      <w:rFonts w:ascii="Arial" w:eastAsia="Times New Roman" w:hAnsi="Arial" w:cs="Arial"/>
      <w:lang w:eastAsia="pt-BR"/>
    </w:rPr>
  </w:style>
  <w:style w:type="paragraph" w:customStyle="1" w:styleId="xl120">
    <w:name w:val="xl120"/>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1">
    <w:name w:val="xl121"/>
    <w:basedOn w:val="Normal"/>
    <w:rsid w:val="009B09BB"/>
    <w:pPr>
      <w:pBdr>
        <w:top w:val="single" w:sz="4" w:space="0" w:color="auto"/>
        <w:lef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2">
    <w:name w:val="xl122"/>
    <w:basedOn w:val="Normal"/>
    <w:rsid w:val="009B09BB"/>
    <w:pPr>
      <w:pBdr>
        <w:top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3">
    <w:name w:val="xl123"/>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4">
    <w:name w:val="xl124"/>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25">
    <w:name w:val="xl125"/>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26">
    <w:name w:val="xl126"/>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27">
    <w:name w:val="xl127"/>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28">
    <w:name w:val="xl128"/>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29">
    <w:name w:val="xl129"/>
    <w:basedOn w:val="Normal"/>
    <w:rsid w:val="009B09BB"/>
    <w:pPr>
      <w:spacing w:before="100" w:beforeAutospacing="1" w:after="100" w:afterAutospacing="1"/>
      <w:jc w:val="center"/>
      <w:textAlignment w:val="center"/>
    </w:pPr>
    <w:rPr>
      <w:rFonts w:ascii="Arial" w:eastAsia="Times New Roman" w:hAnsi="Arial" w:cs="Arial"/>
      <w:lang w:eastAsia="pt-BR"/>
    </w:rPr>
  </w:style>
  <w:style w:type="paragraph" w:customStyle="1" w:styleId="xl130">
    <w:name w:val="xl130"/>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31">
    <w:name w:val="xl131"/>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32">
    <w:name w:val="xl132"/>
    <w:basedOn w:val="Normal"/>
    <w:rsid w:val="009B09BB"/>
    <w:pPr>
      <w:spacing w:before="100" w:beforeAutospacing="1" w:after="100" w:afterAutospacing="1"/>
      <w:jc w:val="center"/>
      <w:textAlignment w:val="center"/>
    </w:pPr>
    <w:rPr>
      <w:rFonts w:ascii="Arial" w:eastAsia="Times New Roman" w:hAnsi="Arial" w:cs="Arial"/>
      <w:b/>
      <w:bCs/>
      <w:lang w:eastAsia="pt-BR"/>
    </w:rPr>
  </w:style>
  <w:style w:type="paragraph" w:customStyle="1" w:styleId="xl133">
    <w:name w:val="xl133"/>
    <w:basedOn w:val="Normal"/>
    <w:rsid w:val="009B09BB"/>
    <w:pPr>
      <w:pBdr>
        <w:left w:val="single" w:sz="8"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134">
    <w:name w:val="xl134"/>
    <w:basedOn w:val="Normal"/>
    <w:rsid w:val="009B09BB"/>
    <w:pPr>
      <w:spacing w:before="100" w:beforeAutospacing="1" w:after="100" w:afterAutospacing="1"/>
      <w:jc w:val="both"/>
      <w:textAlignment w:val="center"/>
    </w:pPr>
    <w:rPr>
      <w:rFonts w:ascii="Times New Roman" w:eastAsia="Times New Roman" w:hAnsi="Times New Roman"/>
      <w:lang w:eastAsia="pt-BR"/>
    </w:rPr>
  </w:style>
  <w:style w:type="paragraph" w:customStyle="1" w:styleId="xl135">
    <w:name w:val="xl135"/>
    <w:basedOn w:val="Normal"/>
    <w:rsid w:val="009B09BB"/>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136">
    <w:name w:val="xl136"/>
    <w:basedOn w:val="Normal"/>
    <w:rsid w:val="009B09BB"/>
    <w:pPr>
      <w:pBdr>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37">
    <w:name w:val="xl137"/>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38">
    <w:name w:val="xl138"/>
    <w:basedOn w:val="Normal"/>
    <w:rsid w:val="009B09BB"/>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39">
    <w:name w:val="xl139"/>
    <w:basedOn w:val="Normal"/>
    <w:rsid w:val="009B09B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40">
    <w:name w:val="xl140"/>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lang w:eastAsia="pt-BR"/>
    </w:rPr>
  </w:style>
  <w:style w:type="paragraph" w:customStyle="1" w:styleId="xl141">
    <w:name w:val="xl141"/>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42">
    <w:name w:val="xl142"/>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lang w:eastAsia="pt-BR"/>
    </w:rPr>
  </w:style>
  <w:style w:type="paragraph" w:customStyle="1" w:styleId="xl143">
    <w:name w:val="xl143"/>
    <w:basedOn w:val="Normal"/>
    <w:rsid w:val="009B09B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44">
    <w:name w:val="xl144"/>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FF0000"/>
      <w:lang w:eastAsia="pt-BR"/>
    </w:rPr>
  </w:style>
  <w:style w:type="paragraph" w:customStyle="1" w:styleId="xl145">
    <w:name w:val="xl145"/>
    <w:basedOn w:val="Normal"/>
    <w:rsid w:val="009B09BB"/>
    <w:pP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46">
    <w:name w:val="xl146"/>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47">
    <w:name w:val="xl147"/>
    <w:basedOn w:val="Normal"/>
    <w:rsid w:val="009B09BB"/>
    <w:pP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48">
    <w:name w:val="xl148"/>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49">
    <w:name w:val="xl149"/>
    <w:basedOn w:val="Normal"/>
    <w:rsid w:val="009B09BB"/>
    <w:pP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150">
    <w:name w:val="xl150"/>
    <w:basedOn w:val="Normal"/>
    <w:rsid w:val="009B09BB"/>
    <w:pPr>
      <w:shd w:val="clear" w:color="000000" w:fill="FFFFFF"/>
      <w:spacing w:before="100" w:beforeAutospacing="1" w:after="100" w:afterAutospacing="1"/>
      <w:textAlignment w:val="center"/>
    </w:pPr>
    <w:rPr>
      <w:rFonts w:ascii="Arial" w:eastAsia="Times New Roman" w:hAnsi="Arial" w:cs="Arial"/>
      <w:color w:val="FF0000"/>
      <w:lang w:eastAsia="pt-BR"/>
    </w:rPr>
  </w:style>
  <w:style w:type="paragraph" w:customStyle="1" w:styleId="xl151">
    <w:name w:val="xl151"/>
    <w:basedOn w:val="Normal"/>
    <w:rsid w:val="009B09BB"/>
    <w:pPr>
      <w:shd w:val="clear" w:color="000000" w:fill="FFFFFF"/>
      <w:spacing w:before="100" w:beforeAutospacing="1" w:after="100" w:afterAutospacing="1"/>
      <w:jc w:val="both"/>
      <w:textAlignment w:val="center"/>
    </w:pPr>
    <w:rPr>
      <w:rFonts w:ascii="Arial" w:eastAsia="Times New Roman" w:hAnsi="Arial" w:cs="Arial"/>
      <w:b/>
      <w:bCs/>
      <w:lang w:eastAsia="pt-BR"/>
    </w:rPr>
  </w:style>
  <w:style w:type="paragraph" w:customStyle="1" w:styleId="xl152">
    <w:name w:val="xl152"/>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53">
    <w:name w:val="xl153"/>
    <w:basedOn w:val="Normal"/>
    <w:rsid w:val="009B09BB"/>
    <w:pP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54">
    <w:name w:val="xl154"/>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eastAsia="Times New Roman" w:hAnsi="Arial" w:cs="Arial"/>
      <w:lang w:eastAsia="pt-BR"/>
    </w:rPr>
  </w:style>
  <w:style w:type="paragraph" w:customStyle="1" w:styleId="xl155">
    <w:name w:val="xl155"/>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lang w:eastAsia="pt-BR"/>
    </w:rPr>
  </w:style>
  <w:style w:type="paragraph" w:customStyle="1" w:styleId="xl156">
    <w:name w:val="xl156"/>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pt-BR"/>
    </w:rPr>
  </w:style>
  <w:style w:type="paragraph" w:customStyle="1" w:styleId="xl157">
    <w:name w:val="xl157"/>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pt-BR"/>
    </w:rPr>
  </w:style>
  <w:style w:type="paragraph" w:customStyle="1" w:styleId="xl158">
    <w:name w:val="xl158"/>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pt-BR"/>
    </w:rPr>
  </w:style>
  <w:style w:type="paragraph" w:customStyle="1" w:styleId="xl159">
    <w:name w:val="xl159"/>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0">
    <w:name w:val="xl160"/>
    <w:basedOn w:val="Normal"/>
    <w:rsid w:val="009B09BB"/>
    <w:pP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61">
    <w:name w:val="xl161"/>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2">
    <w:name w:val="xl162"/>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3">
    <w:name w:val="xl163"/>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4">
    <w:name w:val="xl164"/>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5">
    <w:name w:val="xl165"/>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6">
    <w:name w:val="xl166"/>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7">
    <w:name w:val="xl167"/>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68">
    <w:name w:val="xl168"/>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69">
    <w:name w:val="xl169"/>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0">
    <w:name w:val="xl170"/>
    <w:basedOn w:val="Normal"/>
    <w:rsid w:val="009B09BB"/>
    <w:pPr>
      <w:pBdr>
        <w:top w:val="single" w:sz="4"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1">
    <w:name w:val="xl171"/>
    <w:basedOn w:val="Normal"/>
    <w:rsid w:val="009B09BB"/>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72">
    <w:name w:val="xl172"/>
    <w:basedOn w:val="Normal"/>
    <w:rsid w:val="009B09BB"/>
    <w:pPr>
      <w:pBdr>
        <w:top w:val="single" w:sz="4"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3">
    <w:name w:val="xl173"/>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74">
    <w:name w:val="xl174"/>
    <w:basedOn w:val="Normal"/>
    <w:rsid w:val="009B09BB"/>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eastAsia="pt-BR"/>
    </w:rPr>
  </w:style>
  <w:style w:type="paragraph" w:customStyle="1" w:styleId="xl175">
    <w:name w:val="xl175"/>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76">
    <w:name w:val="xl176"/>
    <w:basedOn w:val="Normal"/>
    <w:rsid w:val="009B09BB"/>
    <w:pPr>
      <w:pBdr>
        <w:top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77">
    <w:name w:val="xl177"/>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78">
    <w:name w:val="xl178"/>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79">
    <w:name w:val="xl179"/>
    <w:basedOn w:val="Normal"/>
    <w:rsid w:val="009B09BB"/>
    <w:pPr>
      <w:shd w:val="clear" w:color="000000" w:fill="FFFFFF"/>
      <w:spacing w:before="100" w:beforeAutospacing="1" w:after="100" w:afterAutospacing="1"/>
      <w:textAlignment w:val="center"/>
    </w:pPr>
    <w:rPr>
      <w:rFonts w:ascii="Arial" w:eastAsia="Times New Roman" w:hAnsi="Arial" w:cs="Arial"/>
      <w:color w:val="FF0000"/>
      <w:lang w:eastAsia="pt-BR"/>
    </w:rPr>
  </w:style>
  <w:style w:type="paragraph" w:customStyle="1" w:styleId="xl180">
    <w:name w:val="xl180"/>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1">
    <w:name w:val="xl181"/>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2">
    <w:name w:val="xl182"/>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3">
    <w:name w:val="xl183"/>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4">
    <w:name w:val="xl184"/>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5">
    <w:name w:val="xl185"/>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86">
    <w:name w:val="xl186"/>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7">
    <w:name w:val="xl187"/>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88">
    <w:name w:val="xl188"/>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lang w:eastAsia="pt-BR"/>
    </w:rPr>
  </w:style>
  <w:style w:type="paragraph" w:customStyle="1" w:styleId="xl189">
    <w:name w:val="xl189"/>
    <w:basedOn w:val="Normal"/>
    <w:rsid w:val="009B09BB"/>
    <w:pP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90">
    <w:name w:val="xl190"/>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191">
    <w:name w:val="xl191"/>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192">
    <w:name w:val="xl192"/>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93">
    <w:name w:val="xl193"/>
    <w:basedOn w:val="Normal"/>
    <w:rsid w:val="009B09BB"/>
    <w:pPr>
      <w:pBdr>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194">
    <w:name w:val="xl194"/>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195">
    <w:name w:val="xl195"/>
    <w:basedOn w:val="Normal"/>
    <w:rsid w:val="009B09BB"/>
    <w:pPr>
      <w:spacing w:before="100" w:beforeAutospacing="1" w:after="100" w:afterAutospacing="1"/>
      <w:textAlignment w:val="center"/>
    </w:pPr>
    <w:rPr>
      <w:rFonts w:ascii="Times New Roman" w:eastAsia="Times New Roman" w:hAnsi="Times New Roman"/>
      <w:sz w:val="22"/>
      <w:szCs w:val="22"/>
      <w:lang w:eastAsia="pt-BR"/>
    </w:rPr>
  </w:style>
  <w:style w:type="paragraph" w:customStyle="1" w:styleId="xl196">
    <w:name w:val="xl196"/>
    <w:basedOn w:val="Normal"/>
    <w:rsid w:val="009B09BB"/>
    <w:pPr>
      <w:pBdr>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197">
    <w:name w:val="xl197"/>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98">
    <w:name w:val="xl198"/>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199">
    <w:name w:val="xl199"/>
    <w:basedOn w:val="Normal"/>
    <w:rsid w:val="009B09BB"/>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200">
    <w:name w:val="xl200"/>
    <w:basedOn w:val="Normal"/>
    <w:rsid w:val="009B09BB"/>
    <w:pPr>
      <w:pBdr>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01">
    <w:name w:val="xl201"/>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02">
    <w:name w:val="xl202"/>
    <w:basedOn w:val="Normal"/>
    <w:rsid w:val="009B09BB"/>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03">
    <w:name w:val="xl203"/>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04">
    <w:name w:val="xl204"/>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05">
    <w:name w:val="xl205"/>
    <w:basedOn w:val="Normal"/>
    <w:rsid w:val="009B09BB"/>
    <w:pPr>
      <w:pBdr>
        <w:bottom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206">
    <w:name w:val="xl206"/>
    <w:basedOn w:val="Normal"/>
    <w:rsid w:val="009B09BB"/>
    <w:pPr>
      <w:spacing w:before="100" w:beforeAutospacing="1" w:after="100" w:afterAutospacing="1"/>
      <w:textAlignment w:val="center"/>
    </w:pPr>
    <w:rPr>
      <w:rFonts w:ascii="Arial" w:eastAsia="Times New Roman" w:hAnsi="Arial" w:cs="Arial"/>
      <w:b/>
      <w:bCs/>
      <w:lang w:eastAsia="pt-BR"/>
    </w:rPr>
  </w:style>
  <w:style w:type="paragraph" w:customStyle="1" w:styleId="xl207">
    <w:name w:val="xl207"/>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08">
    <w:name w:val="xl208"/>
    <w:basedOn w:val="Normal"/>
    <w:rsid w:val="009B09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09">
    <w:name w:val="xl209"/>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10">
    <w:name w:val="xl210"/>
    <w:basedOn w:val="Normal"/>
    <w:rsid w:val="009B09BB"/>
    <w:pPr>
      <w:pBdr>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11">
    <w:name w:val="xl211"/>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2">
    <w:name w:val="xl212"/>
    <w:basedOn w:val="Normal"/>
    <w:rsid w:val="009B09BB"/>
    <w:pP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213">
    <w:name w:val="xl213"/>
    <w:basedOn w:val="Normal"/>
    <w:rsid w:val="009B09BB"/>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14">
    <w:name w:val="xl214"/>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pt-BR"/>
    </w:rPr>
  </w:style>
  <w:style w:type="paragraph" w:customStyle="1" w:styleId="xl215">
    <w:name w:val="xl215"/>
    <w:basedOn w:val="Normal"/>
    <w:rsid w:val="009B09BB"/>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6">
    <w:name w:val="xl216"/>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7">
    <w:name w:val="xl217"/>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8">
    <w:name w:val="xl218"/>
    <w:basedOn w:val="Normal"/>
    <w:rsid w:val="009B09BB"/>
    <w:pPr>
      <w:pBdr>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19">
    <w:name w:val="xl219"/>
    <w:basedOn w:val="Normal"/>
    <w:rsid w:val="009B09BB"/>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lang w:eastAsia="pt-BR"/>
    </w:rPr>
  </w:style>
  <w:style w:type="paragraph" w:customStyle="1" w:styleId="xl220">
    <w:name w:val="xl220"/>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221">
    <w:name w:val="xl221"/>
    <w:basedOn w:val="Normal"/>
    <w:rsid w:val="009B09BB"/>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222">
    <w:name w:val="xl222"/>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lang w:eastAsia="pt-BR"/>
    </w:rPr>
  </w:style>
  <w:style w:type="paragraph" w:customStyle="1" w:styleId="xl223">
    <w:name w:val="xl223"/>
    <w:basedOn w:val="Normal"/>
    <w:rsid w:val="009B09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224">
    <w:name w:val="xl224"/>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25">
    <w:name w:val="xl225"/>
    <w:basedOn w:val="Normal"/>
    <w:rsid w:val="009B09B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26">
    <w:name w:val="xl226"/>
    <w:basedOn w:val="Normal"/>
    <w:rsid w:val="009B09BB"/>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eastAsia="pt-BR"/>
    </w:rPr>
  </w:style>
  <w:style w:type="paragraph" w:customStyle="1" w:styleId="xl227">
    <w:name w:val="xl227"/>
    <w:basedOn w:val="Normal"/>
    <w:rsid w:val="009B09BB"/>
    <w:pPr>
      <w:pBdr>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paragraph" w:customStyle="1" w:styleId="xl228">
    <w:name w:val="xl228"/>
    <w:basedOn w:val="Normal"/>
    <w:rsid w:val="009B09BB"/>
    <w:pPr>
      <w:pBdr>
        <w:bottom w:val="single" w:sz="4" w:space="0" w:color="auto"/>
      </w:pBd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229">
    <w:name w:val="xl229"/>
    <w:basedOn w:val="Normal"/>
    <w:rsid w:val="009B09BB"/>
    <w:pPr>
      <w:pBdr>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lang w:eastAsia="pt-BR"/>
    </w:rPr>
  </w:style>
  <w:style w:type="paragraph" w:customStyle="1" w:styleId="xl230">
    <w:name w:val="xl230"/>
    <w:basedOn w:val="Normal"/>
    <w:rsid w:val="009B09B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31">
    <w:name w:val="xl231"/>
    <w:basedOn w:val="Normal"/>
    <w:rsid w:val="009B09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232">
    <w:name w:val="xl232"/>
    <w:basedOn w:val="Normal"/>
    <w:rsid w:val="009B09BB"/>
    <w:pPr>
      <w:pBdr>
        <w:top w:val="single" w:sz="4" w:space="0" w:color="auto"/>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33">
    <w:name w:val="xl233"/>
    <w:basedOn w:val="Normal"/>
    <w:rsid w:val="009B09BB"/>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34">
    <w:name w:val="xl234"/>
    <w:basedOn w:val="Normal"/>
    <w:rsid w:val="009B09BB"/>
    <w:pPr>
      <w:pBdr>
        <w:bottom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235">
    <w:name w:val="xl235"/>
    <w:basedOn w:val="Normal"/>
    <w:rsid w:val="009B09B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eastAsia="pt-BR"/>
    </w:rPr>
  </w:style>
  <w:style w:type="character" w:customStyle="1" w:styleId="tgc">
    <w:name w:val="_tgc"/>
    <w:rsid w:val="009B09BB"/>
  </w:style>
  <w:style w:type="numbering" w:customStyle="1" w:styleId="Semlista11">
    <w:name w:val="Sem lista11"/>
    <w:next w:val="Semlista"/>
    <w:uiPriority w:val="99"/>
    <w:semiHidden/>
    <w:unhideWhenUsed/>
    <w:rsid w:val="00013219"/>
  </w:style>
  <w:style w:type="numbering" w:customStyle="1" w:styleId="Semlista111">
    <w:name w:val="Sem lista111"/>
    <w:next w:val="Semlista"/>
    <w:uiPriority w:val="99"/>
    <w:semiHidden/>
    <w:unhideWhenUsed/>
    <w:locked/>
    <w:rsid w:val="00013219"/>
  </w:style>
  <w:style w:type="paragraph" w:customStyle="1" w:styleId="Img">
    <w:name w:val="Img"/>
    <w:basedOn w:val="Normal"/>
    <w:rsid w:val="00013219"/>
    <w:pPr>
      <w:shd w:val="solid" w:color="FFFFFF" w:fill="auto"/>
    </w:pPr>
    <w:rPr>
      <w:rFonts w:ascii="Times New Roman" w:eastAsia="Times New Roman" w:hAnsi="Times New Roman"/>
      <w:color w:val="000000"/>
      <w:shd w:val="solid" w:color="FFFFFF" w:fill="auto"/>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044042">
      <w:bodyDiv w:val="1"/>
      <w:marLeft w:val="0"/>
      <w:marRight w:val="0"/>
      <w:marTop w:val="0"/>
      <w:marBottom w:val="0"/>
      <w:divBdr>
        <w:top w:val="none" w:sz="0" w:space="0" w:color="auto"/>
        <w:left w:val="none" w:sz="0" w:space="0" w:color="auto"/>
        <w:bottom w:val="none" w:sz="0" w:space="0" w:color="auto"/>
        <w:right w:val="none" w:sz="0" w:space="0" w:color="auto"/>
      </w:divBdr>
    </w:div>
    <w:div w:id="530150662">
      <w:bodyDiv w:val="1"/>
      <w:marLeft w:val="0"/>
      <w:marRight w:val="0"/>
      <w:marTop w:val="0"/>
      <w:marBottom w:val="0"/>
      <w:divBdr>
        <w:top w:val="none" w:sz="0" w:space="0" w:color="auto"/>
        <w:left w:val="none" w:sz="0" w:space="0" w:color="auto"/>
        <w:bottom w:val="none" w:sz="0" w:space="0" w:color="auto"/>
        <w:right w:val="none" w:sz="0" w:space="0" w:color="auto"/>
      </w:divBdr>
    </w:div>
    <w:div w:id="766925957">
      <w:bodyDiv w:val="1"/>
      <w:marLeft w:val="0"/>
      <w:marRight w:val="0"/>
      <w:marTop w:val="0"/>
      <w:marBottom w:val="0"/>
      <w:divBdr>
        <w:top w:val="none" w:sz="0" w:space="0" w:color="auto"/>
        <w:left w:val="none" w:sz="0" w:space="0" w:color="auto"/>
        <w:bottom w:val="none" w:sz="0" w:space="0" w:color="auto"/>
        <w:right w:val="none" w:sz="0" w:space="0" w:color="auto"/>
      </w:divBdr>
    </w:div>
    <w:div w:id="1358579224">
      <w:bodyDiv w:val="1"/>
      <w:marLeft w:val="0"/>
      <w:marRight w:val="0"/>
      <w:marTop w:val="0"/>
      <w:marBottom w:val="0"/>
      <w:divBdr>
        <w:top w:val="none" w:sz="0" w:space="0" w:color="auto"/>
        <w:left w:val="none" w:sz="0" w:space="0" w:color="auto"/>
        <w:bottom w:val="none" w:sz="0" w:space="0" w:color="auto"/>
        <w:right w:val="none" w:sz="0" w:space="0" w:color="auto"/>
      </w:divBdr>
    </w:div>
    <w:div w:id="1399665883">
      <w:bodyDiv w:val="1"/>
      <w:marLeft w:val="0"/>
      <w:marRight w:val="0"/>
      <w:marTop w:val="0"/>
      <w:marBottom w:val="0"/>
      <w:divBdr>
        <w:top w:val="none" w:sz="0" w:space="0" w:color="auto"/>
        <w:left w:val="none" w:sz="0" w:space="0" w:color="auto"/>
        <w:bottom w:val="none" w:sz="0" w:space="0" w:color="auto"/>
        <w:right w:val="none" w:sz="0" w:space="0" w:color="auto"/>
      </w:divBdr>
    </w:div>
    <w:div w:id="148435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http://www.bec.sp.gov.br"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bec.sp.gov.br" TargetMode="External"/><Relationship Id="rId14" Type="http://schemas.openxmlformats.org/officeDocument/2006/relationships/footer" Target="footer1.xml"/><Relationship Id="rId22" Type="http://schemas.openxmlformats.org/officeDocument/2006/relationships/image" Target="media/image10.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C98B7-1D68-4DBA-8783-ABF3CC2F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74</Pages>
  <Words>19959</Words>
  <Characters>107781</Characters>
  <Application>Microsoft Office Word</Application>
  <DocSecurity>0</DocSecurity>
  <Lines>898</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Giselle Aparecida de Carvalho Franco</cp:lastModifiedBy>
  <cp:revision>4</cp:revision>
  <cp:lastPrinted>2019-05-28T19:11:00Z</cp:lastPrinted>
  <dcterms:created xsi:type="dcterms:W3CDTF">2019-06-18T20:22:00Z</dcterms:created>
  <dcterms:modified xsi:type="dcterms:W3CDTF">2019-07-02T20:18:00Z</dcterms:modified>
</cp:coreProperties>
</file>