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PGE-Alteraesdestacadas"/>
          <w:rFonts w:ascii="Verdana" w:hAnsi="Verdana" w:cs="Segoe UI"/>
          <w:sz w:val="20"/>
          <w:szCs w:val="20"/>
        </w:rPr>
        <w:alias w:val="Denominação do edital"/>
        <w:tag w:val="Denominação do edital"/>
        <w:id w:val="-1319102813"/>
        <w:placeholder>
          <w:docPart w:val="88EFFC0F890C48B187AEAF32C95A0160"/>
        </w:placeholder>
      </w:sdtPr>
      <w:sdtEndPr>
        <w:rPr>
          <w:rStyle w:val="PGE-Alteraesdestacadas"/>
        </w:rPr>
      </w:sdtEndPr>
      <w:sdtContent>
        <w:p w:rsidR="00C27EA3" w:rsidRPr="00494F9F" w:rsidRDefault="00C27EA3" w:rsidP="008F4652">
          <w:pPr>
            <w:spacing w:after="0"/>
            <w:jc w:val="both"/>
            <w:rPr>
              <w:rFonts w:ascii="Verdana" w:hAnsi="Verdana" w:cs="Segoe UI"/>
              <w:sz w:val="20"/>
              <w:szCs w:val="20"/>
            </w:rPr>
          </w:pPr>
          <w:r w:rsidRPr="00494F9F">
            <w:rPr>
              <w:rStyle w:val="PGE-Alteraesdestacadas"/>
              <w:rFonts w:ascii="Verdana" w:hAnsi="Verdana" w:cs="Segoe UI"/>
              <w:sz w:val="20"/>
              <w:szCs w:val="20"/>
            </w:rPr>
            <w:t>EDITAL DE TOMADA DE PREÇOS, COM INVERSÃO DE FASES, OBJETIVANDO A EXECUÇÃO DE OBRAS, REFORMAS E SERVIÇOS DE ENGENHARIA</w:t>
          </w:r>
        </w:p>
      </w:sdtContent>
    </w:sdt>
    <w:p w:rsidR="00C27EA3" w:rsidRPr="00494F9F" w:rsidRDefault="00C27EA3" w:rsidP="008F4652">
      <w:pPr>
        <w:autoSpaceDE w:val="0"/>
        <w:autoSpaceDN w:val="0"/>
        <w:adjustRightInd w:val="0"/>
        <w:spacing w:after="0"/>
        <w:jc w:val="center"/>
        <w:rPr>
          <w:rFonts w:ascii="Verdana" w:hAnsi="Verdana" w:cs="Segoe UI"/>
          <w:b/>
          <w:sz w:val="20"/>
          <w:szCs w:val="20"/>
        </w:rPr>
      </w:pPr>
    </w:p>
    <w:p w:rsidR="00C27EA3" w:rsidRPr="00494F9F" w:rsidRDefault="00C27EA3" w:rsidP="008F4652">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344973373"/>
          <w:placeholder>
            <w:docPart w:val="74136306902E427E845E3683DAF74BBC"/>
          </w:placeholder>
        </w:sdtPr>
        <w:sdtEndPr>
          <w:rPr>
            <w:rStyle w:val="PGE-Alteraesdestacadas"/>
          </w:rPr>
        </w:sdtEndPr>
        <w:sdtContent>
          <w:sdt>
            <w:sdtPr>
              <w:rPr>
                <w:rStyle w:val="PGE-Alteraesdestacadas"/>
                <w:rFonts w:ascii="Verdana" w:hAnsi="Verdana" w:cs="Segoe UI"/>
                <w:sz w:val="20"/>
                <w:szCs w:val="20"/>
              </w:rPr>
              <w:id w:val="-1980842000"/>
              <w:placeholder>
                <w:docPart w:val="74136306902E427E845E3683DAF74BBC"/>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189979555"/>
                  <w:placeholder>
                    <w:docPart w:val="74136306902E427E845E3683DAF74BBC"/>
                  </w:placeholder>
                </w:sdtPr>
                <w:sdtEndPr>
                  <w:rPr>
                    <w:rStyle w:val="PGE-Alteraesdestacadas"/>
                  </w:rPr>
                </w:sdtEndPr>
                <w:sdtContent>
                  <w:r w:rsidR="001336BA"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043715626"/>
          <w:placeholder>
            <w:docPart w:val="74136306902E427E845E3683DAF74BBC"/>
          </w:placeholder>
        </w:sdtPr>
        <w:sdtEndPr>
          <w:rPr>
            <w:rStyle w:val="PGE-Alteraesdestacadas"/>
          </w:rPr>
        </w:sdtEndPr>
        <w:sdtContent>
          <w:r w:rsidR="00456189">
            <w:rPr>
              <w:rStyle w:val="PGE-Alteraesdestacadas"/>
              <w:rFonts w:ascii="Verdana" w:hAnsi="Verdana" w:cs="Segoe UI"/>
              <w:sz w:val="20"/>
              <w:szCs w:val="20"/>
            </w:rPr>
            <w:t>0</w:t>
          </w:r>
          <w:r w:rsidR="003D3A70">
            <w:rPr>
              <w:rStyle w:val="PGE-Alteraesdestacadas"/>
              <w:rFonts w:ascii="Verdana" w:hAnsi="Verdana" w:cs="Segoe UI"/>
              <w:sz w:val="20"/>
              <w:szCs w:val="20"/>
            </w:rPr>
            <w:t>6</w:t>
          </w:r>
          <w:r w:rsidRPr="00494F9F">
            <w:rPr>
              <w:rStyle w:val="PGE-Alteraesdestacadas"/>
              <w:rFonts w:ascii="Verdana" w:hAnsi="Verdana" w:cs="Segoe UI"/>
              <w:sz w:val="20"/>
              <w:szCs w:val="20"/>
            </w:rPr>
            <w:t>/20</w:t>
          </w:r>
          <w:r w:rsidR="001336BA" w:rsidRPr="00494F9F">
            <w:rPr>
              <w:rStyle w:val="PGE-Alteraesdestacadas"/>
              <w:rFonts w:ascii="Verdana" w:hAnsi="Verdana" w:cs="Segoe UI"/>
              <w:sz w:val="20"/>
              <w:szCs w:val="20"/>
            </w:rPr>
            <w:t>19</w:t>
          </w:r>
        </w:sdtContent>
      </w:sdt>
    </w:p>
    <w:p w:rsidR="00C27EA3" w:rsidRPr="00494F9F" w:rsidRDefault="00C27EA3" w:rsidP="008F4652">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129014951"/>
          <w:placeholder>
            <w:docPart w:val="74136306902E427E845E3683DAF74BBC"/>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287236048"/>
              <w:placeholder>
                <w:docPart w:val="658E86424D8945EAB9ACF436FBA58E4E"/>
              </w:placeholder>
            </w:sdtPr>
            <w:sdtEndPr>
              <w:rPr>
                <w:rStyle w:val="PGE-Alteraesdestacadas"/>
              </w:rPr>
            </w:sdtEndPr>
            <w:sdtContent>
              <w:r w:rsidR="001336BA"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564542766"/>
          <w:placeholder>
            <w:docPart w:val="98AB2B152CCE4640B73C453072D9B7BD"/>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685408344"/>
              <w:placeholder>
                <w:docPart w:val="1C231CC1D4B64D53B5798B34D3E8D19A"/>
              </w:placeholder>
            </w:sdtPr>
            <w:sdtEndPr>
              <w:rPr>
                <w:rStyle w:val="PGE-Alteraesdestacadas"/>
              </w:rPr>
            </w:sdtEndPr>
            <w:sdtContent>
              <w:r w:rsidR="00CA494C">
                <w:rPr>
                  <w:rStyle w:val="PGE-Alteraesdestacadas"/>
                  <w:rFonts w:ascii="Verdana" w:hAnsi="Verdana" w:cs="Segoe UI"/>
                  <w:sz w:val="20"/>
                  <w:szCs w:val="20"/>
                </w:rPr>
                <w:t>1207847</w:t>
              </w:r>
              <w:r w:rsidRPr="00494F9F">
                <w:rPr>
                  <w:rStyle w:val="PGE-Alteraesdestacadas"/>
                  <w:rFonts w:ascii="Verdana" w:hAnsi="Verdana" w:cs="Segoe UI"/>
                  <w:sz w:val="20"/>
                  <w:szCs w:val="20"/>
                </w:rPr>
                <w:t>/20</w:t>
              </w:r>
              <w:r w:rsidR="0088473F">
                <w:rPr>
                  <w:rStyle w:val="PGE-Alteraesdestacadas"/>
                  <w:rFonts w:ascii="Verdana" w:hAnsi="Verdana" w:cs="Segoe UI"/>
                  <w:sz w:val="20"/>
                  <w:szCs w:val="20"/>
                </w:rPr>
                <w:t>1</w:t>
              </w:r>
              <w:r w:rsidR="00834FA4">
                <w:rPr>
                  <w:rStyle w:val="PGE-Alteraesdestacadas"/>
                  <w:rFonts w:ascii="Verdana" w:hAnsi="Verdana" w:cs="Segoe UI"/>
                  <w:sz w:val="20"/>
                  <w:szCs w:val="20"/>
                </w:rPr>
                <w:t>9</w:t>
              </w:r>
            </w:sdtContent>
          </w:sdt>
        </w:sdtContent>
      </w:sdt>
    </w:p>
    <w:p w:rsidR="00C27EA3" w:rsidRPr="00494F9F" w:rsidRDefault="00C27EA3" w:rsidP="008F4652">
      <w:pPr>
        <w:widowControl w:val="0"/>
        <w:spacing w:after="0"/>
        <w:jc w:val="both"/>
        <w:rPr>
          <w:rFonts w:ascii="Verdana" w:hAnsi="Verdana" w:cs="Segoe UI"/>
          <w:b/>
          <w:sz w:val="20"/>
          <w:szCs w:val="20"/>
        </w:rPr>
      </w:pPr>
      <w:r w:rsidRPr="00494F9F">
        <w:rPr>
          <w:rFonts w:ascii="Verdana" w:hAnsi="Verdana" w:cs="Segoe UI"/>
          <w:b/>
          <w:sz w:val="20"/>
          <w:szCs w:val="20"/>
        </w:rPr>
        <w:t xml:space="preserve">LOCAL, DATA E HORÁRIO DA SESSÃO PÚBLICA:  </w:t>
      </w:r>
      <w:sdt>
        <w:sdtPr>
          <w:rPr>
            <w:rStyle w:val="PGE-Alteraesdestacadas"/>
            <w:rFonts w:ascii="Verdana" w:hAnsi="Verdana" w:cs="Segoe UI"/>
            <w:sz w:val="20"/>
            <w:szCs w:val="20"/>
          </w:rPr>
          <w:alias w:val="Dia, mês e ano"/>
          <w:tag w:val="Dia, mês e ano"/>
          <w:id w:val="1089195218"/>
          <w:placeholder>
            <w:docPart w:val="7D3753412AFF43B49AB31596FF969578"/>
          </w:placeholder>
        </w:sdtPr>
        <w:sdtEndPr>
          <w:rPr>
            <w:rStyle w:val="PGE-Alteraesdestacadas"/>
          </w:rPr>
        </w:sdtEndPr>
        <w:sdtContent>
          <w:r w:rsidR="00BD706E" w:rsidRPr="00BD706E">
            <w:rPr>
              <w:rStyle w:val="PGE-Alteraesdestacadas"/>
              <w:rFonts w:ascii="Verdana" w:hAnsi="Verdana" w:cs="Segoe UI"/>
              <w:sz w:val="20"/>
              <w:szCs w:val="20"/>
            </w:rPr>
            <w:t>Coordenadoria de Controle de Doenças, Sala de Reuniões, sito à Av. Dr. Arnaldo, 351 – 1º Andar – Pacaembu – São Paulo/SP</w:t>
          </w:r>
          <w:r w:rsidR="00BA346D">
            <w:rPr>
              <w:rStyle w:val="PGE-Alteraesdestacadas"/>
              <w:rFonts w:ascii="Verdana" w:hAnsi="Verdana" w:cs="Segoe UI"/>
              <w:sz w:val="20"/>
              <w:szCs w:val="20"/>
            </w:rPr>
            <w:t>, no dia</w:t>
          </w:r>
          <w:r w:rsidR="00BD706E">
            <w:rPr>
              <w:rStyle w:val="PGE-Alteraesdestacadas"/>
              <w:rFonts w:ascii="Verdana" w:hAnsi="Verdana" w:cs="Segoe UI"/>
              <w:sz w:val="20"/>
              <w:szCs w:val="20"/>
            </w:rPr>
            <w:t xml:space="preserve"> </w:t>
          </w:r>
          <w:r w:rsidR="00F62B92">
            <w:rPr>
              <w:rStyle w:val="PGE-Alteraesdestacadas"/>
              <w:rFonts w:ascii="Verdana" w:hAnsi="Verdana" w:cs="Segoe UI"/>
              <w:sz w:val="20"/>
              <w:szCs w:val="20"/>
            </w:rPr>
            <w:t>07</w:t>
          </w:r>
          <w:r w:rsidR="00B73B67">
            <w:rPr>
              <w:rStyle w:val="PGE-Alteraesdestacadas"/>
              <w:rFonts w:ascii="Verdana" w:hAnsi="Verdana" w:cs="Segoe UI"/>
              <w:sz w:val="20"/>
              <w:szCs w:val="20"/>
            </w:rPr>
            <w:t>/11</w:t>
          </w:r>
          <w:r w:rsidR="009E0A84">
            <w:rPr>
              <w:rStyle w:val="PGE-Alteraesdestacadas"/>
              <w:rFonts w:ascii="Verdana" w:hAnsi="Verdana" w:cs="Segoe UI"/>
              <w:sz w:val="20"/>
              <w:szCs w:val="20"/>
            </w:rPr>
            <w:t>/2019</w:t>
          </w:r>
        </w:sdtContent>
      </w:sdt>
      <w:r w:rsidRPr="00494F9F">
        <w:rPr>
          <w:rFonts w:ascii="Verdana" w:hAnsi="Verdana" w:cs="Segoe UI"/>
          <w:b/>
          <w:sz w:val="20"/>
          <w:szCs w:val="20"/>
        </w:rPr>
        <w:t xml:space="preserve"> </w:t>
      </w:r>
      <w:proofErr w:type="gramStart"/>
      <w:r w:rsidRPr="00494F9F">
        <w:rPr>
          <w:rFonts w:ascii="Verdana" w:hAnsi="Verdana" w:cs="Segoe UI"/>
          <w:b/>
          <w:sz w:val="20"/>
          <w:szCs w:val="20"/>
        </w:rPr>
        <w:t>às</w:t>
      </w:r>
      <w:proofErr w:type="gramEnd"/>
      <w:r w:rsidRPr="00494F9F">
        <w:rPr>
          <w:rFonts w:ascii="Verdana" w:hAnsi="Verdana" w:cs="Segoe UI"/>
          <w:b/>
          <w:sz w:val="20"/>
          <w:szCs w:val="20"/>
        </w:rPr>
        <w:t xml:space="preserve"> </w:t>
      </w:r>
      <w:sdt>
        <w:sdtPr>
          <w:rPr>
            <w:rStyle w:val="PGE-Alteraesdestacadas"/>
            <w:rFonts w:ascii="Verdana" w:hAnsi="Verdana" w:cs="Segoe UI"/>
            <w:sz w:val="20"/>
            <w:szCs w:val="20"/>
          </w:rPr>
          <w:alias w:val="Hora"/>
          <w:tag w:val="Hora"/>
          <w:id w:val="-1358342867"/>
          <w:placeholder>
            <w:docPart w:val="74136306902E427E845E3683DAF74BBC"/>
          </w:placeholder>
        </w:sdtPr>
        <w:sdtEndPr>
          <w:rPr>
            <w:rStyle w:val="PGE-Alteraesdestacadas"/>
          </w:rPr>
        </w:sdtEndPr>
        <w:sdtContent>
          <w:r w:rsidRPr="00494F9F">
            <w:rPr>
              <w:rStyle w:val="PGE-Alteraesdestacadas"/>
              <w:rFonts w:ascii="Verdana" w:hAnsi="Verdana" w:cs="Segoe UI"/>
              <w:sz w:val="20"/>
              <w:szCs w:val="20"/>
            </w:rPr>
            <w:t>[</w:t>
          </w:r>
          <w:r w:rsidR="009E0A84">
            <w:rPr>
              <w:rStyle w:val="PGE-Alteraesdestacadas"/>
              <w:rFonts w:ascii="Verdana" w:hAnsi="Verdana" w:cs="Segoe UI"/>
              <w:sz w:val="20"/>
              <w:szCs w:val="20"/>
            </w:rPr>
            <w:t>10</w:t>
          </w:r>
          <w:r w:rsidRPr="00494F9F">
            <w:rPr>
              <w:rStyle w:val="PGE-Alteraesdestacadas"/>
              <w:rFonts w:ascii="Verdana" w:hAnsi="Verdana" w:cs="Segoe UI"/>
              <w:sz w:val="20"/>
              <w:szCs w:val="20"/>
            </w:rPr>
            <w:t>]h[</w:t>
          </w:r>
          <w:r w:rsidR="009E0A84">
            <w:rPr>
              <w:rStyle w:val="PGE-Alteraesdestacadas"/>
              <w:rFonts w:ascii="Verdana" w:hAnsi="Verdana" w:cs="Segoe UI"/>
              <w:sz w:val="20"/>
              <w:szCs w:val="20"/>
            </w:rPr>
            <w:t>30</w:t>
          </w:r>
          <w:r w:rsidRPr="00494F9F">
            <w:rPr>
              <w:rStyle w:val="PGE-Alteraesdestacadas"/>
              <w:rFonts w:ascii="Verdana" w:hAnsi="Verdana" w:cs="Segoe UI"/>
              <w:sz w:val="20"/>
              <w:szCs w:val="20"/>
            </w:rPr>
            <w:t>]min</w:t>
          </w:r>
          <w:r w:rsidR="00F712B5">
            <w:rPr>
              <w:rStyle w:val="PGE-Alteraesdestacadas"/>
              <w:rFonts w:ascii="Verdana" w:hAnsi="Verdana" w:cs="Segoe UI"/>
              <w:sz w:val="20"/>
              <w:szCs w:val="20"/>
            </w:rPr>
            <w:t xml:space="preserve"> </w:t>
          </w:r>
        </w:sdtContent>
      </w:sdt>
    </w:p>
    <w:p w:rsidR="00B73B67" w:rsidRDefault="00B73B67" w:rsidP="00B73B67">
      <w:pPr>
        <w:spacing w:after="0" w:line="360" w:lineRule="auto"/>
        <w:jc w:val="both"/>
        <w:rPr>
          <w:rFonts w:ascii="Verdana" w:hAnsi="Verdana" w:cs="Segoe UI"/>
          <w:snapToGrid w:val="0"/>
          <w:sz w:val="20"/>
          <w:szCs w:val="20"/>
        </w:rPr>
      </w:pPr>
    </w:p>
    <w:p w:rsidR="00B73B67" w:rsidRPr="00FA1FD6" w:rsidRDefault="00B73B67" w:rsidP="00B73B67">
      <w:pPr>
        <w:spacing w:after="0" w:line="360" w:lineRule="auto"/>
        <w:jc w:val="both"/>
        <w:rPr>
          <w:rFonts w:ascii="Segoe UI" w:hAnsi="Segoe UI" w:cs="Segoe UI"/>
          <w:snapToGrid w:val="0"/>
        </w:rPr>
      </w:pPr>
      <w:r>
        <w:rPr>
          <w:rFonts w:ascii="Verdana" w:hAnsi="Verdana" w:cs="Segoe UI"/>
          <w:snapToGrid w:val="0"/>
          <w:sz w:val="20"/>
          <w:szCs w:val="20"/>
        </w:rPr>
        <w:t>O</w:t>
      </w:r>
      <w:r w:rsidRPr="00494F9F">
        <w:rPr>
          <w:rFonts w:ascii="Verdana" w:hAnsi="Verdana" w:cs="Segoe UI"/>
          <w:snapToGrid w:val="0"/>
          <w:sz w:val="20"/>
          <w:szCs w:val="20"/>
        </w:rPr>
        <w:t xml:space="preserve">  </w:t>
      </w:r>
      <w:sdt>
        <w:sdtPr>
          <w:rPr>
            <w:rStyle w:val="Alteraesdestacadas"/>
            <w:rFonts w:ascii="Verdana" w:hAnsi="Verdana" w:cs="Segoe UI"/>
            <w:sz w:val="20"/>
            <w:szCs w:val="20"/>
          </w:rPr>
          <w:id w:val="-1499340400"/>
          <w:placeholder>
            <w:docPart w:val="9B69B3B90149489D9AEF04F441F9B289"/>
          </w:placeholder>
        </w:sdtPr>
        <w:sdtEndPr>
          <w:rPr>
            <w:rStyle w:val="Alteraesdestacadas"/>
          </w:rPr>
        </w:sdtEndPr>
        <w:sdtContent>
          <w:sdt>
            <w:sdtPr>
              <w:rPr>
                <w:rFonts w:ascii="Verdana" w:hAnsi="Verdana" w:cs="Segoe UI"/>
                <w:b/>
                <w:snapToGrid w:val="0"/>
                <w:sz w:val="20"/>
                <w:szCs w:val="20"/>
                <w:u w:val="single"/>
              </w:rPr>
              <w:id w:val="-250282164"/>
              <w:placeholder>
                <w:docPart w:val="9B69B3B90149489D9AEF04F441F9B289"/>
              </w:placeholder>
            </w:sdtPr>
            <w:sdtEndPr/>
            <w:sdtContent>
              <w:sdt>
                <w:sdtPr>
                  <w:rPr>
                    <w:rFonts w:ascii="Verdana" w:hAnsi="Verdana" w:cs="Segoe UI"/>
                    <w:b/>
                    <w:snapToGrid w:val="0"/>
                    <w:sz w:val="20"/>
                    <w:szCs w:val="20"/>
                    <w:u w:val="single"/>
                  </w:rPr>
                  <w:id w:val="905030015"/>
                  <w:placeholder>
                    <w:docPart w:val="9B69B3B90149489D9AEF04F441F9B289"/>
                  </w:placeholder>
                </w:sdtPr>
                <w:sdtEndPr/>
                <w:sdtContent>
                  <w:sdt>
                    <w:sdtPr>
                      <w:rPr>
                        <w:rStyle w:val="PGE-Alteraesdestacadas"/>
                        <w:rFonts w:ascii="Verdana" w:hAnsi="Verdana" w:cs="Segoe UI"/>
                        <w:b w:val="0"/>
                        <w:snapToGrid w:val="0"/>
                        <w:sz w:val="20"/>
                        <w:szCs w:val="20"/>
                      </w:rPr>
                      <w:alias w:val="Denominação completa da Unidade Contratante"/>
                      <w:tag w:val="Denominação completa da Unidade Contratante"/>
                      <w:id w:val="-818336465"/>
                      <w:placeholder>
                        <w:docPart w:val="D2DC09CFAAA54C16AE6CA128585CA742"/>
                      </w:placeholder>
                    </w:sdtPr>
                    <w:sdtEndPr>
                      <w:rPr>
                        <w:rStyle w:val="PGE-Alteraesdestacadas"/>
                      </w:rPr>
                    </w:sdtEndPr>
                    <w:sdtContent>
                      <w:r w:rsidRPr="00494F9F">
                        <w:rPr>
                          <w:rStyle w:val="PGE-Alteraesdestacadas"/>
                          <w:rFonts w:ascii="Verdana" w:hAnsi="Verdana" w:cs="Segoe UI"/>
                          <w:snapToGrid w:val="0"/>
                          <w:sz w:val="20"/>
                          <w:szCs w:val="20"/>
                        </w:rPr>
                        <w:t>Instituto Adolfo Lutz da Coordenadoria de Controle de Doenças da Secretaria de Estado da Saúde</w:t>
                      </w:r>
                    </w:sdtContent>
                  </w:sdt>
                </w:sdtContent>
              </w:sdt>
            </w:sdtContent>
          </w:sdt>
        </w:sdtContent>
      </w:sdt>
      <w:r w:rsidRPr="00494F9F">
        <w:rPr>
          <w:rFonts w:ascii="Verdana" w:hAnsi="Verdana" w:cs="Segoe UI"/>
          <w:snapToGrid w:val="0"/>
          <w:sz w:val="20"/>
          <w:szCs w:val="20"/>
        </w:rPr>
        <w:t xml:space="preserve">, doravante referida como “Unidade Contratante”, por intermédio </w:t>
      </w:r>
      <w:proofErr w:type="gramStart"/>
      <w:r w:rsidRPr="00494F9F">
        <w:rPr>
          <w:rFonts w:ascii="Verdana" w:hAnsi="Verdana" w:cs="Segoe UI"/>
          <w:snapToGrid w:val="0"/>
          <w:sz w:val="20"/>
          <w:szCs w:val="20"/>
        </w:rPr>
        <w:t>do(</w:t>
      </w:r>
      <w:proofErr w:type="gramEnd"/>
      <w:r w:rsidRPr="00494F9F">
        <w:rPr>
          <w:rFonts w:ascii="Verdana" w:hAnsi="Verdana" w:cs="Segoe UI"/>
          <w:snapToGrid w:val="0"/>
          <w:sz w:val="20"/>
          <w:szCs w:val="20"/>
        </w:rPr>
        <w:t xml:space="preserve">a) Senhor(a) </w:t>
      </w:r>
      <w:sdt>
        <w:sdtPr>
          <w:rPr>
            <w:rStyle w:val="Alteraesdestacadas"/>
            <w:rFonts w:ascii="Verdana" w:hAnsi="Verdana" w:cs="Segoe UI"/>
            <w:sz w:val="20"/>
            <w:szCs w:val="20"/>
          </w:rPr>
          <w:id w:val="788709896"/>
          <w:placeholder>
            <w:docPart w:val="2108D6B531F043F7A02C4BC50FB658AA"/>
          </w:placeholder>
        </w:sdtPr>
        <w:sdtEndPr>
          <w:rPr>
            <w:rStyle w:val="Alteraesdestacadas"/>
          </w:rPr>
        </w:sdtEndPr>
        <w:sdtContent>
          <w:sdt>
            <w:sdtPr>
              <w:rPr>
                <w:rFonts w:ascii="Verdana" w:hAnsi="Verdana" w:cs="Segoe UI"/>
                <w:b/>
                <w:snapToGrid w:val="0"/>
                <w:sz w:val="20"/>
                <w:szCs w:val="20"/>
                <w:u w:val="single"/>
              </w:rPr>
              <w:id w:val="227121993"/>
              <w:placeholder>
                <w:docPart w:val="2108D6B531F043F7A02C4BC50FB658AA"/>
              </w:placeholder>
            </w:sdtPr>
            <w:sdtEndPr/>
            <w:sdtContent>
              <w:sdt>
                <w:sdtPr>
                  <w:rPr>
                    <w:rFonts w:ascii="Verdana" w:hAnsi="Verdana" w:cs="Segoe UI"/>
                    <w:b/>
                    <w:snapToGrid w:val="0"/>
                    <w:sz w:val="20"/>
                    <w:szCs w:val="20"/>
                    <w:u w:val="single"/>
                  </w:rPr>
                  <w:id w:val="-1725441812"/>
                  <w:placeholder>
                    <w:docPart w:val="2108D6B531F043F7A02C4BC50FB658AA"/>
                  </w:placeholder>
                </w:sdtPr>
                <w:sdtEndPr/>
                <w:sdtContent>
                  <w:sdt>
                    <w:sdtPr>
                      <w:rPr>
                        <w:rStyle w:val="PGE-Alteraesdestacadas"/>
                        <w:rFonts w:ascii="Verdana" w:hAnsi="Verdana" w:cs="Segoe UI"/>
                        <w:snapToGrid w:val="0"/>
                        <w:sz w:val="20"/>
                        <w:szCs w:val="20"/>
                      </w:rPr>
                      <w:alias w:val="Nome completo do ordenador de despesa"/>
                      <w:tag w:val="Nome completo do ordenador de despesa"/>
                      <w:id w:val="783165947"/>
                      <w:placeholder>
                        <w:docPart w:val="2108D6B531F043F7A02C4BC50FB658AA"/>
                      </w:placeholder>
                    </w:sdtPr>
                    <w:sdtEndPr>
                      <w:rPr>
                        <w:rStyle w:val="PGE-Alteraesdestacadas"/>
                        <w:b w:val="0"/>
                      </w:rPr>
                    </w:sdtEndPr>
                    <w:sdtContent>
                      <w:r w:rsidRPr="00FE28C2">
                        <w:rPr>
                          <w:rStyle w:val="PGE-Alteraesdestacadas"/>
                          <w:rFonts w:ascii="Verdana" w:hAnsi="Verdana" w:cs="Segoe UI"/>
                          <w:snapToGrid w:val="0"/>
                          <w:sz w:val="20"/>
                          <w:szCs w:val="20"/>
                        </w:rPr>
                        <w:t>Paulo Rossi Menezes</w:t>
                      </w:r>
                    </w:sdtContent>
                  </w:sdt>
                </w:sdtContent>
              </w:sdt>
            </w:sdtContent>
          </w:sdt>
        </w:sdtContent>
      </w:sdt>
      <w:r w:rsidRPr="00494F9F">
        <w:rPr>
          <w:rFonts w:ascii="Verdana" w:hAnsi="Verdana" w:cs="Segoe UI"/>
          <w:snapToGrid w:val="0"/>
          <w:sz w:val="20"/>
          <w:szCs w:val="20"/>
        </w:rPr>
        <w:t xml:space="preserve">, RG nº </w:t>
      </w:r>
      <w:sdt>
        <w:sdtPr>
          <w:rPr>
            <w:rStyle w:val="Alteraesdestacadas"/>
            <w:rFonts w:ascii="Verdana" w:hAnsi="Verdana" w:cs="Segoe UI"/>
            <w:sz w:val="20"/>
            <w:szCs w:val="20"/>
          </w:rPr>
          <w:id w:val="-783262916"/>
          <w:placeholder>
            <w:docPart w:val="BEA8E143212849F4812DAD1E57CFBC79"/>
          </w:placeholder>
        </w:sdtPr>
        <w:sdtEndPr>
          <w:rPr>
            <w:rStyle w:val="Alteraesdestacadas"/>
          </w:rPr>
        </w:sdtEndPr>
        <w:sdtContent>
          <w:sdt>
            <w:sdtPr>
              <w:rPr>
                <w:rStyle w:val="PGE-Alteraesdestacadas"/>
                <w:rFonts w:ascii="Verdana" w:hAnsi="Verdana" w:cs="Segoe UI"/>
                <w:snapToGrid w:val="0"/>
                <w:sz w:val="20"/>
                <w:szCs w:val="20"/>
              </w:rPr>
              <w:alias w:val="Número do RG"/>
              <w:tag w:val="Número do RG"/>
              <w:id w:val="1929153625"/>
              <w:placeholder>
                <w:docPart w:val="BEA8E143212849F4812DAD1E57CFBC79"/>
              </w:placeholder>
            </w:sdtPr>
            <w:sdtEndPr>
              <w:rPr>
                <w:rStyle w:val="PGE-Alteraesdestacadas"/>
              </w:rPr>
            </w:sdtEndPr>
            <w:sdtContent>
              <w:sdt>
                <w:sdtPr>
                  <w:rPr>
                    <w:rStyle w:val="PGE-Alteraesdestacadas"/>
                    <w:rFonts w:ascii="Verdana" w:hAnsi="Verdana" w:cs="Segoe UI"/>
                    <w:snapToGrid w:val="0"/>
                    <w:sz w:val="20"/>
                    <w:szCs w:val="20"/>
                  </w:rPr>
                  <w:id w:val="-1807772278"/>
                  <w:placeholder>
                    <w:docPart w:val="BEA8E143212849F4812DAD1E57CFBC79"/>
                  </w:placeholder>
                </w:sdtPr>
                <w:sdtEndPr>
                  <w:rPr>
                    <w:rStyle w:val="PGE-Alteraesdestacadas"/>
                  </w:rPr>
                </w:sdtEndPr>
                <w:sdtContent>
                  <w:sdt>
                    <w:sdtPr>
                      <w:rPr>
                        <w:rStyle w:val="PGE-Alteraesdestacadas"/>
                        <w:rFonts w:ascii="Verdana" w:hAnsi="Verdana" w:cs="Segoe UI"/>
                        <w:b w:val="0"/>
                        <w:snapToGrid w:val="0"/>
                        <w:sz w:val="20"/>
                        <w:szCs w:val="20"/>
                      </w:rPr>
                      <w:id w:val="601237592"/>
                      <w:placeholder>
                        <w:docPart w:val="BEA8E143212849F4812DAD1E57CFBC79"/>
                      </w:placeholder>
                    </w:sdtPr>
                    <w:sdtEndPr>
                      <w:rPr>
                        <w:rStyle w:val="PGE-Alteraesdestacadas"/>
                      </w:rPr>
                    </w:sdtEndPr>
                    <w:sdtContent>
                      <w:r w:rsidRPr="00FE28C2">
                        <w:rPr>
                          <w:rStyle w:val="PGE-Alteraesdestacadas"/>
                          <w:rFonts w:ascii="Verdana" w:hAnsi="Verdana" w:cs="Segoe UI"/>
                          <w:snapToGrid w:val="0"/>
                          <w:sz w:val="20"/>
                          <w:szCs w:val="20"/>
                        </w:rPr>
                        <w:t>6</w:t>
                      </w:r>
                      <w:r>
                        <w:rPr>
                          <w:rStyle w:val="PGE-Alteraesdestacadas"/>
                          <w:rFonts w:ascii="Verdana" w:hAnsi="Verdana" w:cs="Segoe UI"/>
                          <w:snapToGrid w:val="0"/>
                          <w:sz w:val="20"/>
                          <w:szCs w:val="20"/>
                        </w:rPr>
                        <w:t>.</w:t>
                      </w:r>
                      <w:r w:rsidRPr="00FE28C2">
                        <w:rPr>
                          <w:rStyle w:val="PGE-Alteraesdestacadas"/>
                          <w:rFonts w:ascii="Verdana" w:hAnsi="Verdana" w:cs="Segoe UI"/>
                          <w:snapToGrid w:val="0"/>
                          <w:sz w:val="20"/>
                          <w:szCs w:val="20"/>
                        </w:rPr>
                        <w:t>868</w:t>
                      </w:r>
                      <w:r>
                        <w:rPr>
                          <w:rStyle w:val="PGE-Alteraesdestacadas"/>
                          <w:rFonts w:ascii="Verdana" w:hAnsi="Verdana" w:cs="Segoe UI"/>
                          <w:snapToGrid w:val="0"/>
                          <w:sz w:val="20"/>
                          <w:szCs w:val="20"/>
                        </w:rPr>
                        <w:t>.</w:t>
                      </w:r>
                      <w:r w:rsidRPr="00FE28C2">
                        <w:rPr>
                          <w:rStyle w:val="PGE-Alteraesdestacadas"/>
                          <w:rFonts w:ascii="Verdana" w:hAnsi="Verdana" w:cs="Segoe UI"/>
                          <w:snapToGrid w:val="0"/>
                          <w:sz w:val="20"/>
                          <w:szCs w:val="20"/>
                        </w:rPr>
                        <w:t>690-0</w:t>
                      </w:r>
                    </w:sdtContent>
                  </w:sdt>
                </w:sdtContent>
              </w:sdt>
            </w:sdtContent>
          </w:sdt>
        </w:sdtContent>
      </w:sdt>
      <w:r w:rsidRPr="00494F9F">
        <w:rPr>
          <w:rStyle w:val="PGE-Alteraesdestacadas"/>
          <w:rFonts w:ascii="Verdana" w:hAnsi="Verdana" w:cs="Segoe UI"/>
          <w:sz w:val="20"/>
          <w:szCs w:val="20"/>
        </w:rPr>
        <w:t xml:space="preserve"> </w:t>
      </w:r>
      <w:r w:rsidRPr="00494F9F">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1598448729"/>
          <w:placeholder>
            <w:docPart w:val="1A2AEBEF52A445999BFCF12D0887400D"/>
          </w:placeholder>
        </w:sdtPr>
        <w:sdtEndPr>
          <w:rPr>
            <w:rStyle w:val="PGE-Alteraesdestacadas"/>
          </w:rPr>
        </w:sdtEndPr>
        <w:sdtContent>
          <w:r w:rsidRPr="00FE28C2">
            <w:rPr>
              <w:rStyle w:val="PGE-Alteraesdestacadas"/>
              <w:rFonts w:ascii="Verdana" w:hAnsi="Verdana" w:cs="Segoe UI"/>
              <w:sz w:val="20"/>
              <w:szCs w:val="20"/>
            </w:rPr>
            <w:t>037.762.408-06</w:t>
          </w:r>
        </w:sdtContent>
      </w:sdt>
      <w:r w:rsidRPr="00494F9F">
        <w:rPr>
          <w:rFonts w:ascii="Verdana" w:hAnsi="Verdana" w:cs="Segoe UI"/>
          <w:snapToGrid w:val="0"/>
          <w:sz w:val="20"/>
          <w:szCs w:val="20"/>
        </w:rPr>
        <w:t>, torna público que se acha aberta nesta unidade,</w:t>
      </w:r>
      <w:r w:rsidRPr="00494F9F">
        <w:rPr>
          <w:rFonts w:ascii="Verdana" w:hAnsi="Verdana" w:cs="Segoe UI"/>
          <w:sz w:val="20"/>
          <w:szCs w:val="20"/>
        </w:rPr>
        <w:t xml:space="preserve"> situada a </w:t>
      </w:r>
      <w:sdt>
        <w:sdtPr>
          <w:rPr>
            <w:rStyle w:val="PGE-Alteraesdestacadas"/>
            <w:rFonts w:ascii="Verdana" w:hAnsi="Verdana" w:cs="Segoe UI"/>
            <w:sz w:val="20"/>
            <w:szCs w:val="20"/>
          </w:rPr>
          <w:alias w:val="endereço completo da Unidade Compradora"/>
          <w:tag w:val="endereço"/>
          <w:id w:val="-946617144"/>
          <w:placeholder>
            <w:docPart w:val="6F29C5A66DC249FEA7DA896E35375490"/>
          </w:placeholder>
        </w:sdtPr>
        <w:sdtEndPr>
          <w:rPr>
            <w:rStyle w:val="PGE-Alteraesdestacadas"/>
          </w:rPr>
        </w:sdtEndPr>
        <w:sdtContent>
          <w:sdt>
            <w:sdtPr>
              <w:rPr>
                <w:rStyle w:val="PGE-Alteraesdestacadas"/>
                <w:rFonts w:ascii="Verdana" w:hAnsi="Verdana" w:cs="Segoe UI"/>
                <w:sz w:val="20"/>
                <w:szCs w:val="20"/>
              </w:rPr>
              <w:alias w:val="endereço completo da Unidade Compradora"/>
              <w:tag w:val="endereço"/>
              <w:id w:val="170998729"/>
              <w:placeholder>
                <w:docPart w:val="A189F091EA864366A3DE216CD9BB2D61"/>
              </w:placeholder>
            </w:sdtPr>
            <w:sdtEndPr>
              <w:rPr>
                <w:rStyle w:val="PGE-Alteraesdestacadas"/>
              </w:rPr>
            </w:sdtEndPr>
            <w:sdtContent>
              <w:r w:rsidRPr="00494F9F">
                <w:rPr>
                  <w:rStyle w:val="PGE-Alteraesdestacadas"/>
                  <w:rFonts w:ascii="Verdana" w:hAnsi="Verdana" w:cs="Segoe UI"/>
                  <w:sz w:val="20"/>
                  <w:szCs w:val="20"/>
                </w:rPr>
                <w:t>Avenida Doutor Arnaldo, nº 355 – Cerqueira César – São Paulo/SP</w:t>
              </w:r>
            </w:sdtContent>
          </w:sdt>
        </w:sdtContent>
      </w:sdt>
      <w:r w:rsidRPr="00FA1FD6">
        <w:rPr>
          <w:rFonts w:ascii="Segoe UI" w:hAnsi="Segoe UI" w:cs="Segoe UI"/>
        </w:rPr>
        <w:t>,</w:t>
      </w:r>
      <w:r w:rsidRPr="00FA1FD6">
        <w:rPr>
          <w:rFonts w:ascii="Segoe UI" w:hAnsi="Segoe UI" w:cs="Segoe UI"/>
          <w:snapToGrid w:val="0"/>
        </w:rPr>
        <w:t xml:space="preserve"> licitação na modalidade </w:t>
      </w:r>
      <w:r>
        <w:rPr>
          <w:rFonts w:ascii="Segoe UI" w:hAnsi="Segoe UI" w:cs="Segoe UI"/>
          <w:snapToGrid w:val="0"/>
        </w:rPr>
        <w:t>TOMADA DE PREÇOS</w:t>
      </w:r>
      <w:r w:rsidRPr="00FA1FD6">
        <w:rPr>
          <w:rFonts w:ascii="Segoe UI" w:hAnsi="Segoe UI" w:cs="Segoe UI"/>
          <w:snapToGrid w:val="0"/>
        </w:rPr>
        <w:t xml:space="preserve">, do tipo MENOR PREÇO, que será regida pela Lei Federal nº 8.666/1993, pela Lei Estadual n° 6.544/1989, </w:t>
      </w:r>
      <w:r>
        <w:rPr>
          <w:rFonts w:ascii="Segoe UI" w:hAnsi="Segoe UI" w:cs="Segoe UI"/>
          <w:snapToGrid w:val="0"/>
        </w:rPr>
        <w:t>com as alterações da</w:t>
      </w:r>
      <w:r w:rsidRPr="00FA1FD6">
        <w:rPr>
          <w:rFonts w:ascii="Segoe UI" w:hAnsi="Segoe UI" w:cs="Segoe UI"/>
          <w:snapToGrid w:val="0"/>
        </w:rPr>
        <w:t xml:space="preserve"> Lei Estadual nº 13.121/2008, pelo Decreto Estadual nº 56.565/2010 e pelas demais normas legais e regulamentares aplicáveis à espécie.</w:t>
      </w:r>
    </w:p>
    <w:p w:rsidR="00B73B67" w:rsidRPr="00FA1FD6" w:rsidRDefault="00B73B67" w:rsidP="00B73B67">
      <w:pPr>
        <w:spacing w:after="0" w:line="360" w:lineRule="auto"/>
        <w:jc w:val="both"/>
        <w:rPr>
          <w:rFonts w:ascii="Segoe UI" w:hAnsi="Segoe UI" w:cs="Segoe UI"/>
          <w:snapToGrid w:val="0"/>
        </w:rPr>
      </w:pP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O Edital poderá ser obtido gratuitamente no endereço eletrônico http://www.imprensaoficial.com.br. A versão completa contendo as especificações, desenhos e demais documentos técnicos relacionados à contratação, poderá ser obtida na sede da Unidade Contratante, mediante simples requerimento ou por meio eletrônico.</w:t>
      </w:r>
      <w:r w:rsidR="00CB562F">
        <w:rPr>
          <w:rFonts w:ascii="Segoe UI" w:hAnsi="Segoe UI" w:cs="Segoe UI"/>
        </w:rPr>
        <w:t xml:space="preserve"> Ou </w:t>
      </w:r>
      <w:r w:rsidR="00CB562F" w:rsidRPr="00CB562F">
        <w:rPr>
          <w:rFonts w:ascii="Segoe UI" w:hAnsi="Segoe UI" w:cs="Segoe UI"/>
        </w:rPr>
        <w:t xml:space="preserve">igualmente de forma gratuita, por meio eletrônico, na página eletrônica </w:t>
      </w:r>
      <w:proofErr w:type="gramStart"/>
      <w:r w:rsidR="00CB562F" w:rsidRPr="00CB562F">
        <w:rPr>
          <w:rFonts w:ascii="Segoe UI" w:hAnsi="Segoe UI" w:cs="Segoe UI"/>
        </w:rPr>
        <w:t>http://www.ial.sp.gov.br</w:t>
      </w:r>
      <w:proofErr w:type="gramEnd"/>
    </w:p>
    <w:p w:rsidR="00B73B67" w:rsidRPr="00FA1FD6" w:rsidRDefault="00B73B67" w:rsidP="00B73B67">
      <w:pPr>
        <w:autoSpaceDE w:val="0"/>
        <w:autoSpaceDN w:val="0"/>
        <w:adjustRightInd w:val="0"/>
        <w:spacing w:after="0" w:line="360" w:lineRule="auto"/>
        <w:jc w:val="both"/>
        <w:rPr>
          <w:rFonts w:ascii="Segoe UI" w:hAnsi="Segoe UI" w:cs="Segoe UI"/>
          <w:strike/>
        </w:rPr>
      </w:pPr>
    </w:p>
    <w:p w:rsidR="00B73B67" w:rsidRPr="00FA1FD6" w:rsidRDefault="00B73B67" w:rsidP="00B73B67">
      <w:pPr>
        <w:spacing w:after="0" w:line="360" w:lineRule="auto"/>
        <w:jc w:val="both"/>
        <w:rPr>
          <w:rFonts w:ascii="Segoe UI" w:hAnsi="Segoe UI" w:cs="Segoe UI"/>
          <w:snapToGrid w:val="0"/>
        </w:rPr>
      </w:pPr>
      <w:r w:rsidRPr="00FA1FD6">
        <w:rPr>
          <w:rFonts w:ascii="Segoe UI" w:hAnsi="Segoe UI" w:cs="Segoe UI"/>
          <w:snapToGrid w:val="0"/>
        </w:rPr>
        <w:t xml:space="preserve">O </w:t>
      </w:r>
      <w:r w:rsidRPr="00FA1FD6">
        <w:rPr>
          <w:rFonts w:ascii="Segoe UI" w:hAnsi="Segoe UI" w:cs="Segoe UI"/>
        </w:rPr>
        <w:t xml:space="preserve">ENVELOPE Nº 1 – PROPOSTA, o ENVELOPE Nº 2 – HABILITAÇÃO e as declarações complementares </w:t>
      </w:r>
      <w:r w:rsidRPr="00FA1FD6">
        <w:rPr>
          <w:rFonts w:ascii="Segoe UI" w:hAnsi="Segoe UI" w:cs="Segoe UI"/>
          <w:snapToGrid w:val="0"/>
        </w:rPr>
        <w:t xml:space="preserve">serão recebidos pela Unidade Contratante em sessão pública que será realizada no dia, horário e </w:t>
      </w:r>
      <w:proofErr w:type="gramStart"/>
      <w:r w:rsidRPr="00FA1FD6">
        <w:rPr>
          <w:rFonts w:ascii="Segoe UI" w:hAnsi="Segoe UI" w:cs="Segoe UI"/>
          <w:snapToGrid w:val="0"/>
        </w:rPr>
        <w:t>local acima indicados</w:t>
      </w:r>
      <w:proofErr w:type="gramEnd"/>
      <w:r w:rsidRPr="00FA1FD6">
        <w:rPr>
          <w:rFonts w:ascii="Segoe UI" w:hAnsi="Segoe UI" w:cs="Segoe UI"/>
          <w:snapToGrid w:val="0"/>
        </w:rPr>
        <w:t>, sendo conduzida pela Comissão Julgadora da Licitação.</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pStyle w:val="Ttulo1"/>
        <w:spacing w:line="360" w:lineRule="auto"/>
        <w:jc w:val="left"/>
        <w:rPr>
          <w:rFonts w:ascii="Segoe UI" w:hAnsi="Segoe UI" w:cs="Segoe UI"/>
          <w:sz w:val="22"/>
        </w:rPr>
      </w:pPr>
      <w:r w:rsidRPr="00FA1FD6">
        <w:rPr>
          <w:rFonts w:ascii="Segoe UI" w:hAnsi="Segoe UI" w:cs="Segoe UI"/>
          <w:sz w:val="22"/>
        </w:rPr>
        <w:t>1. OBJETO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1.1. </w:t>
      </w:r>
      <w:r w:rsidRPr="004F6888">
        <w:rPr>
          <w:rFonts w:ascii="Segoe UI" w:hAnsi="Segoe UI" w:cs="Segoe UI"/>
          <w:b/>
        </w:rPr>
        <w:t xml:space="preserve">Descrição. </w:t>
      </w:r>
      <w:r w:rsidRPr="00FA1FD6">
        <w:rPr>
          <w:rFonts w:ascii="Segoe UI" w:hAnsi="Segoe UI" w:cs="Segoe UI"/>
        </w:rPr>
        <w:t xml:space="preserve">A presente licitação tem por objeto </w:t>
      </w:r>
      <w:sdt>
        <w:sdtPr>
          <w:rPr>
            <w:rStyle w:val="PGE-Alteraesdestacadas"/>
            <w:rFonts w:ascii="Segoe UI" w:hAnsi="Segoe UI" w:cs="Segoe UI"/>
          </w:rPr>
          <w:alias w:val="Objeto"/>
          <w:tag w:val="Objeto"/>
          <w:id w:val="-527722616"/>
          <w:placeholder>
            <w:docPart w:val="EE1CBC3E46334D12AEE108B2AF8E1809"/>
          </w:placeholder>
        </w:sdtPr>
        <w:sdtEndPr>
          <w:rPr>
            <w:rStyle w:val="PGE-Alteraesdestacadas"/>
          </w:rPr>
        </w:sdtEndPr>
        <w:sdtContent>
          <w:r w:rsidR="00BB3CC7" w:rsidRPr="00494F9F">
            <w:rPr>
              <w:rStyle w:val="PGE-Alteraesdestacadas"/>
              <w:rFonts w:ascii="Verdana" w:hAnsi="Verdana" w:cs="Segoe UI"/>
              <w:sz w:val="20"/>
              <w:szCs w:val="20"/>
            </w:rPr>
            <w:t xml:space="preserve">a execução de obra </w:t>
          </w:r>
          <w:r w:rsidR="00BB3CC7">
            <w:rPr>
              <w:rStyle w:val="PGE-Alteraesdestacadas"/>
              <w:rFonts w:ascii="Verdana" w:hAnsi="Verdana" w:cs="Segoe UI"/>
              <w:sz w:val="20"/>
              <w:szCs w:val="20"/>
            </w:rPr>
            <w:t xml:space="preserve">para construção de reservatório elevado de concreto armado e implantação dos Sistemas de Detecção e Combate a Incêndio das edificações que integram o Instituto Adolfo Lutz de São Paulo, sito à </w:t>
          </w:r>
          <w:r w:rsidR="00BB3CC7" w:rsidRPr="00C549D5">
            <w:rPr>
              <w:rStyle w:val="PGE-Alteraesdestacadas"/>
              <w:rFonts w:ascii="Verdana" w:hAnsi="Verdana" w:cs="Segoe UI"/>
              <w:sz w:val="20"/>
              <w:szCs w:val="20"/>
            </w:rPr>
            <w:t xml:space="preserve">Avenida Doutor Arnaldo, nº 355 – Cerqueira César – São </w:t>
          </w:r>
          <w:r w:rsidR="00BB3CC7" w:rsidRPr="00C549D5">
            <w:rPr>
              <w:rStyle w:val="PGE-Alteraesdestacadas"/>
              <w:rFonts w:ascii="Verdana" w:hAnsi="Verdana" w:cs="Segoe UI"/>
              <w:sz w:val="20"/>
              <w:szCs w:val="20"/>
            </w:rPr>
            <w:lastRenderedPageBreak/>
            <w:t>Paulo/SP</w:t>
          </w:r>
          <w:r w:rsidR="00BB3CC7">
            <w:rPr>
              <w:rStyle w:val="PGE-Alteraesdestacadas"/>
              <w:rFonts w:ascii="Verdana" w:hAnsi="Verdana" w:cs="Segoe UI"/>
              <w:sz w:val="20"/>
              <w:szCs w:val="20"/>
            </w:rPr>
            <w:t xml:space="preserve"> </w:t>
          </w:r>
          <w:r w:rsidR="00BB3CC7" w:rsidRPr="00EF5E37">
            <w:rPr>
              <w:u w:val="single"/>
            </w:rPr>
            <w:t xml:space="preserve">- </w:t>
          </w:r>
          <w:r w:rsidR="00BB3CC7" w:rsidRPr="00EF5E37">
            <w:rPr>
              <w:rStyle w:val="PGE-Alteraesdestacadas"/>
              <w:rFonts w:ascii="Verdana" w:hAnsi="Verdana" w:cs="Segoe UI"/>
              <w:sz w:val="20"/>
              <w:szCs w:val="20"/>
            </w:rPr>
            <w:t>CEP 01246-902</w:t>
          </w:r>
        </w:sdtContent>
      </w:sdt>
      <w:proofErr w:type="gramStart"/>
      <w:r w:rsidRPr="00FA1FD6">
        <w:rPr>
          <w:rStyle w:val="TextodoEspaoReservado"/>
          <w:rFonts w:ascii="Segoe UI" w:hAnsi="Segoe UI" w:cs="Segoe UI"/>
        </w:rPr>
        <w:t xml:space="preserve"> </w:t>
      </w:r>
      <w:r w:rsidRPr="00FA1FD6">
        <w:rPr>
          <w:rFonts w:ascii="Segoe UI" w:hAnsi="Segoe UI" w:cs="Segoe UI"/>
        </w:rPr>
        <w:t>,</w:t>
      </w:r>
      <w:proofErr w:type="gramEnd"/>
      <w:r w:rsidRPr="00FA1FD6">
        <w:rPr>
          <w:rFonts w:ascii="Segoe UI" w:hAnsi="Segoe UI" w:cs="Segoe UI"/>
        </w:rPr>
        <w:t xml:space="preserve"> conforme as especificações técnicas constantes do Projeto Básico, que integra este Edital como </w:t>
      </w:r>
      <w:r w:rsidRPr="00546686">
        <w:rPr>
          <w:rFonts w:ascii="Segoe UI" w:hAnsi="Segoe UI" w:cs="Segoe UI"/>
          <w:b/>
        </w:rPr>
        <w:t>Anexo I</w:t>
      </w:r>
      <w:r w:rsidRPr="00FA1FD6">
        <w:rPr>
          <w:rFonts w:ascii="Segoe UI" w:hAnsi="Segoe UI" w:cs="Segoe UI"/>
        </w:rPr>
        <w:t>, observadas as normas técnicas da ABNT.</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1.</w:t>
      </w:r>
      <w:r>
        <w:rPr>
          <w:rFonts w:ascii="Segoe UI" w:hAnsi="Segoe UI" w:cs="Segoe UI"/>
        </w:rPr>
        <w:t>2</w:t>
      </w:r>
      <w:r w:rsidRPr="00FA1FD6">
        <w:rPr>
          <w:rFonts w:ascii="Segoe UI" w:hAnsi="Segoe UI" w:cs="Segoe UI"/>
        </w:rPr>
        <w:t xml:space="preserve">. </w:t>
      </w:r>
      <w:r>
        <w:rPr>
          <w:rFonts w:ascii="Segoe UI" w:hAnsi="Segoe UI" w:cs="Segoe UI"/>
          <w:b/>
        </w:rPr>
        <w:t xml:space="preserve">Regime de execução. </w:t>
      </w:r>
      <w:r w:rsidRPr="00783E2B">
        <w:rPr>
          <w:rFonts w:ascii="Segoe UI" w:hAnsi="Segoe UI" w:cs="Segoe UI"/>
        </w:rPr>
        <w:t>Fica estabelecida a forma de execução indireta</w:t>
      </w:r>
      <w:r>
        <w:rPr>
          <w:rFonts w:ascii="Segoe UI" w:hAnsi="Segoe UI" w:cs="Segoe UI"/>
        </w:rPr>
        <w:t>, sob o</w:t>
      </w:r>
      <w:r w:rsidRPr="00FA1FD6">
        <w:rPr>
          <w:rFonts w:ascii="Segoe UI" w:hAnsi="Segoe UI" w:cs="Segoe UI"/>
        </w:rPr>
        <w:t xml:space="preserve"> regime de </w:t>
      </w:r>
      <w:r w:rsidRPr="00FA1FD6">
        <w:rPr>
          <w:rFonts w:ascii="Segoe UI" w:hAnsi="Segoe UI" w:cs="Segoe UI"/>
          <w:snapToGrid w:val="0"/>
        </w:rPr>
        <w:t xml:space="preserve">empreitada </w:t>
      </w:r>
      <w:sdt>
        <w:sdtPr>
          <w:rPr>
            <w:rStyle w:val="PGE-Alteraesdestacadas"/>
            <w:rFonts w:ascii="Segoe UI" w:hAnsi="Segoe UI" w:cs="Segoe UI"/>
          </w:rPr>
          <w:alias w:val="Regime de execução"/>
          <w:tag w:val="Regime de execução"/>
          <w:id w:val="15194838"/>
          <w:placeholder>
            <w:docPart w:val="B84179E11DF042C7A5931C2FD6554CAB"/>
          </w:placeholder>
        </w:sdtPr>
        <w:sdtEndPr>
          <w:rPr>
            <w:rStyle w:val="PGE-Alteraesdestacadas"/>
          </w:rPr>
        </w:sdtEndPr>
        <w:sdtContent>
          <w:r w:rsidRPr="00AD07E9">
            <w:rPr>
              <w:rFonts w:ascii="Segoe UI" w:hAnsi="Segoe UI" w:cs="Segoe UI"/>
              <w:snapToGrid w:val="0"/>
            </w:rPr>
            <w:t xml:space="preserve">por preço </w:t>
          </w:r>
          <w:r w:rsidR="00F458F1">
            <w:rPr>
              <w:rStyle w:val="PGE-Alteraesdestacadas"/>
              <w:rFonts w:ascii="Segoe UI" w:hAnsi="Segoe UI" w:cs="Segoe UI"/>
            </w:rPr>
            <w:t>unitário</w:t>
          </w:r>
        </w:sdtContent>
      </w:sdt>
      <w:r w:rsidRPr="00FA1FD6">
        <w:rPr>
          <w:rFonts w:ascii="Segoe UI" w:hAnsi="Segoe UI" w:cs="Segoe UI"/>
        </w:rPr>
        <w:t xml:space="preserve">. </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1.</w:t>
      </w:r>
      <w:r>
        <w:rPr>
          <w:rFonts w:ascii="Segoe UI" w:hAnsi="Segoe UI" w:cs="Segoe UI"/>
        </w:rPr>
        <w:t>3</w:t>
      </w:r>
      <w:r w:rsidRPr="00FA1FD6">
        <w:rPr>
          <w:rFonts w:ascii="Segoe UI" w:hAnsi="Segoe UI" w:cs="Segoe UI"/>
        </w:rPr>
        <w:t xml:space="preserve">. </w:t>
      </w:r>
      <w:r>
        <w:rPr>
          <w:rFonts w:ascii="Segoe UI" w:hAnsi="Segoe UI" w:cs="Segoe UI"/>
          <w:b/>
        </w:rPr>
        <w:t xml:space="preserve">Valor referencial. </w:t>
      </w:r>
      <w:r w:rsidRPr="00FA1FD6">
        <w:rPr>
          <w:rFonts w:ascii="Segoe UI" w:hAnsi="Segoe UI" w:cs="Segoe UI"/>
        </w:rPr>
        <w:t xml:space="preserve">O valor total estimado para a execução do objeto deste certame é de </w:t>
      </w:r>
      <w:sdt>
        <w:sdtPr>
          <w:rPr>
            <w:rStyle w:val="PGE-Alteraesdestacadas"/>
            <w:rFonts w:ascii="Segoe UI" w:hAnsi="Segoe UI" w:cs="Segoe UI"/>
          </w:rPr>
          <w:alias w:val="Valor estimado da contratação"/>
          <w:tag w:val="Valor estimado da contratação"/>
          <w:id w:val="392474667"/>
          <w:placeholder>
            <w:docPart w:val="AE271A870DBA4EABA198B3F5DB31D0D5"/>
          </w:placeholder>
        </w:sdtPr>
        <w:sdtEndPr>
          <w:rPr>
            <w:rStyle w:val="PGE-Alteraesdestacadas"/>
          </w:rPr>
        </w:sdtEndPr>
        <w:sdtContent>
          <w:r w:rsidRPr="00AD07E9">
            <w:rPr>
              <w:rStyle w:val="PGE-Alteraesdestacadas"/>
              <w:rFonts w:ascii="Segoe UI" w:hAnsi="Segoe UI" w:cs="Segoe UI"/>
            </w:rPr>
            <w:t>R$ _</w:t>
          </w:r>
          <w:r w:rsidR="00BB3CC7" w:rsidRPr="00BB3CC7">
            <w:rPr>
              <w:rStyle w:val="PGE-Alteraesdestacadas"/>
              <w:rFonts w:ascii="Verdana" w:hAnsi="Verdana" w:cs="Segoe UI"/>
              <w:sz w:val="20"/>
              <w:szCs w:val="20"/>
            </w:rPr>
            <w:t xml:space="preserve"> </w:t>
          </w:r>
          <w:r w:rsidR="00BB3CC7" w:rsidRPr="009E0A84">
            <w:rPr>
              <w:rStyle w:val="PGE-Alteraesdestacadas"/>
              <w:rFonts w:ascii="Verdana" w:hAnsi="Verdana" w:cs="Segoe UI"/>
              <w:b w:val="0"/>
              <w:sz w:val="20"/>
              <w:szCs w:val="20"/>
            </w:rPr>
            <w:t xml:space="preserve">R$ </w:t>
          </w:r>
          <w:r w:rsidR="00BB3CC7" w:rsidRPr="009E0A84">
            <w:rPr>
              <w:rFonts w:ascii="Verdana" w:hAnsi="Verdana" w:cs="Calibri"/>
              <w:b/>
              <w:sz w:val="20"/>
              <w:szCs w:val="20"/>
              <w:u w:val="single"/>
            </w:rPr>
            <w:t>1.</w:t>
          </w:r>
          <w:r w:rsidR="00BB3CC7">
            <w:rPr>
              <w:rFonts w:ascii="Verdana" w:hAnsi="Verdana" w:cs="Calibri"/>
              <w:b/>
              <w:sz w:val="20"/>
              <w:szCs w:val="20"/>
              <w:u w:val="single"/>
            </w:rPr>
            <w:t>618.122,47</w:t>
          </w:r>
          <w:r w:rsidR="00BB3CC7" w:rsidRPr="009E0A84">
            <w:rPr>
              <w:rFonts w:ascii="Verdana" w:hAnsi="Verdana" w:cs="Calibri"/>
              <w:b/>
              <w:sz w:val="20"/>
              <w:szCs w:val="20"/>
              <w:u w:val="single"/>
            </w:rPr>
            <w:t xml:space="preserve"> (um milhão, </w:t>
          </w:r>
          <w:r w:rsidR="00BB3CC7">
            <w:rPr>
              <w:rFonts w:ascii="Verdana" w:hAnsi="Verdana" w:cs="Calibri"/>
              <w:b/>
              <w:sz w:val="20"/>
              <w:szCs w:val="20"/>
              <w:u w:val="single"/>
            </w:rPr>
            <w:t>seiscentos</w:t>
          </w:r>
          <w:r w:rsidR="00BB3CC7" w:rsidRPr="009E0A84">
            <w:rPr>
              <w:rFonts w:ascii="Verdana" w:hAnsi="Verdana" w:cs="Calibri"/>
              <w:b/>
              <w:sz w:val="20"/>
              <w:szCs w:val="20"/>
              <w:u w:val="single"/>
            </w:rPr>
            <w:t xml:space="preserve"> e </w:t>
          </w:r>
          <w:r w:rsidR="00BB3CC7">
            <w:rPr>
              <w:rFonts w:ascii="Verdana" w:hAnsi="Verdana" w:cs="Calibri"/>
              <w:b/>
              <w:sz w:val="20"/>
              <w:szCs w:val="20"/>
              <w:u w:val="single"/>
            </w:rPr>
            <w:t>dezoito</w:t>
          </w:r>
          <w:r w:rsidR="00BB3CC7" w:rsidRPr="009E0A84">
            <w:rPr>
              <w:rFonts w:ascii="Verdana" w:hAnsi="Verdana" w:cs="Calibri"/>
              <w:b/>
              <w:sz w:val="20"/>
              <w:szCs w:val="20"/>
              <w:u w:val="single"/>
            </w:rPr>
            <w:t xml:space="preserve"> mil, </w:t>
          </w:r>
          <w:r w:rsidR="00BB3CC7">
            <w:rPr>
              <w:rFonts w:ascii="Verdana" w:hAnsi="Verdana" w:cs="Calibri"/>
              <w:b/>
              <w:sz w:val="20"/>
              <w:szCs w:val="20"/>
              <w:u w:val="single"/>
            </w:rPr>
            <w:t>cento e vinte dois</w:t>
          </w:r>
          <w:r w:rsidR="00BB3CC7" w:rsidRPr="009E0A84">
            <w:rPr>
              <w:rFonts w:ascii="Verdana" w:hAnsi="Verdana" w:cs="Calibri"/>
              <w:b/>
              <w:sz w:val="20"/>
              <w:szCs w:val="20"/>
              <w:u w:val="single"/>
            </w:rPr>
            <w:t xml:space="preserve"> reais e </w:t>
          </w:r>
          <w:r w:rsidR="00BB3CC7">
            <w:rPr>
              <w:rFonts w:ascii="Verdana" w:hAnsi="Verdana" w:cs="Calibri"/>
              <w:b/>
              <w:sz w:val="20"/>
              <w:szCs w:val="20"/>
              <w:u w:val="single"/>
            </w:rPr>
            <w:t>quarenta e sete</w:t>
          </w:r>
          <w:r w:rsidR="00BB3CC7" w:rsidRPr="009E0A84">
            <w:rPr>
              <w:rFonts w:ascii="Verdana" w:hAnsi="Verdana" w:cs="Calibri"/>
              <w:b/>
              <w:sz w:val="20"/>
              <w:szCs w:val="20"/>
              <w:u w:val="single"/>
            </w:rPr>
            <w:t xml:space="preserve"> centavos)</w:t>
          </w:r>
          <w:r w:rsidR="00BB3CC7" w:rsidRPr="00AD07E9">
            <w:rPr>
              <w:rStyle w:val="PGE-Alteraesdestacadas"/>
              <w:rFonts w:ascii="Segoe UI" w:hAnsi="Segoe UI" w:cs="Segoe UI"/>
            </w:rPr>
            <w:t xml:space="preserve"> </w:t>
          </w:r>
          <w:r w:rsidRPr="00AD07E9">
            <w:rPr>
              <w:rStyle w:val="PGE-Alteraesdestacadas"/>
              <w:rFonts w:ascii="Segoe UI" w:hAnsi="Segoe UI" w:cs="Segoe UI"/>
            </w:rPr>
            <w:t xml:space="preserve"> </w:t>
          </w:r>
        </w:sdtContent>
      </w:sdt>
      <w:r w:rsidRPr="00FA1FD6">
        <w:rPr>
          <w:rFonts w:ascii="Segoe UI" w:hAnsi="Segoe UI" w:cs="Segoe UI"/>
        </w:rPr>
        <w:t xml:space="preserve">. Os quantitativos e respectivos valores unitários estão referidos na planilha orçamentária detalhada que consta do </w:t>
      </w:r>
      <w:r w:rsidRPr="00FA1FD6">
        <w:rPr>
          <w:rFonts w:ascii="Segoe UI" w:hAnsi="Segoe UI" w:cs="Segoe UI"/>
          <w:b/>
        </w:rPr>
        <w:t>Anexo VII</w:t>
      </w:r>
      <w:r w:rsidRPr="00FA1FD6">
        <w:rPr>
          <w:rFonts w:ascii="Segoe UI" w:hAnsi="Segoe UI" w:cs="Segoe UI"/>
        </w:rPr>
        <w:t xml:space="preserve"> deste Edital.</w:t>
      </w: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pStyle w:val="Ttulo1"/>
        <w:spacing w:line="360" w:lineRule="auto"/>
        <w:jc w:val="left"/>
        <w:rPr>
          <w:rFonts w:ascii="Segoe UI" w:hAnsi="Segoe UI" w:cs="Segoe UI"/>
          <w:sz w:val="22"/>
        </w:rPr>
      </w:pPr>
      <w:r w:rsidRPr="00FA1FD6">
        <w:rPr>
          <w:rFonts w:ascii="Segoe UI" w:hAnsi="Segoe UI" w:cs="Segoe UI"/>
          <w:sz w:val="22"/>
        </w:rPr>
        <w:t>2. PARTICIPAÇÃO NA LICITAÇÃO</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2.1. </w:t>
      </w:r>
      <w:r>
        <w:rPr>
          <w:rFonts w:ascii="Segoe UI" w:hAnsi="Segoe UI" w:cs="Segoe UI"/>
          <w:b/>
        </w:rPr>
        <w:t xml:space="preserve">Participantes. </w:t>
      </w:r>
      <w:r w:rsidRPr="00FA1FD6">
        <w:rPr>
          <w:rFonts w:ascii="Segoe UI" w:hAnsi="Segoe UI" w:cs="Segoe UI"/>
        </w:rPr>
        <w:t>Poderão participar do certame todos os interessados cujo ramo de atividade seja compatível com o objeto desta licitação e que preencherem as condições e requisitos estabelecidos neste Edital e na legislação aplicável.</w:t>
      </w:r>
    </w:p>
    <w:p w:rsidR="00B73B67" w:rsidRPr="00FA1FD6" w:rsidRDefault="00B73B67" w:rsidP="00B73B67">
      <w:pPr>
        <w:tabs>
          <w:tab w:val="left" w:pos="360"/>
        </w:tabs>
        <w:autoSpaceDE w:val="0"/>
        <w:autoSpaceDN w:val="0"/>
        <w:adjustRightInd w:val="0"/>
        <w:spacing w:after="0" w:line="360" w:lineRule="auto"/>
        <w:jc w:val="both"/>
        <w:rPr>
          <w:rFonts w:ascii="Segoe UI" w:hAnsi="Segoe UI" w:cs="Segoe UI"/>
        </w:rPr>
      </w:pPr>
      <w:r w:rsidRPr="00FA1FD6">
        <w:rPr>
          <w:rFonts w:ascii="Segoe UI" w:hAnsi="Segoe UI" w:cs="Segoe UI"/>
        </w:rPr>
        <w:t xml:space="preserve">2.2. </w:t>
      </w:r>
      <w:r w:rsidRPr="00FA1FD6">
        <w:rPr>
          <w:rFonts w:ascii="Segoe UI" w:hAnsi="Segoe UI" w:cs="Segoe UI"/>
          <w:b/>
        </w:rPr>
        <w:t xml:space="preserve">Vedações. </w:t>
      </w:r>
      <w:r w:rsidRPr="00FA1FD6">
        <w:rPr>
          <w:rFonts w:ascii="Segoe UI" w:hAnsi="Segoe UI" w:cs="Segoe UI"/>
        </w:rPr>
        <w:t>Não poderão participar da presente licitação pessoas físicas ou jurídicas:</w:t>
      </w:r>
    </w:p>
    <w:p w:rsidR="00B73B67" w:rsidRPr="00FA1FD6" w:rsidRDefault="00B73B67" w:rsidP="00B73B67">
      <w:pPr>
        <w:tabs>
          <w:tab w:val="left" w:pos="360"/>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roofErr w:type="gramStart"/>
      <w:r w:rsidRPr="00FA1FD6">
        <w:rPr>
          <w:rFonts w:ascii="Segoe UI" w:hAnsi="Segoe UI" w:cs="Segoe UI"/>
        </w:rPr>
        <w:t>;</w:t>
      </w:r>
      <w:proofErr w:type="gramEnd"/>
      <w:r w:rsidRPr="00FA1FD6">
        <w:rPr>
          <w:rFonts w:ascii="Segoe UI" w:hAnsi="Segoe UI" w:cs="Segoe UI"/>
        </w:rPr>
        <w:t xml:space="preserve"> </w:t>
      </w:r>
    </w:p>
    <w:p w:rsidR="00B73B67" w:rsidRPr="00FA1FD6" w:rsidRDefault="00B73B67" w:rsidP="00B73B67">
      <w:pPr>
        <w:tabs>
          <w:tab w:val="left" w:pos="360"/>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 xml:space="preserve">2.2.2. Que </w:t>
      </w:r>
      <w:proofErr w:type="gramStart"/>
      <w:r w:rsidRPr="00FA1FD6">
        <w:rPr>
          <w:rFonts w:ascii="Segoe UI" w:hAnsi="Segoe UI" w:cs="Segoe UI"/>
        </w:rPr>
        <w:t>tenham</w:t>
      </w:r>
      <w:proofErr w:type="gramEnd"/>
      <w:r w:rsidRPr="00FA1FD6">
        <w:rPr>
          <w:rFonts w:ascii="Segoe UI" w:hAnsi="Segoe UI" w:cs="Segoe UI"/>
        </w:rPr>
        <w:t xml:space="preserve"> sido declaradas inidôneas pela Administração Pública federal, estadual ou municipal, nos termos do artigo 87, inciso IV, da Lei Federal nº 8.666/1993;</w:t>
      </w:r>
    </w:p>
    <w:p w:rsidR="00B73B67" w:rsidRPr="00FA1FD6" w:rsidRDefault="00B73B67" w:rsidP="00B73B67">
      <w:pPr>
        <w:tabs>
          <w:tab w:val="left" w:pos="360"/>
        </w:tabs>
        <w:autoSpaceDE w:val="0"/>
        <w:autoSpaceDN w:val="0"/>
        <w:adjustRightInd w:val="0"/>
        <w:spacing w:after="0" w:line="360" w:lineRule="auto"/>
        <w:ind w:left="709"/>
        <w:jc w:val="both"/>
        <w:rPr>
          <w:rFonts w:ascii="Segoe UI" w:hAnsi="Segoe UI" w:cs="Segoe UI"/>
        </w:rPr>
      </w:pPr>
      <w:r>
        <w:rPr>
          <w:rFonts w:ascii="Segoe UI" w:hAnsi="Segoe UI" w:cs="Segoe UI"/>
        </w:rPr>
        <w:t>2.2.3. Que possuam vínculo</w:t>
      </w:r>
      <w:r w:rsidRPr="00FA1FD6">
        <w:rPr>
          <w:rFonts w:ascii="Segoe UI" w:hAnsi="Segoe UI" w:cs="Segoe UI"/>
        </w:rPr>
        <w:t xml:space="preserve"> de natureza técnica, comercial, econômica, financeira ou trabalhista com a autoridade competente, o subscritor do Edital ou algum dos membros da Comissão Julgadora da Licitação, nos termos do artigo 9º da Lei Federal nº 8.666/1993</w:t>
      </w:r>
      <w:proofErr w:type="gramStart"/>
      <w:r w:rsidRPr="00FA1FD6">
        <w:rPr>
          <w:rFonts w:ascii="Segoe UI" w:hAnsi="Segoe UI" w:cs="Segoe UI"/>
        </w:rPr>
        <w:t>;</w:t>
      </w:r>
      <w:proofErr w:type="gramEnd"/>
    </w:p>
    <w:p w:rsidR="00B73B67" w:rsidRPr="00FA1FD6" w:rsidRDefault="00B73B67" w:rsidP="00B73B67">
      <w:pPr>
        <w:tabs>
          <w:tab w:val="left" w:pos="360"/>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 xml:space="preserve">2.2.4. Que não tenham representação legal no Brasil com poderes expressos para receber citação e responder administrativa ou judicialmente; </w:t>
      </w:r>
    </w:p>
    <w:p w:rsidR="00B73B67" w:rsidRPr="00FA1FD6" w:rsidRDefault="00B73B67" w:rsidP="00B73B67">
      <w:pPr>
        <w:tabs>
          <w:tab w:val="left" w:pos="360"/>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 xml:space="preserve">2.2.5. Que, isoladamente ou em consórcio, tenham sido responsáveis pela elaboração do projeto básico ou executivo; ou da qual o autor do projeto seja dirigente, gerente, </w:t>
      </w:r>
      <w:r w:rsidRPr="00FA1FD6">
        <w:rPr>
          <w:rFonts w:ascii="Segoe UI" w:hAnsi="Segoe UI" w:cs="Segoe UI"/>
        </w:rPr>
        <w:lastRenderedPageBreak/>
        <w:t>acionista ou detentor de mais de 5% (cinco por cento) do capital com direito a voto ou controlador, responsável técnico ou subcontratado;</w:t>
      </w:r>
    </w:p>
    <w:p w:rsidR="00B73B67" w:rsidRPr="00FA1FD6" w:rsidRDefault="00B73B67" w:rsidP="00B73B67">
      <w:pPr>
        <w:tabs>
          <w:tab w:val="left" w:pos="360"/>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2.2.6.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00B73B67" w:rsidRPr="00FA1FD6" w:rsidRDefault="00B73B67" w:rsidP="00B73B67">
      <w:pPr>
        <w:tabs>
          <w:tab w:val="left" w:pos="360"/>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2.2.7. Que estejam proibidas de contratar com a Administração Pública em virtude de sanção restritiva de direito decorrente de infração administrativa ambiental, nos termos do art. 72, § 8°, inciso V, da Lei Federal n° 9.605/1998;</w:t>
      </w:r>
    </w:p>
    <w:p w:rsidR="00B73B67" w:rsidRPr="00FA1FD6" w:rsidRDefault="00B73B67" w:rsidP="00B73B67">
      <w:pPr>
        <w:tabs>
          <w:tab w:val="left" w:pos="360"/>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2.2.8. Que tenham sido proibidas de contratar com o Poder Público em razão de condenação por ato de improbidade administrativa, nos termos do artigo 12 da Lei Federal nº 8.429/1992</w:t>
      </w:r>
      <w:proofErr w:type="gramStart"/>
      <w:r w:rsidRPr="00FA1FD6">
        <w:rPr>
          <w:rFonts w:ascii="Segoe UI" w:hAnsi="Segoe UI" w:cs="Segoe UI"/>
        </w:rPr>
        <w:t>;</w:t>
      </w:r>
      <w:proofErr w:type="gramEnd"/>
    </w:p>
    <w:p w:rsidR="00B73B67" w:rsidRPr="00FA1FD6" w:rsidRDefault="00B73B67" w:rsidP="00B73B67">
      <w:pPr>
        <w:tabs>
          <w:tab w:val="left" w:pos="360"/>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2.2.9. Que tenham sido declaradas inidôneas para contratar com a Administração Pública pelo Plenário do Tribunal de Contas do Estado de São Paulo, nos termos do artigo 108 da Lei Complementar Estadual nº 709/1993;</w:t>
      </w:r>
    </w:p>
    <w:p w:rsidR="00B73B67" w:rsidRPr="00FA1FD6" w:rsidRDefault="00B73B67" w:rsidP="00B73B67">
      <w:pPr>
        <w:tabs>
          <w:tab w:val="left" w:pos="360"/>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 xml:space="preserve">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w:t>
      </w:r>
      <w:r>
        <w:rPr>
          <w:rFonts w:ascii="Segoe UI" w:hAnsi="Segoe UI" w:cs="Segoe UI"/>
        </w:rPr>
        <w:t>Decreto Estadual nº 58.052/2012.</w:t>
      </w:r>
    </w:p>
    <w:sdt>
      <w:sdtPr>
        <w:rPr>
          <w:rStyle w:val="PGE-Alteraesdestacadas"/>
          <w:rFonts w:ascii="Segoe UI" w:hAnsi="Segoe UI" w:cs="Segoe UI"/>
        </w:rPr>
        <w:alias w:val="Participação de empresas em consórcio"/>
        <w:tag w:val="Participação de empresas em consórcio"/>
        <w:id w:val="-265310634"/>
        <w:placeholder>
          <w:docPart w:val="3D6F256A3DE44BEAA6BBEE9CA9B3DBAA"/>
        </w:placeholder>
      </w:sdtPr>
      <w:sdtEndPr>
        <w:rPr>
          <w:rStyle w:val="PGE-Alteraesdestacadas"/>
          <w:b w:val="0"/>
        </w:rPr>
      </w:sdtEndPr>
      <w:sdtContent>
        <w:p w:rsidR="006A30B0" w:rsidRPr="00AD07E9" w:rsidRDefault="006A30B0" w:rsidP="006A30B0">
          <w:pPr>
            <w:spacing w:after="0" w:line="360" w:lineRule="auto"/>
            <w:jc w:val="both"/>
            <w:rPr>
              <w:rStyle w:val="PGE-Alteraesdestacadas"/>
              <w:rFonts w:ascii="Segoe UI" w:hAnsi="Segoe UI" w:cs="Segoe UI"/>
              <w:b w:val="0"/>
            </w:rPr>
          </w:pPr>
          <w:r w:rsidRPr="00FA1FD6">
            <w:rPr>
              <w:rStyle w:val="PGE-Alteraesdestacadas"/>
              <w:rFonts w:ascii="Segoe UI" w:hAnsi="Segoe UI" w:cs="Segoe UI"/>
            </w:rPr>
            <w:t xml:space="preserve">2.3. Consórcios. </w:t>
          </w:r>
          <w:r w:rsidRPr="00AD07E9">
            <w:rPr>
              <w:rStyle w:val="PGE-Alteraesdestacadas"/>
              <w:rFonts w:ascii="Segoe UI" w:hAnsi="Segoe UI" w:cs="Segoe UI"/>
            </w:rPr>
            <w:t xml:space="preserve">Será admitida a participação de empresas em consórcio, nos termos do artigo 33 da Lei Federal nº 8.666/1993. </w:t>
          </w:r>
        </w:p>
        <w:p w:rsidR="006A30B0" w:rsidRPr="00AD07E9" w:rsidRDefault="006A30B0" w:rsidP="006A30B0">
          <w:pPr>
            <w:spacing w:after="0" w:line="360" w:lineRule="auto"/>
            <w:ind w:left="709"/>
            <w:jc w:val="both"/>
            <w:rPr>
              <w:rStyle w:val="PGE-Alteraesdestacadas"/>
              <w:rFonts w:ascii="Segoe UI" w:hAnsi="Segoe UI" w:cs="Segoe UI"/>
              <w:b w:val="0"/>
            </w:rPr>
          </w:pPr>
          <w:r w:rsidRPr="00AD07E9">
            <w:rPr>
              <w:rStyle w:val="PGE-Alteraesdestacadas"/>
              <w:rFonts w:ascii="Segoe UI" w:hAnsi="Segoe UI" w:cs="Segoe UI"/>
            </w:rPr>
            <w:t>2.3.1. No caso de consórcio entre empresas brasileiras e estrangeiras, a liderança caberá, obrigatoriamente, à empresa brasileira, nos termos do artigo 33, §1º, da Lei Federal nº 8.666/1993, a qual ficará obrigada a atender às condições de liderança fixadas no Edital;</w:t>
          </w:r>
        </w:p>
        <w:p w:rsidR="006A30B0" w:rsidRPr="00AD07E9" w:rsidRDefault="006A30B0" w:rsidP="006A30B0">
          <w:pPr>
            <w:spacing w:after="0" w:line="360" w:lineRule="auto"/>
            <w:ind w:left="709"/>
            <w:jc w:val="both"/>
            <w:rPr>
              <w:rStyle w:val="PGE-Alteraesdestacadas"/>
              <w:rFonts w:ascii="Segoe UI" w:hAnsi="Segoe UI" w:cs="Segoe UI"/>
              <w:b w:val="0"/>
            </w:rPr>
          </w:pPr>
          <w:r w:rsidRPr="00AD07E9">
            <w:rPr>
              <w:rStyle w:val="PGE-Alteraesdestacadas"/>
              <w:rFonts w:ascii="Segoe UI" w:hAnsi="Segoe UI" w:cs="Segoe UI"/>
            </w:rPr>
            <w:t>2.3.2. O compromisso público ou particular de constituição do consórcio, subscrito pelos consorciados, deverá ser apresentado dentro do ENVELOPE Nº 2 – HABILITAÇÃO e incluir, pelo menos, os seguintes elementos:</w:t>
          </w:r>
        </w:p>
        <w:p w:rsidR="006A30B0" w:rsidRPr="00AD07E9" w:rsidRDefault="006A30B0" w:rsidP="006A30B0">
          <w:pPr>
            <w:tabs>
              <w:tab w:val="left" w:pos="1560"/>
              <w:tab w:val="left" w:pos="1701"/>
              <w:tab w:val="left" w:pos="1843"/>
            </w:tabs>
            <w:spacing w:after="0" w:line="360" w:lineRule="auto"/>
            <w:ind w:left="1418"/>
            <w:jc w:val="both"/>
            <w:rPr>
              <w:rStyle w:val="PGE-Alteraesdestacadas"/>
              <w:rFonts w:ascii="Segoe UI" w:hAnsi="Segoe UI" w:cs="Segoe UI"/>
              <w:b w:val="0"/>
            </w:rPr>
          </w:pPr>
          <w:r w:rsidRPr="00AD07E9">
            <w:rPr>
              <w:rStyle w:val="PGE-Alteraesdestacadas"/>
              <w:rFonts w:ascii="Segoe UI" w:hAnsi="Segoe UI" w:cs="Segoe UI"/>
            </w:rPr>
            <w:lastRenderedPageBreak/>
            <w:t xml:space="preserve">a) </w:t>
          </w:r>
          <w:r w:rsidRPr="00AD07E9">
            <w:rPr>
              <w:rStyle w:val="PGE-Alteraesdestacadas"/>
              <w:rFonts w:ascii="Segoe UI" w:hAnsi="Segoe UI" w:cs="Segoe UI"/>
            </w:rPr>
            <w:tab/>
            <w:t>Designação do consórcio e sua composição;</w:t>
          </w:r>
        </w:p>
        <w:p w:rsidR="006A30B0" w:rsidRPr="00AD07E9" w:rsidRDefault="006A30B0" w:rsidP="006A30B0">
          <w:pPr>
            <w:tabs>
              <w:tab w:val="left" w:pos="1560"/>
              <w:tab w:val="left" w:pos="1701"/>
              <w:tab w:val="left" w:pos="1843"/>
            </w:tabs>
            <w:spacing w:after="0" w:line="360" w:lineRule="auto"/>
            <w:ind w:left="1418"/>
            <w:jc w:val="both"/>
            <w:rPr>
              <w:rStyle w:val="PGE-Alteraesdestacadas"/>
              <w:rFonts w:ascii="Segoe UI" w:hAnsi="Segoe UI" w:cs="Segoe UI"/>
              <w:b w:val="0"/>
            </w:rPr>
          </w:pPr>
          <w:r w:rsidRPr="00AD07E9">
            <w:rPr>
              <w:rStyle w:val="PGE-Alteraesdestacadas"/>
              <w:rFonts w:ascii="Segoe UI" w:hAnsi="Segoe UI" w:cs="Segoe UI"/>
            </w:rPr>
            <w:t xml:space="preserve">b) </w:t>
          </w:r>
          <w:r w:rsidRPr="00AD07E9">
            <w:rPr>
              <w:rStyle w:val="PGE-Alteraesdestacadas"/>
              <w:rFonts w:ascii="Segoe UI" w:hAnsi="Segoe UI" w:cs="Segoe UI"/>
            </w:rPr>
            <w:tab/>
            <w:t>Finalidade do consórcio;</w:t>
          </w:r>
        </w:p>
        <w:p w:rsidR="006A30B0" w:rsidRPr="00AD07E9" w:rsidRDefault="006A30B0" w:rsidP="006A30B0">
          <w:pPr>
            <w:tabs>
              <w:tab w:val="left" w:pos="1560"/>
              <w:tab w:val="left" w:pos="1701"/>
              <w:tab w:val="left" w:pos="1843"/>
            </w:tabs>
            <w:spacing w:after="0" w:line="360" w:lineRule="auto"/>
            <w:ind w:left="1418"/>
            <w:jc w:val="both"/>
            <w:rPr>
              <w:rStyle w:val="PGE-Alteraesdestacadas"/>
              <w:rFonts w:ascii="Segoe UI" w:hAnsi="Segoe UI" w:cs="Segoe UI"/>
              <w:b w:val="0"/>
            </w:rPr>
          </w:pPr>
          <w:r w:rsidRPr="00AD07E9">
            <w:rPr>
              <w:rStyle w:val="PGE-Alteraesdestacadas"/>
              <w:rFonts w:ascii="Segoe UI" w:hAnsi="Segoe UI" w:cs="Segoe UI"/>
            </w:rPr>
            <w:t xml:space="preserve">c) </w:t>
          </w:r>
          <w:r w:rsidRPr="00AD07E9">
            <w:rPr>
              <w:rStyle w:val="PGE-Alteraesdestacadas"/>
              <w:rFonts w:ascii="Segoe UI" w:hAnsi="Segoe UI" w:cs="Segoe UI"/>
            </w:rPr>
            <w:tab/>
            <w:t>Prazo de duração do consórcio, que deve coincidir, no mínimo, com o prazo de vigência contratual;</w:t>
          </w:r>
        </w:p>
        <w:p w:rsidR="006A30B0" w:rsidRPr="00AD07E9" w:rsidRDefault="006A30B0" w:rsidP="006A30B0">
          <w:pPr>
            <w:tabs>
              <w:tab w:val="left" w:pos="1560"/>
              <w:tab w:val="left" w:pos="1701"/>
              <w:tab w:val="left" w:pos="1843"/>
            </w:tabs>
            <w:spacing w:after="0" w:line="360" w:lineRule="auto"/>
            <w:ind w:left="1418"/>
            <w:jc w:val="both"/>
            <w:rPr>
              <w:rStyle w:val="PGE-Alteraesdestacadas"/>
              <w:rFonts w:ascii="Segoe UI" w:hAnsi="Segoe UI" w:cs="Segoe UI"/>
              <w:b w:val="0"/>
            </w:rPr>
          </w:pPr>
          <w:r w:rsidRPr="00AD07E9">
            <w:rPr>
              <w:rStyle w:val="PGE-Alteraesdestacadas"/>
              <w:rFonts w:ascii="Segoe UI" w:hAnsi="Segoe UI" w:cs="Segoe UI"/>
            </w:rPr>
            <w:t>d) Endereço do consórcio e o foro competente para dirimir eventuais demandas entre os consorciados;</w:t>
          </w:r>
        </w:p>
        <w:p w:rsidR="006A30B0" w:rsidRPr="00AD07E9" w:rsidRDefault="006A30B0" w:rsidP="006A30B0">
          <w:pPr>
            <w:tabs>
              <w:tab w:val="left" w:pos="1560"/>
              <w:tab w:val="left" w:pos="1701"/>
              <w:tab w:val="left" w:pos="1843"/>
            </w:tabs>
            <w:spacing w:after="0" w:line="360" w:lineRule="auto"/>
            <w:ind w:left="1418"/>
            <w:jc w:val="both"/>
            <w:rPr>
              <w:rStyle w:val="PGE-Alteraesdestacadas"/>
              <w:rFonts w:ascii="Segoe UI" w:hAnsi="Segoe UI" w:cs="Segoe UI"/>
              <w:b w:val="0"/>
            </w:rPr>
          </w:pPr>
          <w:r w:rsidRPr="00AD07E9">
            <w:rPr>
              <w:rStyle w:val="PGE-Alteraesdestacadas"/>
              <w:rFonts w:ascii="Segoe UI" w:hAnsi="Segoe UI" w:cs="Segoe UI"/>
            </w:rPr>
            <w:t>e) Definição das obrigações e responsabilidades de cada consorciado e das prestações específicas, inclusive a proporção econômica e financeira da respectiva participação de cada consorciado em relação ao objeto licitado;</w:t>
          </w:r>
        </w:p>
        <w:p w:rsidR="006A30B0" w:rsidRPr="00AD07E9" w:rsidRDefault="006A30B0" w:rsidP="006A30B0">
          <w:pPr>
            <w:tabs>
              <w:tab w:val="left" w:pos="1560"/>
              <w:tab w:val="left" w:pos="1701"/>
              <w:tab w:val="left" w:pos="1843"/>
            </w:tabs>
            <w:spacing w:after="0" w:line="360" w:lineRule="auto"/>
            <w:ind w:left="1418"/>
            <w:jc w:val="both"/>
            <w:rPr>
              <w:rStyle w:val="PGE-Alteraesdestacadas"/>
              <w:rFonts w:ascii="Segoe UI" w:hAnsi="Segoe UI" w:cs="Segoe UI"/>
              <w:b w:val="0"/>
            </w:rPr>
          </w:pPr>
          <w:r w:rsidRPr="00AD07E9">
            <w:rPr>
              <w:rStyle w:val="PGE-Alteraesdestacadas"/>
              <w:rFonts w:ascii="Segoe UI" w:hAnsi="Segoe UI" w:cs="Segoe UI"/>
            </w:rPr>
            <w:t>f) Previsão de responsabilidade solidária de todos os consorciados pelos atos praticados pelo consórcio, tanto na fase de licitação quanto na de execução do contrato, abrangendo também os encargos fiscais, trabalhistas e administrativos referentes ao objeto da contratação;</w:t>
          </w:r>
        </w:p>
        <w:p w:rsidR="006A30B0" w:rsidRPr="00AD07E9" w:rsidRDefault="006A30B0" w:rsidP="006A30B0">
          <w:pPr>
            <w:tabs>
              <w:tab w:val="left" w:pos="1560"/>
              <w:tab w:val="left" w:pos="1701"/>
              <w:tab w:val="left" w:pos="1843"/>
            </w:tabs>
            <w:spacing w:after="0" w:line="360" w:lineRule="auto"/>
            <w:ind w:left="1418"/>
            <w:jc w:val="both"/>
            <w:rPr>
              <w:rStyle w:val="PGE-Alteraesdestacadas"/>
              <w:rFonts w:ascii="Segoe UI" w:hAnsi="Segoe UI" w:cs="Segoe UI"/>
              <w:b w:val="0"/>
            </w:rPr>
          </w:pPr>
          <w:proofErr w:type="gramStart"/>
          <w:r w:rsidRPr="00AD07E9">
            <w:rPr>
              <w:rStyle w:val="PGE-Alteraesdestacadas"/>
              <w:rFonts w:ascii="Segoe UI" w:hAnsi="Segoe UI" w:cs="Segoe UI"/>
            </w:rPr>
            <w:t>g)</w:t>
          </w:r>
          <w:proofErr w:type="gramEnd"/>
          <w:r w:rsidRPr="00AD07E9">
            <w:rPr>
              <w:rStyle w:val="PGE-Alteraesdestacadas"/>
              <w:rFonts w:ascii="Segoe UI" w:hAnsi="Segoe UI" w:cs="Segoe UI"/>
            </w:rPr>
            <w:tab/>
            <w:t>Indicação da empresa responsável pelo consórcio e seu respectivo representante legal, que terá poderes para receber citação, interpor e desistir de recursos, firmar o contrato e praticar todos os demais atos necessários à participação na licitação e execução do objeto contratado;</w:t>
          </w:r>
        </w:p>
        <w:p w:rsidR="006A30B0" w:rsidRPr="00AD07E9" w:rsidRDefault="006A30B0" w:rsidP="006A30B0">
          <w:pPr>
            <w:tabs>
              <w:tab w:val="left" w:pos="1560"/>
              <w:tab w:val="left" w:pos="1701"/>
              <w:tab w:val="left" w:pos="1843"/>
            </w:tabs>
            <w:spacing w:after="0" w:line="360" w:lineRule="auto"/>
            <w:ind w:left="1418"/>
            <w:jc w:val="both"/>
            <w:rPr>
              <w:rStyle w:val="PGE-Alteraesdestacadas"/>
              <w:rFonts w:ascii="Segoe UI" w:hAnsi="Segoe UI" w:cs="Segoe UI"/>
              <w:b w:val="0"/>
            </w:rPr>
          </w:pPr>
          <w:r w:rsidRPr="00AD07E9">
            <w:rPr>
              <w:rStyle w:val="PGE-Alteraesdestacadas"/>
              <w:rFonts w:ascii="Segoe UI" w:hAnsi="Segoe UI" w:cs="Segoe UI"/>
            </w:rPr>
            <w:t>h) Compromisso subscrito pelas consorciadas de que o consórcio não terá a sua composição modificada sem a prévia e expressa anuência da Unidade Contratante até o cumprimento do objeto da contratação, mediante a emissão do termo de recebimento definitivo, observado o prazo de duração do consórcio, definido na alínea “c” deste item 2.3.2.</w:t>
          </w:r>
        </w:p>
        <w:p w:rsidR="006A30B0" w:rsidRPr="00AD07E9" w:rsidRDefault="006A30B0" w:rsidP="006A30B0">
          <w:pPr>
            <w:spacing w:after="0" w:line="360" w:lineRule="auto"/>
            <w:ind w:left="709"/>
            <w:jc w:val="both"/>
            <w:rPr>
              <w:rStyle w:val="PGE-Alteraesdestacadas"/>
              <w:rFonts w:ascii="Segoe UI" w:hAnsi="Segoe UI" w:cs="Segoe UI"/>
              <w:b w:val="0"/>
            </w:rPr>
          </w:pPr>
          <w:r w:rsidRPr="00AD07E9">
            <w:rPr>
              <w:rStyle w:val="PGE-Alteraesdestacadas"/>
              <w:rFonts w:ascii="Segoe UI" w:hAnsi="Segoe UI" w:cs="Segoe UI"/>
            </w:rPr>
            <w:t>2.3.3. É vedada a participação de empresa consorciada, na mesma licitação, em mais de um consórcio ou isoladamente, nos termos do artigo 33, inciso IV, da Lei Federal nº 8.666/1993;</w:t>
          </w:r>
        </w:p>
        <w:p w:rsidR="006A30B0" w:rsidRPr="00AD07E9" w:rsidRDefault="006A30B0" w:rsidP="006A30B0">
          <w:pPr>
            <w:spacing w:after="0" w:line="360" w:lineRule="auto"/>
            <w:ind w:left="709"/>
            <w:jc w:val="both"/>
            <w:rPr>
              <w:rStyle w:val="PGE-Alteraesdestacadas"/>
              <w:rFonts w:ascii="Segoe UI" w:hAnsi="Segoe UI" w:cs="Segoe UI"/>
              <w:b w:val="0"/>
            </w:rPr>
          </w:pPr>
          <w:r w:rsidRPr="00AD07E9">
            <w:rPr>
              <w:rStyle w:val="PGE-Alteraesdestacadas"/>
              <w:rFonts w:ascii="Segoe UI" w:hAnsi="Segoe UI" w:cs="Segoe UI"/>
            </w:rPr>
            <w:t>2.3.4. O licitante vencedor fica obrigado a promover, antes da celebração do contrato, a constituição e registro do consórcio, nos termos de seu compromisso de constituição.</w:t>
          </w:r>
        </w:p>
        <w:p w:rsidR="006A30B0" w:rsidRDefault="006A30B0" w:rsidP="006A30B0">
          <w:pPr>
            <w:spacing w:after="0" w:line="360" w:lineRule="auto"/>
            <w:ind w:left="709"/>
            <w:jc w:val="both"/>
            <w:rPr>
              <w:rStyle w:val="PGE-Alteraesdestacadas"/>
              <w:rFonts w:ascii="Segoe UI" w:hAnsi="Segoe UI" w:cs="Segoe UI"/>
              <w:b w:val="0"/>
            </w:rPr>
          </w:pPr>
          <w:r w:rsidRPr="00AD07E9">
            <w:rPr>
              <w:rStyle w:val="PGE-Alteraesdestacadas"/>
              <w:rFonts w:ascii="Segoe UI" w:hAnsi="Segoe UI" w:cs="Segoe UI"/>
            </w:rPr>
            <w:lastRenderedPageBreak/>
            <w:t xml:space="preserve">2.3.5. Cada consorciado, individualmente, deverá atender as exigências relativas à habilitação jurídica e à regularidade fiscal e trabalhista previstas neste </w:t>
          </w:r>
          <w:proofErr w:type="gramStart"/>
          <w:r w:rsidRPr="00AD07E9">
            <w:rPr>
              <w:rStyle w:val="PGE-Alteraesdestacadas"/>
              <w:rFonts w:ascii="Segoe UI" w:hAnsi="Segoe UI" w:cs="Segoe UI"/>
            </w:rPr>
            <w:t>Edital</w:t>
          </w:r>
          <w:r w:rsidRPr="00FA1FD6">
            <w:rPr>
              <w:rStyle w:val="PGE-Alteraesdestacadas"/>
              <w:rFonts w:ascii="Segoe UI" w:hAnsi="Segoe UI" w:cs="Segoe UI"/>
            </w:rPr>
            <w:t>.</w:t>
          </w:r>
          <w:proofErr w:type="gramEnd"/>
        </w:p>
      </w:sdtContent>
    </w:sdt>
    <w:p w:rsidR="0067499B" w:rsidRDefault="0067499B" w:rsidP="00B73B67">
      <w:pPr>
        <w:pStyle w:val="Ttulo1"/>
        <w:spacing w:line="360" w:lineRule="auto"/>
        <w:jc w:val="both"/>
        <w:rPr>
          <w:rFonts w:ascii="Segoe UI" w:hAnsi="Segoe UI" w:cs="Segoe UI"/>
          <w:sz w:val="22"/>
        </w:rPr>
      </w:pPr>
    </w:p>
    <w:p w:rsidR="00B73B67" w:rsidRPr="00FA1FD6" w:rsidRDefault="00B73B67" w:rsidP="00B73B67">
      <w:pPr>
        <w:pStyle w:val="Ttulo1"/>
        <w:spacing w:line="360" w:lineRule="auto"/>
        <w:jc w:val="both"/>
        <w:rPr>
          <w:rFonts w:ascii="Segoe UI" w:hAnsi="Segoe UI" w:cs="Segoe UI"/>
          <w:sz w:val="22"/>
        </w:rPr>
      </w:pPr>
      <w:r w:rsidRPr="00FA1FD6">
        <w:rPr>
          <w:rFonts w:ascii="Segoe UI" w:hAnsi="Segoe UI" w:cs="Segoe UI"/>
          <w:sz w:val="22"/>
        </w:rPr>
        <w:t>3. FORMA DE APRESENTAÇÃO DOS ENVELOPES E DAS DECLARAÇÕES COMPLEMENTARES</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3.1. </w:t>
      </w:r>
      <w:r w:rsidRPr="00FA1FD6">
        <w:rPr>
          <w:rFonts w:ascii="Segoe UI" w:hAnsi="Segoe UI" w:cs="Segoe UI"/>
          <w:b/>
        </w:rPr>
        <w:t xml:space="preserve">Envelopes. </w:t>
      </w:r>
      <w:r w:rsidRPr="00FA1FD6">
        <w:rPr>
          <w:rFonts w:ascii="Segoe UI" w:hAnsi="Segoe UI" w:cs="Segoe UI"/>
        </w:rPr>
        <w:t xml:space="preserve">O ENVELOPE Nº 1 – PROPOSTA e o ENVELOPE Nº 2 – HABILITAÇÃO deverão ser apresentados separadamente, em </w:t>
      </w:r>
      <w:proofErr w:type="gramStart"/>
      <w:r w:rsidRPr="00FA1FD6">
        <w:rPr>
          <w:rFonts w:ascii="Segoe UI" w:hAnsi="Segoe UI" w:cs="Segoe UI"/>
        </w:rPr>
        <w:t>2</w:t>
      </w:r>
      <w:proofErr w:type="gramEnd"/>
      <w:r w:rsidRPr="00FA1FD6">
        <w:rPr>
          <w:rFonts w:ascii="Segoe UI" w:hAnsi="Segoe UI" w:cs="Segoe UI"/>
        </w:rPr>
        <w:t xml:space="preserve"> (dois) envelopes </w:t>
      </w:r>
      <w:r>
        <w:rPr>
          <w:rFonts w:ascii="Segoe UI" w:hAnsi="Segoe UI" w:cs="Segoe UI"/>
        </w:rPr>
        <w:t xml:space="preserve">opacos, </w:t>
      </w:r>
      <w:r w:rsidRPr="00FA1FD6">
        <w:rPr>
          <w:rFonts w:ascii="Segoe UI" w:hAnsi="Segoe UI" w:cs="Segoe UI"/>
        </w:rPr>
        <w:t>fechados e indevassáveis, rubricados no fecho e contendo em sua parte externa a identificação do licitante (razão social e CNPJ), a referência à Unidade Contratante e o número deste Edital, conforme o exemplo:</w:t>
      </w:r>
    </w:p>
    <w:tbl>
      <w:tblPr>
        <w:tblStyle w:val="Tabelacomgrade"/>
        <w:tblW w:w="0" w:type="auto"/>
        <w:tblLook w:val="04A0" w:firstRow="1" w:lastRow="0" w:firstColumn="1" w:lastColumn="0" w:noHBand="0" w:noVBand="1"/>
      </w:tblPr>
      <w:tblGrid>
        <w:gridCol w:w="4248"/>
        <w:gridCol w:w="850"/>
        <w:gridCol w:w="4246"/>
      </w:tblGrid>
      <w:tr w:rsidR="00B73B67" w:rsidRPr="00FA1FD6" w:rsidTr="00B73B67">
        <w:tc>
          <w:tcPr>
            <w:tcW w:w="4248" w:type="dxa"/>
          </w:tcPr>
          <w:p w:rsidR="008942FD" w:rsidRDefault="008942FD" w:rsidP="00B73B67">
            <w:pPr>
              <w:spacing w:line="360" w:lineRule="auto"/>
              <w:jc w:val="center"/>
              <w:rPr>
                <w:rFonts w:ascii="Segoe UI" w:hAnsi="Segoe UI" w:cs="Segoe UI"/>
                <w:sz w:val="20"/>
                <w:szCs w:val="20"/>
              </w:rPr>
            </w:pPr>
          </w:p>
          <w:p w:rsidR="00B73B67" w:rsidRPr="00FA1FD6" w:rsidRDefault="00B73B67" w:rsidP="00B73B67">
            <w:pPr>
              <w:spacing w:line="360" w:lineRule="auto"/>
              <w:jc w:val="center"/>
              <w:rPr>
                <w:rFonts w:ascii="Segoe UI" w:hAnsi="Segoe UI" w:cs="Segoe UI"/>
                <w:sz w:val="20"/>
                <w:szCs w:val="20"/>
              </w:rPr>
            </w:pPr>
            <w:r w:rsidRPr="00FA1FD6">
              <w:rPr>
                <w:rFonts w:ascii="Segoe UI" w:hAnsi="Segoe UI" w:cs="Segoe UI"/>
                <w:sz w:val="20"/>
                <w:szCs w:val="20"/>
              </w:rPr>
              <w:t>ENVELOPE Nº 1 – PROPOSTA</w:t>
            </w:r>
          </w:p>
          <w:p w:rsidR="00B73B67" w:rsidRPr="00FA1FD6" w:rsidRDefault="00B73B67" w:rsidP="00B73B67">
            <w:pPr>
              <w:spacing w:line="360" w:lineRule="auto"/>
              <w:jc w:val="center"/>
              <w:rPr>
                <w:rFonts w:ascii="Segoe UI" w:hAnsi="Segoe UI" w:cs="Segoe UI"/>
                <w:sz w:val="20"/>
                <w:szCs w:val="20"/>
              </w:rPr>
            </w:pPr>
            <w:r>
              <w:rPr>
                <w:rFonts w:ascii="Segoe UI" w:hAnsi="Segoe UI" w:cs="Segoe UI"/>
                <w:sz w:val="20"/>
                <w:szCs w:val="20"/>
              </w:rPr>
              <w:t>TOMADA DE PREÇOS</w:t>
            </w:r>
            <w:r w:rsidRPr="00FA1FD6">
              <w:rPr>
                <w:rFonts w:ascii="Segoe UI" w:hAnsi="Segoe UI" w:cs="Segoe UI"/>
                <w:sz w:val="20"/>
                <w:szCs w:val="20"/>
              </w:rPr>
              <w:t xml:space="preserve"> nº </w:t>
            </w:r>
            <w:r w:rsidR="00BB3CC7">
              <w:rPr>
                <w:rFonts w:ascii="Segoe UI" w:hAnsi="Segoe UI" w:cs="Segoe UI"/>
                <w:sz w:val="20"/>
                <w:szCs w:val="20"/>
              </w:rPr>
              <w:t>0</w:t>
            </w:r>
            <w:r w:rsidR="003D3A70">
              <w:rPr>
                <w:rFonts w:ascii="Segoe UI" w:hAnsi="Segoe UI" w:cs="Segoe UI"/>
                <w:sz w:val="20"/>
                <w:szCs w:val="20"/>
              </w:rPr>
              <w:t>6</w:t>
            </w:r>
            <w:r w:rsidRPr="00FA1FD6">
              <w:rPr>
                <w:rFonts w:ascii="Segoe UI" w:hAnsi="Segoe UI" w:cs="Segoe UI"/>
                <w:sz w:val="20"/>
                <w:szCs w:val="20"/>
              </w:rPr>
              <w:t>/20</w:t>
            </w:r>
            <w:r w:rsidR="00BB3CC7">
              <w:rPr>
                <w:rFonts w:ascii="Segoe UI" w:hAnsi="Segoe UI" w:cs="Segoe UI"/>
                <w:sz w:val="20"/>
                <w:szCs w:val="20"/>
              </w:rPr>
              <w:t>19</w:t>
            </w:r>
          </w:p>
          <w:p w:rsidR="00B73B67" w:rsidRPr="00FA1FD6" w:rsidRDefault="00B73B67" w:rsidP="00B73B67">
            <w:pPr>
              <w:spacing w:line="360" w:lineRule="auto"/>
              <w:jc w:val="center"/>
              <w:rPr>
                <w:rFonts w:ascii="Segoe UI" w:hAnsi="Segoe UI" w:cs="Segoe UI"/>
                <w:sz w:val="20"/>
                <w:szCs w:val="20"/>
              </w:rPr>
            </w:pPr>
            <w:r w:rsidRPr="00FA1FD6">
              <w:rPr>
                <w:rFonts w:ascii="Segoe UI" w:hAnsi="Segoe UI" w:cs="Segoe UI"/>
                <w:sz w:val="20"/>
                <w:szCs w:val="20"/>
              </w:rPr>
              <w:t>UNIDADE CONTRATANTE</w:t>
            </w:r>
          </w:p>
          <w:p w:rsidR="00B73B67" w:rsidRPr="00FA1FD6" w:rsidRDefault="00B73B67" w:rsidP="006575CC">
            <w:pPr>
              <w:spacing w:line="360" w:lineRule="auto"/>
              <w:jc w:val="center"/>
              <w:rPr>
                <w:rFonts w:ascii="Segoe UI" w:hAnsi="Segoe UI" w:cs="Segoe UI"/>
              </w:rPr>
            </w:pPr>
            <w:r w:rsidRPr="00FA1FD6">
              <w:rPr>
                <w:rFonts w:ascii="Segoe UI" w:hAnsi="Segoe UI" w:cs="Segoe UI"/>
                <w:sz w:val="20"/>
                <w:szCs w:val="20"/>
              </w:rPr>
              <w:t>(RAZÃO SOCIAL e CNPJ)</w:t>
            </w:r>
          </w:p>
        </w:tc>
        <w:tc>
          <w:tcPr>
            <w:tcW w:w="850" w:type="dxa"/>
            <w:tcBorders>
              <w:top w:val="nil"/>
              <w:bottom w:val="nil"/>
            </w:tcBorders>
          </w:tcPr>
          <w:p w:rsidR="00B73B67" w:rsidRPr="00FA1FD6" w:rsidRDefault="00B73B67" w:rsidP="00B73B67">
            <w:pPr>
              <w:spacing w:line="360" w:lineRule="auto"/>
              <w:jc w:val="both"/>
              <w:rPr>
                <w:rFonts w:ascii="Segoe UI" w:hAnsi="Segoe UI" w:cs="Segoe UI"/>
              </w:rPr>
            </w:pPr>
          </w:p>
        </w:tc>
        <w:tc>
          <w:tcPr>
            <w:tcW w:w="4246" w:type="dxa"/>
          </w:tcPr>
          <w:p w:rsidR="008942FD" w:rsidRDefault="008942FD" w:rsidP="00B73B67">
            <w:pPr>
              <w:spacing w:line="360" w:lineRule="auto"/>
              <w:jc w:val="center"/>
              <w:rPr>
                <w:rFonts w:ascii="Segoe UI" w:hAnsi="Segoe UI" w:cs="Segoe UI"/>
                <w:sz w:val="20"/>
                <w:szCs w:val="20"/>
              </w:rPr>
            </w:pPr>
          </w:p>
          <w:p w:rsidR="003D3A70" w:rsidRDefault="00B73B67" w:rsidP="00B73B67">
            <w:pPr>
              <w:spacing w:line="360" w:lineRule="auto"/>
              <w:jc w:val="center"/>
              <w:rPr>
                <w:rFonts w:ascii="Segoe UI" w:hAnsi="Segoe UI" w:cs="Segoe UI"/>
                <w:sz w:val="20"/>
                <w:szCs w:val="20"/>
              </w:rPr>
            </w:pPr>
            <w:bookmarkStart w:id="0" w:name="_GoBack"/>
            <w:bookmarkEnd w:id="0"/>
            <w:r w:rsidRPr="00FA1FD6">
              <w:rPr>
                <w:rFonts w:ascii="Segoe UI" w:hAnsi="Segoe UI" w:cs="Segoe UI"/>
                <w:sz w:val="20"/>
                <w:szCs w:val="20"/>
              </w:rPr>
              <w:t>ENVELOPE Nº 2 – HABILITAÇÃO</w:t>
            </w:r>
          </w:p>
          <w:p w:rsidR="00B73B67" w:rsidRPr="00FA1FD6" w:rsidRDefault="00B73B67" w:rsidP="00B73B67">
            <w:pPr>
              <w:spacing w:line="360" w:lineRule="auto"/>
              <w:jc w:val="center"/>
              <w:rPr>
                <w:rFonts w:ascii="Segoe UI" w:hAnsi="Segoe UI" w:cs="Segoe UI"/>
                <w:sz w:val="20"/>
                <w:szCs w:val="20"/>
              </w:rPr>
            </w:pPr>
            <w:r w:rsidRPr="00FA1FD6">
              <w:rPr>
                <w:rFonts w:ascii="Segoe UI" w:hAnsi="Segoe UI" w:cs="Segoe UI"/>
                <w:sz w:val="20"/>
                <w:szCs w:val="20"/>
              </w:rPr>
              <w:t xml:space="preserve"> </w:t>
            </w:r>
            <w:r>
              <w:rPr>
                <w:rFonts w:ascii="Segoe UI" w:hAnsi="Segoe UI" w:cs="Segoe UI"/>
                <w:sz w:val="20"/>
                <w:szCs w:val="20"/>
              </w:rPr>
              <w:t xml:space="preserve"> TOMADA DE PREÇOS</w:t>
            </w:r>
            <w:r w:rsidRPr="00FA1FD6">
              <w:rPr>
                <w:rFonts w:ascii="Segoe UI" w:hAnsi="Segoe UI" w:cs="Segoe UI"/>
                <w:sz w:val="20"/>
                <w:szCs w:val="20"/>
              </w:rPr>
              <w:t xml:space="preserve"> nº </w:t>
            </w:r>
            <w:r w:rsidR="00BB3CC7">
              <w:rPr>
                <w:rFonts w:ascii="Segoe UI" w:hAnsi="Segoe UI" w:cs="Segoe UI"/>
                <w:sz w:val="20"/>
                <w:szCs w:val="20"/>
              </w:rPr>
              <w:t>0</w:t>
            </w:r>
            <w:r w:rsidR="003D3A70">
              <w:rPr>
                <w:rFonts w:ascii="Segoe UI" w:hAnsi="Segoe UI" w:cs="Segoe UI"/>
                <w:sz w:val="20"/>
                <w:szCs w:val="20"/>
              </w:rPr>
              <w:t>6</w:t>
            </w:r>
            <w:r w:rsidRPr="00FA1FD6">
              <w:rPr>
                <w:rFonts w:ascii="Segoe UI" w:hAnsi="Segoe UI" w:cs="Segoe UI"/>
                <w:sz w:val="20"/>
                <w:szCs w:val="20"/>
              </w:rPr>
              <w:t>/20</w:t>
            </w:r>
            <w:r w:rsidR="00BB3CC7">
              <w:rPr>
                <w:rFonts w:ascii="Segoe UI" w:hAnsi="Segoe UI" w:cs="Segoe UI"/>
                <w:sz w:val="20"/>
                <w:szCs w:val="20"/>
              </w:rPr>
              <w:t>19</w:t>
            </w:r>
          </w:p>
          <w:p w:rsidR="00B73B67" w:rsidRPr="00FA1FD6" w:rsidRDefault="00B73B67" w:rsidP="00B73B67">
            <w:pPr>
              <w:spacing w:line="360" w:lineRule="auto"/>
              <w:jc w:val="center"/>
              <w:rPr>
                <w:rFonts w:ascii="Segoe UI" w:hAnsi="Segoe UI" w:cs="Segoe UI"/>
                <w:sz w:val="20"/>
                <w:szCs w:val="20"/>
              </w:rPr>
            </w:pPr>
            <w:r w:rsidRPr="00FA1FD6">
              <w:rPr>
                <w:rFonts w:ascii="Segoe UI" w:hAnsi="Segoe UI" w:cs="Segoe UI"/>
                <w:sz w:val="20"/>
                <w:szCs w:val="20"/>
              </w:rPr>
              <w:t>UNIDADE CONTRATANTE</w:t>
            </w:r>
          </w:p>
          <w:p w:rsidR="00B73B67" w:rsidRPr="00FA1FD6" w:rsidRDefault="00B73B67" w:rsidP="00B73B67">
            <w:pPr>
              <w:spacing w:line="360" w:lineRule="auto"/>
              <w:jc w:val="center"/>
              <w:rPr>
                <w:rFonts w:ascii="Segoe UI" w:hAnsi="Segoe UI" w:cs="Segoe UI"/>
                <w:sz w:val="20"/>
                <w:szCs w:val="20"/>
              </w:rPr>
            </w:pPr>
            <w:r w:rsidRPr="00FA1FD6">
              <w:rPr>
                <w:rFonts w:ascii="Segoe UI" w:hAnsi="Segoe UI" w:cs="Segoe UI"/>
                <w:sz w:val="20"/>
                <w:szCs w:val="20"/>
              </w:rPr>
              <w:t>(RAZÃO SOCIAL e CNPJ)</w:t>
            </w:r>
          </w:p>
          <w:p w:rsidR="00B73B67" w:rsidRPr="00FA1FD6" w:rsidRDefault="00B73B67" w:rsidP="00B73B67">
            <w:pPr>
              <w:spacing w:line="360" w:lineRule="auto"/>
              <w:jc w:val="both"/>
              <w:rPr>
                <w:rFonts w:ascii="Segoe UI" w:hAnsi="Segoe UI" w:cs="Segoe UI"/>
              </w:rPr>
            </w:pPr>
          </w:p>
        </w:tc>
      </w:tr>
    </w:tbl>
    <w:p w:rsidR="00B73B67" w:rsidRPr="00FA1FD6" w:rsidRDefault="00B73B67" w:rsidP="00B73B67">
      <w:pPr>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3.2. </w:t>
      </w:r>
      <w:r w:rsidRPr="00FA1FD6">
        <w:rPr>
          <w:rFonts w:ascii="Segoe UI" w:hAnsi="Segoe UI" w:cs="Segoe UI"/>
          <w:b/>
        </w:rPr>
        <w:t>Declarações complementares.</w:t>
      </w:r>
      <w:r w:rsidRPr="00FA1FD6">
        <w:rPr>
          <w:rFonts w:ascii="Segoe UI" w:hAnsi="Segoe UI" w:cs="Segoe UI"/>
        </w:rPr>
        <w:t xml:space="preserve"> Os licitantes deverão </w:t>
      </w:r>
      <w:proofErr w:type="gramStart"/>
      <w:r w:rsidRPr="00FA1FD6">
        <w:rPr>
          <w:rFonts w:ascii="Segoe UI" w:hAnsi="Segoe UI" w:cs="Segoe UI"/>
        </w:rPr>
        <w:t>apresentar</w:t>
      </w:r>
      <w:r>
        <w:rPr>
          <w:rFonts w:ascii="Segoe UI" w:hAnsi="Segoe UI" w:cs="Segoe UI"/>
        </w:rPr>
        <w:t>,</w:t>
      </w:r>
      <w:proofErr w:type="gramEnd"/>
      <w:r w:rsidRPr="00FA1FD6">
        <w:rPr>
          <w:rFonts w:ascii="Segoe UI" w:hAnsi="Segoe UI" w:cs="Segoe UI"/>
        </w:rPr>
        <w:t xml:space="preserve"> fora dos envelopes indicados no item 3.1</w:t>
      </w:r>
      <w:r>
        <w:rPr>
          <w:rFonts w:ascii="Segoe UI" w:hAnsi="Segoe UI" w:cs="Segoe UI"/>
        </w:rPr>
        <w:t>,</w:t>
      </w:r>
      <w:r w:rsidRPr="00FA1FD6">
        <w:rPr>
          <w:rFonts w:ascii="Segoe UI" w:hAnsi="Segoe UI" w:cs="Segoe UI"/>
        </w:rPr>
        <w:t xml:space="preserve"> as seguintes declarações complementares:</w:t>
      </w:r>
    </w:p>
    <w:p w:rsidR="00B73B67" w:rsidRPr="00FA1FD6" w:rsidRDefault="00B73B67" w:rsidP="00B73B67">
      <w:pPr>
        <w:autoSpaceDE w:val="0"/>
        <w:autoSpaceDN w:val="0"/>
        <w:adjustRightInd w:val="0"/>
        <w:spacing w:after="0" w:line="360" w:lineRule="auto"/>
        <w:ind w:left="709"/>
        <w:jc w:val="both"/>
        <w:rPr>
          <w:rFonts w:ascii="Segoe UI" w:hAnsi="Segoe UI" w:cs="Segoe UI"/>
        </w:rPr>
      </w:pPr>
      <w:r w:rsidRPr="00FA1FD6">
        <w:rPr>
          <w:rFonts w:ascii="Segoe UI" w:hAnsi="Segoe UI" w:cs="Segoe UI"/>
        </w:rPr>
        <w:t xml:space="preserve">3.2.1. Declaração de pleno cumprimento dos requisitos de habilitação, em conformidade com o modelo constante do </w:t>
      </w:r>
      <w:r>
        <w:rPr>
          <w:rFonts w:ascii="Segoe UI" w:hAnsi="Segoe UI" w:cs="Segoe UI"/>
          <w:b/>
        </w:rPr>
        <w:t xml:space="preserve">Anexo </w:t>
      </w:r>
      <w:proofErr w:type="gramStart"/>
      <w:r>
        <w:rPr>
          <w:rFonts w:ascii="Segoe UI" w:hAnsi="Segoe UI" w:cs="Segoe UI"/>
          <w:b/>
        </w:rPr>
        <w:t>II.</w:t>
      </w:r>
      <w:proofErr w:type="gramEnd"/>
      <w:r>
        <w:rPr>
          <w:rFonts w:ascii="Segoe UI" w:hAnsi="Segoe UI" w:cs="Segoe UI"/>
          <w:b/>
        </w:rPr>
        <w:t>1;</w:t>
      </w:r>
    </w:p>
    <w:p w:rsidR="00B73B67" w:rsidRPr="00FA1FD6" w:rsidRDefault="00B73B67" w:rsidP="00B73B67">
      <w:pPr>
        <w:autoSpaceDE w:val="0"/>
        <w:autoSpaceDN w:val="0"/>
        <w:adjustRightInd w:val="0"/>
        <w:spacing w:after="0" w:line="360" w:lineRule="auto"/>
        <w:ind w:left="709"/>
        <w:jc w:val="both"/>
        <w:rPr>
          <w:rFonts w:ascii="Segoe UI" w:hAnsi="Segoe UI" w:cs="Segoe UI"/>
        </w:rPr>
      </w:pPr>
      <w:r w:rsidRPr="00FA1FD6">
        <w:rPr>
          <w:rFonts w:ascii="Segoe UI" w:hAnsi="Segoe UI" w:cs="Segoe UI"/>
        </w:rPr>
        <w:t>3.2.2. Em se tratando de microempresa ou de empresa de pequeno porte, declaração subs</w:t>
      </w:r>
      <w:r>
        <w:rPr>
          <w:rFonts w:ascii="Segoe UI" w:hAnsi="Segoe UI" w:cs="Segoe UI"/>
        </w:rPr>
        <w:t>crita por representante legal do</w:t>
      </w:r>
      <w:r w:rsidRPr="00FA1FD6">
        <w:rPr>
          <w:rFonts w:ascii="Segoe UI" w:hAnsi="Segoe UI" w:cs="Segoe UI"/>
        </w:rPr>
        <w:t xml:space="preserve"> licitante afirmando o seu enquadramento nos critérios previstos no artigo 3º da Lei Complementar Federal n° 123/2006, bem como sua não inclusão nas vedações previstas no mesmo diploma legal, em conformidade com o modelo constante do </w:t>
      </w:r>
      <w:r>
        <w:rPr>
          <w:rFonts w:ascii="Segoe UI" w:hAnsi="Segoe UI" w:cs="Segoe UI"/>
          <w:b/>
        </w:rPr>
        <w:t xml:space="preserve">Anexo </w:t>
      </w:r>
      <w:proofErr w:type="gramStart"/>
      <w:r>
        <w:rPr>
          <w:rFonts w:ascii="Segoe UI" w:hAnsi="Segoe UI" w:cs="Segoe UI"/>
          <w:b/>
        </w:rPr>
        <w:t>II.</w:t>
      </w:r>
      <w:proofErr w:type="gramEnd"/>
      <w:r>
        <w:rPr>
          <w:rFonts w:ascii="Segoe UI" w:hAnsi="Segoe UI" w:cs="Segoe UI"/>
          <w:b/>
        </w:rPr>
        <w:t>2;</w:t>
      </w:r>
    </w:p>
    <w:p w:rsidR="00B73B67" w:rsidRPr="00FA1FD6" w:rsidRDefault="00B73B67" w:rsidP="00B73B67">
      <w:pPr>
        <w:autoSpaceDE w:val="0"/>
        <w:autoSpaceDN w:val="0"/>
        <w:adjustRightInd w:val="0"/>
        <w:spacing w:after="0" w:line="360" w:lineRule="auto"/>
        <w:ind w:left="709"/>
        <w:jc w:val="both"/>
        <w:rPr>
          <w:rFonts w:ascii="Segoe UI" w:hAnsi="Segoe UI" w:cs="Segoe UI"/>
        </w:rPr>
      </w:pPr>
      <w:r w:rsidRPr="00FA1FD6">
        <w:rPr>
          <w:rFonts w:ascii="Segoe UI" w:hAnsi="Segoe UI" w:cs="Segoe UI"/>
        </w:rPr>
        <w:t>3.2.3. Em se tratando de cooperativa que preencha as condições estabelecidas no art. 34 da Lei Federal nº 11.488/2007, declaração subscrita por representante legal d</w:t>
      </w:r>
      <w:r>
        <w:rPr>
          <w:rFonts w:ascii="Segoe UI" w:hAnsi="Segoe UI" w:cs="Segoe UI"/>
        </w:rPr>
        <w:t>o</w:t>
      </w:r>
      <w:r w:rsidRPr="00FA1FD6">
        <w:rPr>
          <w:rFonts w:ascii="Segoe UI" w:hAnsi="Segoe UI" w:cs="Segoe UI"/>
        </w:rPr>
        <w:t xml:space="preserve"> licitante afirmando que seu estatuto foi adequado à Lei Federal nº 12.690/2012 e que aufere Receita Bruta até o limite definido no inciso II do </w:t>
      </w:r>
      <w:r w:rsidRPr="00FA1FD6">
        <w:rPr>
          <w:rFonts w:ascii="Segoe UI" w:hAnsi="Segoe UI" w:cs="Segoe UI"/>
          <w:i/>
        </w:rPr>
        <w:t>caput</w:t>
      </w:r>
      <w:r w:rsidRPr="00FA1FD6">
        <w:rPr>
          <w:rFonts w:ascii="Segoe UI" w:hAnsi="Segoe UI" w:cs="Segoe UI"/>
        </w:rPr>
        <w:t xml:space="preserve"> do art. 3º da Lei Complementar Federal n° 123/2006, em conformidade com o modelo constante do </w:t>
      </w:r>
      <w:r w:rsidRPr="00FA1FD6">
        <w:rPr>
          <w:rFonts w:ascii="Segoe UI" w:hAnsi="Segoe UI" w:cs="Segoe UI"/>
          <w:b/>
        </w:rPr>
        <w:t xml:space="preserve">Anexo </w:t>
      </w:r>
      <w:proofErr w:type="gramStart"/>
      <w:r w:rsidRPr="00FA1FD6">
        <w:rPr>
          <w:rFonts w:ascii="Segoe UI" w:hAnsi="Segoe UI" w:cs="Segoe UI"/>
          <w:b/>
        </w:rPr>
        <w:t>II.</w:t>
      </w:r>
      <w:proofErr w:type="gramEnd"/>
      <w:r w:rsidRPr="00FA1FD6">
        <w:rPr>
          <w:rFonts w:ascii="Segoe UI" w:hAnsi="Segoe UI" w:cs="Segoe UI"/>
          <w:b/>
        </w:rPr>
        <w:t>3</w:t>
      </w:r>
      <w:r w:rsidRPr="00FA1FD6">
        <w:rPr>
          <w:rFonts w:ascii="Segoe UI" w:hAnsi="Segoe UI" w:cs="Segoe UI"/>
        </w:rPr>
        <w:t>.</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lastRenderedPageBreak/>
        <w:t xml:space="preserve">3.3. </w:t>
      </w:r>
      <w:r>
        <w:rPr>
          <w:rFonts w:ascii="Segoe UI" w:hAnsi="Segoe UI" w:cs="Segoe UI"/>
          <w:b/>
        </w:rPr>
        <w:t xml:space="preserve">Comprovação da condição de ME/EPP/COOPERATIVA. </w:t>
      </w:r>
      <w:r w:rsidRPr="00FA1FD6">
        <w:rPr>
          <w:rFonts w:ascii="Segoe UI" w:hAnsi="Segoe UI" w:cs="Segoe UI"/>
        </w:rPr>
        <w:t xml:space="preserve">Sem prejuízo das declarações exigidas nos itens 3.2.2 e 3.2.3 e admitida </w:t>
      </w:r>
      <w:proofErr w:type="gramStart"/>
      <w:r w:rsidRPr="00FA1FD6">
        <w:rPr>
          <w:rFonts w:ascii="Segoe UI" w:hAnsi="Segoe UI" w:cs="Segoe UI"/>
        </w:rPr>
        <w:t>a</w:t>
      </w:r>
      <w:proofErr w:type="gramEnd"/>
      <w:r w:rsidRPr="00FA1FD6">
        <w:rPr>
          <w:rFonts w:ascii="Segoe UI" w:hAnsi="Segoe UI" w:cs="Segoe UI"/>
        </w:rPr>
        <w:t xml:space="preserve">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rsidR="00B73B67" w:rsidRPr="00FA1FD6" w:rsidRDefault="00B73B67" w:rsidP="00B73B67">
      <w:pPr>
        <w:autoSpaceDE w:val="0"/>
        <w:autoSpaceDN w:val="0"/>
        <w:adjustRightInd w:val="0"/>
        <w:spacing w:after="0" w:line="360" w:lineRule="auto"/>
        <w:ind w:left="709"/>
        <w:jc w:val="both"/>
        <w:rPr>
          <w:rFonts w:ascii="Segoe UI" w:hAnsi="Segoe UI" w:cs="Segoe UI"/>
        </w:rPr>
      </w:pPr>
      <w:r w:rsidRPr="00FA1FD6">
        <w:rPr>
          <w:rFonts w:ascii="Segoe UI" w:hAnsi="Segoe UI" w:cs="Segoe UI"/>
        </w:rPr>
        <w:t>3.3.1. Se sociedade empresária, pela apresentação de certidão expedida pela Junta Comercial competente;</w:t>
      </w:r>
    </w:p>
    <w:p w:rsidR="00B73B67" w:rsidRPr="00FA1FD6" w:rsidRDefault="00B73B67" w:rsidP="00B73B67">
      <w:pPr>
        <w:autoSpaceDE w:val="0"/>
        <w:autoSpaceDN w:val="0"/>
        <w:adjustRightInd w:val="0"/>
        <w:spacing w:after="0" w:line="360" w:lineRule="auto"/>
        <w:ind w:left="709"/>
        <w:jc w:val="both"/>
        <w:rPr>
          <w:rFonts w:ascii="Segoe UI" w:hAnsi="Segoe UI" w:cs="Segoe UI"/>
        </w:rPr>
      </w:pPr>
      <w:r w:rsidRPr="00FA1FD6">
        <w:rPr>
          <w:rFonts w:ascii="Segoe UI" w:hAnsi="Segoe UI" w:cs="Segoe UI"/>
        </w:rPr>
        <w:t>3.3.2. Se sociedade simples, pela apresentação da “Certidão de Breve Relato de Registro de Enquadramento de Microempresa ou Empresa de Pequeno Porte”, expedida pelo Cartório de Registro de Pessoas Jurídicas;</w:t>
      </w:r>
    </w:p>
    <w:p w:rsidR="00B73B67" w:rsidRPr="00FA1FD6" w:rsidRDefault="00B73B67" w:rsidP="00B73B67">
      <w:pPr>
        <w:autoSpaceDE w:val="0"/>
        <w:autoSpaceDN w:val="0"/>
        <w:adjustRightInd w:val="0"/>
        <w:spacing w:after="0" w:line="360" w:lineRule="auto"/>
        <w:ind w:left="709"/>
        <w:jc w:val="both"/>
        <w:rPr>
          <w:rFonts w:ascii="Segoe UI" w:hAnsi="Segoe UI" w:cs="Segoe UI"/>
        </w:rPr>
      </w:pPr>
      <w:r w:rsidRPr="00FA1FD6">
        <w:rPr>
          <w:rFonts w:ascii="Segoe UI" w:hAnsi="Segoe UI" w:cs="Segoe UI"/>
        </w:rPr>
        <w:t xml:space="preserve">3.3.3. Se sociedade cooperativa, pela Demonstração do Resultado do Exercício ou documento equivalente que comprove Receita Bruta até o limite definido no inciso II do </w:t>
      </w:r>
      <w:r w:rsidRPr="00C826F8">
        <w:rPr>
          <w:rFonts w:ascii="Segoe UI" w:hAnsi="Segoe UI" w:cs="Segoe UI"/>
          <w:i/>
        </w:rPr>
        <w:t>caput</w:t>
      </w:r>
      <w:r w:rsidRPr="00FA1FD6">
        <w:rPr>
          <w:rFonts w:ascii="Segoe UI" w:hAnsi="Segoe UI" w:cs="Segoe UI"/>
        </w:rPr>
        <w:t xml:space="preserve"> do art. 3º da Lei Complementar Federal n° 123/2006.</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3.4. A apresentação das declarações complementares previstas nos itens 3.2.2 e 3.2.3 </w:t>
      </w:r>
      <w:r>
        <w:rPr>
          <w:rFonts w:ascii="Segoe UI" w:hAnsi="Segoe UI" w:cs="Segoe UI"/>
        </w:rPr>
        <w:t>deve ser feita apenas pelo</w:t>
      </w:r>
      <w:r w:rsidRPr="00FA1FD6">
        <w:rPr>
          <w:rFonts w:ascii="Segoe UI" w:hAnsi="Segoe UI" w:cs="Segoe UI"/>
        </w:rPr>
        <w:t>s licitantes que pretendam se beneficiar do regime legal simplificado e diferenciado para microempresa, empresa de pequeno porte ou cooperativas que preencham as condições estabelecidas no art. 34 da Lei Federal nº 11.488/2007 e que não tenham sido alcançadas por nenhuma hipótese legal de exclusão. A apresentação da declaração sem que haja o efetivo enquadramento está sujeita à aplicação das sanções previstas neste Edital e na legislação aplicável.</w:t>
      </w:r>
    </w:p>
    <w:p w:rsidR="00B73B67" w:rsidRPr="009C2F73" w:rsidRDefault="00B73B67" w:rsidP="00B73B67">
      <w:pPr>
        <w:spacing w:after="0" w:line="360" w:lineRule="auto"/>
        <w:jc w:val="both"/>
        <w:rPr>
          <w:rFonts w:ascii="Segoe UI" w:hAnsi="Segoe UI" w:cs="Segoe UI"/>
        </w:rPr>
      </w:pPr>
      <w:r w:rsidRPr="009C2F73">
        <w:rPr>
          <w:rFonts w:ascii="Segoe UI" w:hAnsi="Segoe UI" w:cs="Segoe UI"/>
        </w:rPr>
        <w:t xml:space="preserve">3.5. </w:t>
      </w:r>
      <w:r w:rsidRPr="009C2F73">
        <w:rPr>
          <w:rFonts w:ascii="Segoe UI" w:hAnsi="Segoe UI" w:cs="Segoe UI"/>
          <w:b/>
        </w:rPr>
        <w:t>Entrega das propostas.</w:t>
      </w:r>
      <w:r w:rsidRPr="009C2F73">
        <w:rPr>
          <w:rFonts w:ascii="Segoe UI" w:hAnsi="Segoe UI" w:cs="Segoe UI"/>
        </w:rPr>
        <w:t xml:space="preserve"> Os licitantes interessados em participar do certame poderão entregar </w:t>
      </w:r>
      <w:r>
        <w:rPr>
          <w:rFonts w:ascii="Segoe UI" w:hAnsi="Segoe UI" w:cs="Segoe UI"/>
        </w:rPr>
        <w:t>o ENVELOPE Nº 1 – PROPOSTA,</w:t>
      </w:r>
      <w:r w:rsidRPr="009C2F73">
        <w:rPr>
          <w:rFonts w:ascii="Segoe UI" w:hAnsi="Segoe UI" w:cs="Segoe UI"/>
        </w:rPr>
        <w:t xml:space="preserve"> o ENVELOPE Nº 2 – HABILITAÇÃO e as declarações complementares no dia da sessão pública ou enviá-los por correspondência.</w:t>
      </w:r>
    </w:p>
    <w:p w:rsidR="00B73B67" w:rsidRPr="009C2F73" w:rsidRDefault="00B73B67" w:rsidP="00B73B67">
      <w:pPr>
        <w:spacing w:after="0" w:line="360" w:lineRule="auto"/>
        <w:ind w:left="709"/>
        <w:jc w:val="both"/>
        <w:rPr>
          <w:rFonts w:ascii="Segoe UI" w:hAnsi="Segoe UI" w:cs="Segoe UI"/>
        </w:rPr>
      </w:pPr>
      <w:r w:rsidRPr="009C2F73">
        <w:rPr>
          <w:rFonts w:ascii="Segoe UI" w:hAnsi="Segoe UI" w:cs="Segoe UI"/>
        </w:rPr>
        <w:t xml:space="preserve">3.5.1. </w:t>
      </w:r>
      <w:r w:rsidRPr="009C2F73">
        <w:rPr>
          <w:rFonts w:ascii="Segoe UI" w:hAnsi="Segoe UI" w:cs="Segoe UI"/>
          <w:b/>
        </w:rPr>
        <w:t>Envio por correspondência.</w:t>
      </w:r>
      <w:r w:rsidRPr="009C2F73">
        <w:rPr>
          <w:rFonts w:ascii="Segoe UI" w:hAnsi="Segoe UI" w:cs="Segoe UI"/>
        </w:rPr>
        <w:t xml:space="preserve"> A correspondência</w:t>
      </w:r>
      <w:r>
        <w:rPr>
          <w:rFonts w:ascii="Segoe UI" w:hAnsi="Segoe UI" w:cs="Segoe UI"/>
        </w:rPr>
        <w:t>, com aviso de recebimento,</w:t>
      </w:r>
      <w:r w:rsidRPr="009C2F73">
        <w:rPr>
          <w:rFonts w:ascii="Segoe UI" w:hAnsi="Segoe UI" w:cs="Segoe UI"/>
        </w:rPr>
        <w:t xml:space="preserve"> deverá ser endereçada à Comissão Julgadora da Licitação, para o endereço indi</w:t>
      </w:r>
      <w:r>
        <w:rPr>
          <w:rFonts w:ascii="Segoe UI" w:hAnsi="Segoe UI" w:cs="Segoe UI"/>
        </w:rPr>
        <w:t xml:space="preserve">cado no preâmbulo deste Edital. O envelope externo </w:t>
      </w:r>
      <w:r w:rsidRPr="009C2F73">
        <w:rPr>
          <w:rFonts w:ascii="Segoe UI" w:hAnsi="Segoe UI" w:cs="Segoe UI"/>
        </w:rPr>
        <w:t>deverá conter o ENVELOPE Nº 1 – PROPOSTA e o ENVELOPE Nº 2 – HABILITAÇÃO, bem como as declarações</w:t>
      </w:r>
      <w:r>
        <w:rPr>
          <w:rFonts w:ascii="Segoe UI" w:hAnsi="Segoe UI" w:cs="Segoe UI"/>
        </w:rPr>
        <w:t xml:space="preserve"> complementares, e será admitido</w:t>
      </w:r>
      <w:r w:rsidRPr="009C2F73">
        <w:rPr>
          <w:rFonts w:ascii="Segoe UI" w:hAnsi="Segoe UI" w:cs="Segoe UI"/>
        </w:rPr>
        <w:t xml:space="preserve"> com antecedência mínima de </w:t>
      </w:r>
      <w:proofErr w:type="gramStart"/>
      <w:r w:rsidRPr="009C2F73">
        <w:rPr>
          <w:rFonts w:ascii="Segoe UI" w:hAnsi="Segoe UI" w:cs="Segoe UI"/>
        </w:rPr>
        <w:t>1</w:t>
      </w:r>
      <w:proofErr w:type="gramEnd"/>
      <w:r w:rsidRPr="009C2F73">
        <w:rPr>
          <w:rFonts w:ascii="Segoe UI" w:hAnsi="Segoe UI" w:cs="Segoe UI"/>
        </w:rPr>
        <w:t xml:space="preserve"> (uma) hora do momento marcado para a abertura da sessão pública.</w:t>
      </w:r>
    </w:p>
    <w:p w:rsidR="00B73B67" w:rsidRDefault="00B73B67" w:rsidP="00B73B67">
      <w:pPr>
        <w:spacing w:after="0" w:line="360" w:lineRule="auto"/>
        <w:ind w:left="709"/>
        <w:jc w:val="both"/>
        <w:rPr>
          <w:rFonts w:ascii="Segoe UI" w:hAnsi="Segoe UI" w:cs="Segoe UI"/>
        </w:rPr>
      </w:pPr>
      <w:r w:rsidRPr="009C2F73">
        <w:rPr>
          <w:rFonts w:ascii="Segoe UI" w:hAnsi="Segoe UI" w:cs="Segoe UI"/>
        </w:rPr>
        <w:lastRenderedPageBreak/>
        <w:t>3.5.2. O licitante deverá indicar, no envelope externo, abaixo das informações do destinatário, as seguintes informações:</w:t>
      </w:r>
    </w:p>
    <w:p w:rsidR="00B73B67" w:rsidRDefault="00B73B67" w:rsidP="00B73B67">
      <w:pPr>
        <w:spacing w:after="0" w:line="360" w:lineRule="auto"/>
        <w:rPr>
          <w:rFonts w:ascii="Tahoma" w:eastAsia="Batang" w:hAnsi="Tahoma" w:cs="Tahoma"/>
          <w:szCs w:val="24"/>
        </w:rPr>
      </w:pPr>
    </w:p>
    <w:tbl>
      <w:tblPr>
        <w:tblStyle w:val="Tabelacomgrade"/>
        <w:tblW w:w="0" w:type="auto"/>
        <w:tblInd w:w="3114" w:type="dxa"/>
        <w:tblLook w:val="04A0" w:firstRow="1" w:lastRow="0" w:firstColumn="1" w:lastColumn="0" w:noHBand="0" w:noVBand="1"/>
      </w:tblPr>
      <w:tblGrid>
        <w:gridCol w:w="3827"/>
      </w:tblGrid>
      <w:tr w:rsidR="00B73B67" w:rsidRPr="009C2F73" w:rsidTr="00B73B67">
        <w:trPr>
          <w:trHeight w:val="1173"/>
        </w:trPr>
        <w:tc>
          <w:tcPr>
            <w:tcW w:w="3827" w:type="dxa"/>
          </w:tcPr>
          <w:p w:rsidR="00B73B67" w:rsidRPr="009C2F73" w:rsidRDefault="00B73B67" w:rsidP="00B73B67">
            <w:pPr>
              <w:spacing w:line="360" w:lineRule="auto"/>
              <w:jc w:val="center"/>
              <w:rPr>
                <w:rFonts w:ascii="Segoe UI" w:eastAsia="Batang" w:hAnsi="Segoe UI" w:cs="Segoe UI"/>
                <w:sz w:val="20"/>
                <w:szCs w:val="20"/>
              </w:rPr>
            </w:pPr>
            <w:r w:rsidRPr="009C2F73">
              <w:rPr>
                <w:rFonts w:ascii="Segoe UI" w:eastAsia="Batang" w:hAnsi="Segoe UI" w:cs="Segoe UI"/>
                <w:sz w:val="20"/>
                <w:szCs w:val="20"/>
              </w:rPr>
              <w:t>URGENTE</w:t>
            </w:r>
          </w:p>
          <w:p w:rsidR="00B73B67" w:rsidRPr="009C2F73" w:rsidRDefault="00B73B67" w:rsidP="00B73B67">
            <w:pPr>
              <w:spacing w:line="360" w:lineRule="auto"/>
              <w:rPr>
                <w:rFonts w:ascii="Segoe UI" w:hAnsi="Segoe UI" w:cs="Segoe UI"/>
                <w:sz w:val="20"/>
                <w:szCs w:val="20"/>
              </w:rPr>
            </w:pPr>
            <w:r>
              <w:rPr>
                <w:rFonts w:ascii="Segoe UI" w:hAnsi="Segoe UI" w:cs="Segoe UI"/>
                <w:sz w:val="20"/>
                <w:szCs w:val="20"/>
              </w:rPr>
              <w:t>TOMADA DE PREÇOS</w:t>
            </w:r>
            <w:r w:rsidRPr="009C2F73">
              <w:rPr>
                <w:rFonts w:ascii="Segoe UI" w:hAnsi="Segoe UI" w:cs="Segoe UI"/>
                <w:sz w:val="20"/>
                <w:szCs w:val="20"/>
              </w:rPr>
              <w:t xml:space="preserve"> nº </w:t>
            </w:r>
            <w:r w:rsidR="00B26B4C">
              <w:rPr>
                <w:rFonts w:ascii="Segoe UI" w:hAnsi="Segoe UI" w:cs="Segoe UI"/>
                <w:sz w:val="20"/>
                <w:szCs w:val="20"/>
              </w:rPr>
              <w:t>06</w:t>
            </w:r>
            <w:r w:rsidRPr="009C2F73">
              <w:rPr>
                <w:rFonts w:ascii="Segoe UI" w:hAnsi="Segoe UI" w:cs="Segoe UI"/>
                <w:sz w:val="20"/>
                <w:szCs w:val="20"/>
              </w:rPr>
              <w:t>/20</w:t>
            </w:r>
            <w:r w:rsidR="00B26B4C">
              <w:rPr>
                <w:rFonts w:ascii="Segoe UI" w:hAnsi="Segoe UI" w:cs="Segoe UI"/>
                <w:sz w:val="20"/>
                <w:szCs w:val="20"/>
              </w:rPr>
              <w:t>19</w:t>
            </w:r>
            <w:r w:rsidRPr="009C2F73">
              <w:rPr>
                <w:rFonts w:ascii="Segoe UI" w:hAnsi="Segoe UI" w:cs="Segoe UI"/>
                <w:sz w:val="20"/>
                <w:szCs w:val="20"/>
              </w:rPr>
              <w:t xml:space="preserve"> </w:t>
            </w:r>
          </w:p>
          <w:p w:rsidR="00B73B67" w:rsidRDefault="00B73B67" w:rsidP="00B73B67">
            <w:pPr>
              <w:spacing w:line="360" w:lineRule="auto"/>
              <w:rPr>
                <w:rFonts w:ascii="Segoe UI" w:eastAsia="Batang" w:hAnsi="Segoe UI" w:cs="Segoe UI"/>
                <w:sz w:val="20"/>
                <w:szCs w:val="20"/>
              </w:rPr>
            </w:pPr>
            <w:r w:rsidRPr="009C2F73">
              <w:rPr>
                <w:rFonts w:ascii="Segoe UI" w:eastAsia="Batang" w:hAnsi="Segoe UI" w:cs="Segoe UI"/>
                <w:sz w:val="20"/>
                <w:szCs w:val="20"/>
              </w:rPr>
              <w:t xml:space="preserve">DATA DA SESSÃO: </w:t>
            </w:r>
            <w:r w:rsidR="00B92D19">
              <w:rPr>
                <w:rFonts w:ascii="Segoe UI" w:eastAsia="Batang" w:hAnsi="Segoe UI" w:cs="Segoe UI"/>
                <w:sz w:val="20"/>
                <w:szCs w:val="20"/>
              </w:rPr>
              <w:t>07</w:t>
            </w:r>
            <w:r w:rsidRPr="009C2F73">
              <w:rPr>
                <w:rFonts w:ascii="Segoe UI" w:eastAsia="Batang" w:hAnsi="Segoe UI" w:cs="Segoe UI"/>
                <w:sz w:val="20"/>
                <w:szCs w:val="20"/>
              </w:rPr>
              <w:t>/</w:t>
            </w:r>
            <w:r w:rsidR="00B92D19">
              <w:rPr>
                <w:rFonts w:ascii="Segoe UI" w:eastAsia="Batang" w:hAnsi="Segoe UI" w:cs="Segoe UI"/>
                <w:sz w:val="20"/>
                <w:szCs w:val="20"/>
              </w:rPr>
              <w:t>11</w:t>
            </w:r>
            <w:r w:rsidRPr="009C2F73">
              <w:rPr>
                <w:rFonts w:ascii="Segoe UI" w:eastAsia="Batang" w:hAnsi="Segoe UI" w:cs="Segoe UI"/>
                <w:sz w:val="20"/>
                <w:szCs w:val="20"/>
              </w:rPr>
              <w:t>/20</w:t>
            </w:r>
            <w:r w:rsidR="00B92D19">
              <w:rPr>
                <w:rFonts w:ascii="Segoe UI" w:eastAsia="Batang" w:hAnsi="Segoe UI" w:cs="Segoe UI"/>
                <w:sz w:val="20"/>
                <w:szCs w:val="20"/>
              </w:rPr>
              <w:t>19</w:t>
            </w:r>
          </w:p>
          <w:p w:rsidR="00B73B67" w:rsidRPr="009C2F73" w:rsidRDefault="00B73B67" w:rsidP="00B92D19">
            <w:pPr>
              <w:spacing w:line="360" w:lineRule="auto"/>
              <w:rPr>
                <w:rFonts w:ascii="Segoe UI" w:eastAsia="Batang" w:hAnsi="Segoe UI" w:cs="Segoe UI"/>
                <w:szCs w:val="24"/>
              </w:rPr>
            </w:pPr>
            <w:r w:rsidRPr="009C2F73">
              <w:rPr>
                <w:rFonts w:ascii="Segoe UI" w:eastAsia="Batang" w:hAnsi="Segoe UI" w:cs="Segoe UI"/>
                <w:sz w:val="20"/>
                <w:szCs w:val="20"/>
              </w:rPr>
              <w:t>HORÁRIO:</w:t>
            </w:r>
            <w:r w:rsidR="00B92D19">
              <w:rPr>
                <w:rFonts w:ascii="Segoe UI" w:eastAsia="Batang" w:hAnsi="Segoe UI" w:cs="Segoe UI"/>
                <w:sz w:val="20"/>
                <w:szCs w:val="20"/>
              </w:rPr>
              <w:t xml:space="preserve"> 10H30</w:t>
            </w:r>
          </w:p>
        </w:tc>
      </w:tr>
    </w:tbl>
    <w:p w:rsidR="00B73B67" w:rsidRDefault="00B73B67" w:rsidP="00B73B67">
      <w:pPr>
        <w:spacing w:after="0" w:line="360" w:lineRule="auto"/>
        <w:rPr>
          <w:rFonts w:ascii="Tahoma" w:eastAsia="Batang" w:hAnsi="Tahoma" w:cs="Tahoma"/>
          <w:szCs w:val="24"/>
        </w:rPr>
      </w:pPr>
    </w:p>
    <w:p w:rsidR="00B73B67" w:rsidRPr="00FA1FD6" w:rsidRDefault="00B73B67" w:rsidP="00B73B67">
      <w:pPr>
        <w:pStyle w:val="Ttulo1"/>
        <w:spacing w:line="360" w:lineRule="auto"/>
        <w:jc w:val="left"/>
        <w:rPr>
          <w:rFonts w:ascii="Segoe UI" w:hAnsi="Segoe UI" w:cs="Segoe UI"/>
          <w:sz w:val="22"/>
        </w:rPr>
      </w:pPr>
      <w:r w:rsidRPr="00FA1FD6">
        <w:rPr>
          <w:rFonts w:ascii="Segoe UI" w:hAnsi="Segoe UI" w:cs="Segoe UI"/>
          <w:sz w:val="22"/>
        </w:rPr>
        <w:t>4. ENVELOPE Nº 1 – PROPOSTA</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4.1. </w:t>
      </w:r>
      <w:r w:rsidRPr="00FA1FD6">
        <w:rPr>
          <w:rFonts w:ascii="Segoe UI" w:hAnsi="Segoe UI" w:cs="Segoe UI"/>
          <w:b/>
        </w:rPr>
        <w:t xml:space="preserve">Conteúdo. </w:t>
      </w:r>
      <w:r w:rsidRPr="00FA1FD6">
        <w:rPr>
          <w:rFonts w:ascii="Segoe UI" w:hAnsi="Segoe UI" w:cs="Segoe UI"/>
        </w:rPr>
        <w:t>O ENVELOPE Nº1 – PROPOSTA deverá conter os seguintes documentos, todos assinados pelo representante legal d</w:t>
      </w:r>
      <w:r>
        <w:rPr>
          <w:rFonts w:ascii="Segoe UI" w:hAnsi="Segoe UI" w:cs="Segoe UI"/>
        </w:rPr>
        <w:t>o</w:t>
      </w:r>
      <w:r w:rsidRPr="00FA1FD6">
        <w:rPr>
          <w:rFonts w:ascii="Segoe UI" w:hAnsi="Segoe UI" w:cs="Segoe UI"/>
        </w:rPr>
        <w:t xml:space="preserve"> licitante ou por seu procurador, juntando-se cópia do respectivo instrumento de procuração:</w:t>
      </w:r>
    </w:p>
    <w:p w:rsidR="00B73B67" w:rsidRPr="00FA1FD6" w:rsidRDefault="00B73B67" w:rsidP="00B73B67">
      <w:pPr>
        <w:autoSpaceDE w:val="0"/>
        <w:autoSpaceDN w:val="0"/>
        <w:adjustRightInd w:val="0"/>
        <w:spacing w:after="0" w:line="360" w:lineRule="auto"/>
        <w:ind w:left="709"/>
        <w:jc w:val="both"/>
        <w:rPr>
          <w:rFonts w:ascii="Segoe UI" w:hAnsi="Segoe UI" w:cs="Segoe UI"/>
        </w:rPr>
      </w:pPr>
      <w:r w:rsidRPr="00FA1FD6">
        <w:rPr>
          <w:rFonts w:ascii="Segoe UI" w:hAnsi="Segoe UI" w:cs="Segoe UI"/>
        </w:rPr>
        <w:t xml:space="preserve">4.1.1. Proposta de preço, conforme o modelo do </w:t>
      </w:r>
      <w:r w:rsidRPr="00790AB7">
        <w:rPr>
          <w:rFonts w:ascii="Segoe UI" w:hAnsi="Segoe UI" w:cs="Segoe UI"/>
          <w:b/>
        </w:rPr>
        <w:t xml:space="preserve">Anexo </w:t>
      </w:r>
      <w:proofErr w:type="gramStart"/>
      <w:r w:rsidRPr="00790AB7">
        <w:rPr>
          <w:rFonts w:ascii="Segoe UI" w:hAnsi="Segoe UI" w:cs="Segoe UI"/>
          <w:b/>
        </w:rPr>
        <w:t>III.</w:t>
      </w:r>
      <w:proofErr w:type="gramEnd"/>
      <w:r w:rsidRPr="00790AB7">
        <w:rPr>
          <w:rFonts w:ascii="Segoe UI" w:hAnsi="Segoe UI" w:cs="Segoe UI"/>
          <w:b/>
        </w:rPr>
        <w:t>1</w:t>
      </w:r>
      <w:r w:rsidRPr="00FA1FD6">
        <w:rPr>
          <w:rFonts w:ascii="Segoe UI" w:hAnsi="Segoe UI" w:cs="Segoe UI"/>
        </w:rPr>
        <w:t>, redigida em língua portuguesa (salvo quanto às expressões técnicas de uso corrente), com páginas numeradas sequencialmente, sem rasuras, emendas, borrões ou entrelinhas, contendo os seguintes elementos:</w:t>
      </w:r>
    </w:p>
    <w:p w:rsidR="00B73B67" w:rsidRPr="00FA1FD6" w:rsidRDefault="00B73B67" w:rsidP="00B73B67">
      <w:pPr>
        <w:spacing w:after="0" w:line="360" w:lineRule="auto"/>
        <w:ind w:left="1418"/>
        <w:jc w:val="both"/>
        <w:rPr>
          <w:rFonts w:ascii="Segoe UI" w:hAnsi="Segoe UI" w:cs="Segoe UI"/>
        </w:rPr>
      </w:pPr>
      <w:r w:rsidRPr="00FA1FD6">
        <w:rPr>
          <w:rFonts w:ascii="Segoe UI" w:hAnsi="Segoe UI" w:cs="Segoe UI"/>
        </w:rPr>
        <w:t>4.1.1.1 Nome, endereço e CNPJ do licitante;</w:t>
      </w:r>
    </w:p>
    <w:p w:rsidR="00B73B67" w:rsidRPr="00FA1FD6" w:rsidRDefault="00B73B67" w:rsidP="00B73B67">
      <w:pPr>
        <w:spacing w:after="0" w:line="360" w:lineRule="auto"/>
        <w:ind w:left="1418"/>
        <w:jc w:val="both"/>
        <w:rPr>
          <w:rFonts w:ascii="Segoe UI" w:hAnsi="Segoe UI" w:cs="Segoe UI"/>
        </w:rPr>
      </w:pPr>
      <w:r w:rsidRPr="00FA1FD6">
        <w:rPr>
          <w:rFonts w:ascii="Segoe UI" w:hAnsi="Segoe UI" w:cs="Segoe UI"/>
        </w:rPr>
        <w:t>4.1.1.2 Descrição de forma clara e sucinta do objeto da presente licitação;</w:t>
      </w:r>
    </w:p>
    <w:p w:rsidR="00B73B67" w:rsidRPr="00FA1FD6" w:rsidRDefault="00B73B67" w:rsidP="00B73B67">
      <w:pPr>
        <w:spacing w:after="0" w:line="360" w:lineRule="auto"/>
        <w:ind w:left="1418"/>
        <w:jc w:val="both"/>
        <w:rPr>
          <w:rFonts w:ascii="Segoe UI" w:hAnsi="Segoe UI" w:cs="Segoe UI"/>
        </w:rPr>
      </w:pPr>
      <w:r w:rsidRPr="00FA1FD6">
        <w:rPr>
          <w:rFonts w:ascii="Segoe UI" w:hAnsi="Segoe UI" w:cs="Segoe UI"/>
        </w:rPr>
        <w:t>4.1.1.3. Preço total para a execução do objeto, em moeda corrente nacional, em algarismos e por extenso, apurado à data de sua apresentação, sem inclusão de qualquer encargo financeiro ou previsão inflacionária.</w:t>
      </w:r>
    </w:p>
    <w:p w:rsidR="00B73B67" w:rsidRPr="00FA1FD6" w:rsidRDefault="00B73B67" w:rsidP="00B73B67">
      <w:pPr>
        <w:spacing w:after="0" w:line="360" w:lineRule="auto"/>
        <w:ind w:left="708"/>
        <w:jc w:val="both"/>
        <w:rPr>
          <w:rFonts w:ascii="Segoe UI" w:hAnsi="Segoe UI" w:cs="Segoe UI"/>
        </w:rPr>
      </w:pPr>
      <w:r w:rsidRPr="00FA1FD6">
        <w:rPr>
          <w:rFonts w:ascii="Segoe UI" w:hAnsi="Segoe UI" w:cs="Segoe UI"/>
        </w:rPr>
        <w:t xml:space="preserve">4.1.2. Planilha de preços unitários e totais, conforme o modelo do </w:t>
      </w:r>
      <w:r w:rsidRPr="00FA1FD6">
        <w:rPr>
          <w:rFonts w:ascii="Segoe UI" w:hAnsi="Segoe UI" w:cs="Segoe UI"/>
          <w:b/>
        </w:rPr>
        <w:t xml:space="preserve">Anexo </w:t>
      </w:r>
      <w:proofErr w:type="gramStart"/>
      <w:r w:rsidRPr="00FA1FD6">
        <w:rPr>
          <w:rFonts w:ascii="Segoe UI" w:hAnsi="Segoe UI" w:cs="Segoe UI"/>
          <w:b/>
        </w:rPr>
        <w:t>III.</w:t>
      </w:r>
      <w:proofErr w:type="gramEnd"/>
      <w:r w:rsidRPr="00FA1FD6">
        <w:rPr>
          <w:rFonts w:ascii="Segoe UI" w:hAnsi="Segoe UI" w:cs="Segoe UI"/>
          <w:b/>
        </w:rPr>
        <w:t>2</w:t>
      </w:r>
      <w:r w:rsidRPr="00FA1FD6">
        <w:rPr>
          <w:rFonts w:ascii="Segoe UI" w:hAnsi="Segoe UI" w:cs="Segoe UI"/>
        </w:rPr>
        <w:t>, preenchida em todos os itens, com seus respectivos preços unitários e global, grafados em moeda corrente nacional co</w:t>
      </w:r>
      <w:r>
        <w:rPr>
          <w:rFonts w:ascii="Segoe UI" w:hAnsi="Segoe UI" w:cs="Segoe UI"/>
        </w:rPr>
        <w:t>m no máximo duas casas decimais;</w:t>
      </w:r>
    </w:p>
    <w:p w:rsidR="00B73B67" w:rsidRPr="00FA1FD6" w:rsidRDefault="00B73B67" w:rsidP="00B73B67">
      <w:pPr>
        <w:spacing w:after="0" w:line="360" w:lineRule="auto"/>
        <w:ind w:left="708"/>
        <w:jc w:val="both"/>
        <w:rPr>
          <w:rFonts w:ascii="Segoe UI" w:hAnsi="Segoe UI" w:cs="Segoe UI"/>
          <w:b/>
        </w:rPr>
      </w:pPr>
      <w:r w:rsidRPr="00FA1FD6">
        <w:rPr>
          <w:rFonts w:ascii="Segoe UI" w:hAnsi="Segoe UI" w:cs="Segoe UI"/>
        </w:rPr>
        <w:t xml:space="preserve">4.1.3. Cronograma físico-financeiro, conforme o modelo do </w:t>
      </w:r>
      <w:r w:rsidRPr="00FA1FD6">
        <w:rPr>
          <w:rFonts w:ascii="Segoe UI" w:hAnsi="Segoe UI" w:cs="Segoe UI"/>
          <w:b/>
        </w:rPr>
        <w:t xml:space="preserve">Anexo </w:t>
      </w:r>
      <w:proofErr w:type="gramStart"/>
      <w:r w:rsidRPr="00FA1FD6">
        <w:rPr>
          <w:rFonts w:ascii="Segoe UI" w:hAnsi="Segoe UI" w:cs="Segoe UI"/>
          <w:b/>
        </w:rPr>
        <w:t>III.</w:t>
      </w:r>
      <w:proofErr w:type="gramEnd"/>
      <w:r w:rsidRPr="00FA1FD6">
        <w:rPr>
          <w:rFonts w:ascii="Segoe UI" w:hAnsi="Segoe UI" w:cs="Segoe UI"/>
          <w:b/>
        </w:rPr>
        <w:t>3;</w:t>
      </w:r>
    </w:p>
    <w:p w:rsidR="00B73B67" w:rsidRPr="00FA1FD6" w:rsidRDefault="00B73B67" w:rsidP="00B73B67">
      <w:pPr>
        <w:spacing w:after="0" w:line="360" w:lineRule="auto"/>
        <w:ind w:left="708"/>
        <w:jc w:val="both"/>
        <w:rPr>
          <w:rFonts w:ascii="Segoe UI" w:hAnsi="Segoe UI" w:cs="Segoe UI"/>
          <w:b/>
        </w:rPr>
      </w:pPr>
      <w:r w:rsidRPr="00FA1FD6">
        <w:rPr>
          <w:rFonts w:ascii="Segoe UI" w:hAnsi="Segoe UI" w:cs="Segoe UI"/>
        </w:rPr>
        <w:t>4.1.4.</w:t>
      </w:r>
      <w:r w:rsidRPr="00FA1FD6">
        <w:rPr>
          <w:rFonts w:ascii="Segoe UI" w:hAnsi="Segoe UI" w:cs="Segoe UI"/>
          <w:b/>
        </w:rPr>
        <w:t xml:space="preserve"> </w:t>
      </w:r>
      <w:r w:rsidRPr="00FA1FD6">
        <w:rPr>
          <w:rFonts w:ascii="Segoe UI" w:hAnsi="Segoe UI" w:cs="Segoe UI"/>
        </w:rPr>
        <w:t xml:space="preserve">Demonstrativo da composição dos Benefícios e Despesas Indiretas (BDI), conforme </w:t>
      </w:r>
      <w:r w:rsidRPr="00FA1FD6">
        <w:rPr>
          <w:rFonts w:ascii="Segoe UI" w:hAnsi="Segoe UI" w:cs="Segoe UI"/>
          <w:b/>
        </w:rPr>
        <w:t xml:space="preserve">Anexo </w:t>
      </w:r>
      <w:proofErr w:type="gramStart"/>
      <w:r w:rsidRPr="00FA1FD6">
        <w:rPr>
          <w:rFonts w:ascii="Segoe UI" w:hAnsi="Segoe UI" w:cs="Segoe UI"/>
          <w:b/>
        </w:rPr>
        <w:t>III.</w:t>
      </w:r>
      <w:proofErr w:type="gramEnd"/>
      <w:r w:rsidRPr="00FA1FD6">
        <w:rPr>
          <w:rFonts w:ascii="Segoe UI" w:hAnsi="Segoe UI" w:cs="Segoe UI"/>
          <w:b/>
        </w:rPr>
        <w:t>4;</w:t>
      </w:r>
    </w:p>
    <w:p w:rsidR="00B73B67" w:rsidRPr="00FA1FD6" w:rsidRDefault="00B73B67" w:rsidP="00B73B67">
      <w:pPr>
        <w:spacing w:after="0" w:line="360" w:lineRule="auto"/>
        <w:ind w:left="708"/>
        <w:jc w:val="both"/>
        <w:rPr>
          <w:rFonts w:ascii="Segoe UI" w:hAnsi="Segoe UI" w:cs="Segoe UI"/>
          <w:b/>
        </w:rPr>
      </w:pPr>
      <w:r w:rsidRPr="00FA1FD6">
        <w:rPr>
          <w:rFonts w:ascii="Segoe UI" w:hAnsi="Segoe UI" w:cs="Segoe UI"/>
        </w:rPr>
        <w:t xml:space="preserve">4.1.5. Demonstrativo dos Encargos Sociais, conforme o modelo do </w:t>
      </w:r>
      <w:r w:rsidRPr="00FA1FD6">
        <w:rPr>
          <w:rFonts w:ascii="Segoe UI" w:hAnsi="Segoe UI" w:cs="Segoe UI"/>
          <w:b/>
        </w:rPr>
        <w:t xml:space="preserve">Anexo </w:t>
      </w:r>
      <w:proofErr w:type="gramStart"/>
      <w:r w:rsidRPr="00FA1FD6">
        <w:rPr>
          <w:rFonts w:ascii="Segoe UI" w:hAnsi="Segoe UI" w:cs="Segoe UI"/>
          <w:b/>
        </w:rPr>
        <w:t>III.</w:t>
      </w:r>
      <w:proofErr w:type="gramEnd"/>
      <w:r w:rsidRPr="00FA1FD6">
        <w:rPr>
          <w:rFonts w:ascii="Segoe UI" w:hAnsi="Segoe UI" w:cs="Segoe UI"/>
          <w:b/>
        </w:rPr>
        <w:t>5;</w:t>
      </w:r>
    </w:p>
    <w:p w:rsidR="00B73B67" w:rsidRPr="00FA1FD6" w:rsidRDefault="00B73B67" w:rsidP="00B73B67">
      <w:pPr>
        <w:spacing w:after="0" w:line="360" w:lineRule="auto"/>
        <w:ind w:left="708"/>
        <w:jc w:val="both"/>
        <w:rPr>
          <w:rFonts w:ascii="Segoe UI" w:hAnsi="Segoe UI" w:cs="Segoe UI"/>
        </w:rPr>
      </w:pPr>
      <w:r w:rsidRPr="00FA1FD6">
        <w:rPr>
          <w:rFonts w:ascii="Segoe UI" w:hAnsi="Segoe UI" w:cs="Segoe UI"/>
        </w:rPr>
        <w:t xml:space="preserve">4.1.6. Declaração, em conformidade com o modelo do </w:t>
      </w:r>
      <w:r w:rsidRPr="00FA1FD6">
        <w:rPr>
          <w:rFonts w:ascii="Segoe UI" w:hAnsi="Segoe UI" w:cs="Segoe UI"/>
          <w:b/>
        </w:rPr>
        <w:t xml:space="preserve">Anexo </w:t>
      </w:r>
      <w:proofErr w:type="gramStart"/>
      <w:r w:rsidRPr="00FA1FD6">
        <w:rPr>
          <w:rFonts w:ascii="Segoe UI" w:hAnsi="Segoe UI" w:cs="Segoe UI"/>
          <w:b/>
        </w:rPr>
        <w:t>III.</w:t>
      </w:r>
      <w:proofErr w:type="gramEnd"/>
      <w:r w:rsidRPr="00FA1FD6">
        <w:rPr>
          <w:rFonts w:ascii="Segoe UI" w:hAnsi="Segoe UI" w:cs="Segoe UI"/>
          <w:b/>
        </w:rPr>
        <w:t>6</w:t>
      </w:r>
      <w:r w:rsidRPr="00FA1FD6">
        <w:rPr>
          <w:rFonts w:ascii="Segoe UI" w:hAnsi="Segoe UI" w:cs="Segoe UI"/>
        </w:rPr>
        <w:t>, afirmando que a proposta foi elaborada</w:t>
      </w:r>
      <w:r>
        <w:rPr>
          <w:rFonts w:ascii="Segoe UI" w:hAnsi="Segoe UI" w:cs="Segoe UI"/>
        </w:rPr>
        <w:t xml:space="preserve"> de maneira independente e que o</w:t>
      </w:r>
      <w:r w:rsidRPr="00FA1FD6">
        <w:rPr>
          <w:rFonts w:ascii="Segoe UI" w:hAnsi="Segoe UI" w:cs="Segoe UI"/>
        </w:rPr>
        <w:t xml:space="preserve"> licitante conduz seus negócios </w:t>
      </w:r>
      <w:r w:rsidRPr="00FA1FD6">
        <w:rPr>
          <w:rFonts w:ascii="Segoe UI" w:hAnsi="Segoe UI" w:cs="Segoe UI"/>
        </w:rPr>
        <w:lastRenderedPageBreak/>
        <w:t>de forma a coibir fraudes, corrupção e a prática de quaisquer outros atos lesivos à Administração Pública, nacional ou estrangeira, em atendimento à Lei Federal nº 12.846/2013 e ao Decreto Estadual nº 60.106/2014.</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4.2. A fim de agilizar a conferência pela Comissão Julgadora da Licitação dos valores apresentados pelo proponente, os documentos referidos nos itens 4.1.2 e 4.1.3 deverão também ser apresentados em formato eletrônico (</w:t>
      </w:r>
      <w:proofErr w:type="gramStart"/>
      <w:r w:rsidRPr="00FA1FD6">
        <w:rPr>
          <w:rFonts w:ascii="Segoe UI" w:hAnsi="Segoe UI" w:cs="Segoe UI"/>
        </w:rPr>
        <w:t>“</w:t>
      </w:r>
      <w:proofErr w:type="gramEnd"/>
      <w:r w:rsidRPr="00FA1FD6">
        <w:rPr>
          <w:rFonts w:ascii="Segoe UI" w:hAnsi="Segoe UI" w:cs="Segoe UI"/>
          <w:i/>
        </w:rPr>
        <w:t>.</w:t>
      </w:r>
      <w:proofErr w:type="spellStart"/>
      <w:r w:rsidRPr="00FA1FD6">
        <w:rPr>
          <w:rFonts w:ascii="Segoe UI" w:hAnsi="Segoe UI" w:cs="Segoe UI"/>
          <w:i/>
        </w:rPr>
        <w:t>xls</w:t>
      </w:r>
      <w:proofErr w:type="spellEnd"/>
      <w:r w:rsidRPr="00FA1FD6">
        <w:rPr>
          <w:rFonts w:ascii="Segoe UI" w:hAnsi="Segoe UI" w:cs="Segoe UI"/>
        </w:rPr>
        <w:t xml:space="preserve">” ou compatível), copiados em mídia </w:t>
      </w:r>
      <w:proofErr w:type="spellStart"/>
      <w:r w:rsidRPr="00FA1FD6">
        <w:rPr>
          <w:rFonts w:ascii="Segoe UI" w:hAnsi="Segoe UI" w:cs="Segoe UI"/>
        </w:rPr>
        <w:t>gravável</w:t>
      </w:r>
      <w:proofErr w:type="spellEnd"/>
      <w:r w:rsidRPr="00FA1FD6">
        <w:rPr>
          <w:rFonts w:ascii="Segoe UI" w:hAnsi="Segoe UI" w:cs="Segoe UI"/>
        </w:rPr>
        <w:t xml:space="preserve"> ou regravável (CD-R, CD-RW ou </w:t>
      </w:r>
      <w:r w:rsidRPr="00FA1FD6">
        <w:rPr>
          <w:rFonts w:ascii="Segoe UI" w:hAnsi="Segoe UI" w:cs="Segoe UI"/>
          <w:i/>
        </w:rPr>
        <w:t>pen drive</w:t>
      </w:r>
      <w:r w:rsidRPr="00FA1FD6">
        <w:rPr>
          <w:rFonts w:ascii="Segoe UI" w:hAnsi="Segoe UI" w:cs="Segoe UI"/>
        </w:rPr>
        <w:t>).</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4.3. </w:t>
      </w:r>
      <w:r>
        <w:rPr>
          <w:rFonts w:ascii="Segoe UI" w:hAnsi="Segoe UI" w:cs="Segoe UI"/>
          <w:b/>
        </w:rPr>
        <w:t xml:space="preserve">Propostas para itens ou lotes. </w:t>
      </w:r>
      <w:r w:rsidRPr="00FA1FD6">
        <w:rPr>
          <w:rFonts w:ascii="Segoe UI" w:hAnsi="Segoe UI" w:cs="Segoe UI"/>
        </w:rPr>
        <w:t>Quando a adjudicação houver sido dividida em itens ou lotes, as propostas deverão ser apresentadas separadamente pel</w:t>
      </w:r>
      <w:r>
        <w:rPr>
          <w:rFonts w:ascii="Segoe UI" w:hAnsi="Segoe UI" w:cs="Segoe UI"/>
        </w:rPr>
        <w:t>o</w:t>
      </w:r>
      <w:r w:rsidRPr="00FA1FD6">
        <w:rPr>
          <w:rFonts w:ascii="Segoe UI" w:hAnsi="Segoe UI" w:cs="Segoe UI"/>
        </w:rPr>
        <w:t xml:space="preserve"> licitante dentro do mesmo ENVELOPE Nº</w:t>
      </w:r>
      <w:r>
        <w:rPr>
          <w:rFonts w:ascii="Segoe UI" w:hAnsi="Segoe UI" w:cs="Segoe UI"/>
        </w:rPr>
        <w:t xml:space="preserve"> </w:t>
      </w:r>
      <w:r w:rsidRPr="00FA1FD6">
        <w:rPr>
          <w:rFonts w:ascii="Segoe UI" w:hAnsi="Segoe UI" w:cs="Segoe UI"/>
        </w:rPr>
        <w:t>1 – PROPOSTA.</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4.4. </w:t>
      </w:r>
      <w:r w:rsidRPr="00FA1FD6">
        <w:rPr>
          <w:rFonts w:ascii="Segoe UI" w:hAnsi="Segoe UI" w:cs="Segoe UI"/>
          <w:b/>
        </w:rPr>
        <w:t xml:space="preserve">Preços. </w:t>
      </w:r>
      <w:r w:rsidRPr="00FA1FD6">
        <w:rPr>
          <w:rFonts w:ascii="Segoe UI" w:hAnsi="Segoe UI" w:cs="Segoe UI"/>
        </w:rPr>
        <w:t>Os preços incluem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4.5. </w:t>
      </w:r>
      <w:r w:rsidRPr="00FA1FD6">
        <w:rPr>
          <w:rFonts w:ascii="Segoe UI" w:hAnsi="Segoe UI" w:cs="Segoe UI"/>
          <w:b/>
        </w:rPr>
        <w:t xml:space="preserve">Validade da proposta. </w:t>
      </w:r>
      <w:r w:rsidRPr="00FA1FD6">
        <w:rPr>
          <w:rFonts w:ascii="Segoe UI" w:hAnsi="Segoe UI" w:cs="Segoe UI"/>
        </w:rPr>
        <w:t xml:space="preserve">Na ausência de indicação expressa em sentido contrário no </w:t>
      </w:r>
      <w:r w:rsidRPr="00FA1FD6">
        <w:rPr>
          <w:rFonts w:ascii="Segoe UI" w:hAnsi="Segoe UI" w:cs="Segoe UI"/>
          <w:b/>
        </w:rPr>
        <w:t xml:space="preserve">Anexo </w:t>
      </w:r>
      <w:proofErr w:type="gramStart"/>
      <w:r w:rsidRPr="00FA1FD6">
        <w:rPr>
          <w:rFonts w:ascii="Segoe UI" w:hAnsi="Segoe UI" w:cs="Segoe UI"/>
          <w:b/>
        </w:rPr>
        <w:t>III.</w:t>
      </w:r>
      <w:proofErr w:type="gramEnd"/>
      <w:r w:rsidRPr="00FA1FD6">
        <w:rPr>
          <w:rFonts w:ascii="Segoe UI" w:hAnsi="Segoe UI" w:cs="Segoe UI"/>
          <w:b/>
        </w:rPr>
        <w:t>1</w:t>
      </w:r>
      <w:r w:rsidRPr="00FA1FD6">
        <w:rPr>
          <w:rFonts w:ascii="Segoe UI" w:hAnsi="Segoe UI" w:cs="Segoe UI"/>
        </w:rPr>
        <w:t>, o prazo de validade da proposta será de 60 (sessenta) dias contados a partir do último dia previsto p</w:t>
      </w:r>
      <w:r>
        <w:rPr>
          <w:rFonts w:ascii="Segoe UI" w:hAnsi="Segoe UI" w:cs="Segoe UI"/>
        </w:rPr>
        <w:t>ara o recebimento dos envelopes.</w:t>
      </w:r>
    </w:p>
    <w:p w:rsidR="00B73B67" w:rsidRPr="00FA1FD6" w:rsidRDefault="00B73B67" w:rsidP="00B73B67">
      <w:pPr>
        <w:tabs>
          <w:tab w:val="left" w:pos="1701"/>
        </w:tabs>
        <w:spacing w:after="0" w:line="360" w:lineRule="auto"/>
        <w:ind w:left="709"/>
        <w:jc w:val="both"/>
        <w:rPr>
          <w:rFonts w:ascii="Segoe UI" w:hAnsi="Segoe UI" w:cs="Segoe UI"/>
        </w:rPr>
      </w:pPr>
      <w:r w:rsidRPr="00FA1FD6">
        <w:rPr>
          <w:rFonts w:ascii="Segoe UI" w:hAnsi="Segoe UI" w:cs="Segoe UI"/>
        </w:rPr>
        <w:t xml:space="preserve">4.5.5.1. Antes de expirar a validade original da proposta, a Comissão Julgadora da Licitação poderá solicitar à proponente que declare a sua intenção de prorrogar o prazo previsto no item anterior. As respostas se farão por escrito, preferencialmente por meio eletrônico. </w:t>
      </w:r>
    </w:p>
    <w:p w:rsidR="00B73B67" w:rsidRPr="00FA1FD6" w:rsidRDefault="00B73B67" w:rsidP="00B73B67">
      <w:pPr>
        <w:tabs>
          <w:tab w:val="left" w:pos="1701"/>
        </w:tabs>
        <w:spacing w:after="0" w:line="360" w:lineRule="auto"/>
        <w:ind w:left="709"/>
        <w:jc w:val="both"/>
        <w:rPr>
          <w:rFonts w:ascii="Segoe UI" w:hAnsi="Segoe UI" w:cs="Segoe UI"/>
        </w:rPr>
      </w:pPr>
      <w:r w:rsidRPr="00FA1FD6">
        <w:rPr>
          <w:rFonts w:ascii="Segoe UI" w:hAnsi="Segoe UI" w:cs="Segoe UI"/>
        </w:rPr>
        <w:lastRenderedPageBreak/>
        <w:t>4.5.5.2. Não será admitid</w:t>
      </w:r>
      <w:r>
        <w:rPr>
          <w:rFonts w:ascii="Segoe UI" w:hAnsi="Segoe UI" w:cs="Segoe UI"/>
        </w:rPr>
        <w:t>a a modificação da proposta pelo</w:t>
      </w:r>
      <w:r w:rsidRPr="00FA1FD6">
        <w:rPr>
          <w:rFonts w:ascii="Segoe UI" w:hAnsi="Segoe UI" w:cs="Segoe UI"/>
        </w:rPr>
        <w:t xml:space="preserve"> licitante que aceitar prorrogar a sua validade.</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4.6. As propostas não poderão impor condições e deverão limitar-se ao objeto desta licitação, sendo desconsideradas quaisquer alternativas de preço ou quaisquer outras condições não previstas no Edital e nos seus anexos.</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4.7. </w:t>
      </w:r>
      <w:r>
        <w:rPr>
          <w:rFonts w:ascii="Segoe UI" w:hAnsi="Segoe UI" w:cs="Segoe UI"/>
        </w:rPr>
        <w:t>O</w:t>
      </w:r>
      <w:r w:rsidRPr="00FA1FD6">
        <w:rPr>
          <w:rFonts w:ascii="Segoe UI" w:hAnsi="Segoe UI" w:cs="Segoe UI"/>
        </w:rPr>
        <w:t xml:space="preserve"> licitante deverá arcar com o ônus decorrente de eventual equívoco no dimensionamento de sua proposta, inclusive quanto aos custos variáveis decorrentes de fatores futuros, mas que sejam previsíveis em seu ramo de atividade, tais como aumentos de custo de mão-de</w:t>
      </w:r>
      <w:proofErr w:type="gramStart"/>
      <w:r w:rsidRPr="00FA1FD6">
        <w:rPr>
          <w:rFonts w:ascii="Segoe UI" w:hAnsi="Segoe UI" w:cs="Segoe UI"/>
        </w:rPr>
        <w:t>-obra decorrentes de negociação coletiva ou de dissídio coletivo de trabalho</w:t>
      </w:r>
      <w:proofErr w:type="gramEnd"/>
      <w:r w:rsidRPr="00FA1FD6">
        <w:rPr>
          <w:rFonts w:ascii="Segoe UI" w:hAnsi="Segoe UI" w:cs="Segoe UI"/>
        </w:rPr>
        <w:t>.</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4.8. </w:t>
      </w:r>
      <w:r>
        <w:rPr>
          <w:rFonts w:ascii="Segoe UI" w:hAnsi="Segoe UI" w:cs="Segoe UI"/>
          <w:b/>
        </w:rPr>
        <w:t>Simples N</w:t>
      </w:r>
      <w:r w:rsidRPr="00FA1FD6">
        <w:rPr>
          <w:rFonts w:ascii="Segoe UI" w:hAnsi="Segoe UI" w:cs="Segoe UI"/>
          <w:b/>
        </w:rPr>
        <w:t>acional</w:t>
      </w:r>
      <w:r w:rsidRPr="00FA1FD6">
        <w:rPr>
          <w:rFonts w:ascii="Segoe UI" w:hAnsi="Segoe UI" w:cs="Segoe UI"/>
        </w:rPr>
        <w:t xml:space="preserve">.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FA1FD6">
        <w:rPr>
          <w:rFonts w:ascii="Segoe UI" w:hAnsi="Segoe UI" w:cs="Segoe UI"/>
        </w:rPr>
        <w:t>sob pena</w:t>
      </w:r>
      <w:proofErr w:type="gramEnd"/>
      <w:r w:rsidRPr="00FA1FD6">
        <w:rPr>
          <w:rFonts w:ascii="Segoe UI" w:hAnsi="Segoe UI" w:cs="Segoe UI"/>
        </w:rPr>
        <w:t xml:space="preserve"> de desclassificação pela Comissão Julgadora da Licitação.</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 xml:space="preserve">4.8.1. Caso venha a ser contratada, a microempresa ou empresa de pequeno porte na situação descrita no item 4.8 deverá requerer ao órgão fazendário competente a sua exclusão do Simples Nacional até o último dia útil do mês subsequente àquele em que celebrado o contrato, nos termos do artigo 30, </w:t>
      </w:r>
      <w:r w:rsidRPr="00FA1FD6">
        <w:rPr>
          <w:rFonts w:ascii="Segoe UI" w:hAnsi="Segoe UI" w:cs="Segoe UI"/>
          <w:i/>
        </w:rPr>
        <w:t>caput</w:t>
      </w:r>
      <w:r w:rsidRPr="00FA1FD6">
        <w:rPr>
          <w:rFonts w:ascii="Segoe UI" w:hAnsi="Segoe UI" w:cs="Segoe UI"/>
        </w:rPr>
        <w:t xml:space="preserve">, inciso II, e §1º, inciso II, da Lei Complementar Federal nº 123/2006, apresentando à Unidade Contratante a comprovação da exclusão ou o seu respectivo protocolo. </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4.8.2. Se a contratada não realizar espontaneamente o requerimento de que trata o item 4.8.1, caberá à Unidade Contratante comunicar o fato ao órgão fazendário competente, solicitando que a empresa seja excluída de ofício do Simples Nacional, nos termos do artigo 29, inciso I, da Lei Complementar Fed</w:t>
      </w:r>
      <w:r>
        <w:rPr>
          <w:rFonts w:ascii="Segoe UI" w:hAnsi="Segoe UI" w:cs="Segoe UI"/>
        </w:rPr>
        <w:t>eral nº 123/2006.</w:t>
      </w: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pStyle w:val="Ttulo1"/>
        <w:spacing w:line="360" w:lineRule="auto"/>
        <w:jc w:val="left"/>
        <w:rPr>
          <w:rFonts w:ascii="Segoe UI" w:hAnsi="Segoe UI" w:cs="Segoe UI"/>
          <w:sz w:val="22"/>
        </w:rPr>
      </w:pPr>
      <w:r w:rsidRPr="00FA1FD6">
        <w:rPr>
          <w:rFonts w:ascii="Segoe UI" w:hAnsi="Segoe UI" w:cs="Segoe UI"/>
          <w:sz w:val="22"/>
        </w:rPr>
        <w:t>5. ENVELOPE Nº 2 – HABILITAÇÃO</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5.1 </w:t>
      </w:r>
      <w:r>
        <w:rPr>
          <w:rFonts w:ascii="Segoe UI" w:hAnsi="Segoe UI" w:cs="Segoe UI"/>
          <w:b/>
        </w:rPr>
        <w:t xml:space="preserve">Conteúdo. </w:t>
      </w:r>
      <w:r w:rsidRPr="00FA1FD6">
        <w:rPr>
          <w:rFonts w:ascii="Segoe UI" w:hAnsi="Segoe UI" w:cs="Segoe UI"/>
        </w:rPr>
        <w:t xml:space="preserve">O ENVELOPE Nº 2 – HABILITAÇÃO deverá conter os seguintes documentos: </w:t>
      </w:r>
    </w:p>
    <w:p w:rsidR="00B73B67" w:rsidRPr="00FA1FD6" w:rsidRDefault="00B73B67" w:rsidP="00B73B67">
      <w:pPr>
        <w:spacing w:after="0" w:line="360" w:lineRule="auto"/>
        <w:jc w:val="both"/>
        <w:rPr>
          <w:rFonts w:ascii="Segoe UI" w:hAnsi="Segoe UI" w:cs="Segoe UI"/>
        </w:rPr>
      </w:pPr>
    </w:p>
    <w:p w:rsidR="00B73B67" w:rsidRPr="00004568" w:rsidRDefault="00B73B67" w:rsidP="00B73B67">
      <w:pPr>
        <w:pStyle w:val="Ttulo2"/>
        <w:spacing w:before="0" w:line="360" w:lineRule="auto"/>
        <w:rPr>
          <w:rFonts w:ascii="Segoe UI" w:hAnsi="Segoe UI" w:cs="Segoe UI"/>
          <w:b/>
          <w:color w:val="auto"/>
          <w:sz w:val="22"/>
          <w:szCs w:val="22"/>
        </w:rPr>
      </w:pPr>
      <w:r w:rsidRPr="002669FE">
        <w:rPr>
          <w:rFonts w:ascii="Segoe UI" w:hAnsi="Segoe UI" w:cs="Segoe UI"/>
          <w:color w:val="auto"/>
          <w:sz w:val="22"/>
          <w:szCs w:val="22"/>
        </w:rPr>
        <w:lastRenderedPageBreak/>
        <w:t>5.1.1.</w:t>
      </w:r>
      <w:r w:rsidRPr="00004568">
        <w:rPr>
          <w:rFonts w:ascii="Segoe UI" w:hAnsi="Segoe UI" w:cs="Segoe UI"/>
          <w:b/>
          <w:color w:val="auto"/>
          <w:sz w:val="22"/>
          <w:szCs w:val="22"/>
        </w:rPr>
        <w:t xml:space="preserve"> Habilitação Jurídica</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a) Registro empresarial na Junta Comercial, no caso de empresário individual ou Empresa Individual de Responsabilidade Limitada </w:t>
      </w:r>
      <w:r>
        <w:rPr>
          <w:rFonts w:ascii="Segoe UI" w:hAnsi="Segoe UI" w:cs="Segoe UI"/>
        </w:rPr>
        <w:t>–</w:t>
      </w:r>
      <w:r w:rsidRPr="00FA1FD6">
        <w:rPr>
          <w:rFonts w:ascii="Segoe UI" w:hAnsi="Segoe UI" w:cs="Segoe UI"/>
        </w:rPr>
        <w:t xml:space="preserve"> EIRELI; </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b) Ato constitutivo, estatuto ou contrato social atualizado e registrado na Junta Comercial, em se tratando de sociedade empresária ou cooperativa, devendo o estatuto, no caso das cooperativas, estar adequado à Lei Federal nº 12.690/2012;</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c) Documentos de eleição ou designação dos atuais administradores, tratando-se de sociedades empresárias ou cooperativas; </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d) Ato constitutivo atualizado e registrado no Registro Civil de Pessoas Jurídicas, tratando-se de sociedade não empresária, acompanhado de prova da diretoria em exercício; </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e) Decreto de autorização, tratando-se de sociedade empresária estrangeira em funcionamento no País, e ato de registro ou autorização para funcionamento expedido pelo órgão competente, quando a atividade assim o exigir; </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f) Registro perante a entidade estadual da Organização das Cooperativas Brasileiras, em se tr</w:t>
      </w:r>
      <w:r>
        <w:rPr>
          <w:rFonts w:ascii="Segoe UI" w:hAnsi="Segoe UI" w:cs="Segoe UI"/>
        </w:rPr>
        <w:t>atando de sociedade cooperativa.</w:t>
      </w:r>
    </w:p>
    <w:p w:rsidR="00B73B67" w:rsidRPr="00FA1FD6" w:rsidRDefault="00B73B67" w:rsidP="00B73B67">
      <w:pPr>
        <w:spacing w:after="0" w:line="360" w:lineRule="auto"/>
        <w:jc w:val="both"/>
        <w:rPr>
          <w:rFonts w:ascii="Segoe UI" w:hAnsi="Segoe UI" w:cs="Segoe UI"/>
        </w:rPr>
      </w:pPr>
    </w:p>
    <w:p w:rsidR="00B73B67" w:rsidRPr="00004568" w:rsidRDefault="00B73B67" w:rsidP="00B73B67">
      <w:pPr>
        <w:pStyle w:val="Ttulo2"/>
        <w:spacing w:line="360" w:lineRule="auto"/>
        <w:rPr>
          <w:rFonts w:ascii="Segoe UI" w:hAnsi="Segoe UI" w:cs="Segoe UI"/>
          <w:b/>
          <w:color w:val="auto"/>
          <w:sz w:val="22"/>
        </w:rPr>
      </w:pPr>
      <w:r w:rsidRPr="002669FE">
        <w:rPr>
          <w:rFonts w:ascii="Segoe UI" w:hAnsi="Segoe UI" w:cs="Segoe UI"/>
          <w:color w:val="auto"/>
          <w:sz w:val="22"/>
        </w:rPr>
        <w:t>5.1.2.</w:t>
      </w:r>
      <w:r w:rsidRPr="00004568">
        <w:rPr>
          <w:rFonts w:ascii="Segoe UI" w:hAnsi="Segoe UI" w:cs="Segoe UI"/>
          <w:b/>
          <w:color w:val="auto"/>
          <w:sz w:val="22"/>
        </w:rPr>
        <w:t xml:space="preserve"> Regularidade fiscal e trabalhista</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a) Prova de inscrição no Cadastro Nacional de Pessoas Jurídicas, do Ministério da Fazenda (CNPJ); </w:t>
      </w:r>
    </w:p>
    <w:p w:rsidR="00B73B67" w:rsidRPr="00FA1FD6" w:rsidRDefault="00B73B67" w:rsidP="00B73B67">
      <w:pPr>
        <w:shd w:val="clear" w:color="auto" w:fill="FFFFFF"/>
        <w:spacing w:after="0" w:line="360" w:lineRule="auto"/>
        <w:jc w:val="both"/>
        <w:rPr>
          <w:rFonts w:ascii="Segoe UI" w:hAnsi="Segoe UI" w:cs="Segoe UI"/>
          <w:sz w:val="21"/>
          <w:szCs w:val="21"/>
        </w:rPr>
      </w:pPr>
      <w:r w:rsidRPr="00FA1FD6">
        <w:rPr>
          <w:rFonts w:ascii="Segoe UI" w:hAnsi="Segoe UI" w:cs="Segoe UI"/>
        </w:rPr>
        <w:t>b) Prova de inscrição no Cadastro de Contribuintes Estadual ou Municipal, relativo à sede ou domicilio d</w:t>
      </w:r>
      <w:r>
        <w:rPr>
          <w:rFonts w:ascii="Segoe UI" w:hAnsi="Segoe UI" w:cs="Segoe UI"/>
        </w:rPr>
        <w:t>o</w:t>
      </w:r>
      <w:r w:rsidRPr="00FA1FD6">
        <w:rPr>
          <w:rFonts w:ascii="Segoe UI" w:hAnsi="Segoe UI" w:cs="Segoe UI"/>
        </w:rPr>
        <w:t xml:space="preserve"> licitante, pertinente ao seu ramo de atividade e compatível com o objeto do certame;</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c) Certificado de regularidade do Fundo de Garantia por Tempo de Serviço (CRF </w:t>
      </w:r>
      <w:r>
        <w:rPr>
          <w:rFonts w:ascii="Segoe UI" w:hAnsi="Segoe UI" w:cs="Segoe UI"/>
        </w:rPr>
        <w:t>–</w:t>
      </w:r>
      <w:r w:rsidRPr="00FA1FD6">
        <w:rPr>
          <w:rFonts w:ascii="Segoe UI" w:hAnsi="Segoe UI" w:cs="Segoe UI"/>
        </w:rPr>
        <w:t xml:space="preserve"> FGTS);</w:t>
      </w:r>
    </w:p>
    <w:p w:rsidR="00B73B67" w:rsidRPr="00FA1FD6" w:rsidRDefault="00B73B67" w:rsidP="00B73B67">
      <w:pPr>
        <w:widowControl w:val="0"/>
        <w:spacing w:after="0" w:line="360" w:lineRule="auto"/>
        <w:jc w:val="both"/>
        <w:rPr>
          <w:rFonts w:ascii="Segoe UI" w:hAnsi="Segoe UI" w:cs="Segoe UI"/>
        </w:rPr>
      </w:pPr>
      <w:r w:rsidRPr="00FA1FD6">
        <w:rPr>
          <w:rFonts w:ascii="Segoe UI" w:hAnsi="Segoe UI" w:cs="Segoe UI"/>
        </w:rPr>
        <w:t>d) Certidão negativa, ou positiva com efeitos de negativa, de débitos trabalhistas (CNDT);</w:t>
      </w:r>
    </w:p>
    <w:p w:rsidR="00B73B67" w:rsidRPr="00FA1FD6" w:rsidRDefault="00B73B67" w:rsidP="00B73B67">
      <w:pPr>
        <w:widowControl w:val="0"/>
        <w:spacing w:after="0" w:line="360" w:lineRule="auto"/>
        <w:jc w:val="both"/>
        <w:rPr>
          <w:rFonts w:ascii="Segoe UI" w:hAnsi="Segoe UI" w:cs="Segoe UI"/>
        </w:rPr>
      </w:pPr>
      <w:r w:rsidRPr="00FA1FD6">
        <w:rPr>
          <w:rFonts w:ascii="Segoe UI" w:hAnsi="Segoe UI" w:cs="Segoe UI"/>
        </w:rPr>
        <w:t>e) Certidão negativa, ou positiva com efeitos de negativa, de débitos relativos a Créditos Tributários Federais e à Dívida Ativa da União;</w:t>
      </w:r>
    </w:p>
    <w:p w:rsidR="00B73B67" w:rsidRPr="00FA1FD6" w:rsidRDefault="00B73B67" w:rsidP="00B73B67">
      <w:pPr>
        <w:tabs>
          <w:tab w:val="left" w:pos="0"/>
        </w:tabs>
        <w:autoSpaceDE w:val="0"/>
        <w:autoSpaceDN w:val="0"/>
        <w:adjustRightInd w:val="0"/>
        <w:spacing w:after="0" w:line="360" w:lineRule="auto"/>
        <w:jc w:val="both"/>
        <w:rPr>
          <w:rFonts w:ascii="Segoe UI" w:hAnsi="Segoe UI" w:cs="Segoe UI"/>
          <w:szCs w:val="24"/>
        </w:rPr>
      </w:pPr>
      <w:r w:rsidRPr="00FA1FD6">
        <w:rPr>
          <w:rFonts w:ascii="Segoe UI" w:hAnsi="Segoe UI" w:cs="Segoe UI"/>
        </w:rPr>
        <w:t>f) Certidão de regularidade de débitos tributários com a Fazenda Estadual;</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lastRenderedPageBreak/>
        <w:t>g) Certidão emitida pela Fazenda Municipal da sede ou domicílio d</w:t>
      </w:r>
      <w:r>
        <w:rPr>
          <w:rFonts w:ascii="Segoe UI" w:hAnsi="Segoe UI" w:cs="Segoe UI"/>
        </w:rPr>
        <w:t>o</w:t>
      </w:r>
      <w:r w:rsidRPr="00FA1FD6">
        <w:rPr>
          <w:rFonts w:ascii="Segoe UI" w:hAnsi="Segoe UI" w:cs="Segoe UI"/>
        </w:rPr>
        <w:t xml:space="preserve"> licitante que comprove a regularidade de débitos tributários relativos ao Imposto sobre Serviços de Qualquer Natureza – ISSQN.</w:t>
      </w:r>
    </w:p>
    <w:p w:rsidR="00B73B67" w:rsidRPr="00FA1FD6" w:rsidRDefault="00B73B67" w:rsidP="00B73B67">
      <w:pPr>
        <w:spacing w:after="0" w:line="360" w:lineRule="auto"/>
        <w:jc w:val="both"/>
        <w:rPr>
          <w:rFonts w:ascii="Segoe UI" w:hAnsi="Segoe UI" w:cs="Segoe UI"/>
        </w:rPr>
      </w:pPr>
    </w:p>
    <w:p w:rsidR="00B73B67" w:rsidRPr="00004568" w:rsidRDefault="00B73B67" w:rsidP="00B73B67">
      <w:pPr>
        <w:pStyle w:val="Ttulo2"/>
        <w:spacing w:line="360" w:lineRule="auto"/>
        <w:rPr>
          <w:rFonts w:ascii="Segoe UI" w:hAnsi="Segoe UI" w:cs="Segoe UI"/>
          <w:b/>
          <w:color w:val="auto"/>
          <w:sz w:val="22"/>
        </w:rPr>
      </w:pPr>
      <w:r w:rsidRPr="002669FE">
        <w:rPr>
          <w:rFonts w:ascii="Segoe UI" w:hAnsi="Segoe UI" w:cs="Segoe UI"/>
          <w:color w:val="auto"/>
          <w:sz w:val="22"/>
        </w:rPr>
        <w:t>5.1.3.</w:t>
      </w:r>
      <w:r w:rsidRPr="00004568">
        <w:rPr>
          <w:rFonts w:ascii="Segoe UI" w:hAnsi="Segoe UI" w:cs="Segoe UI"/>
          <w:b/>
          <w:color w:val="auto"/>
          <w:sz w:val="22"/>
        </w:rPr>
        <w:t xml:space="preserve"> </w:t>
      </w:r>
      <w:r w:rsidRPr="002669FE">
        <w:rPr>
          <w:rFonts w:ascii="Segoe UI" w:hAnsi="Segoe UI" w:cs="Segoe UI"/>
          <w:b/>
          <w:color w:val="auto"/>
          <w:sz w:val="22"/>
        </w:rPr>
        <w:t>Qualificação econômico-financeira</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a) Certidão negativa de falência, recuperação judicial ou extrajudicial, expedida pelo distribuidor da sede da pessoa jurídica ou do domicílio do empresário individual;</w:t>
      </w:r>
    </w:p>
    <w:p w:rsidR="00B73B67" w:rsidRPr="00FA1FD6" w:rsidRDefault="00B73B67" w:rsidP="00B73B67">
      <w:pPr>
        <w:tabs>
          <w:tab w:val="left" w:pos="0"/>
        </w:tabs>
        <w:autoSpaceDE w:val="0"/>
        <w:autoSpaceDN w:val="0"/>
        <w:adjustRightInd w:val="0"/>
        <w:spacing w:after="0" w:line="360" w:lineRule="auto"/>
        <w:ind w:left="708"/>
        <w:jc w:val="both"/>
        <w:rPr>
          <w:rFonts w:ascii="Segoe UI" w:hAnsi="Segoe UI" w:cs="Segoe UI"/>
        </w:rPr>
      </w:pPr>
      <w:proofErr w:type="gramStart"/>
      <w:r>
        <w:rPr>
          <w:rFonts w:ascii="Segoe UI" w:hAnsi="Segoe UI" w:cs="Segoe UI"/>
        </w:rPr>
        <w:t>a.</w:t>
      </w:r>
      <w:proofErr w:type="gramEnd"/>
      <w:r>
        <w:rPr>
          <w:rFonts w:ascii="Segoe UI" w:hAnsi="Segoe UI" w:cs="Segoe UI"/>
        </w:rPr>
        <w:t xml:space="preserve">1). </w:t>
      </w:r>
      <w:r w:rsidRPr="00560531">
        <w:rPr>
          <w:rFonts w:ascii="Segoe UI" w:hAnsi="Segoe UI" w:cs="Segoe UI"/>
        </w:rPr>
        <w:t>Se a licitante for cooperativa ou sociedade não empresária, a certidão mencionada na alínea “a” deverá ser substituída por certidão cujo conteúdo demonstre a ausência de insolvência civil, expedida pelo distribuidor competente.</w:t>
      </w:r>
    </w:p>
    <w:p w:rsidR="00B73B67" w:rsidRDefault="00B73B67" w:rsidP="00B73B67">
      <w:pPr>
        <w:tabs>
          <w:tab w:val="left" w:pos="0"/>
        </w:tabs>
        <w:autoSpaceDE w:val="0"/>
        <w:autoSpaceDN w:val="0"/>
        <w:adjustRightInd w:val="0"/>
        <w:spacing w:after="0" w:line="360" w:lineRule="auto"/>
        <w:ind w:left="708"/>
        <w:jc w:val="both"/>
        <w:rPr>
          <w:rFonts w:ascii="Segoe UI" w:hAnsi="Segoe UI" w:cs="Segoe UI"/>
        </w:rPr>
      </w:pPr>
      <w:proofErr w:type="gramStart"/>
      <w:r w:rsidRPr="00FA1FD6">
        <w:rPr>
          <w:rFonts w:ascii="Segoe UI" w:hAnsi="Segoe UI" w:cs="Segoe UI"/>
        </w:rPr>
        <w:t>a.</w:t>
      </w:r>
      <w:proofErr w:type="gramEnd"/>
      <w:r w:rsidRPr="00FA1FD6">
        <w:rPr>
          <w:rFonts w:ascii="Segoe UI" w:hAnsi="Segoe UI" w:cs="Segoe UI"/>
        </w:rPr>
        <w:t>2). Caso o licitante esteja em recuperação judicial ou extrajudicial, deverá ser comprovado o acolhimento do plano de recuperação judicial ou a homologação do plano de recuperação extrajudicial, conforme o caso.</w:t>
      </w:r>
    </w:p>
    <w:p w:rsidR="00B73B67" w:rsidRPr="00FA1FD6" w:rsidRDefault="00B73B67" w:rsidP="00B73B67">
      <w:pPr>
        <w:tabs>
          <w:tab w:val="left" w:pos="0"/>
        </w:tabs>
        <w:autoSpaceDE w:val="0"/>
        <w:autoSpaceDN w:val="0"/>
        <w:adjustRightInd w:val="0"/>
        <w:spacing w:after="0" w:line="360" w:lineRule="auto"/>
        <w:ind w:left="708"/>
        <w:jc w:val="both"/>
        <w:rPr>
          <w:rFonts w:ascii="Segoe UI" w:hAnsi="Segoe UI" w:cs="Segoe UI"/>
        </w:rPr>
      </w:pPr>
      <w:proofErr w:type="gramStart"/>
      <w:r w:rsidRPr="005975B7">
        <w:rPr>
          <w:rFonts w:ascii="Segoe UI" w:hAnsi="Segoe UI" w:cs="Segoe UI"/>
        </w:rPr>
        <w:t>a.</w:t>
      </w:r>
      <w:proofErr w:type="gramEnd"/>
      <w:r w:rsidRPr="005975B7">
        <w:rPr>
          <w:rFonts w:ascii="Segoe UI" w:hAnsi="Segoe UI" w:cs="Segoe UI"/>
        </w:rPr>
        <w:t>3)</w:t>
      </w:r>
      <w:r>
        <w:rPr>
          <w:rFonts w:ascii="Segoe UI" w:hAnsi="Segoe UI" w:cs="Segoe UI"/>
        </w:rPr>
        <w:t xml:space="preserve"> </w:t>
      </w:r>
      <w:r w:rsidRPr="005975B7">
        <w:rPr>
          <w:rFonts w:ascii="Segoe UI" w:hAnsi="Segoe UI" w:cs="Segoe UI"/>
        </w:rPr>
        <w:t xml:space="preserve">Se o licitante não for sediado no Estado de São Paulo, as certidões deverão vir acompanhadas de declaração oficial da autoridade judiciária competente, relacionando os distribuidores que, na Comarca de sua sede, tenham atribuição para expedir certidões </w:t>
      </w:r>
      <w:r>
        <w:rPr>
          <w:rFonts w:ascii="Segoe UI" w:hAnsi="Segoe UI" w:cs="Segoe UI"/>
        </w:rPr>
        <w:t xml:space="preserve">negativas de falências, de </w:t>
      </w:r>
      <w:r w:rsidRPr="005975B7">
        <w:rPr>
          <w:rFonts w:ascii="Segoe UI" w:hAnsi="Segoe UI" w:cs="Segoe UI"/>
        </w:rPr>
        <w:t>recuperação judicial</w:t>
      </w:r>
      <w:r>
        <w:rPr>
          <w:rFonts w:ascii="Segoe UI" w:hAnsi="Segoe UI" w:cs="Segoe UI"/>
        </w:rPr>
        <w:t xml:space="preserve"> ou de </w:t>
      </w:r>
      <w:r w:rsidRPr="005975B7">
        <w:rPr>
          <w:rFonts w:ascii="Segoe UI" w:hAnsi="Segoe UI" w:cs="Segoe UI"/>
        </w:rPr>
        <w:t>execução patrimonial.</w:t>
      </w:r>
    </w:p>
    <w:sdt>
      <w:sdtPr>
        <w:rPr>
          <w:rFonts w:ascii="Segoe UI" w:hAnsi="Segoe UI" w:cs="Segoe UI"/>
          <w:i/>
        </w:rPr>
        <w:alias w:val="Qualificação econômico-financeira"/>
        <w:tag w:val="Qualificação econômico-financeira"/>
        <w:id w:val="-73048024"/>
        <w:placeholder>
          <w:docPart w:val="AE271A870DBA4EABA198B3F5DB31D0D5"/>
        </w:placeholder>
      </w:sdtPr>
      <w:sdtEndPr>
        <w:rPr>
          <w:i w:val="0"/>
        </w:rPr>
      </w:sdtEndPr>
      <w:sdtContent>
        <w:p w:rsidR="00B73B67" w:rsidRPr="00FA1FD6" w:rsidRDefault="00B73B67" w:rsidP="00B73B67">
          <w:pPr>
            <w:spacing w:after="0" w:line="360" w:lineRule="auto"/>
            <w:jc w:val="both"/>
            <w:rPr>
              <w:rFonts w:ascii="Segoe UI" w:hAnsi="Segoe UI" w:cs="Segoe UI"/>
            </w:rPr>
          </w:pPr>
          <w:r w:rsidRPr="00FA1FD6">
            <w:rPr>
              <w:rFonts w:ascii="Segoe UI" w:hAnsi="Segoe UI" w:cs="Segoe UI"/>
            </w:rPr>
            <w:t>b) Balanço patrimonial e demonstrações contábeis do último exercício social,</w:t>
          </w:r>
          <w:r>
            <w:rPr>
              <w:rFonts w:ascii="Segoe UI" w:hAnsi="Segoe UI" w:cs="Segoe UI"/>
            </w:rPr>
            <w:t xml:space="preserve"> já exigíveis e apresentados na forma da lei, que comprovem </w:t>
          </w:r>
          <w:r w:rsidRPr="00FA1FD6">
            <w:rPr>
              <w:rFonts w:ascii="Segoe UI" w:hAnsi="Segoe UI" w:cs="Segoe UI"/>
            </w:rPr>
            <w:t xml:space="preserve">a boa situação financeira da empresa, vedada a sua substituição por balancetes ou balanços provisórios, podendo ser atualizados por índices oficiais quando encerrados há mais de </w:t>
          </w:r>
          <w:proofErr w:type="gramStart"/>
          <w:r w:rsidRPr="00FA1FD6">
            <w:rPr>
              <w:rFonts w:ascii="Segoe UI" w:hAnsi="Segoe UI" w:cs="Segoe UI"/>
            </w:rPr>
            <w:t>3</w:t>
          </w:r>
          <w:proofErr w:type="gramEnd"/>
          <w:r w:rsidRPr="00FA1FD6">
            <w:rPr>
              <w:rFonts w:ascii="Segoe UI" w:hAnsi="Segoe UI" w:cs="Segoe UI"/>
            </w:rPr>
            <w:t xml:space="preserve"> (três) meses da data da apresentação da proposta;</w:t>
          </w:r>
        </w:p>
        <w:p w:rsidR="00B73B67" w:rsidRPr="00F871DA" w:rsidRDefault="00B73B67" w:rsidP="00B73B67">
          <w:pPr>
            <w:spacing w:after="0" w:line="360" w:lineRule="auto"/>
            <w:ind w:left="709"/>
            <w:jc w:val="both"/>
            <w:rPr>
              <w:rFonts w:ascii="Segoe UI" w:hAnsi="Segoe UI" w:cs="Segoe UI"/>
            </w:rPr>
          </w:pPr>
          <w:proofErr w:type="gramStart"/>
          <w:r w:rsidRPr="00F871DA">
            <w:rPr>
              <w:rFonts w:ascii="Segoe UI" w:hAnsi="Segoe UI" w:cs="Segoe UI"/>
            </w:rPr>
            <w:t>b.</w:t>
          </w:r>
          <w:proofErr w:type="gramEnd"/>
          <w:r w:rsidRPr="00F871DA">
            <w:rPr>
              <w:rFonts w:ascii="Segoe UI" w:hAnsi="Segoe UI" w:cs="Segoe UI"/>
            </w:rPr>
            <w:t>1) O balanço patrimonial deverá estar assinado por contador ou por outro profissional equivalente, devidamente registrado no Conselho Regional de Contabilidade;</w:t>
          </w:r>
        </w:p>
        <w:p w:rsidR="00B73B67" w:rsidRDefault="00B73B67" w:rsidP="00B73B67">
          <w:pPr>
            <w:spacing w:after="0" w:line="360" w:lineRule="auto"/>
            <w:ind w:left="709"/>
            <w:jc w:val="both"/>
            <w:rPr>
              <w:rFonts w:ascii="Segoe UI" w:hAnsi="Segoe UI" w:cs="Segoe UI"/>
            </w:rPr>
          </w:pPr>
          <w:proofErr w:type="gramStart"/>
          <w:r w:rsidRPr="00F871DA">
            <w:rPr>
              <w:rFonts w:ascii="Segoe UI" w:hAnsi="Segoe UI" w:cs="Segoe UI"/>
            </w:rPr>
            <w:t>b.</w:t>
          </w:r>
          <w:proofErr w:type="gramEnd"/>
          <w:r w:rsidRPr="00F871DA">
            <w:rPr>
              <w:rFonts w:ascii="Segoe UI" w:hAnsi="Segoe UI" w:cs="Segoe UI"/>
            </w:rPr>
            <w:t>2) no caso de empresa constituída no exercício social vigente, admite-se a apresentação de balanço patrimonial e demonstrações contábeis referentes ao período de existência da sociedade</w:t>
          </w:r>
          <w:r>
            <w:rPr>
              <w:rFonts w:ascii="Segoe UI" w:hAnsi="Segoe UI" w:cs="Segoe UI"/>
            </w:rPr>
            <w:t>;</w:t>
          </w:r>
        </w:p>
        <w:p w:rsidR="00B73B67" w:rsidRDefault="00B73B67" w:rsidP="00B73B67">
          <w:pPr>
            <w:spacing w:after="0" w:line="360" w:lineRule="auto"/>
            <w:ind w:left="709"/>
            <w:jc w:val="both"/>
            <w:rPr>
              <w:rFonts w:ascii="Segoe UI" w:hAnsi="Segoe UI" w:cs="Segoe UI"/>
            </w:rPr>
          </w:pPr>
          <w:proofErr w:type="gramStart"/>
          <w:r>
            <w:rPr>
              <w:rFonts w:ascii="Segoe UI" w:hAnsi="Segoe UI" w:cs="Segoe UI"/>
            </w:rPr>
            <w:t>b.</w:t>
          </w:r>
          <w:proofErr w:type="gramEnd"/>
          <w:r>
            <w:rPr>
              <w:rFonts w:ascii="Segoe UI" w:hAnsi="Segoe UI" w:cs="Segoe UI"/>
            </w:rPr>
            <w:t xml:space="preserve">3) </w:t>
          </w:r>
          <w:r w:rsidRPr="00E928C1">
            <w:rPr>
              <w:rFonts w:ascii="Segoe UI" w:hAnsi="Segoe UI" w:cs="Segoe UI"/>
            </w:rPr>
            <w:t>as sociedades por ações deverão apresentar as demonstrações contábeis publicadas, de acordo com a legislação pertinente</w:t>
          </w:r>
          <w:r>
            <w:rPr>
              <w:rFonts w:ascii="Segoe UI" w:hAnsi="Segoe UI" w:cs="Segoe UI"/>
            </w:rPr>
            <w:t>.</w:t>
          </w:r>
        </w:p>
        <w:p w:rsidR="00B73B67" w:rsidRPr="00FA1FD6" w:rsidRDefault="00B73B67" w:rsidP="00B73B67">
          <w:pPr>
            <w:spacing w:after="0" w:line="360" w:lineRule="auto"/>
            <w:ind w:left="709"/>
            <w:jc w:val="both"/>
            <w:rPr>
              <w:rFonts w:ascii="Segoe UI" w:hAnsi="Segoe UI" w:cs="Segoe UI"/>
            </w:rPr>
          </w:pPr>
        </w:p>
        <w:p w:rsidR="00B73B67" w:rsidRDefault="00B73B67" w:rsidP="00B73B67">
          <w:pPr>
            <w:spacing w:after="0" w:line="360" w:lineRule="auto"/>
            <w:jc w:val="both"/>
            <w:rPr>
              <w:rFonts w:ascii="Segoe UI" w:hAnsi="Segoe UI" w:cs="Segoe UI"/>
            </w:rPr>
          </w:pPr>
          <w:r w:rsidRPr="00FA1FD6">
            <w:rPr>
              <w:rFonts w:ascii="Segoe UI" w:hAnsi="Segoe UI" w:cs="Segoe UI"/>
            </w:rPr>
            <w:lastRenderedPageBreak/>
            <w:t xml:space="preserve">c) A comprovação da boa situação financeira da empresa a que se refere </w:t>
          </w:r>
          <w:proofErr w:type="gramStart"/>
          <w:r w:rsidRPr="00FA1FD6">
            <w:rPr>
              <w:rFonts w:ascii="Segoe UI" w:hAnsi="Segoe UI" w:cs="Segoe UI"/>
            </w:rPr>
            <w:t>a</w:t>
          </w:r>
          <w:proofErr w:type="gramEnd"/>
          <w:r w:rsidRPr="00FA1FD6">
            <w:rPr>
              <w:rFonts w:ascii="Segoe UI" w:hAnsi="Segoe UI" w:cs="Segoe UI"/>
            </w:rPr>
            <w:t xml:space="preserve"> alínea “b” será avaliada de forma objetiva pelos Índices de Liquidez Geral (LG), Solvência Geral (SG) e Liquidez Corrente (LC), maiores que 1 (um), resultantes da aplicação das fórmulas abaixo ao balanço patrimonial:</w:t>
          </w:r>
        </w:p>
        <w:p w:rsidR="00B73B67" w:rsidRPr="00FA1FD6" w:rsidRDefault="00B73B67" w:rsidP="00B73B67">
          <w:pPr>
            <w:spacing w:after="0" w:line="360" w:lineRule="auto"/>
            <w:jc w:val="both"/>
            <w:rPr>
              <w:rFonts w:ascii="Segoe UI" w:hAnsi="Segoe UI" w:cs="Segoe UI"/>
              <w:sz w:val="24"/>
            </w:rPr>
          </w:pPr>
        </w:p>
        <w:tbl>
          <w:tblPr>
            <w:tblStyle w:val="Tabelacomgrade"/>
            <w:tblW w:w="0" w:type="auto"/>
            <w:tblInd w:w="1134" w:type="dxa"/>
            <w:tblLook w:val="04A0" w:firstRow="1" w:lastRow="0" w:firstColumn="1" w:lastColumn="0" w:noHBand="0" w:noVBand="1"/>
          </w:tblPr>
          <w:tblGrid>
            <w:gridCol w:w="1668"/>
            <w:gridCol w:w="2409"/>
            <w:gridCol w:w="2552"/>
          </w:tblGrid>
          <w:tr w:rsidR="00B73B67" w:rsidRPr="00FA1FD6" w:rsidTr="00B73B67">
            <w:tc>
              <w:tcPr>
                <w:tcW w:w="1668" w:type="dxa"/>
                <w:vMerge w:val="restart"/>
                <w:tcBorders>
                  <w:top w:val="nil"/>
                  <w:left w:val="nil"/>
                  <w:bottom w:val="nil"/>
                  <w:right w:val="nil"/>
                </w:tcBorders>
                <w:vAlign w:val="center"/>
              </w:tcPr>
              <w:p w:rsidR="00B73B67" w:rsidRPr="00FA1FD6" w:rsidRDefault="00B73B67" w:rsidP="00B73B67">
                <w:pPr>
                  <w:pStyle w:val="PADRO"/>
                  <w:keepNext w:val="0"/>
                  <w:widowControl/>
                  <w:shd w:val="clear" w:color="auto" w:fill="auto"/>
                  <w:spacing w:before="120" w:after="120"/>
                  <w:ind w:left="-533" w:firstLine="533"/>
                  <w:jc w:val="right"/>
                  <w:rPr>
                    <w:rFonts w:ascii="Segoe UI" w:hAnsi="Segoe UI" w:cs="Segoe UI"/>
                    <w:szCs w:val="20"/>
                  </w:rPr>
                </w:pPr>
                <w:r w:rsidRPr="00FA1FD6">
                  <w:rPr>
                    <w:rFonts w:ascii="Segoe UI" w:hAnsi="Segoe UI" w:cs="Segoe UI"/>
                    <w:szCs w:val="20"/>
                  </w:rPr>
                  <w:t xml:space="preserve">LG = </w:t>
                </w:r>
              </w:p>
            </w:tc>
            <w:tc>
              <w:tcPr>
                <w:tcW w:w="4961" w:type="dxa"/>
                <w:gridSpan w:val="2"/>
                <w:tcBorders>
                  <w:top w:val="nil"/>
                  <w:left w:val="nil"/>
                  <w:right w:val="nil"/>
                </w:tcBorders>
              </w:tcPr>
              <w:p w:rsidR="00B73B67" w:rsidRPr="00FA1FD6" w:rsidRDefault="00B73B67" w:rsidP="00B73B67">
                <w:pPr>
                  <w:pStyle w:val="PADRO"/>
                  <w:keepNext w:val="0"/>
                  <w:widowControl/>
                  <w:shd w:val="clear" w:color="auto" w:fill="auto"/>
                  <w:spacing w:before="120" w:after="120"/>
                  <w:ind w:left="-533" w:firstLine="533"/>
                  <w:jc w:val="center"/>
                  <w:rPr>
                    <w:rFonts w:ascii="Segoe UI" w:hAnsi="Segoe UI" w:cs="Segoe UI"/>
                    <w:szCs w:val="20"/>
                  </w:rPr>
                </w:pPr>
                <w:r w:rsidRPr="00FA1FD6">
                  <w:rPr>
                    <w:rFonts w:ascii="Segoe UI" w:hAnsi="Segoe UI" w:cs="Segoe UI"/>
                    <w:szCs w:val="20"/>
                  </w:rPr>
                  <w:t xml:space="preserve">Ativo Circulante + Realizável </w:t>
                </w:r>
                <w:proofErr w:type="gramStart"/>
                <w:r w:rsidRPr="00FA1FD6">
                  <w:rPr>
                    <w:rFonts w:ascii="Segoe UI" w:hAnsi="Segoe UI" w:cs="Segoe UI"/>
                    <w:szCs w:val="20"/>
                  </w:rPr>
                  <w:t>a Longo Prazo</w:t>
                </w:r>
                <w:proofErr w:type="gramEnd"/>
              </w:p>
            </w:tc>
          </w:tr>
          <w:tr w:rsidR="00B73B67" w:rsidRPr="00FA1FD6" w:rsidTr="00B73B67">
            <w:tc>
              <w:tcPr>
                <w:tcW w:w="1668" w:type="dxa"/>
                <w:vMerge/>
                <w:tcBorders>
                  <w:top w:val="nil"/>
                  <w:left w:val="nil"/>
                  <w:bottom w:val="nil"/>
                  <w:right w:val="nil"/>
                </w:tcBorders>
              </w:tcPr>
              <w:p w:rsidR="00B73B67" w:rsidRPr="00FA1FD6" w:rsidRDefault="00B73B67" w:rsidP="00B73B67">
                <w:pPr>
                  <w:pStyle w:val="PADRO"/>
                  <w:keepNext w:val="0"/>
                  <w:widowControl/>
                  <w:shd w:val="clear" w:color="auto" w:fill="auto"/>
                  <w:spacing w:before="120" w:after="120"/>
                  <w:ind w:left="-533" w:firstLine="533"/>
                  <w:rPr>
                    <w:rFonts w:ascii="Segoe UI" w:hAnsi="Segoe UI" w:cs="Segoe UI"/>
                    <w:szCs w:val="20"/>
                  </w:rPr>
                </w:pPr>
              </w:p>
            </w:tc>
            <w:tc>
              <w:tcPr>
                <w:tcW w:w="4961" w:type="dxa"/>
                <w:gridSpan w:val="2"/>
                <w:tcBorders>
                  <w:left w:val="nil"/>
                  <w:bottom w:val="nil"/>
                  <w:right w:val="nil"/>
                </w:tcBorders>
              </w:tcPr>
              <w:p w:rsidR="00B73B67" w:rsidRPr="00FA1FD6" w:rsidRDefault="00B73B67" w:rsidP="00B73B67">
                <w:pPr>
                  <w:pStyle w:val="PADRO"/>
                  <w:keepNext w:val="0"/>
                  <w:widowControl/>
                  <w:shd w:val="clear" w:color="auto" w:fill="auto"/>
                  <w:spacing w:before="120" w:after="120"/>
                  <w:ind w:left="-533" w:firstLine="533"/>
                  <w:jc w:val="center"/>
                  <w:rPr>
                    <w:rFonts w:ascii="Segoe UI" w:hAnsi="Segoe UI" w:cs="Segoe UI"/>
                    <w:szCs w:val="20"/>
                  </w:rPr>
                </w:pPr>
                <w:r w:rsidRPr="00FA1FD6">
                  <w:rPr>
                    <w:rFonts w:ascii="Segoe UI" w:hAnsi="Segoe UI" w:cs="Segoe UI"/>
                    <w:szCs w:val="20"/>
                  </w:rPr>
                  <w:t>Passivo Circulante + Passivo Não Circulante</w:t>
                </w:r>
              </w:p>
            </w:tc>
          </w:tr>
          <w:tr w:rsidR="00B73B67" w:rsidRPr="00FA1FD6" w:rsidTr="00B73B67">
            <w:tc>
              <w:tcPr>
                <w:tcW w:w="1668" w:type="dxa"/>
                <w:tcBorders>
                  <w:top w:val="nil"/>
                  <w:left w:val="nil"/>
                  <w:bottom w:val="nil"/>
                  <w:right w:val="nil"/>
                </w:tcBorders>
              </w:tcPr>
              <w:p w:rsidR="00B73B67" w:rsidRPr="00FA1FD6" w:rsidRDefault="00B73B67" w:rsidP="00B73B67">
                <w:pPr>
                  <w:pStyle w:val="PADRO"/>
                  <w:keepNext w:val="0"/>
                  <w:widowControl/>
                  <w:shd w:val="clear" w:color="auto" w:fill="auto"/>
                  <w:spacing w:before="120" w:after="120"/>
                  <w:ind w:left="-533" w:firstLine="533"/>
                  <w:rPr>
                    <w:rFonts w:ascii="Segoe UI" w:hAnsi="Segoe UI" w:cs="Segoe UI"/>
                    <w:szCs w:val="20"/>
                  </w:rPr>
                </w:pPr>
              </w:p>
            </w:tc>
            <w:tc>
              <w:tcPr>
                <w:tcW w:w="4961" w:type="dxa"/>
                <w:gridSpan w:val="2"/>
                <w:tcBorders>
                  <w:top w:val="nil"/>
                  <w:left w:val="nil"/>
                  <w:bottom w:val="nil"/>
                  <w:right w:val="nil"/>
                </w:tcBorders>
              </w:tcPr>
              <w:p w:rsidR="00B73B67" w:rsidRPr="00FA1FD6" w:rsidRDefault="00B73B67" w:rsidP="00B73B67">
                <w:pPr>
                  <w:pStyle w:val="PADRO"/>
                  <w:keepNext w:val="0"/>
                  <w:widowControl/>
                  <w:shd w:val="clear" w:color="auto" w:fill="auto"/>
                  <w:spacing w:before="120" w:after="120"/>
                  <w:ind w:left="-533" w:firstLine="533"/>
                  <w:jc w:val="center"/>
                  <w:rPr>
                    <w:rFonts w:ascii="Segoe UI" w:hAnsi="Segoe UI" w:cs="Segoe UI"/>
                    <w:szCs w:val="20"/>
                  </w:rPr>
                </w:pPr>
              </w:p>
            </w:tc>
          </w:tr>
          <w:tr w:rsidR="00B73B67" w:rsidRPr="00FA1FD6" w:rsidTr="00B73B67">
            <w:tc>
              <w:tcPr>
                <w:tcW w:w="1668" w:type="dxa"/>
                <w:vMerge w:val="restart"/>
                <w:tcBorders>
                  <w:top w:val="nil"/>
                  <w:left w:val="nil"/>
                  <w:bottom w:val="nil"/>
                  <w:right w:val="nil"/>
                </w:tcBorders>
                <w:vAlign w:val="center"/>
              </w:tcPr>
              <w:p w:rsidR="00B73B67" w:rsidRPr="00FA1FD6" w:rsidRDefault="00B73B67" w:rsidP="00B73B67">
                <w:pPr>
                  <w:pStyle w:val="PADRO"/>
                  <w:keepNext w:val="0"/>
                  <w:widowControl/>
                  <w:shd w:val="clear" w:color="auto" w:fill="auto"/>
                  <w:spacing w:before="120" w:after="120"/>
                  <w:ind w:left="-533" w:firstLine="533"/>
                  <w:jc w:val="right"/>
                  <w:rPr>
                    <w:rFonts w:ascii="Segoe UI" w:hAnsi="Segoe UI" w:cs="Segoe UI"/>
                    <w:szCs w:val="20"/>
                  </w:rPr>
                </w:pPr>
                <w:r w:rsidRPr="00FA1FD6">
                  <w:rPr>
                    <w:rFonts w:ascii="Segoe UI" w:hAnsi="Segoe UI" w:cs="Segoe UI"/>
                    <w:szCs w:val="20"/>
                  </w:rPr>
                  <w:t xml:space="preserve">SG = </w:t>
                </w:r>
              </w:p>
            </w:tc>
            <w:tc>
              <w:tcPr>
                <w:tcW w:w="4961" w:type="dxa"/>
                <w:gridSpan w:val="2"/>
                <w:tcBorders>
                  <w:top w:val="nil"/>
                  <w:left w:val="nil"/>
                  <w:right w:val="nil"/>
                </w:tcBorders>
              </w:tcPr>
              <w:p w:rsidR="00B73B67" w:rsidRPr="00FA1FD6" w:rsidRDefault="00B73B67" w:rsidP="00B73B67">
                <w:pPr>
                  <w:pStyle w:val="PADRO"/>
                  <w:keepNext w:val="0"/>
                  <w:widowControl/>
                  <w:shd w:val="clear" w:color="auto" w:fill="auto"/>
                  <w:spacing w:before="120" w:after="120"/>
                  <w:ind w:left="-533" w:firstLine="533"/>
                  <w:jc w:val="center"/>
                  <w:rPr>
                    <w:rFonts w:ascii="Segoe UI" w:hAnsi="Segoe UI" w:cs="Segoe UI"/>
                    <w:szCs w:val="20"/>
                  </w:rPr>
                </w:pPr>
                <w:r w:rsidRPr="00FA1FD6">
                  <w:rPr>
                    <w:rFonts w:ascii="Segoe UI" w:hAnsi="Segoe UI" w:cs="Segoe UI"/>
                    <w:szCs w:val="20"/>
                  </w:rPr>
                  <w:t>Ativo Total</w:t>
                </w:r>
              </w:p>
            </w:tc>
          </w:tr>
          <w:tr w:rsidR="00B73B67" w:rsidRPr="00FA1FD6" w:rsidTr="00B73B67">
            <w:tc>
              <w:tcPr>
                <w:tcW w:w="1668" w:type="dxa"/>
                <w:vMerge/>
                <w:tcBorders>
                  <w:top w:val="nil"/>
                  <w:left w:val="nil"/>
                  <w:bottom w:val="nil"/>
                  <w:right w:val="nil"/>
                </w:tcBorders>
              </w:tcPr>
              <w:p w:rsidR="00B73B67" w:rsidRPr="00FA1FD6" w:rsidRDefault="00B73B67" w:rsidP="00B73B67">
                <w:pPr>
                  <w:pStyle w:val="PADRO"/>
                  <w:keepNext w:val="0"/>
                  <w:widowControl/>
                  <w:shd w:val="clear" w:color="auto" w:fill="auto"/>
                  <w:spacing w:before="120" w:after="120"/>
                  <w:ind w:left="-533" w:firstLine="533"/>
                  <w:rPr>
                    <w:rFonts w:ascii="Segoe UI" w:hAnsi="Segoe UI" w:cs="Segoe UI"/>
                    <w:szCs w:val="20"/>
                  </w:rPr>
                </w:pPr>
              </w:p>
            </w:tc>
            <w:tc>
              <w:tcPr>
                <w:tcW w:w="4961" w:type="dxa"/>
                <w:gridSpan w:val="2"/>
                <w:tcBorders>
                  <w:left w:val="nil"/>
                  <w:bottom w:val="nil"/>
                  <w:right w:val="nil"/>
                </w:tcBorders>
              </w:tcPr>
              <w:p w:rsidR="00B73B67" w:rsidRPr="00FA1FD6" w:rsidRDefault="00B73B67" w:rsidP="00B73B67">
                <w:pPr>
                  <w:pStyle w:val="PADRO"/>
                  <w:keepNext w:val="0"/>
                  <w:widowControl/>
                  <w:shd w:val="clear" w:color="auto" w:fill="auto"/>
                  <w:spacing w:before="120" w:after="120"/>
                  <w:ind w:left="-533" w:firstLine="533"/>
                  <w:jc w:val="center"/>
                  <w:rPr>
                    <w:rFonts w:ascii="Segoe UI" w:hAnsi="Segoe UI" w:cs="Segoe UI"/>
                    <w:szCs w:val="20"/>
                  </w:rPr>
                </w:pPr>
                <w:r w:rsidRPr="00FA1FD6">
                  <w:rPr>
                    <w:rFonts w:ascii="Segoe UI" w:hAnsi="Segoe UI" w:cs="Segoe UI"/>
                    <w:szCs w:val="20"/>
                  </w:rPr>
                  <w:t>Passivo Circulante + Passivo Não Circulante</w:t>
                </w:r>
              </w:p>
            </w:tc>
          </w:tr>
          <w:tr w:rsidR="00B73B67" w:rsidRPr="00FA1FD6" w:rsidTr="00B73B67">
            <w:tc>
              <w:tcPr>
                <w:tcW w:w="1668" w:type="dxa"/>
                <w:tcBorders>
                  <w:top w:val="nil"/>
                  <w:left w:val="nil"/>
                  <w:bottom w:val="nil"/>
                  <w:right w:val="nil"/>
                </w:tcBorders>
              </w:tcPr>
              <w:p w:rsidR="00B73B67" w:rsidRPr="00FA1FD6" w:rsidRDefault="00B73B67" w:rsidP="00B73B67">
                <w:pPr>
                  <w:pStyle w:val="PADRO"/>
                  <w:keepNext w:val="0"/>
                  <w:widowControl/>
                  <w:shd w:val="clear" w:color="auto" w:fill="auto"/>
                  <w:spacing w:before="120" w:after="120"/>
                  <w:ind w:left="-533" w:firstLine="533"/>
                  <w:rPr>
                    <w:rFonts w:ascii="Segoe UI" w:hAnsi="Segoe UI" w:cs="Segoe UI"/>
                    <w:szCs w:val="20"/>
                  </w:rPr>
                </w:pPr>
              </w:p>
            </w:tc>
            <w:tc>
              <w:tcPr>
                <w:tcW w:w="4961" w:type="dxa"/>
                <w:gridSpan w:val="2"/>
                <w:tcBorders>
                  <w:top w:val="nil"/>
                  <w:left w:val="nil"/>
                  <w:bottom w:val="nil"/>
                  <w:right w:val="nil"/>
                </w:tcBorders>
              </w:tcPr>
              <w:p w:rsidR="00B73B67" w:rsidRPr="00FA1FD6" w:rsidRDefault="00B73B67" w:rsidP="00B73B67">
                <w:pPr>
                  <w:pStyle w:val="PADRO"/>
                  <w:keepNext w:val="0"/>
                  <w:widowControl/>
                  <w:shd w:val="clear" w:color="auto" w:fill="auto"/>
                  <w:spacing w:before="120" w:after="120"/>
                  <w:ind w:left="-533" w:firstLine="533"/>
                  <w:jc w:val="center"/>
                  <w:rPr>
                    <w:rFonts w:ascii="Segoe UI" w:hAnsi="Segoe UI" w:cs="Segoe UI"/>
                    <w:szCs w:val="20"/>
                  </w:rPr>
                </w:pPr>
              </w:p>
            </w:tc>
          </w:tr>
          <w:tr w:rsidR="00B73B67" w:rsidRPr="00FA1FD6" w:rsidTr="00B73B67">
            <w:trPr>
              <w:gridAfter w:val="1"/>
              <w:wAfter w:w="2552" w:type="dxa"/>
            </w:trPr>
            <w:tc>
              <w:tcPr>
                <w:tcW w:w="1668" w:type="dxa"/>
                <w:vMerge w:val="restart"/>
                <w:tcBorders>
                  <w:top w:val="nil"/>
                  <w:left w:val="nil"/>
                  <w:bottom w:val="nil"/>
                  <w:right w:val="nil"/>
                </w:tcBorders>
                <w:vAlign w:val="center"/>
              </w:tcPr>
              <w:p w:rsidR="00B73B67" w:rsidRPr="00FA1FD6" w:rsidRDefault="00B73B67" w:rsidP="00B73B67">
                <w:pPr>
                  <w:pStyle w:val="PADRO"/>
                  <w:keepNext w:val="0"/>
                  <w:widowControl/>
                  <w:shd w:val="clear" w:color="auto" w:fill="auto"/>
                  <w:spacing w:before="120" w:after="120"/>
                  <w:ind w:left="-533" w:firstLine="709"/>
                  <w:jc w:val="right"/>
                  <w:rPr>
                    <w:rFonts w:ascii="Segoe UI" w:hAnsi="Segoe UI" w:cs="Segoe UI"/>
                    <w:szCs w:val="20"/>
                  </w:rPr>
                </w:pPr>
                <w:r w:rsidRPr="00FA1FD6">
                  <w:rPr>
                    <w:rFonts w:ascii="Segoe UI" w:hAnsi="Segoe UI" w:cs="Segoe UI"/>
                    <w:szCs w:val="20"/>
                  </w:rPr>
                  <w:t xml:space="preserve">LC = </w:t>
                </w:r>
              </w:p>
            </w:tc>
            <w:tc>
              <w:tcPr>
                <w:tcW w:w="2409" w:type="dxa"/>
                <w:tcBorders>
                  <w:top w:val="nil"/>
                  <w:left w:val="nil"/>
                  <w:right w:val="nil"/>
                </w:tcBorders>
              </w:tcPr>
              <w:p w:rsidR="00B73B67" w:rsidRPr="00FA1FD6" w:rsidRDefault="00B73B67" w:rsidP="00B73B67">
                <w:pPr>
                  <w:pStyle w:val="PADRO"/>
                  <w:keepNext w:val="0"/>
                  <w:widowControl/>
                  <w:shd w:val="clear" w:color="auto" w:fill="auto"/>
                  <w:spacing w:before="120" w:after="120"/>
                  <w:ind w:left="-533" w:firstLine="533"/>
                  <w:jc w:val="center"/>
                  <w:rPr>
                    <w:rFonts w:ascii="Segoe UI" w:hAnsi="Segoe UI" w:cs="Segoe UI"/>
                    <w:szCs w:val="20"/>
                  </w:rPr>
                </w:pPr>
                <w:r w:rsidRPr="00FA1FD6">
                  <w:rPr>
                    <w:rFonts w:ascii="Segoe UI" w:hAnsi="Segoe UI" w:cs="Segoe UI"/>
                    <w:szCs w:val="20"/>
                  </w:rPr>
                  <w:t>Ativo Circulante</w:t>
                </w:r>
              </w:p>
            </w:tc>
          </w:tr>
          <w:tr w:rsidR="00B73B67" w:rsidRPr="00FA1FD6" w:rsidTr="00B73B67">
            <w:trPr>
              <w:gridAfter w:val="1"/>
              <w:wAfter w:w="2552" w:type="dxa"/>
            </w:trPr>
            <w:tc>
              <w:tcPr>
                <w:tcW w:w="1668" w:type="dxa"/>
                <w:vMerge/>
                <w:tcBorders>
                  <w:top w:val="nil"/>
                  <w:left w:val="nil"/>
                  <w:bottom w:val="nil"/>
                  <w:right w:val="nil"/>
                </w:tcBorders>
              </w:tcPr>
              <w:p w:rsidR="00B73B67" w:rsidRPr="00FA1FD6" w:rsidRDefault="00B73B67" w:rsidP="00B73B67">
                <w:pPr>
                  <w:pStyle w:val="PADRO"/>
                  <w:keepNext w:val="0"/>
                  <w:widowControl/>
                  <w:shd w:val="clear" w:color="auto" w:fill="auto"/>
                  <w:spacing w:before="120" w:after="120"/>
                  <w:ind w:left="-533" w:firstLine="533"/>
                  <w:rPr>
                    <w:rFonts w:ascii="Segoe UI" w:hAnsi="Segoe UI" w:cs="Segoe UI"/>
                    <w:szCs w:val="20"/>
                  </w:rPr>
                </w:pPr>
              </w:p>
            </w:tc>
            <w:tc>
              <w:tcPr>
                <w:tcW w:w="2409" w:type="dxa"/>
                <w:tcBorders>
                  <w:left w:val="nil"/>
                  <w:bottom w:val="nil"/>
                  <w:right w:val="nil"/>
                </w:tcBorders>
              </w:tcPr>
              <w:p w:rsidR="00B73B67" w:rsidRPr="00FA1FD6" w:rsidRDefault="00B73B67" w:rsidP="00B73B67">
                <w:pPr>
                  <w:pStyle w:val="PADRO"/>
                  <w:keepNext w:val="0"/>
                  <w:widowControl/>
                  <w:shd w:val="clear" w:color="auto" w:fill="auto"/>
                  <w:spacing w:before="120" w:after="120"/>
                  <w:ind w:left="-533" w:firstLine="533"/>
                  <w:jc w:val="center"/>
                  <w:rPr>
                    <w:rFonts w:ascii="Segoe UI" w:hAnsi="Segoe UI" w:cs="Segoe UI"/>
                    <w:szCs w:val="20"/>
                  </w:rPr>
                </w:pPr>
                <w:r w:rsidRPr="00FA1FD6">
                  <w:rPr>
                    <w:rFonts w:ascii="Segoe UI" w:hAnsi="Segoe UI" w:cs="Segoe UI"/>
                    <w:szCs w:val="20"/>
                  </w:rPr>
                  <w:t>Passivo Circulante</w:t>
                </w:r>
              </w:p>
            </w:tc>
          </w:tr>
        </w:tbl>
        <w:p w:rsidR="00B73B67" w:rsidRPr="00FA1FD6" w:rsidRDefault="00B73B67" w:rsidP="00CB562F">
          <w:pPr>
            <w:spacing w:after="0" w:line="360" w:lineRule="auto"/>
            <w:jc w:val="both"/>
            <w:rPr>
              <w:rFonts w:ascii="Segoe UI" w:hAnsi="Segoe UI" w:cs="Segoe UI"/>
            </w:rPr>
          </w:pPr>
          <w:r w:rsidRPr="00FA1FD6">
            <w:rPr>
              <w:rFonts w:ascii="Segoe UI" w:hAnsi="Segoe UI" w:cs="Segoe UI"/>
            </w:rPr>
            <w:t xml:space="preserve">d) O licitante que apresentar índices econômicos iguais ou inferiores a </w:t>
          </w:r>
          <w:proofErr w:type="gramStart"/>
          <w:r w:rsidRPr="00FA1FD6">
            <w:rPr>
              <w:rFonts w:ascii="Segoe UI" w:hAnsi="Segoe UI" w:cs="Segoe UI"/>
            </w:rPr>
            <w:t>1</w:t>
          </w:r>
          <w:proofErr w:type="gramEnd"/>
          <w:r w:rsidRPr="00FA1FD6">
            <w:rPr>
              <w:rFonts w:ascii="Segoe UI" w:hAnsi="Segoe UI" w:cs="Segoe UI"/>
            </w:rPr>
            <w:t xml:space="preserve"> (um) em qualquer dos índices de Liquidez Geral LG), Solvência Geral (SG) e Liquidez Corrente (LC) deverá comprovar que possui </w:t>
          </w:r>
          <w:r w:rsidRPr="00CE10B8">
            <w:rPr>
              <w:rFonts w:ascii="Segoe UI" w:hAnsi="Segoe UI" w:cs="Segoe UI"/>
              <w:b/>
            </w:rPr>
            <w:t xml:space="preserve">[capital social mínimo ou patrimônio líquido mínimo] </w:t>
          </w:r>
          <w:r w:rsidRPr="00FA1FD6">
            <w:rPr>
              <w:rFonts w:ascii="Segoe UI" w:hAnsi="Segoe UI" w:cs="Segoe UI"/>
            </w:rPr>
            <w:t xml:space="preserve">equivalente a </w:t>
          </w:r>
          <w:r w:rsidR="00CB562F">
            <w:rPr>
              <w:rFonts w:ascii="Segoe UI" w:hAnsi="Segoe UI" w:cs="Segoe UI"/>
            </w:rPr>
            <w:t>10</w:t>
          </w:r>
          <w:r w:rsidRPr="00FA1FD6">
            <w:rPr>
              <w:rFonts w:ascii="Segoe UI" w:hAnsi="Segoe UI" w:cs="Segoe UI"/>
            </w:rPr>
            <w:t xml:space="preserve"> % (</w:t>
          </w:r>
          <w:r w:rsidR="00CB562F">
            <w:rPr>
              <w:rFonts w:ascii="Segoe UI" w:hAnsi="Segoe UI" w:cs="Segoe UI"/>
            </w:rPr>
            <w:t>dez</w:t>
          </w:r>
          <w:r w:rsidRPr="00FA1FD6">
            <w:rPr>
              <w:rFonts w:ascii="Segoe UI" w:hAnsi="Segoe UI" w:cs="Segoe UI"/>
            </w:rPr>
            <w:t xml:space="preserve"> por cento) do valor estimado da contratação ou do item pertinente, equivalente a R$ </w:t>
          </w:r>
          <w:r w:rsidR="00CB562F">
            <w:rPr>
              <w:rFonts w:ascii="Verdana" w:hAnsi="Verdana" w:cs="Calibri"/>
              <w:b/>
              <w:sz w:val="20"/>
              <w:szCs w:val="20"/>
              <w:u w:val="single"/>
            </w:rPr>
            <w:t>161.812,24</w:t>
          </w:r>
          <w:r w:rsidR="00CB562F" w:rsidRPr="009E0A84">
            <w:rPr>
              <w:rFonts w:ascii="Verdana" w:hAnsi="Verdana" w:cs="Calibri"/>
              <w:b/>
              <w:sz w:val="20"/>
              <w:szCs w:val="20"/>
              <w:u w:val="single"/>
            </w:rPr>
            <w:t xml:space="preserve"> </w:t>
          </w:r>
          <w:r w:rsidRPr="00FA1FD6">
            <w:rPr>
              <w:rFonts w:ascii="Segoe UI" w:hAnsi="Segoe UI" w:cs="Segoe UI"/>
            </w:rPr>
            <w:t xml:space="preserve"> (</w:t>
          </w:r>
          <w:r w:rsidR="00CB562F">
            <w:rPr>
              <w:rFonts w:ascii="Segoe UI" w:hAnsi="Segoe UI" w:cs="Segoe UI"/>
            </w:rPr>
            <w:t>Cento e sessenta e um mil, oitocentos e doze reais e vinte e quatro centavos</w:t>
          </w:r>
          <w:r w:rsidRPr="00FA1FD6">
            <w:rPr>
              <w:rFonts w:ascii="Segoe UI" w:hAnsi="Segoe UI" w:cs="Segoe UI"/>
            </w:rPr>
            <w:t>).</w:t>
          </w:r>
        </w:p>
      </w:sdtContent>
    </w:sdt>
    <w:p w:rsidR="00B73B67" w:rsidRPr="00FA1FD6" w:rsidRDefault="00B73B67" w:rsidP="00B73B67">
      <w:pPr>
        <w:spacing w:after="0" w:line="360" w:lineRule="auto"/>
        <w:jc w:val="both"/>
        <w:rPr>
          <w:rFonts w:ascii="Segoe UI" w:hAnsi="Segoe UI" w:cs="Segoe UI"/>
        </w:rPr>
      </w:pPr>
    </w:p>
    <w:p w:rsidR="00B73B67" w:rsidRPr="00004568" w:rsidRDefault="00B73B67" w:rsidP="00B73B67">
      <w:pPr>
        <w:pStyle w:val="Ttulo2"/>
        <w:rPr>
          <w:rFonts w:ascii="Segoe UI" w:hAnsi="Segoe UI" w:cs="Segoe UI"/>
          <w:b/>
          <w:color w:val="auto"/>
          <w:sz w:val="22"/>
        </w:rPr>
      </w:pPr>
      <w:r w:rsidRPr="002669FE">
        <w:rPr>
          <w:rFonts w:ascii="Segoe UI" w:hAnsi="Segoe UI" w:cs="Segoe UI"/>
          <w:color w:val="auto"/>
          <w:sz w:val="22"/>
        </w:rPr>
        <w:t>5.1.4.</w:t>
      </w:r>
      <w:r w:rsidRPr="00004568">
        <w:rPr>
          <w:rFonts w:ascii="Segoe UI" w:hAnsi="Segoe UI" w:cs="Segoe UI"/>
          <w:b/>
          <w:color w:val="auto"/>
          <w:sz w:val="22"/>
        </w:rPr>
        <w:t xml:space="preserve"> Qualificação técnica </w:t>
      </w:r>
    </w:p>
    <w:p w:rsidR="00CB562F" w:rsidRDefault="00CB562F" w:rsidP="00B73B67">
      <w:pPr>
        <w:spacing w:after="0" w:line="360" w:lineRule="auto"/>
        <w:jc w:val="both"/>
        <w:rPr>
          <w:rFonts w:ascii="Segoe UI" w:hAnsi="Segoe UI" w:cs="Segoe UI"/>
        </w:rPr>
      </w:pP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a) Registro ou inscrição da empresa no Conselho Regional de Engenharia e Agronomia – CREA ou no Conselho de Arquitetura e Urbanismo – CAU, conforme o caso</w:t>
      </w:r>
      <w:r>
        <w:rPr>
          <w:rFonts w:ascii="Segoe UI" w:hAnsi="Segoe UI" w:cs="Segoe UI"/>
        </w:rPr>
        <w:t xml:space="preserve">, </w:t>
      </w:r>
      <w:r w:rsidRPr="00816AA9">
        <w:rPr>
          <w:rFonts w:ascii="Segoe UI" w:hAnsi="Segoe UI" w:cs="Segoe UI"/>
        </w:rPr>
        <w:t>da região da</w:t>
      </w:r>
      <w:r>
        <w:rPr>
          <w:rFonts w:ascii="Segoe UI" w:hAnsi="Segoe UI" w:cs="Segoe UI"/>
        </w:rPr>
        <w:t xml:space="preserve"> sua sede</w:t>
      </w:r>
      <w:r w:rsidRPr="00FA1FD6">
        <w:rPr>
          <w:rFonts w:ascii="Segoe UI" w:hAnsi="Segoe UI" w:cs="Segoe UI"/>
        </w:rPr>
        <w:t>.</w:t>
      </w:r>
    </w:p>
    <w:p w:rsidR="00B73B67" w:rsidRDefault="00B73B67" w:rsidP="00B73B67">
      <w:pPr>
        <w:spacing w:after="0" w:line="360" w:lineRule="auto"/>
        <w:jc w:val="both"/>
        <w:rPr>
          <w:rFonts w:ascii="Segoe UI" w:hAnsi="Segoe UI" w:cs="Segoe UI"/>
        </w:rPr>
      </w:pPr>
      <w:r w:rsidRPr="00FA1FD6">
        <w:rPr>
          <w:rFonts w:ascii="Segoe UI" w:hAnsi="Segoe UI" w:cs="Segoe UI"/>
        </w:rPr>
        <w:t>b) capacidade técnico-operacional, comprovada por meio de atestados fornecidos por pessoa jurídica de direito público ou privado</w:t>
      </w:r>
      <w:r>
        <w:rPr>
          <w:rFonts w:ascii="Segoe UI" w:hAnsi="Segoe UI" w:cs="Segoe UI"/>
        </w:rPr>
        <w:t>, em nome do licitante, q</w:t>
      </w:r>
      <w:r w:rsidRPr="00FA1FD6">
        <w:rPr>
          <w:rFonts w:ascii="Segoe UI" w:hAnsi="Segoe UI" w:cs="Segoe UI"/>
        </w:rPr>
        <w:t>ue comprovem a prévia execução</w:t>
      </w:r>
      <w:r>
        <w:rPr>
          <w:rFonts w:ascii="Segoe UI" w:hAnsi="Segoe UI" w:cs="Segoe UI"/>
        </w:rPr>
        <w:t xml:space="preserve"> de</w:t>
      </w:r>
      <w:r w:rsidRPr="00FA1FD6">
        <w:rPr>
          <w:rFonts w:ascii="Segoe UI" w:hAnsi="Segoe UI" w:cs="Segoe UI"/>
        </w:rPr>
        <w:t xml:space="preserve"> </w:t>
      </w:r>
      <w:r w:rsidRPr="00DC1EDD">
        <w:rPr>
          <w:rFonts w:ascii="Segoe UI" w:hAnsi="Segoe UI" w:cs="Segoe UI"/>
        </w:rPr>
        <w:t>obras de características e complexidade semelhantes às constantes do objeto da licitação</w:t>
      </w:r>
      <w:r w:rsidRPr="00FA1FD6">
        <w:rPr>
          <w:rFonts w:ascii="Segoe UI" w:hAnsi="Segoe UI" w:cs="Segoe UI"/>
        </w:rPr>
        <w:t xml:space="preserve">, </w:t>
      </w:r>
      <w:r>
        <w:rPr>
          <w:rFonts w:ascii="Segoe UI" w:hAnsi="Segoe UI" w:cs="Segoe UI"/>
        </w:rPr>
        <w:t>especificando</w:t>
      </w:r>
      <w:r w:rsidRPr="00FA1FD6">
        <w:rPr>
          <w:rFonts w:ascii="Segoe UI" w:hAnsi="Segoe UI" w:cs="Segoe UI"/>
        </w:rPr>
        <w:t xml:space="preserve"> necessariamente o tipo de obra, </w:t>
      </w:r>
      <w:r>
        <w:rPr>
          <w:rFonts w:ascii="Segoe UI" w:hAnsi="Segoe UI" w:cs="Segoe UI"/>
        </w:rPr>
        <w:t xml:space="preserve">as </w:t>
      </w:r>
      <w:r w:rsidRPr="00FA1FD6">
        <w:rPr>
          <w:rFonts w:ascii="Segoe UI" w:hAnsi="Segoe UI" w:cs="Segoe UI"/>
        </w:rPr>
        <w:t xml:space="preserve">indicações da área em metros quadrados, os </w:t>
      </w:r>
      <w:r>
        <w:rPr>
          <w:rFonts w:ascii="Segoe UI" w:hAnsi="Segoe UI" w:cs="Segoe UI"/>
        </w:rPr>
        <w:lastRenderedPageBreak/>
        <w:t>serviços</w:t>
      </w:r>
      <w:r w:rsidRPr="00FA1FD6">
        <w:rPr>
          <w:rFonts w:ascii="Segoe UI" w:hAnsi="Segoe UI" w:cs="Segoe UI"/>
        </w:rPr>
        <w:t xml:space="preserve"> realizados e o prazo de execução. </w:t>
      </w:r>
      <w:r>
        <w:rPr>
          <w:rFonts w:ascii="Segoe UI" w:hAnsi="Segoe UI" w:cs="Segoe UI"/>
        </w:rPr>
        <w:t xml:space="preserve">Os atestados devem corresponder a </w:t>
      </w:r>
      <w:r w:rsidR="00FB436B">
        <w:rPr>
          <w:rFonts w:ascii="Segoe UI" w:hAnsi="Segoe UI" w:cs="Segoe UI"/>
        </w:rPr>
        <w:t>50</w:t>
      </w:r>
      <w:r w:rsidRPr="00FA1FD6">
        <w:rPr>
          <w:rFonts w:ascii="Segoe UI" w:hAnsi="Segoe UI" w:cs="Segoe UI"/>
        </w:rPr>
        <w:t xml:space="preserve">% </w:t>
      </w:r>
      <w:proofErr w:type="gramStart"/>
      <w:r w:rsidRPr="00FA1FD6">
        <w:rPr>
          <w:rFonts w:ascii="Segoe UI" w:hAnsi="Segoe UI" w:cs="Segoe UI"/>
        </w:rPr>
        <w:t xml:space="preserve">( </w:t>
      </w:r>
      <w:proofErr w:type="gramEnd"/>
      <w:r w:rsidR="00FB436B">
        <w:rPr>
          <w:rFonts w:ascii="Segoe UI" w:hAnsi="Segoe UI" w:cs="Segoe UI"/>
        </w:rPr>
        <w:t xml:space="preserve">cinquenta </w:t>
      </w:r>
      <w:r w:rsidRPr="00FA1FD6">
        <w:rPr>
          <w:rFonts w:ascii="Segoe UI" w:hAnsi="Segoe UI" w:cs="Segoe UI"/>
        </w:rPr>
        <w:t xml:space="preserve"> por cento)</w:t>
      </w:r>
      <w:r w:rsidRPr="00FA1FD6">
        <w:rPr>
          <w:rFonts w:ascii="Segoe UI" w:hAnsi="Segoe UI" w:cs="Segoe UI"/>
          <w:i/>
        </w:rPr>
        <w:t xml:space="preserve"> </w:t>
      </w:r>
      <w:r w:rsidRPr="00FA1FD6">
        <w:rPr>
          <w:rFonts w:ascii="Segoe UI" w:hAnsi="Segoe UI" w:cs="Segoe UI"/>
        </w:rPr>
        <w:t xml:space="preserve">das parcelas de maior relevância do objeto licitado, </w:t>
      </w:r>
      <w:r>
        <w:rPr>
          <w:rFonts w:ascii="Segoe UI" w:hAnsi="Segoe UI" w:cs="Segoe UI"/>
        </w:rPr>
        <w:t>relacionadas na tabela a</w:t>
      </w:r>
      <w:r w:rsidRPr="00FA1FD6">
        <w:rPr>
          <w:rFonts w:ascii="Segoe UI" w:hAnsi="Segoe UI" w:cs="Segoe UI"/>
        </w:rPr>
        <w:t xml:space="preserve"> seguir:</w:t>
      </w:r>
    </w:p>
    <w:p w:rsidR="00F62B92" w:rsidRDefault="00F62B92" w:rsidP="00F62B92">
      <w:pPr>
        <w:spacing w:after="0"/>
        <w:jc w:val="center"/>
        <w:rPr>
          <w:rFonts w:ascii="Verdana" w:hAnsi="Verdana" w:cs="Segoe UI"/>
          <w:b/>
          <w:sz w:val="20"/>
          <w:szCs w:val="20"/>
        </w:rPr>
      </w:pPr>
      <w:r>
        <w:rPr>
          <w:rFonts w:ascii="Verdana" w:hAnsi="Verdana" w:cs="Segoe UI"/>
          <w:b/>
          <w:sz w:val="20"/>
          <w:szCs w:val="20"/>
        </w:rPr>
        <w:t>Tabela 1 - Capacidade técnico-operacional</w:t>
      </w:r>
    </w:p>
    <w:p w:rsidR="00F62B92" w:rsidRDefault="00F62B92" w:rsidP="00F62B92">
      <w:pPr>
        <w:spacing w:after="0"/>
        <w:jc w:val="center"/>
        <w:rPr>
          <w:rFonts w:ascii="Verdana" w:hAnsi="Verdana" w:cs="Segoe UI"/>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1"/>
        <w:gridCol w:w="854"/>
        <w:gridCol w:w="995"/>
        <w:gridCol w:w="2206"/>
        <w:gridCol w:w="1295"/>
        <w:gridCol w:w="997"/>
        <w:gridCol w:w="1154"/>
        <w:gridCol w:w="1282"/>
      </w:tblGrid>
      <w:tr w:rsidR="00F62B92" w:rsidTr="00F62B92">
        <w:trPr>
          <w:trHeight w:val="20"/>
          <w:tblHeader/>
          <w:jc w:val="center"/>
        </w:trPr>
        <w:tc>
          <w:tcPr>
            <w:tcW w:w="374"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F62B92" w:rsidRDefault="00F62B92">
            <w:pPr>
              <w:jc w:val="center"/>
              <w:rPr>
                <w:rFonts w:ascii="Verdana" w:hAnsi="Verdana" w:cs="Segoe UI"/>
                <w:b/>
                <w:bCs/>
                <w:sz w:val="16"/>
                <w:szCs w:val="16"/>
                <w:lang w:eastAsia="pt-BR"/>
              </w:rPr>
            </w:pPr>
            <w:r>
              <w:rPr>
                <w:rFonts w:ascii="Verdana" w:hAnsi="Verdana" w:cs="Segoe UI"/>
                <w:b/>
                <w:bCs/>
                <w:sz w:val="16"/>
                <w:szCs w:val="16"/>
                <w:lang w:eastAsia="pt-BR"/>
              </w:rPr>
              <w:t>Nº</w:t>
            </w:r>
          </w:p>
        </w:tc>
        <w:tc>
          <w:tcPr>
            <w:tcW w:w="450"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F62B92" w:rsidRDefault="00F62B92">
            <w:pPr>
              <w:jc w:val="center"/>
              <w:rPr>
                <w:rFonts w:ascii="Verdana" w:hAnsi="Verdana" w:cs="Segoe UI"/>
                <w:b/>
                <w:bCs/>
                <w:sz w:val="16"/>
                <w:szCs w:val="16"/>
                <w:lang w:eastAsia="pt-BR"/>
              </w:rPr>
            </w:pPr>
            <w:r>
              <w:rPr>
                <w:rFonts w:ascii="Verdana" w:hAnsi="Verdana" w:cs="Segoe UI"/>
                <w:b/>
                <w:bCs/>
                <w:sz w:val="16"/>
                <w:szCs w:val="16"/>
                <w:lang w:eastAsia="pt-BR"/>
              </w:rPr>
              <w:t>ITEM</w:t>
            </w:r>
          </w:p>
        </w:tc>
        <w:tc>
          <w:tcPr>
            <w:tcW w:w="52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F62B92" w:rsidRDefault="00F62B92">
            <w:pPr>
              <w:jc w:val="center"/>
              <w:rPr>
                <w:rFonts w:ascii="Verdana" w:hAnsi="Verdana" w:cs="Segoe UI"/>
                <w:b/>
                <w:bCs/>
                <w:sz w:val="16"/>
                <w:szCs w:val="16"/>
                <w:lang w:eastAsia="pt-BR"/>
              </w:rPr>
            </w:pPr>
            <w:r>
              <w:rPr>
                <w:rFonts w:ascii="Verdana" w:hAnsi="Verdana" w:cs="Segoe UI"/>
                <w:b/>
                <w:bCs/>
                <w:sz w:val="16"/>
                <w:szCs w:val="16"/>
                <w:lang w:eastAsia="pt-BR"/>
              </w:rPr>
              <w:t>CÓDIGO CPOS</w:t>
            </w:r>
          </w:p>
        </w:tc>
        <w:tc>
          <w:tcPr>
            <w:tcW w:w="116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F62B92" w:rsidRDefault="00F62B92">
            <w:pPr>
              <w:jc w:val="center"/>
              <w:rPr>
                <w:rFonts w:ascii="Verdana" w:hAnsi="Verdana" w:cs="Segoe UI"/>
                <w:b/>
                <w:bCs/>
                <w:sz w:val="16"/>
                <w:szCs w:val="16"/>
                <w:lang w:eastAsia="pt-BR"/>
              </w:rPr>
            </w:pPr>
            <w:r>
              <w:rPr>
                <w:rFonts w:ascii="Verdana" w:hAnsi="Verdana" w:cs="Segoe UI"/>
                <w:b/>
                <w:bCs/>
                <w:sz w:val="16"/>
                <w:szCs w:val="16"/>
                <w:lang w:eastAsia="pt-BR"/>
              </w:rPr>
              <w:t>DESCRIÇÃO</w:t>
            </w:r>
          </w:p>
        </w:tc>
        <w:tc>
          <w:tcPr>
            <w:tcW w:w="68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F62B92" w:rsidRDefault="00F62B92">
            <w:pPr>
              <w:jc w:val="center"/>
              <w:rPr>
                <w:rFonts w:ascii="Verdana" w:hAnsi="Verdana" w:cs="Segoe UI"/>
                <w:b/>
                <w:bCs/>
                <w:sz w:val="16"/>
                <w:szCs w:val="16"/>
                <w:lang w:eastAsia="pt-BR"/>
              </w:rPr>
            </w:pPr>
            <w:r>
              <w:rPr>
                <w:rFonts w:ascii="Verdana" w:hAnsi="Verdana" w:cs="Segoe UI"/>
                <w:b/>
                <w:bCs/>
                <w:sz w:val="16"/>
                <w:szCs w:val="16"/>
                <w:lang w:eastAsia="pt-BR"/>
              </w:rPr>
              <w:t>RELEVÂNCIA (%)</w:t>
            </w:r>
          </w:p>
        </w:tc>
        <w:tc>
          <w:tcPr>
            <w:tcW w:w="52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F62B92" w:rsidRDefault="00F62B92">
            <w:pPr>
              <w:jc w:val="center"/>
              <w:rPr>
                <w:rFonts w:ascii="Verdana" w:hAnsi="Verdana" w:cs="Segoe UI"/>
                <w:b/>
                <w:bCs/>
                <w:sz w:val="16"/>
                <w:szCs w:val="16"/>
                <w:lang w:eastAsia="pt-BR"/>
              </w:rPr>
            </w:pPr>
            <w:r>
              <w:rPr>
                <w:rFonts w:ascii="Verdana" w:hAnsi="Verdana" w:cs="Segoe UI"/>
                <w:b/>
                <w:bCs/>
                <w:sz w:val="16"/>
                <w:szCs w:val="16"/>
                <w:lang w:eastAsia="pt-BR"/>
              </w:rPr>
              <w:t>UNIDADE</w:t>
            </w:r>
          </w:p>
        </w:tc>
        <w:tc>
          <w:tcPr>
            <w:tcW w:w="608"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F62B92" w:rsidRDefault="00F62B92">
            <w:pPr>
              <w:jc w:val="center"/>
              <w:rPr>
                <w:rFonts w:ascii="Verdana" w:hAnsi="Verdana" w:cs="Segoe UI"/>
                <w:b/>
                <w:bCs/>
                <w:sz w:val="16"/>
                <w:szCs w:val="16"/>
                <w:lang w:eastAsia="pt-BR"/>
              </w:rPr>
            </w:pPr>
            <w:r>
              <w:rPr>
                <w:rFonts w:ascii="Verdana" w:hAnsi="Verdana" w:cs="Segoe UI"/>
                <w:b/>
                <w:bCs/>
                <w:sz w:val="16"/>
                <w:szCs w:val="16"/>
                <w:lang w:eastAsia="pt-BR"/>
              </w:rPr>
              <w:t>QUANT. TOTAL</w:t>
            </w:r>
          </w:p>
        </w:tc>
        <w:tc>
          <w:tcPr>
            <w:tcW w:w="67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F62B92" w:rsidRDefault="00F62B92">
            <w:pPr>
              <w:jc w:val="center"/>
              <w:rPr>
                <w:rFonts w:ascii="Verdana" w:hAnsi="Verdana" w:cs="Segoe UI"/>
                <w:b/>
                <w:bCs/>
                <w:sz w:val="16"/>
                <w:szCs w:val="16"/>
                <w:lang w:eastAsia="pt-BR"/>
              </w:rPr>
            </w:pPr>
            <w:r>
              <w:rPr>
                <w:rFonts w:ascii="Verdana" w:hAnsi="Verdana" w:cs="Segoe UI"/>
                <w:b/>
                <w:bCs/>
                <w:sz w:val="16"/>
                <w:szCs w:val="16"/>
                <w:lang w:eastAsia="pt-BR"/>
              </w:rPr>
              <w:t>QUANT. EXIGIDA (50%)</w:t>
            </w:r>
          </w:p>
        </w:tc>
      </w:tr>
      <w:tr w:rsidR="00F62B92" w:rsidTr="00F62B92">
        <w:trPr>
          <w:trHeight w:val="227"/>
          <w:jc w:val="center"/>
        </w:trPr>
        <w:tc>
          <w:tcPr>
            <w:tcW w:w="374"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proofErr w:type="gramStart"/>
            <w:r>
              <w:rPr>
                <w:rFonts w:ascii="Verdana" w:eastAsia="Lucida Sans Unicode" w:hAnsi="Verdana" w:cs="Segoe UI"/>
                <w:kern w:val="2"/>
                <w:sz w:val="16"/>
                <w:szCs w:val="16"/>
              </w:rPr>
              <w:t>1.2)</w:t>
            </w:r>
            <w:proofErr w:type="gramEnd"/>
          </w:p>
        </w:tc>
        <w:tc>
          <w:tcPr>
            <w:tcW w:w="450"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10.4</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2403310</w:t>
            </w:r>
          </w:p>
        </w:tc>
        <w:tc>
          <w:tcPr>
            <w:tcW w:w="1162"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 xml:space="preserve">Corrimão tubular em aço galvanizado, diâmetro </w:t>
            </w:r>
            <w:proofErr w:type="gramStart"/>
            <w:r>
              <w:rPr>
                <w:rFonts w:ascii="Verdana" w:eastAsia="Lucida Sans Unicode" w:hAnsi="Verdana" w:cs="Segoe UI"/>
                <w:kern w:val="2"/>
                <w:sz w:val="16"/>
                <w:szCs w:val="16"/>
              </w:rPr>
              <w:t>1</w:t>
            </w:r>
            <w:proofErr w:type="gramEnd"/>
            <w:r>
              <w:rPr>
                <w:rFonts w:ascii="Verdana" w:eastAsia="Lucida Sans Unicode" w:hAnsi="Verdana" w:cs="Segoe UI"/>
                <w:kern w:val="2"/>
                <w:sz w:val="16"/>
                <w:szCs w:val="16"/>
              </w:rPr>
              <w:t xml:space="preserve"> 1/2´</w:t>
            </w:r>
          </w:p>
        </w:tc>
        <w:tc>
          <w:tcPr>
            <w:tcW w:w="682"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3,25%</w:t>
            </w:r>
          </w:p>
        </w:tc>
        <w:tc>
          <w:tcPr>
            <w:tcW w:w="525"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M</w:t>
            </w:r>
          </w:p>
        </w:tc>
        <w:tc>
          <w:tcPr>
            <w:tcW w:w="608"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350,00</w:t>
            </w:r>
          </w:p>
        </w:tc>
        <w:tc>
          <w:tcPr>
            <w:tcW w:w="675"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175,00</w:t>
            </w:r>
          </w:p>
        </w:tc>
      </w:tr>
      <w:tr w:rsidR="00F62B92" w:rsidTr="00F62B92">
        <w:trPr>
          <w:trHeight w:val="898"/>
          <w:jc w:val="center"/>
        </w:trPr>
        <w:tc>
          <w:tcPr>
            <w:tcW w:w="374"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Microsoft YaHei" w:hAnsi="Verdana" w:cs="Segoe UI"/>
                <w:kern w:val="2"/>
                <w:sz w:val="16"/>
                <w:szCs w:val="16"/>
              </w:rPr>
            </w:pPr>
            <w:proofErr w:type="gramStart"/>
            <w:r>
              <w:rPr>
                <w:rFonts w:ascii="Verdana" w:eastAsia="Lucida Sans Unicode" w:hAnsi="Verdana" w:cs="Segoe UI"/>
                <w:kern w:val="2"/>
                <w:sz w:val="16"/>
                <w:szCs w:val="16"/>
              </w:rPr>
              <w:t>1.5)</w:t>
            </w:r>
            <w:proofErr w:type="gramEnd"/>
          </w:p>
        </w:tc>
        <w:tc>
          <w:tcPr>
            <w:tcW w:w="450"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14.2</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370502</w:t>
            </w:r>
          </w:p>
        </w:tc>
        <w:tc>
          <w:tcPr>
            <w:tcW w:w="1162"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 xml:space="preserve">Quadro de comando completo para conjunto motor-bomba acima de </w:t>
            </w:r>
            <w:proofErr w:type="gramStart"/>
            <w:r>
              <w:rPr>
                <w:rFonts w:ascii="Verdana" w:eastAsia="Lucida Sans Unicode" w:hAnsi="Verdana" w:cs="Segoe UI"/>
                <w:kern w:val="2"/>
                <w:sz w:val="16"/>
                <w:szCs w:val="16"/>
              </w:rPr>
              <w:t>6</w:t>
            </w:r>
            <w:proofErr w:type="gramEnd"/>
            <w:r>
              <w:rPr>
                <w:rFonts w:ascii="Verdana" w:eastAsia="Lucida Sans Unicode" w:hAnsi="Verdana" w:cs="Segoe UI"/>
                <w:kern w:val="2"/>
                <w:sz w:val="16"/>
                <w:szCs w:val="16"/>
              </w:rPr>
              <w:t xml:space="preserve"> HP até 12,5 HP, 220 V</w:t>
            </w:r>
          </w:p>
        </w:tc>
        <w:tc>
          <w:tcPr>
            <w:tcW w:w="682"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0,76%</w:t>
            </w:r>
          </w:p>
        </w:tc>
        <w:tc>
          <w:tcPr>
            <w:tcW w:w="525"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proofErr w:type="spellStart"/>
            <w:proofErr w:type="gramStart"/>
            <w:r>
              <w:rPr>
                <w:rFonts w:ascii="Verdana" w:eastAsia="Lucida Sans Unicode" w:hAnsi="Verdana" w:cs="Segoe UI"/>
                <w:kern w:val="2"/>
                <w:sz w:val="16"/>
                <w:szCs w:val="16"/>
              </w:rPr>
              <w:t>un</w:t>
            </w:r>
            <w:proofErr w:type="spellEnd"/>
            <w:proofErr w:type="gramEnd"/>
          </w:p>
        </w:tc>
        <w:tc>
          <w:tcPr>
            <w:tcW w:w="608"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4,00</w:t>
            </w:r>
          </w:p>
        </w:tc>
        <w:tc>
          <w:tcPr>
            <w:tcW w:w="675"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2,00</w:t>
            </w:r>
          </w:p>
        </w:tc>
      </w:tr>
      <w:tr w:rsidR="00F62B92" w:rsidTr="00F62B92">
        <w:trPr>
          <w:trHeight w:val="1071"/>
          <w:jc w:val="center"/>
        </w:trPr>
        <w:tc>
          <w:tcPr>
            <w:tcW w:w="374"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proofErr w:type="gramStart"/>
            <w:r>
              <w:rPr>
                <w:rFonts w:ascii="Verdana" w:eastAsia="Lucida Sans Unicode" w:hAnsi="Verdana" w:cs="Segoe UI"/>
                <w:kern w:val="2"/>
                <w:sz w:val="16"/>
                <w:szCs w:val="16"/>
              </w:rPr>
              <w:t>1.9)</w:t>
            </w:r>
            <w:proofErr w:type="gramEnd"/>
          </w:p>
        </w:tc>
        <w:tc>
          <w:tcPr>
            <w:tcW w:w="450"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16.9</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 392602</w:t>
            </w:r>
          </w:p>
        </w:tc>
        <w:tc>
          <w:tcPr>
            <w:tcW w:w="1162"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 xml:space="preserve">Cabo de cobre flexível de 2,5 mm², isolamento 0,6/1 </w:t>
            </w:r>
            <w:proofErr w:type="gramStart"/>
            <w:r>
              <w:rPr>
                <w:rFonts w:ascii="Verdana" w:eastAsia="Lucida Sans Unicode" w:hAnsi="Verdana" w:cs="Segoe UI"/>
                <w:kern w:val="2"/>
                <w:sz w:val="16"/>
                <w:szCs w:val="16"/>
              </w:rPr>
              <w:t>kV</w:t>
            </w:r>
            <w:proofErr w:type="gramEnd"/>
            <w:r>
              <w:rPr>
                <w:rFonts w:ascii="Verdana" w:eastAsia="Lucida Sans Unicode" w:hAnsi="Verdana" w:cs="Segoe UI"/>
                <w:kern w:val="2"/>
                <w:sz w:val="16"/>
                <w:szCs w:val="16"/>
              </w:rPr>
              <w:t xml:space="preserve"> - 90°C - baixa emissão de fumaça e gases</w:t>
            </w:r>
          </w:p>
        </w:tc>
        <w:tc>
          <w:tcPr>
            <w:tcW w:w="682"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3,25%</w:t>
            </w:r>
          </w:p>
        </w:tc>
        <w:tc>
          <w:tcPr>
            <w:tcW w:w="525"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m</w:t>
            </w:r>
          </w:p>
        </w:tc>
        <w:tc>
          <w:tcPr>
            <w:tcW w:w="608"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11132,22</w:t>
            </w:r>
          </w:p>
        </w:tc>
        <w:tc>
          <w:tcPr>
            <w:tcW w:w="675"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5.566,11</w:t>
            </w:r>
          </w:p>
        </w:tc>
      </w:tr>
      <w:tr w:rsidR="00F62B92" w:rsidTr="00F62B92">
        <w:trPr>
          <w:trHeight w:val="541"/>
          <w:jc w:val="center"/>
        </w:trPr>
        <w:tc>
          <w:tcPr>
            <w:tcW w:w="374"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proofErr w:type="gramStart"/>
            <w:r>
              <w:rPr>
                <w:rFonts w:ascii="Verdana" w:eastAsia="Lucida Sans Unicode" w:hAnsi="Verdana" w:cs="Segoe UI"/>
                <w:kern w:val="2"/>
                <w:sz w:val="16"/>
                <w:szCs w:val="16"/>
              </w:rPr>
              <w:t>1.11)</w:t>
            </w:r>
            <w:proofErr w:type="gramEnd"/>
          </w:p>
        </w:tc>
        <w:tc>
          <w:tcPr>
            <w:tcW w:w="450"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17.2</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400447</w:t>
            </w:r>
          </w:p>
        </w:tc>
        <w:tc>
          <w:tcPr>
            <w:tcW w:w="1162" w:type="pct"/>
            <w:tcBorders>
              <w:top w:val="single" w:sz="4" w:space="0" w:color="auto"/>
              <w:left w:val="single" w:sz="4" w:space="0" w:color="auto"/>
              <w:bottom w:val="single" w:sz="4" w:space="0" w:color="auto"/>
              <w:right w:val="single" w:sz="4" w:space="0" w:color="auto"/>
            </w:tcBorders>
            <w:vAlign w:val="bottom"/>
            <w:hideMark/>
          </w:tcPr>
          <w:p w:rsidR="00F62B92" w:rsidRDefault="00F62B92">
            <w:pPr>
              <w:widowControl w:val="0"/>
              <w:rPr>
                <w:rFonts w:ascii="Verdana" w:eastAsia="Lucida Sans Unicode" w:hAnsi="Verdana" w:cs="Segoe UI"/>
                <w:kern w:val="2"/>
                <w:sz w:val="16"/>
                <w:szCs w:val="16"/>
              </w:rPr>
            </w:pPr>
            <w:r>
              <w:rPr>
                <w:rFonts w:ascii="Verdana" w:eastAsia="Lucida Sans Unicode" w:hAnsi="Verdana" w:cs="Segoe UI"/>
                <w:kern w:val="2"/>
                <w:sz w:val="16"/>
                <w:szCs w:val="16"/>
              </w:rPr>
              <w:t xml:space="preserve">Conjunto </w:t>
            </w:r>
            <w:proofErr w:type="gramStart"/>
            <w:r>
              <w:rPr>
                <w:rFonts w:ascii="Verdana" w:eastAsia="Lucida Sans Unicode" w:hAnsi="Verdana" w:cs="Segoe UI"/>
                <w:kern w:val="2"/>
                <w:sz w:val="16"/>
                <w:szCs w:val="16"/>
              </w:rPr>
              <w:t>2</w:t>
            </w:r>
            <w:proofErr w:type="gramEnd"/>
            <w:r>
              <w:rPr>
                <w:rFonts w:ascii="Verdana" w:eastAsia="Lucida Sans Unicode" w:hAnsi="Verdana" w:cs="Segoe UI"/>
                <w:kern w:val="2"/>
                <w:sz w:val="16"/>
                <w:szCs w:val="16"/>
              </w:rPr>
              <w:t xml:space="preserve"> tomadas 2P+T de 10 A, completo</w:t>
            </w:r>
          </w:p>
        </w:tc>
        <w:tc>
          <w:tcPr>
            <w:tcW w:w="682"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0,54%</w:t>
            </w:r>
          </w:p>
        </w:tc>
        <w:tc>
          <w:tcPr>
            <w:tcW w:w="525"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proofErr w:type="spellStart"/>
            <w:proofErr w:type="gramStart"/>
            <w:r>
              <w:rPr>
                <w:rFonts w:ascii="Verdana" w:eastAsia="Lucida Sans Unicode" w:hAnsi="Verdana" w:cs="Segoe UI"/>
                <w:kern w:val="2"/>
                <w:sz w:val="16"/>
                <w:szCs w:val="16"/>
              </w:rPr>
              <w:t>cj</w:t>
            </w:r>
            <w:proofErr w:type="spellEnd"/>
            <w:proofErr w:type="gramEnd"/>
          </w:p>
        </w:tc>
        <w:tc>
          <w:tcPr>
            <w:tcW w:w="608"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266,00</w:t>
            </w:r>
          </w:p>
        </w:tc>
        <w:tc>
          <w:tcPr>
            <w:tcW w:w="675"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133,00</w:t>
            </w:r>
          </w:p>
        </w:tc>
      </w:tr>
      <w:tr w:rsidR="00F62B92" w:rsidTr="00F62B92">
        <w:trPr>
          <w:trHeight w:val="797"/>
          <w:jc w:val="center"/>
        </w:trPr>
        <w:tc>
          <w:tcPr>
            <w:tcW w:w="374"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proofErr w:type="gramStart"/>
            <w:r>
              <w:rPr>
                <w:rFonts w:ascii="Verdana" w:eastAsia="Lucida Sans Unicode" w:hAnsi="Verdana" w:cs="Segoe UI"/>
                <w:kern w:val="2"/>
                <w:sz w:val="16"/>
                <w:szCs w:val="16"/>
              </w:rPr>
              <w:t>1.13)</w:t>
            </w:r>
            <w:proofErr w:type="gramEnd"/>
          </w:p>
        </w:tc>
        <w:tc>
          <w:tcPr>
            <w:tcW w:w="450"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18.3</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4310480</w:t>
            </w:r>
          </w:p>
        </w:tc>
        <w:tc>
          <w:tcPr>
            <w:tcW w:w="1162" w:type="pct"/>
            <w:tcBorders>
              <w:top w:val="single" w:sz="4" w:space="0" w:color="auto"/>
              <w:left w:val="single" w:sz="4" w:space="0" w:color="auto"/>
              <w:bottom w:val="single" w:sz="4" w:space="0" w:color="auto"/>
              <w:right w:val="single" w:sz="4" w:space="0" w:color="auto"/>
            </w:tcBorders>
            <w:vAlign w:val="bottom"/>
            <w:hideMark/>
          </w:tcPr>
          <w:p w:rsidR="00F62B92" w:rsidRDefault="00F62B92">
            <w:pPr>
              <w:widowControl w:val="0"/>
              <w:rPr>
                <w:rFonts w:ascii="Verdana" w:eastAsia="Lucida Sans Unicode" w:hAnsi="Verdana" w:cs="Segoe UI"/>
                <w:kern w:val="2"/>
                <w:sz w:val="16"/>
                <w:szCs w:val="16"/>
              </w:rPr>
            </w:pPr>
            <w:r>
              <w:rPr>
                <w:rFonts w:ascii="Verdana" w:eastAsia="Lucida Sans Unicode" w:hAnsi="Verdana" w:cs="Segoe UI"/>
                <w:kern w:val="2"/>
                <w:sz w:val="16"/>
                <w:szCs w:val="16"/>
              </w:rPr>
              <w:t xml:space="preserve">Conjunto motor-bomba (centrífuga) 7,5 </w:t>
            </w:r>
            <w:proofErr w:type="spellStart"/>
            <w:r>
              <w:rPr>
                <w:rFonts w:ascii="Verdana" w:eastAsia="Lucida Sans Unicode" w:hAnsi="Verdana" w:cs="Segoe UI"/>
                <w:kern w:val="2"/>
                <w:sz w:val="16"/>
                <w:szCs w:val="16"/>
              </w:rPr>
              <w:t>cv</w:t>
            </w:r>
            <w:proofErr w:type="spellEnd"/>
            <w:r>
              <w:rPr>
                <w:rFonts w:ascii="Verdana" w:eastAsia="Lucida Sans Unicode" w:hAnsi="Verdana" w:cs="Segoe UI"/>
                <w:kern w:val="2"/>
                <w:sz w:val="16"/>
                <w:szCs w:val="16"/>
              </w:rPr>
              <w:t xml:space="preserve"> </w:t>
            </w:r>
            <w:proofErr w:type="spellStart"/>
            <w:r>
              <w:rPr>
                <w:rFonts w:ascii="Verdana" w:eastAsia="Lucida Sans Unicode" w:hAnsi="Verdana" w:cs="Segoe UI"/>
                <w:kern w:val="2"/>
                <w:sz w:val="16"/>
                <w:szCs w:val="16"/>
              </w:rPr>
              <w:t>multiestágio</w:t>
            </w:r>
            <w:proofErr w:type="spellEnd"/>
            <w:r>
              <w:rPr>
                <w:rFonts w:ascii="Verdana" w:eastAsia="Lucida Sans Unicode" w:hAnsi="Verdana" w:cs="Segoe UI"/>
                <w:kern w:val="2"/>
                <w:sz w:val="16"/>
                <w:szCs w:val="16"/>
              </w:rPr>
              <w:t xml:space="preserve">, </w:t>
            </w:r>
            <w:proofErr w:type="spellStart"/>
            <w:r>
              <w:rPr>
                <w:rFonts w:ascii="Verdana" w:eastAsia="Lucida Sans Unicode" w:hAnsi="Verdana" w:cs="Segoe UI"/>
                <w:kern w:val="2"/>
                <w:sz w:val="16"/>
                <w:szCs w:val="16"/>
              </w:rPr>
              <w:t>Hman</w:t>
            </w:r>
            <w:proofErr w:type="spellEnd"/>
            <w:r>
              <w:rPr>
                <w:rFonts w:ascii="Verdana" w:eastAsia="Lucida Sans Unicode" w:hAnsi="Verdana" w:cs="Segoe UI"/>
                <w:kern w:val="2"/>
                <w:sz w:val="16"/>
                <w:szCs w:val="16"/>
              </w:rPr>
              <w:t xml:space="preserve">= 30 a 80 </w:t>
            </w:r>
            <w:proofErr w:type="spellStart"/>
            <w:r>
              <w:rPr>
                <w:rFonts w:ascii="Verdana" w:eastAsia="Lucida Sans Unicode" w:hAnsi="Verdana" w:cs="Segoe UI"/>
                <w:kern w:val="2"/>
                <w:sz w:val="16"/>
                <w:szCs w:val="16"/>
              </w:rPr>
              <w:t>mca</w:t>
            </w:r>
            <w:proofErr w:type="spellEnd"/>
            <w:r>
              <w:rPr>
                <w:rFonts w:ascii="Verdana" w:eastAsia="Lucida Sans Unicode" w:hAnsi="Verdana" w:cs="Segoe UI"/>
                <w:kern w:val="2"/>
                <w:sz w:val="16"/>
                <w:szCs w:val="16"/>
              </w:rPr>
              <w:t>, Q= 21,6 a 12,0 m³/</w:t>
            </w:r>
            <w:proofErr w:type="gramStart"/>
            <w:r>
              <w:rPr>
                <w:rFonts w:ascii="Verdana" w:eastAsia="Lucida Sans Unicode" w:hAnsi="Verdana" w:cs="Segoe UI"/>
                <w:kern w:val="2"/>
                <w:sz w:val="16"/>
                <w:szCs w:val="16"/>
              </w:rPr>
              <w:t>h</w:t>
            </w:r>
            <w:proofErr w:type="gramEnd"/>
          </w:p>
        </w:tc>
        <w:tc>
          <w:tcPr>
            <w:tcW w:w="682"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1,14%</w:t>
            </w:r>
          </w:p>
        </w:tc>
        <w:tc>
          <w:tcPr>
            <w:tcW w:w="525"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proofErr w:type="spellStart"/>
            <w:proofErr w:type="gramStart"/>
            <w:r>
              <w:rPr>
                <w:rFonts w:ascii="Verdana" w:eastAsia="Lucida Sans Unicode" w:hAnsi="Verdana" w:cs="Segoe UI"/>
                <w:kern w:val="2"/>
                <w:sz w:val="16"/>
                <w:szCs w:val="16"/>
              </w:rPr>
              <w:t>un</w:t>
            </w:r>
            <w:proofErr w:type="spellEnd"/>
            <w:proofErr w:type="gramEnd"/>
          </w:p>
        </w:tc>
        <w:tc>
          <w:tcPr>
            <w:tcW w:w="608"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3,00</w:t>
            </w:r>
          </w:p>
        </w:tc>
        <w:tc>
          <w:tcPr>
            <w:tcW w:w="675"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1,00</w:t>
            </w:r>
          </w:p>
        </w:tc>
      </w:tr>
      <w:tr w:rsidR="00F62B92" w:rsidTr="00F62B92">
        <w:trPr>
          <w:trHeight w:val="625"/>
          <w:jc w:val="center"/>
        </w:trPr>
        <w:tc>
          <w:tcPr>
            <w:tcW w:w="374"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proofErr w:type="gramStart"/>
            <w:r>
              <w:rPr>
                <w:rFonts w:ascii="Verdana" w:eastAsia="Lucida Sans Unicode" w:hAnsi="Verdana" w:cs="Segoe UI"/>
                <w:kern w:val="2"/>
                <w:sz w:val="16"/>
                <w:szCs w:val="16"/>
              </w:rPr>
              <w:t>1.14)</w:t>
            </w:r>
            <w:proofErr w:type="gramEnd"/>
          </w:p>
        </w:tc>
        <w:tc>
          <w:tcPr>
            <w:tcW w:w="450"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19.2</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 460707</w:t>
            </w:r>
          </w:p>
        </w:tc>
        <w:tc>
          <w:tcPr>
            <w:tcW w:w="1162" w:type="pct"/>
            <w:tcBorders>
              <w:top w:val="single" w:sz="4" w:space="0" w:color="auto"/>
              <w:left w:val="single" w:sz="4" w:space="0" w:color="auto"/>
              <w:bottom w:val="single" w:sz="4" w:space="0" w:color="auto"/>
              <w:right w:val="single" w:sz="4" w:space="0" w:color="auto"/>
            </w:tcBorders>
            <w:vAlign w:val="bottom"/>
            <w:hideMark/>
          </w:tcPr>
          <w:p w:rsidR="00F62B92" w:rsidRDefault="00F62B92">
            <w:pPr>
              <w:widowControl w:val="0"/>
              <w:rPr>
                <w:rFonts w:ascii="Verdana" w:eastAsia="Lucida Sans Unicode" w:hAnsi="Verdana" w:cs="Segoe UI"/>
                <w:kern w:val="2"/>
                <w:sz w:val="16"/>
                <w:szCs w:val="16"/>
              </w:rPr>
            </w:pPr>
            <w:r>
              <w:rPr>
                <w:rFonts w:ascii="Verdana" w:eastAsia="Lucida Sans Unicode" w:hAnsi="Verdana" w:cs="Segoe UI"/>
                <w:kern w:val="2"/>
                <w:sz w:val="16"/>
                <w:szCs w:val="16"/>
              </w:rPr>
              <w:t xml:space="preserve">Tubo de ferro galvanizado DN= 2 1/2´, inclusive </w:t>
            </w:r>
            <w:proofErr w:type="gramStart"/>
            <w:r>
              <w:rPr>
                <w:rFonts w:ascii="Verdana" w:eastAsia="Lucida Sans Unicode" w:hAnsi="Verdana" w:cs="Segoe UI"/>
                <w:kern w:val="2"/>
                <w:sz w:val="16"/>
                <w:szCs w:val="16"/>
              </w:rPr>
              <w:t>conexões</w:t>
            </w:r>
            <w:proofErr w:type="gramEnd"/>
          </w:p>
        </w:tc>
        <w:tc>
          <w:tcPr>
            <w:tcW w:w="682"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11,83%</w:t>
            </w:r>
          </w:p>
        </w:tc>
        <w:tc>
          <w:tcPr>
            <w:tcW w:w="525"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m</w:t>
            </w:r>
          </w:p>
        </w:tc>
        <w:tc>
          <w:tcPr>
            <w:tcW w:w="608"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930,00</w:t>
            </w:r>
          </w:p>
        </w:tc>
        <w:tc>
          <w:tcPr>
            <w:tcW w:w="675"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465,00</w:t>
            </w:r>
          </w:p>
        </w:tc>
      </w:tr>
      <w:tr w:rsidR="00F62B92" w:rsidTr="00F62B92">
        <w:trPr>
          <w:trHeight w:val="643"/>
          <w:jc w:val="center"/>
        </w:trPr>
        <w:tc>
          <w:tcPr>
            <w:tcW w:w="374"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proofErr w:type="gramStart"/>
            <w:r>
              <w:rPr>
                <w:rFonts w:ascii="Verdana" w:eastAsia="Lucida Sans Unicode" w:hAnsi="Verdana" w:cs="Segoe UI"/>
                <w:kern w:val="2"/>
                <w:sz w:val="16"/>
                <w:szCs w:val="16"/>
              </w:rPr>
              <w:t>1.16)</w:t>
            </w:r>
            <w:proofErr w:type="gramEnd"/>
          </w:p>
        </w:tc>
        <w:tc>
          <w:tcPr>
            <w:tcW w:w="450"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21.2</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 500106</w:t>
            </w:r>
          </w:p>
        </w:tc>
        <w:tc>
          <w:tcPr>
            <w:tcW w:w="1162" w:type="pct"/>
            <w:tcBorders>
              <w:top w:val="single" w:sz="4" w:space="0" w:color="auto"/>
              <w:left w:val="single" w:sz="4" w:space="0" w:color="auto"/>
              <w:bottom w:val="single" w:sz="4" w:space="0" w:color="auto"/>
              <w:right w:val="single" w:sz="4" w:space="0" w:color="auto"/>
            </w:tcBorders>
            <w:vAlign w:val="bottom"/>
            <w:hideMark/>
          </w:tcPr>
          <w:p w:rsidR="00F62B92" w:rsidRDefault="00F62B92">
            <w:pPr>
              <w:widowControl w:val="0"/>
              <w:rPr>
                <w:rFonts w:ascii="Verdana" w:eastAsia="Lucida Sans Unicode" w:hAnsi="Verdana" w:cs="Segoe UI"/>
                <w:kern w:val="2"/>
                <w:sz w:val="16"/>
                <w:szCs w:val="16"/>
              </w:rPr>
            </w:pPr>
            <w:r>
              <w:rPr>
                <w:rFonts w:ascii="Verdana" w:eastAsia="Lucida Sans Unicode" w:hAnsi="Verdana" w:cs="Segoe UI"/>
                <w:kern w:val="2"/>
                <w:sz w:val="16"/>
                <w:szCs w:val="16"/>
              </w:rPr>
              <w:t>Abrigo para hidrante/mangueira (embutir e externo)</w:t>
            </w:r>
          </w:p>
        </w:tc>
        <w:tc>
          <w:tcPr>
            <w:tcW w:w="682"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1,52%</w:t>
            </w:r>
          </w:p>
        </w:tc>
        <w:tc>
          <w:tcPr>
            <w:tcW w:w="525"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proofErr w:type="spellStart"/>
            <w:proofErr w:type="gramStart"/>
            <w:r>
              <w:rPr>
                <w:rFonts w:ascii="Verdana" w:eastAsia="Lucida Sans Unicode" w:hAnsi="Verdana" w:cs="Segoe UI"/>
                <w:kern w:val="2"/>
                <w:sz w:val="16"/>
                <w:szCs w:val="16"/>
              </w:rPr>
              <w:t>un</w:t>
            </w:r>
            <w:proofErr w:type="spellEnd"/>
            <w:proofErr w:type="gramEnd"/>
          </w:p>
        </w:tc>
        <w:tc>
          <w:tcPr>
            <w:tcW w:w="608"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56,00</w:t>
            </w:r>
          </w:p>
        </w:tc>
        <w:tc>
          <w:tcPr>
            <w:tcW w:w="675"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28,00</w:t>
            </w:r>
          </w:p>
        </w:tc>
      </w:tr>
      <w:tr w:rsidR="00F62B92" w:rsidTr="00F62B92">
        <w:trPr>
          <w:trHeight w:val="665"/>
          <w:jc w:val="center"/>
        </w:trPr>
        <w:tc>
          <w:tcPr>
            <w:tcW w:w="374"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proofErr w:type="gramStart"/>
            <w:r>
              <w:rPr>
                <w:rFonts w:ascii="Verdana" w:eastAsia="Lucida Sans Unicode" w:hAnsi="Verdana" w:cs="Segoe UI"/>
                <w:kern w:val="2"/>
                <w:sz w:val="16"/>
                <w:szCs w:val="16"/>
              </w:rPr>
              <w:t>1.21)</w:t>
            </w:r>
            <w:proofErr w:type="gramEnd"/>
          </w:p>
        </w:tc>
        <w:tc>
          <w:tcPr>
            <w:tcW w:w="450"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23.3</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5010140</w:t>
            </w:r>
          </w:p>
        </w:tc>
        <w:tc>
          <w:tcPr>
            <w:tcW w:w="1162" w:type="pct"/>
            <w:tcBorders>
              <w:top w:val="single" w:sz="4" w:space="0" w:color="auto"/>
              <w:left w:val="single" w:sz="4" w:space="0" w:color="auto"/>
              <w:bottom w:val="single" w:sz="4" w:space="0" w:color="auto"/>
              <w:right w:val="single" w:sz="4" w:space="0" w:color="auto"/>
            </w:tcBorders>
            <w:vAlign w:val="bottom"/>
            <w:hideMark/>
          </w:tcPr>
          <w:p w:rsidR="00F62B92" w:rsidRDefault="00F62B92">
            <w:pPr>
              <w:widowControl w:val="0"/>
              <w:rPr>
                <w:rFonts w:ascii="Verdana" w:eastAsia="Lucida Sans Unicode" w:hAnsi="Verdana" w:cs="Segoe UI"/>
                <w:kern w:val="2"/>
                <w:sz w:val="16"/>
                <w:szCs w:val="16"/>
              </w:rPr>
            </w:pPr>
            <w:r>
              <w:rPr>
                <w:rFonts w:ascii="Verdana" w:eastAsia="Lucida Sans Unicode" w:hAnsi="Verdana" w:cs="Segoe UI"/>
                <w:kern w:val="2"/>
                <w:sz w:val="16"/>
                <w:szCs w:val="16"/>
              </w:rPr>
              <w:t>Extintor manual de gás carbônico 5BC - capacidade de 06 kg</w:t>
            </w:r>
          </w:p>
        </w:tc>
        <w:tc>
          <w:tcPr>
            <w:tcW w:w="682"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0,41%</w:t>
            </w:r>
          </w:p>
        </w:tc>
        <w:tc>
          <w:tcPr>
            <w:tcW w:w="525"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proofErr w:type="spellStart"/>
            <w:proofErr w:type="gramStart"/>
            <w:r>
              <w:rPr>
                <w:rFonts w:ascii="Verdana" w:eastAsia="Lucida Sans Unicode" w:hAnsi="Verdana" w:cs="Segoe UI"/>
                <w:kern w:val="2"/>
                <w:sz w:val="16"/>
                <w:szCs w:val="16"/>
              </w:rPr>
              <w:t>un</w:t>
            </w:r>
            <w:proofErr w:type="spellEnd"/>
            <w:proofErr w:type="gramEnd"/>
          </w:p>
        </w:tc>
        <w:tc>
          <w:tcPr>
            <w:tcW w:w="608"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15,00</w:t>
            </w:r>
          </w:p>
        </w:tc>
        <w:tc>
          <w:tcPr>
            <w:tcW w:w="675"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Segoe UI"/>
                <w:kern w:val="2"/>
                <w:sz w:val="16"/>
                <w:szCs w:val="16"/>
              </w:rPr>
            </w:pPr>
            <w:r>
              <w:rPr>
                <w:rFonts w:ascii="Verdana" w:eastAsia="Lucida Sans Unicode" w:hAnsi="Verdana" w:cs="Segoe UI"/>
                <w:kern w:val="2"/>
                <w:sz w:val="16"/>
                <w:szCs w:val="16"/>
              </w:rPr>
              <w:t>7,00</w:t>
            </w:r>
          </w:p>
        </w:tc>
      </w:tr>
    </w:tbl>
    <w:p w:rsidR="00F62B92" w:rsidRDefault="00F62B92" w:rsidP="00F62B92">
      <w:pPr>
        <w:spacing w:after="0"/>
        <w:rPr>
          <w:rFonts w:ascii="Verdana" w:hAnsi="Verdana" w:cs="Segoe UI"/>
          <w:b/>
          <w:sz w:val="20"/>
          <w:szCs w:val="20"/>
          <w:highlight w:val="yellow"/>
        </w:rPr>
      </w:pPr>
    </w:p>
    <w:p w:rsidR="00F62B92" w:rsidRDefault="00F62B92" w:rsidP="00F62B92">
      <w:pPr>
        <w:spacing w:after="0"/>
        <w:jc w:val="center"/>
        <w:rPr>
          <w:rFonts w:ascii="Verdana" w:hAnsi="Verdana" w:cs="Segoe UI"/>
          <w:b/>
          <w:sz w:val="20"/>
          <w:szCs w:val="20"/>
          <w:highlight w:val="yellow"/>
        </w:rPr>
      </w:pPr>
    </w:p>
    <w:p w:rsidR="00F62B92" w:rsidRDefault="00F62B92" w:rsidP="00F62B92">
      <w:pPr>
        <w:spacing w:after="0"/>
        <w:jc w:val="both"/>
        <w:rPr>
          <w:rFonts w:ascii="Verdana" w:hAnsi="Verdana" w:cs="Segoe UI"/>
          <w:sz w:val="20"/>
          <w:szCs w:val="20"/>
        </w:rPr>
      </w:pPr>
      <w:r>
        <w:rPr>
          <w:rFonts w:ascii="Verdana" w:hAnsi="Verdana" w:cs="Segoe UI"/>
          <w:sz w:val="20"/>
          <w:szCs w:val="20"/>
        </w:rPr>
        <w:t xml:space="preserve">c) capacidade técnico-profissional, comprovada por meio da apresentação de Certidões de Acervo Técnico – CAT emitidas pelo Conselho Regional de Engenharia e Agronomia – CREA ou pelo Conselho de Arquitetura e Urbanismo – CAU, conforme o caso, em nome </w:t>
      </w:r>
      <w:proofErr w:type="gramStart"/>
      <w:r>
        <w:rPr>
          <w:rFonts w:ascii="Verdana" w:hAnsi="Verdana" w:cs="Segoe UI"/>
          <w:sz w:val="20"/>
          <w:szCs w:val="20"/>
        </w:rPr>
        <w:t>do(</w:t>
      </w:r>
      <w:proofErr w:type="gramEnd"/>
      <w:r>
        <w:rPr>
          <w:rFonts w:ascii="Verdana" w:hAnsi="Verdana" w:cs="Segoe UI"/>
          <w:sz w:val="20"/>
          <w:szCs w:val="20"/>
        </w:rPr>
        <w:t>s) responsável(</w:t>
      </w:r>
      <w:proofErr w:type="spellStart"/>
      <w:r>
        <w:rPr>
          <w:rFonts w:ascii="Verdana" w:hAnsi="Verdana" w:cs="Segoe UI"/>
          <w:sz w:val="20"/>
          <w:szCs w:val="20"/>
        </w:rPr>
        <w:t>is</w:t>
      </w:r>
      <w:proofErr w:type="spellEnd"/>
      <w:r>
        <w:rPr>
          <w:rFonts w:ascii="Verdana" w:hAnsi="Verdana" w:cs="Segoe UI"/>
          <w:sz w:val="20"/>
          <w:szCs w:val="20"/>
        </w:rPr>
        <w:t>)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rsidR="00F62B92" w:rsidRDefault="00F62B92" w:rsidP="00F62B92">
      <w:pPr>
        <w:spacing w:after="0"/>
        <w:jc w:val="center"/>
        <w:rPr>
          <w:rFonts w:ascii="Verdana" w:hAnsi="Verdana" w:cs="Segoe UI"/>
          <w:b/>
          <w:sz w:val="20"/>
          <w:szCs w:val="20"/>
          <w:highlight w:val="yellow"/>
        </w:rPr>
      </w:pPr>
    </w:p>
    <w:p w:rsidR="00F62B92" w:rsidRDefault="00F62B92" w:rsidP="00F62B92">
      <w:pPr>
        <w:spacing w:after="0"/>
        <w:jc w:val="center"/>
        <w:rPr>
          <w:rFonts w:ascii="Verdana" w:hAnsi="Verdana" w:cs="Segoe UI"/>
          <w:b/>
          <w:sz w:val="20"/>
          <w:szCs w:val="20"/>
        </w:rPr>
      </w:pPr>
      <w:r>
        <w:rPr>
          <w:rFonts w:ascii="Verdana" w:hAnsi="Verdana" w:cs="Segoe UI"/>
          <w:b/>
          <w:sz w:val="20"/>
          <w:szCs w:val="20"/>
        </w:rPr>
        <w:t>Tabela 2 - Capacidade técnico-profissional</w:t>
      </w:r>
    </w:p>
    <w:p w:rsidR="00F62B92" w:rsidRDefault="00F62B92" w:rsidP="00F62B92">
      <w:pPr>
        <w:spacing w:after="0"/>
        <w:jc w:val="center"/>
        <w:rPr>
          <w:rFonts w:ascii="Verdana" w:hAnsi="Verdana" w:cs="Segoe UI"/>
          <w:b/>
          <w:sz w:val="20"/>
          <w:szCs w:val="20"/>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4"/>
        <w:gridCol w:w="774"/>
        <w:gridCol w:w="1086"/>
        <w:gridCol w:w="1734"/>
        <w:gridCol w:w="1865"/>
        <w:gridCol w:w="1244"/>
        <w:gridCol w:w="2017"/>
      </w:tblGrid>
      <w:tr w:rsidR="00F62B92" w:rsidTr="00F62B92">
        <w:trPr>
          <w:trHeight w:val="20"/>
          <w:tblHeader/>
          <w:jc w:val="center"/>
        </w:trPr>
        <w:tc>
          <w:tcPr>
            <w:tcW w:w="40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F62B92" w:rsidRDefault="00F62B92">
            <w:pPr>
              <w:jc w:val="center"/>
              <w:rPr>
                <w:rFonts w:ascii="Verdana" w:hAnsi="Verdana" w:cs="Arial"/>
                <w:b/>
                <w:bCs/>
                <w:sz w:val="16"/>
                <w:szCs w:val="16"/>
                <w:lang w:eastAsia="pt-BR"/>
              </w:rPr>
            </w:pPr>
            <w:r>
              <w:rPr>
                <w:rFonts w:ascii="Verdana" w:hAnsi="Verdana" w:cs="Arial"/>
                <w:b/>
                <w:bCs/>
                <w:sz w:val="16"/>
                <w:szCs w:val="16"/>
                <w:lang w:eastAsia="pt-BR"/>
              </w:rPr>
              <w:t>Nº</w:t>
            </w:r>
          </w:p>
        </w:tc>
        <w:tc>
          <w:tcPr>
            <w:tcW w:w="40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F62B92" w:rsidRDefault="00F62B92">
            <w:pPr>
              <w:jc w:val="center"/>
              <w:rPr>
                <w:rFonts w:ascii="Verdana" w:hAnsi="Verdana" w:cs="Arial"/>
                <w:b/>
                <w:bCs/>
                <w:sz w:val="16"/>
                <w:szCs w:val="16"/>
                <w:lang w:eastAsia="pt-BR"/>
              </w:rPr>
            </w:pPr>
            <w:r>
              <w:rPr>
                <w:rFonts w:ascii="Verdana" w:hAnsi="Verdana" w:cs="Arial"/>
                <w:b/>
                <w:bCs/>
                <w:sz w:val="16"/>
                <w:szCs w:val="16"/>
                <w:lang w:eastAsia="pt-BR"/>
              </w:rPr>
              <w:t>ITEM</w:t>
            </w:r>
          </w:p>
        </w:tc>
        <w:tc>
          <w:tcPr>
            <w:tcW w:w="5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F62B92" w:rsidRDefault="00F62B92">
            <w:pPr>
              <w:jc w:val="center"/>
              <w:rPr>
                <w:rFonts w:ascii="Verdana" w:hAnsi="Verdana" w:cs="Arial"/>
                <w:b/>
                <w:bCs/>
                <w:sz w:val="16"/>
                <w:szCs w:val="16"/>
                <w:lang w:eastAsia="pt-BR"/>
              </w:rPr>
            </w:pPr>
            <w:r>
              <w:rPr>
                <w:rFonts w:ascii="Verdana" w:hAnsi="Verdana" w:cs="Arial"/>
                <w:b/>
                <w:bCs/>
                <w:sz w:val="16"/>
                <w:szCs w:val="16"/>
                <w:lang w:eastAsia="pt-BR"/>
              </w:rPr>
              <w:t>CÓDIGO CPOS</w:t>
            </w:r>
          </w:p>
        </w:tc>
        <w:tc>
          <w:tcPr>
            <w:tcW w:w="913"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F62B92" w:rsidRDefault="00F62B92">
            <w:pPr>
              <w:jc w:val="center"/>
              <w:rPr>
                <w:rFonts w:ascii="Verdana" w:hAnsi="Verdana" w:cs="Arial"/>
                <w:b/>
                <w:bCs/>
                <w:sz w:val="16"/>
                <w:szCs w:val="16"/>
                <w:lang w:eastAsia="pt-BR"/>
              </w:rPr>
            </w:pPr>
            <w:r>
              <w:rPr>
                <w:rFonts w:ascii="Verdana" w:hAnsi="Verdana" w:cs="Arial"/>
                <w:b/>
                <w:bCs/>
                <w:sz w:val="16"/>
                <w:szCs w:val="16"/>
                <w:lang w:eastAsia="pt-BR"/>
              </w:rPr>
              <w:t>DESCRIÇÃO</w:t>
            </w:r>
          </w:p>
        </w:tc>
        <w:tc>
          <w:tcPr>
            <w:tcW w:w="98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F62B92" w:rsidRDefault="00F62B92">
            <w:pPr>
              <w:jc w:val="center"/>
              <w:rPr>
                <w:rFonts w:ascii="Verdana" w:hAnsi="Verdana" w:cs="Arial"/>
                <w:b/>
                <w:bCs/>
                <w:sz w:val="16"/>
                <w:szCs w:val="16"/>
                <w:lang w:eastAsia="pt-BR"/>
              </w:rPr>
            </w:pPr>
            <w:r>
              <w:rPr>
                <w:rFonts w:ascii="Verdana" w:hAnsi="Verdana" w:cs="Arial"/>
                <w:b/>
                <w:bCs/>
                <w:sz w:val="16"/>
                <w:szCs w:val="16"/>
                <w:lang w:eastAsia="pt-BR"/>
              </w:rPr>
              <w:t>RELEVÂNCIA (%)</w:t>
            </w:r>
          </w:p>
        </w:tc>
        <w:tc>
          <w:tcPr>
            <w:tcW w:w="65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F62B92" w:rsidRDefault="00F62B92">
            <w:pPr>
              <w:jc w:val="center"/>
              <w:rPr>
                <w:rFonts w:ascii="Verdana" w:hAnsi="Verdana" w:cs="Arial"/>
                <w:b/>
                <w:bCs/>
                <w:sz w:val="16"/>
                <w:szCs w:val="16"/>
                <w:lang w:eastAsia="pt-BR"/>
              </w:rPr>
            </w:pPr>
            <w:r>
              <w:rPr>
                <w:rFonts w:ascii="Verdana" w:hAnsi="Verdana" w:cs="Arial"/>
                <w:b/>
                <w:bCs/>
                <w:sz w:val="16"/>
                <w:szCs w:val="16"/>
                <w:lang w:eastAsia="pt-BR"/>
              </w:rPr>
              <w:t>UNIDADE</w:t>
            </w:r>
          </w:p>
        </w:tc>
        <w:tc>
          <w:tcPr>
            <w:tcW w:w="1062" w:type="pct"/>
            <w:tcBorders>
              <w:top w:val="single" w:sz="4" w:space="0" w:color="auto"/>
              <w:left w:val="single" w:sz="4" w:space="0" w:color="auto"/>
              <w:bottom w:val="single" w:sz="4" w:space="0" w:color="auto"/>
              <w:right w:val="single" w:sz="4" w:space="0" w:color="auto"/>
            </w:tcBorders>
            <w:shd w:val="clear" w:color="auto" w:fill="A6A6A6"/>
            <w:hideMark/>
          </w:tcPr>
          <w:p w:rsidR="00F62B92" w:rsidRDefault="00F62B92">
            <w:pPr>
              <w:jc w:val="center"/>
              <w:rPr>
                <w:rFonts w:ascii="Verdana" w:hAnsi="Verdana" w:cs="Arial"/>
                <w:b/>
                <w:bCs/>
                <w:sz w:val="16"/>
                <w:szCs w:val="16"/>
                <w:lang w:eastAsia="pt-BR"/>
              </w:rPr>
            </w:pPr>
            <w:r>
              <w:rPr>
                <w:rFonts w:ascii="Verdana" w:hAnsi="Verdana" w:cs="Arial"/>
                <w:b/>
                <w:bCs/>
                <w:sz w:val="16"/>
                <w:szCs w:val="16"/>
                <w:lang w:eastAsia="pt-BR"/>
              </w:rPr>
              <w:t>CAPACIDADE TÉCNICO-PROFISSIONAL</w:t>
            </w:r>
          </w:p>
        </w:tc>
      </w:tr>
      <w:tr w:rsidR="00F62B92" w:rsidTr="00F62B92">
        <w:trPr>
          <w:trHeight w:val="20"/>
          <w:jc w:val="center"/>
        </w:trPr>
        <w:tc>
          <w:tcPr>
            <w:tcW w:w="408"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proofErr w:type="gramStart"/>
            <w:r>
              <w:rPr>
                <w:rFonts w:ascii="Verdana" w:eastAsia="Lucida Sans Unicode" w:hAnsi="Verdana" w:cs="Arial"/>
                <w:kern w:val="2"/>
                <w:sz w:val="16"/>
                <w:szCs w:val="16"/>
              </w:rPr>
              <w:t>2.2)</w:t>
            </w:r>
            <w:proofErr w:type="gramEnd"/>
          </w:p>
        </w:tc>
        <w:tc>
          <w:tcPr>
            <w:tcW w:w="408"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10.4</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240331</w:t>
            </w:r>
          </w:p>
        </w:tc>
        <w:tc>
          <w:tcPr>
            <w:tcW w:w="913"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 xml:space="preserve">Corrimão tubular em aço galvanizado, diâmetro </w:t>
            </w:r>
            <w:proofErr w:type="gramStart"/>
            <w:r>
              <w:rPr>
                <w:rFonts w:ascii="Verdana" w:eastAsia="Lucida Sans Unicode" w:hAnsi="Verdana" w:cs="Arial"/>
                <w:kern w:val="2"/>
                <w:sz w:val="16"/>
                <w:szCs w:val="16"/>
              </w:rPr>
              <w:t>1</w:t>
            </w:r>
            <w:proofErr w:type="gramEnd"/>
            <w:r>
              <w:rPr>
                <w:rFonts w:ascii="Verdana" w:eastAsia="Lucida Sans Unicode" w:hAnsi="Verdana" w:cs="Arial"/>
                <w:kern w:val="2"/>
                <w:sz w:val="16"/>
                <w:szCs w:val="16"/>
              </w:rPr>
              <w:t xml:space="preserve"> 1/2´</w:t>
            </w:r>
          </w:p>
        </w:tc>
        <w:tc>
          <w:tcPr>
            <w:tcW w:w="982"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3,25%</w:t>
            </w:r>
          </w:p>
        </w:tc>
        <w:tc>
          <w:tcPr>
            <w:tcW w:w="655"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m</w:t>
            </w:r>
          </w:p>
        </w:tc>
        <w:tc>
          <w:tcPr>
            <w:tcW w:w="1062" w:type="pct"/>
            <w:tcBorders>
              <w:top w:val="single" w:sz="4" w:space="0" w:color="auto"/>
              <w:left w:val="single" w:sz="4" w:space="0" w:color="auto"/>
              <w:bottom w:val="single" w:sz="4" w:space="0" w:color="auto"/>
              <w:right w:val="single" w:sz="4" w:space="0" w:color="auto"/>
            </w:tcBorders>
            <w:hideMark/>
          </w:tcPr>
          <w:p w:rsidR="00F62B92" w:rsidRDefault="00F62B92">
            <w:pPr>
              <w:rPr>
                <w:rFonts w:ascii="Verdana" w:eastAsia="Lucida Sans Unicode" w:hAnsi="Verdana" w:cs="Arial"/>
                <w:kern w:val="2"/>
                <w:sz w:val="16"/>
                <w:szCs w:val="16"/>
              </w:rPr>
            </w:pPr>
            <w:r>
              <w:rPr>
                <w:rFonts w:ascii="Verdana" w:eastAsia="Lucida Sans Unicode" w:hAnsi="Verdana" w:cs="Arial"/>
                <w:kern w:val="2"/>
                <w:sz w:val="16"/>
                <w:szCs w:val="16"/>
              </w:rPr>
              <w:t>ENGENHEIRO CIVIL e/ou ENGENHEIRO ELETRICISTA e/ou ARQUITETO</w:t>
            </w:r>
          </w:p>
        </w:tc>
      </w:tr>
      <w:tr w:rsidR="00F62B92" w:rsidTr="00F62B92">
        <w:trPr>
          <w:trHeight w:val="20"/>
          <w:jc w:val="center"/>
        </w:trPr>
        <w:tc>
          <w:tcPr>
            <w:tcW w:w="408"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Microsoft YaHei" w:hAnsi="Verdana" w:cs="Arial"/>
                <w:kern w:val="2"/>
                <w:sz w:val="16"/>
                <w:szCs w:val="16"/>
              </w:rPr>
            </w:pPr>
            <w:proofErr w:type="gramStart"/>
            <w:r>
              <w:rPr>
                <w:rFonts w:ascii="Verdana" w:eastAsia="Lucida Sans Unicode" w:hAnsi="Verdana" w:cs="Arial"/>
                <w:kern w:val="2"/>
                <w:sz w:val="16"/>
                <w:szCs w:val="16"/>
              </w:rPr>
              <w:t>2.5)</w:t>
            </w:r>
            <w:proofErr w:type="gramEnd"/>
          </w:p>
        </w:tc>
        <w:tc>
          <w:tcPr>
            <w:tcW w:w="408"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14.2</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N.E.</w:t>
            </w:r>
          </w:p>
        </w:tc>
        <w:tc>
          <w:tcPr>
            <w:tcW w:w="913"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 xml:space="preserve">Quadro de comando completo para conjunto motor-bomba acima de </w:t>
            </w:r>
            <w:proofErr w:type="gramStart"/>
            <w:r>
              <w:rPr>
                <w:rFonts w:ascii="Verdana" w:eastAsia="Lucida Sans Unicode" w:hAnsi="Verdana" w:cs="Arial"/>
                <w:kern w:val="2"/>
                <w:sz w:val="16"/>
                <w:szCs w:val="16"/>
              </w:rPr>
              <w:t>6</w:t>
            </w:r>
            <w:proofErr w:type="gramEnd"/>
            <w:r>
              <w:rPr>
                <w:rFonts w:ascii="Verdana" w:eastAsia="Lucida Sans Unicode" w:hAnsi="Verdana" w:cs="Arial"/>
                <w:kern w:val="2"/>
                <w:sz w:val="16"/>
                <w:szCs w:val="16"/>
              </w:rPr>
              <w:t xml:space="preserve"> HP até 12,5 HP, 220 V</w:t>
            </w:r>
          </w:p>
        </w:tc>
        <w:tc>
          <w:tcPr>
            <w:tcW w:w="982"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0,76%</w:t>
            </w:r>
          </w:p>
        </w:tc>
        <w:tc>
          <w:tcPr>
            <w:tcW w:w="655"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Arial"/>
                <w:kern w:val="2"/>
                <w:sz w:val="16"/>
                <w:szCs w:val="16"/>
              </w:rPr>
            </w:pPr>
            <w:proofErr w:type="spellStart"/>
            <w:proofErr w:type="gramStart"/>
            <w:r>
              <w:rPr>
                <w:rFonts w:ascii="Verdana" w:eastAsia="Lucida Sans Unicode" w:hAnsi="Verdana" w:cs="Arial"/>
                <w:kern w:val="2"/>
                <w:sz w:val="16"/>
                <w:szCs w:val="16"/>
              </w:rPr>
              <w:t>un</w:t>
            </w:r>
            <w:proofErr w:type="spellEnd"/>
            <w:proofErr w:type="gramEnd"/>
          </w:p>
        </w:tc>
        <w:tc>
          <w:tcPr>
            <w:tcW w:w="1062" w:type="pct"/>
            <w:tcBorders>
              <w:top w:val="single" w:sz="4" w:space="0" w:color="auto"/>
              <w:left w:val="single" w:sz="4" w:space="0" w:color="auto"/>
              <w:bottom w:val="single" w:sz="4" w:space="0" w:color="auto"/>
              <w:right w:val="single" w:sz="4" w:space="0" w:color="auto"/>
            </w:tcBorders>
            <w:hideMark/>
          </w:tcPr>
          <w:p w:rsidR="00F62B92" w:rsidRDefault="00F62B92">
            <w:pPr>
              <w:rPr>
                <w:rFonts w:ascii="Verdana" w:eastAsia="Lucida Sans Unicode" w:hAnsi="Verdana" w:cs="Arial"/>
                <w:kern w:val="2"/>
                <w:sz w:val="16"/>
                <w:szCs w:val="16"/>
              </w:rPr>
            </w:pPr>
            <w:r>
              <w:rPr>
                <w:rFonts w:ascii="Verdana" w:eastAsia="Lucida Sans Unicode" w:hAnsi="Verdana" w:cs="Arial"/>
                <w:kern w:val="2"/>
                <w:sz w:val="16"/>
                <w:szCs w:val="16"/>
              </w:rPr>
              <w:t>ENGENHEIRO CIVIL e/ou ENGENHEIRO ELETRICISTA e/ou ARQUITETO</w:t>
            </w:r>
          </w:p>
        </w:tc>
      </w:tr>
      <w:tr w:rsidR="00F62B92" w:rsidTr="00F62B92">
        <w:trPr>
          <w:trHeight w:val="1364"/>
          <w:jc w:val="center"/>
        </w:trPr>
        <w:tc>
          <w:tcPr>
            <w:tcW w:w="408"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proofErr w:type="gramStart"/>
            <w:r>
              <w:rPr>
                <w:rFonts w:ascii="Verdana" w:eastAsia="Lucida Sans Unicode" w:hAnsi="Verdana" w:cs="Arial"/>
                <w:kern w:val="2"/>
                <w:sz w:val="16"/>
                <w:szCs w:val="16"/>
              </w:rPr>
              <w:t>2.9)</w:t>
            </w:r>
            <w:proofErr w:type="gramEnd"/>
          </w:p>
        </w:tc>
        <w:tc>
          <w:tcPr>
            <w:tcW w:w="408"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16.9</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 392602</w:t>
            </w:r>
          </w:p>
        </w:tc>
        <w:tc>
          <w:tcPr>
            <w:tcW w:w="913" w:type="pct"/>
            <w:tcBorders>
              <w:top w:val="single" w:sz="4" w:space="0" w:color="auto"/>
              <w:left w:val="single" w:sz="4" w:space="0" w:color="auto"/>
              <w:bottom w:val="single" w:sz="4" w:space="0" w:color="auto"/>
              <w:right w:val="single" w:sz="4" w:space="0" w:color="auto"/>
            </w:tcBorders>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 xml:space="preserve">Cabo de cobre flexível de 2,5 mm², isolamento 0,6/1 </w:t>
            </w:r>
            <w:proofErr w:type="gramStart"/>
            <w:r>
              <w:rPr>
                <w:rFonts w:ascii="Verdana" w:eastAsia="Lucida Sans Unicode" w:hAnsi="Verdana" w:cs="Arial"/>
                <w:kern w:val="2"/>
                <w:sz w:val="16"/>
                <w:szCs w:val="16"/>
              </w:rPr>
              <w:t>kV</w:t>
            </w:r>
            <w:proofErr w:type="gramEnd"/>
            <w:r>
              <w:rPr>
                <w:rFonts w:ascii="Verdana" w:eastAsia="Lucida Sans Unicode" w:hAnsi="Verdana" w:cs="Arial"/>
                <w:kern w:val="2"/>
                <w:sz w:val="16"/>
                <w:szCs w:val="16"/>
              </w:rPr>
              <w:t xml:space="preserve"> - 90°C - baixa emissão de fumaça e gases</w:t>
            </w:r>
          </w:p>
        </w:tc>
        <w:tc>
          <w:tcPr>
            <w:tcW w:w="982"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3,25%</w:t>
            </w:r>
          </w:p>
        </w:tc>
        <w:tc>
          <w:tcPr>
            <w:tcW w:w="655"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m</w:t>
            </w:r>
          </w:p>
        </w:tc>
        <w:tc>
          <w:tcPr>
            <w:tcW w:w="1062" w:type="pct"/>
            <w:tcBorders>
              <w:top w:val="single" w:sz="4" w:space="0" w:color="auto"/>
              <w:left w:val="single" w:sz="4" w:space="0" w:color="auto"/>
              <w:bottom w:val="single" w:sz="4" w:space="0" w:color="auto"/>
              <w:right w:val="single" w:sz="4" w:space="0" w:color="auto"/>
            </w:tcBorders>
            <w:hideMark/>
          </w:tcPr>
          <w:p w:rsidR="00F62B92" w:rsidRDefault="00F62B92">
            <w:pPr>
              <w:rPr>
                <w:rFonts w:ascii="Verdana" w:eastAsia="Lucida Sans Unicode" w:hAnsi="Verdana" w:cs="Arial"/>
                <w:kern w:val="2"/>
                <w:sz w:val="16"/>
                <w:szCs w:val="16"/>
              </w:rPr>
            </w:pPr>
            <w:r>
              <w:rPr>
                <w:rFonts w:ascii="Verdana" w:eastAsia="Lucida Sans Unicode" w:hAnsi="Verdana" w:cs="Arial"/>
                <w:kern w:val="2"/>
                <w:sz w:val="16"/>
                <w:szCs w:val="16"/>
              </w:rPr>
              <w:t>ENGENHEIRO CIVIL e/ou ENGENHEIRO ELETRICISTA e/ou ARQUITETO</w:t>
            </w:r>
          </w:p>
        </w:tc>
      </w:tr>
      <w:tr w:rsidR="00F62B92" w:rsidTr="00F62B92">
        <w:trPr>
          <w:trHeight w:val="20"/>
          <w:jc w:val="center"/>
        </w:trPr>
        <w:tc>
          <w:tcPr>
            <w:tcW w:w="408"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proofErr w:type="gramStart"/>
            <w:r>
              <w:rPr>
                <w:rFonts w:ascii="Verdana" w:eastAsia="Lucida Sans Unicode" w:hAnsi="Verdana" w:cs="Arial"/>
                <w:kern w:val="2"/>
                <w:sz w:val="16"/>
                <w:szCs w:val="16"/>
              </w:rPr>
              <w:t>2.11)</w:t>
            </w:r>
            <w:proofErr w:type="gramEnd"/>
          </w:p>
        </w:tc>
        <w:tc>
          <w:tcPr>
            <w:tcW w:w="408"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17.2</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400447</w:t>
            </w:r>
          </w:p>
        </w:tc>
        <w:tc>
          <w:tcPr>
            <w:tcW w:w="913" w:type="pct"/>
            <w:tcBorders>
              <w:top w:val="single" w:sz="4" w:space="0" w:color="auto"/>
              <w:left w:val="single" w:sz="4" w:space="0" w:color="auto"/>
              <w:bottom w:val="single" w:sz="4" w:space="0" w:color="auto"/>
              <w:right w:val="single" w:sz="4" w:space="0" w:color="auto"/>
            </w:tcBorders>
            <w:vAlign w:val="bottom"/>
            <w:hideMark/>
          </w:tcPr>
          <w:p w:rsidR="00F62B92" w:rsidRDefault="00F62B92">
            <w:pPr>
              <w:widowControl w:val="0"/>
              <w:rPr>
                <w:rFonts w:ascii="Verdana" w:eastAsia="Lucida Sans Unicode" w:hAnsi="Verdana" w:cs="Arial"/>
                <w:kern w:val="2"/>
                <w:sz w:val="16"/>
                <w:szCs w:val="16"/>
              </w:rPr>
            </w:pPr>
            <w:r>
              <w:rPr>
                <w:rFonts w:ascii="Verdana" w:eastAsia="Lucida Sans Unicode" w:hAnsi="Verdana" w:cs="Arial"/>
                <w:kern w:val="2"/>
                <w:sz w:val="16"/>
                <w:szCs w:val="16"/>
              </w:rPr>
              <w:t xml:space="preserve">Conjunto </w:t>
            </w:r>
            <w:proofErr w:type="gramStart"/>
            <w:r>
              <w:rPr>
                <w:rFonts w:ascii="Verdana" w:eastAsia="Lucida Sans Unicode" w:hAnsi="Verdana" w:cs="Arial"/>
                <w:kern w:val="2"/>
                <w:sz w:val="16"/>
                <w:szCs w:val="16"/>
              </w:rPr>
              <w:t>2</w:t>
            </w:r>
            <w:proofErr w:type="gramEnd"/>
            <w:r>
              <w:rPr>
                <w:rFonts w:ascii="Verdana" w:eastAsia="Lucida Sans Unicode" w:hAnsi="Verdana" w:cs="Arial"/>
                <w:kern w:val="2"/>
                <w:sz w:val="16"/>
                <w:szCs w:val="16"/>
              </w:rPr>
              <w:t xml:space="preserve"> tomadas 2P+T de 10 A, completo</w:t>
            </w:r>
          </w:p>
        </w:tc>
        <w:tc>
          <w:tcPr>
            <w:tcW w:w="982"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0,54%</w:t>
            </w:r>
          </w:p>
        </w:tc>
        <w:tc>
          <w:tcPr>
            <w:tcW w:w="655"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proofErr w:type="spellStart"/>
            <w:proofErr w:type="gramStart"/>
            <w:r>
              <w:rPr>
                <w:rFonts w:ascii="Verdana" w:eastAsia="Lucida Sans Unicode" w:hAnsi="Verdana" w:cs="Arial"/>
                <w:kern w:val="2"/>
                <w:sz w:val="16"/>
                <w:szCs w:val="16"/>
              </w:rPr>
              <w:t>cj</w:t>
            </w:r>
            <w:proofErr w:type="spellEnd"/>
            <w:proofErr w:type="gramEnd"/>
          </w:p>
        </w:tc>
        <w:tc>
          <w:tcPr>
            <w:tcW w:w="1062" w:type="pct"/>
            <w:tcBorders>
              <w:top w:val="single" w:sz="4" w:space="0" w:color="auto"/>
              <w:left w:val="single" w:sz="4" w:space="0" w:color="auto"/>
              <w:bottom w:val="single" w:sz="4" w:space="0" w:color="auto"/>
              <w:right w:val="single" w:sz="4" w:space="0" w:color="auto"/>
            </w:tcBorders>
            <w:hideMark/>
          </w:tcPr>
          <w:p w:rsidR="00F62B92" w:rsidRDefault="00F62B92">
            <w:pPr>
              <w:rPr>
                <w:rFonts w:ascii="Verdana" w:eastAsia="Lucida Sans Unicode" w:hAnsi="Verdana" w:cs="Arial"/>
                <w:kern w:val="2"/>
                <w:sz w:val="16"/>
                <w:szCs w:val="16"/>
              </w:rPr>
            </w:pPr>
            <w:r>
              <w:rPr>
                <w:rFonts w:ascii="Verdana" w:eastAsia="Lucida Sans Unicode" w:hAnsi="Verdana" w:cs="Arial"/>
                <w:kern w:val="2"/>
                <w:sz w:val="16"/>
                <w:szCs w:val="16"/>
              </w:rPr>
              <w:t>ENGENHEIRO CIVIL e/ou ENGENHEIRO ELETRICISTA e/ou ARQUITETO</w:t>
            </w:r>
          </w:p>
        </w:tc>
      </w:tr>
      <w:tr w:rsidR="00F62B92" w:rsidTr="00F62B92">
        <w:trPr>
          <w:trHeight w:val="20"/>
          <w:jc w:val="center"/>
        </w:trPr>
        <w:tc>
          <w:tcPr>
            <w:tcW w:w="408"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proofErr w:type="gramStart"/>
            <w:r>
              <w:rPr>
                <w:rFonts w:ascii="Verdana" w:eastAsia="Lucida Sans Unicode" w:hAnsi="Verdana" w:cs="Arial"/>
                <w:kern w:val="2"/>
                <w:sz w:val="16"/>
                <w:szCs w:val="16"/>
              </w:rPr>
              <w:t>2.13)</w:t>
            </w:r>
            <w:proofErr w:type="gramEnd"/>
          </w:p>
        </w:tc>
        <w:tc>
          <w:tcPr>
            <w:tcW w:w="408"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18.3</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431048</w:t>
            </w:r>
          </w:p>
        </w:tc>
        <w:tc>
          <w:tcPr>
            <w:tcW w:w="913" w:type="pct"/>
            <w:tcBorders>
              <w:top w:val="single" w:sz="4" w:space="0" w:color="auto"/>
              <w:left w:val="single" w:sz="4" w:space="0" w:color="auto"/>
              <w:bottom w:val="single" w:sz="4" w:space="0" w:color="auto"/>
              <w:right w:val="single" w:sz="4" w:space="0" w:color="auto"/>
            </w:tcBorders>
            <w:vAlign w:val="bottom"/>
            <w:hideMark/>
          </w:tcPr>
          <w:p w:rsidR="00F62B92" w:rsidRDefault="00F62B92">
            <w:pPr>
              <w:widowControl w:val="0"/>
              <w:rPr>
                <w:rFonts w:ascii="Verdana" w:eastAsia="Lucida Sans Unicode" w:hAnsi="Verdana" w:cs="Arial"/>
                <w:kern w:val="2"/>
                <w:sz w:val="16"/>
                <w:szCs w:val="16"/>
              </w:rPr>
            </w:pPr>
            <w:r>
              <w:rPr>
                <w:rFonts w:ascii="Verdana" w:eastAsia="Lucida Sans Unicode" w:hAnsi="Verdana" w:cs="Arial"/>
                <w:kern w:val="2"/>
                <w:sz w:val="16"/>
                <w:szCs w:val="16"/>
              </w:rPr>
              <w:t xml:space="preserve">Conjunto motor-bomba (centrífuga) 7,5 </w:t>
            </w:r>
            <w:proofErr w:type="spellStart"/>
            <w:r>
              <w:rPr>
                <w:rFonts w:ascii="Verdana" w:eastAsia="Lucida Sans Unicode" w:hAnsi="Verdana" w:cs="Arial"/>
                <w:kern w:val="2"/>
                <w:sz w:val="16"/>
                <w:szCs w:val="16"/>
              </w:rPr>
              <w:t>cv</w:t>
            </w:r>
            <w:proofErr w:type="spellEnd"/>
            <w:r>
              <w:rPr>
                <w:rFonts w:ascii="Verdana" w:eastAsia="Lucida Sans Unicode" w:hAnsi="Verdana" w:cs="Arial"/>
                <w:kern w:val="2"/>
                <w:sz w:val="16"/>
                <w:szCs w:val="16"/>
              </w:rPr>
              <w:t xml:space="preserve"> </w:t>
            </w:r>
            <w:proofErr w:type="spellStart"/>
            <w:r>
              <w:rPr>
                <w:rFonts w:ascii="Verdana" w:eastAsia="Lucida Sans Unicode" w:hAnsi="Verdana" w:cs="Arial"/>
                <w:kern w:val="2"/>
                <w:sz w:val="16"/>
                <w:szCs w:val="16"/>
              </w:rPr>
              <w:t>multiestágio</w:t>
            </w:r>
            <w:proofErr w:type="spellEnd"/>
            <w:r>
              <w:rPr>
                <w:rFonts w:ascii="Verdana" w:eastAsia="Lucida Sans Unicode" w:hAnsi="Verdana" w:cs="Arial"/>
                <w:kern w:val="2"/>
                <w:sz w:val="16"/>
                <w:szCs w:val="16"/>
              </w:rPr>
              <w:t xml:space="preserve">, </w:t>
            </w:r>
            <w:proofErr w:type="spellStart"/>
            <w:r>
              <w:rPr>
                <w:rFonts w:ascii="Verdana" w:eastAsia="Lucida Sans Unicode" w:hAnsi="Verdana" w:cs="Arial"/>
                <w:kern w:val="2"/>
                <w:sz w:val="16"/>
                <w:szCs w:val="16"/>
              </w:rPr>
              <w:t>Hman</w:t>
            </w:r>
            <w:proofErr w:type="spellEnd"/>
            <w:r>
              <w:rPr>
                <w:rFonts w:ascii="Verdana" w:eastAsia="Lucida Sans Unicode" w:hAnsi="Verdana" w:cs="Arial"/>
                <w:kern w:val="2"/>
                <w:sz w:val="16"/>
                <w:szCs w:val="16"/>
              </w:rPr>
              <w:t xml:space="preserve">= 30 a 80 </w:t>
            </w:r>
            <w:proofErr w:type="spellStart"/>
            <w:r>
              <w:rPr>
                <w:rFonts w:ascii="Verdana" w:eastAsia="Lucida Sans Unicode" w:hAnsi="Verdana" w:cs="Arial"/>
                <w:kern w:val="2"/>
                <w:sz w:val="16"/>
                <w:szCs w:val="16"/>
              </w:rPr>
              <w:t>mca</w:t>
            </w:r>
            <w:proofErr w:type="spellEnd"/>
            <w:r>
              <w:rPr>
                <w:rFonts w:ascii="Verdana" w:eastAsia="Lucida Sans Unicode" w:hAnsi="Verdana" w:cs="Arial"/>
                <w:kern w:val="2"/>
                <w:sz w:val="16"/>
                <w:szCs w:val="16"/>
              </w:rPr>
              <w:t>, Q= 21,6 a 12,0 m³/</w:t>
            </w:r>
            <w:proofErr w:type="gramStart"/>
            <w:r>
              <w:rPr>
                <w:rFonts w:ascii="Verdana" w:eastAsia="Lucida Sans Unicode" w:hAnsi="Verdana" w:cs="Arial"/>
                <w:kern w:val="2"/>
                <w:sz w:val="16"/>
                <w:szCs w:val="16"/>
              </w:rPr>
              <w:t>h</w:t>
            </w:r>
            <w:proofErr w:type="gramEnd"/>
          </w:p>
        </w:tc>
        <w:tc>
          <w:tcPr>
            <w:tcW w:w="982"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1,14%</w:t>
            </w:r>
          </w:p>
        </w:tc>
        <w:tc>
          <w:tcPr>
            <w:tcW w:w="655"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proofErr w:type="spellStart"/>
            <w:proofErr w:type="gramStart"/>
            <w:r>
              <w:rPr>
                <w:rFonts w:ascii="Verdana" w:eastAsia="Lucida Sans Unicode" w:hAnsi="Verdana" w:cs="Arial"/>
                <w:kern w:val="2"/>
                <w:sz w:val="16"/>
                <w:szCs w:val="16"/>
              </w:rPr>
              <w:t>un</w:t>
            </w:r>
            <w:proofErr w:type="spellEnd"/>
            <w:proofErr w:type="gramEnd"/>
          </w:p>
        </w:tc>
        <w:tc>
          <w:tcPr>
            <w:tcW w:w="1062" w:type="pct"/>
            <w:tcBorders>
              <w:top w:val="single" w:sz="4" w:space="0" w:color="auto"/>
              <w:left w:val="single" w:sz="4" w:space="0" w:color="auto"/>
              <w:bottom w:val="single" w:sz="4" w:space="0" w:color="auto"/>
              <w:right w:val="single" w:sz="4" w:space="0" w:color="auto"/>
            </w:tcBorders>
            <w:hideMark/>
          </w:tcPr>
          <w:p w:rsidR="00F62B92" w:rsidRDefault="00F62B92">
            <w:pPr>
              <w:rPr>
                <w:rFonts w:ascii="Verdana" w:eastAsia="Lucida Sans Unicode" w:hAnsi="Verdana" w:cs="Arial"/>
                <w:kern w:val="2"/>
                <w:sz w:val="16"/>
                <w:szCs w:val="16"/>
              </w:rPr>
            </w:pPr>
            <w:r>
              <w:rPr>
                <w:rFonts w:ascii="Verdana" w:eastAsia="Lucida Sans Unicode" w:hAnsi="Verdana" w:cs="Arial"/>
                <w:kern w:val="2"/>
                <w:sz w:val="16"/>
                <w:szCs w:val="16"/>
              </w:rPr>
              <w:t>ENGENHEIRO CIVIL e/ou ENGENHEIRO ELETRICISTA e/ou ARQUITETO</w:t>
            </w:r>
          </w:p>
        </w:tc>
      </w:tr>
      <w:tr w:rsidR="00F62B92" w:rsidTr="00F62B92">
        <w:trPr>
          <w:trHeight w:val="794"/>
          <w:jc w:val="center"/>
        </w:trPr>
        <w:tc>
          <w:tcPr>
            <w:tcW w:w="408"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proofErr w:type="gramStart"/>
            <w:r>
              <w:rPr>
                <w:rFonts w:ascii="Verdana" w:eastAsia="Lucida Sans Unicode" w:hAnsi="Verdana" w:cs="Arial"/>
                <w:kern w:val="2"/>
                <w:sz w:val="16"/>
                <w:szCs w:val="16"/>
              </w:rPr>
              <w:t>2.14)</w:t>
            </w:r>
            <w:proofErr w:type="gramEnd"/>
          </w:p>
        </w:tc>
        <w:tc>
          <w:tcPr>
            <w:tcW w:w="408"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19.2</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 460707</w:t>
            </w:r>
          </w:p>
        </w:tc>
        <w:tc>
          <w:tcPr>
            <w:tcW w:w="913" w:type="pct"/>
            <w:tcBorders>
              <w:top w:val="single" w:sz="4" w:space="0" w:color="auto"/>
              <w:left w:val="single" w:sz="4" w:space="0" w:color="auto"/>
              <w:bottom w:val="single" w:sz="4" w:space="0" w:color="auto"/>
              <w:right w:val="single" w:sz="4" w:space="0" w:color="auto"/>
            </w:tcBorders>
            <w:vAlign w:val="bottom"/>
            <w:hideMark/>
          </w:tcPr>
          <w:p w:rsidR="00F62B92" w:rsidRDefault="00F62B92">
            <w:pPr>
              <w:widowControl w:val="0"/>
              <w:rPr>
                <w:rFonts w:ascii="Verdana" w:eastAsia="Lucida Sans Unicode" w:hAnsi="Verdana" w:cs="Arial"/>
                <w:kern w:val="2"/>
                <w:sz w:val="16"/>
                <w:szCs w:val="16"/>
              </w:rPr>
            </w:pPr>
            <w:r>
              <w:rPr>
                <w:rFonts w:ascii="Verdana" w:eastAsia="Lucida Sans Unicode" w:hAnsi="Verdana" w:cs="Arial"/>
                <w:kern w:val="2"/>
                <w:sz w:val="16"/>
                <w:szCs w:val="16"/>
              </w:rPr>
              <w:t xml:space="preserve">Tubo de ferro galvanizado DN= 2 1/2´, inclusive </w:t>
            </w:r>
            <w:proofErr w:type="gramStart"/>
            <w:r>
              <w:rPr>
                <w:rFonts w:ascii="Verdana" w:eastAsia="Lucida Sans Unicode" w:hAnsi="Verdana" w:cs="Arial"/>
                <w:kern w:val="2"/>
                <w:sz w:val="16"/>
                <w:szCs w:val="16"/>
              </w:rPr>
              <w:t>conexões</w:t>
            </w:r>
            <w:proofErr w:type="gramEnd"/>
          </w:p>
        </w:tc>
        <w:tc>
          <w:tcPr>
            <w:tcW w:w="982"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11,83%</w:t>
            </w:r>
          </w:p>
        </w:tc>
        <w:tc>
          <w:tcPr>
            <w:tcW w:w="655"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m</w:t>
            </w:r>
          </w:p>
        </w:tc>
        <w:tc>
          <w:tcPr>
            <w:tcW w:w="1062" w:type="pct"/>
            <w:tcBorders>
              <w:top w:val="single" w:sz="4" w:space="0" w:color="auto"/>
              <w:left w:val="single" w:sz="4" w:space="0" w:color="auto"/>
              <w:bottom w:val="single" w:sz="4" w:space="0" w:color="auto"/>
              <w:right w:val="single" w:sz="4" w:space="0" w:color="auto"/>
            </w:tcBorders>
            <w:hideMark/>
          </w:tcPr>
          <w:p w:rsidR="00F62B92" w:rsidRDefault="00F62B92">
            <w:pPr>
              <w:rPr>
                <w:rFonts w:ascii="Verdana" w:eastAsia="Lucida Sans Unicode" w:hAnsi="Verdana" w:cs="Arial"/>
                <w:kern w:val="2"/>
                <w:sz w:val="16"/>
                <w:szCs w:val="16"/>
              </w:rPr>
            </w:pPr>
            <w:r>
              <w:rPr>
                <w:rFonts w:ascii="Verdana" w:eastAsia="Lucida Sans Unicode" w:hAnsi="Verdana" w:cs="Arial"/>
                <w:kern w:val="2"/>
                <w:sz w:val="16"/>
                <w:szCs w:val="16"/>
              </w:rPr>
              <w:t>ENGENHEIRO CIVIL e/ou ENGENHEIRO ELETRICISTA e/ou ARQUITETO</w:t>
            </w:r>
          </w:p>
        </w:tc>
      </w:tr>
      <w:tr w:rsidR="00F62B92" w:rsidTr="00F62B92">
        <w:trPr>
          <w:trHeight w:val="955"/>
          <w:jc w:val="center"/>
        </w:trPr>
        <w:tc>
          <w:tcPr>
            <w:tcW w:w="408"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proofErr w:type="gramStart"/>
            <w:r>
              <w:rPr>
                <w:rFonts w:ascii="Verdana" w:eastAsia="Lucida Sans Unicode" w:hAnsi="Verdana" w:cs="Arial"/>
                <w:kern w:val="2"/>
                <w:sz w:val="16"/>
                <w:szCs w:val="16"/>
              </w:rPr>
              <w:t>2.16)</w:t>
            </w:r>
            <w:proofErr w:type="gramEnd"/>
          </w:p>
        </w:tc>
        <w:tc>
          <w:tcPr>
            <w:tcW w:w="408"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21.2</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 500106</w:t>
            </w:r>
          </w:p>
        </w:tc>
        <w:tc>
          <w:tcPr>
            <w:tcW w:w="913" w:type="pct"/>
            <w:tcBorders>
              <w:top w:val="single" w:sz="4" w:space="0" w:color="auto"/>
              <w:left w:val="single" w:sz="4" w:space="0" w:color="auto"/>
              <w:bottom w:val="single" w:sz="4" w:space="0" w:color="auto"/>
              <w:right w:val="single" w:sz="4" w:space="0" w:color="auto"/>
            </w:tcBorders>
            <w:vAlign w:val="bottom"/>
            <w:hideMark/>
          </w:tcPr>
          <w:p w:rsidR="00F62B92" w:rsidRDefault="00F62B92">
            <w:pPr>
              <w:widowControl w:val="0"/>
              <w:rPr>
                <w:rFonts w:ascii="Verdana" w:eastAsia="Lucida Sans Unicode" w:hAnsi="Verdana" w:cs="Arial"/>
                <w:kern w:val="2"/>
                <w:sz w:val="16"/>
                <w:szCs w:val="16"/>
              </w:rPr>
            </w:pPr>
            <w:r>
              <w:rPr>
                <w:rFonts w:ascii="Verdana" w:eastAsia="Lucida Sans Unicode" w:hAnsi="Verdana" w:cs="Arial"/>
                <w:kern w:val="2"/>
                <w:sz w:val="16"/>
                <w:szCs w:val="16"/>
              </w:rPr>
              <w:t>Abrigo para hidrante/mangueira (embutir e externo)</w:t>
            </w:r>
          </w:p>
        </w:tc>
        <w:tc>
          <w:tcPr>
            <w:tcW w:w="982"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1,52%</w:t>
            </w:r>
          </w:p>
        </w:tc>
        <w:tc>
          <w:tcPr>
            <w:tcW w:w="655"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proofErr w:type="spellStart"/>
            <w:proofErr w:type="gramStart"/>
            <w:r>
              <w:rPr>
                <w:rFonts w:ascii="Verdana" w:eastAsia="Lucida Sans Unicode" w:hAnsi="Verdana" w:cs="Arial"/>
                <w:kern w:val="2"/>
                <w:sz w:val="16"/>
                <w:szCs w:val="16"/>
              </w:rPr>
              <w:t>un</w:t>
            </w:r>
            <w:proofErr w:type="spellEnd"/>
            <w:proofErr w:type="gramEnd"/>
          </w:p>
        </w:tc>
        <w:tc>
          <w:tcPr>
            <w:tcW w:w="1062" w:type="pct"/>
            <w:tcBorders>
              <w:top w:val="single" w:sz="4" w:space="0" w:color="auto"/>
              <w:left w:val="single" w:sz="4" w:space="0" w:color="auto"/>
              <w:bottom w:val="single" w:sz="4" w:space="0" w:color="auto"/>
              <w:right w:val="single" w:sz="4" w:space="0" w:color="auto"/>
            </w:tcBorders>
            <w:hideMark/>
          </w:tcPr>
          <w:p w:rsidR="00F62B92" w:rsidRDefault="00F62B92">
            <w:pPr>
              <w:rPr>
                <w:rFonts w:ascii="Verdana" w:eastAsia="Lucida Sans Unicode" w:hAnsi="Verdana" w:cs="Arial"/>
                <w:kern w:val="2"/>
                <w:sz w:val="16"/>
                <w:szCs w:val="16"/>
              </w:rPr>
            </w:pPr>
            <w:r>
              <w:rPr>
                <w:rFonts w:ascii="Verdana" w:eastAsia="Lucida Sans Unicode" w:hAnsi="Verdana" w:cs="Arial"/>
                <w:kern w:val="2"/>
                <w:sz w:val="16"/>
                <w:szCs w:val="16"/>
              </w:rPr>
              <w:t>ENGENHEIRO CIVIL e/ou ENGENHEIRO ELETRICISTA e/ou ARQUITETO</w:t>
            </w:r>
          </w:p>
        </w:tc>
      </w:tr>
      <w:tr w:rsidR="00F62B92" w:rsidTr="00F62B92">
        <w:trPr>
          <w:trHeight w:val="1181"/>
          <w:jc w:val="center"/>
        </w:trPr>
        <w:tc>
          <w:tcPr>
            <w:tcW w:w="408"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proofErr w:type="gramStart"/>
            <w:r>
              <w:rPr>
                <w:rFonts w:ascii="Verdana" w:eastAsia="Lucida Sans Unicode" w:hAnsi="Verdana" w:cs="Arial"/>
                <w:kern w:val="2"/>
                <w:sz w:val="16"/>
                <w:szCs w:val="16"/>
              </w:rPr>
              <w:t>2.21)</w:t>
            </w:r>
            <w:proofErr w:type="gramEnd"/>
          </w:p>
        </w:tc>
        <w:tc>
          <w:tcPr>
            <w:tcW w:w="408"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23.3</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501014</w:t>
            </w:r>
          </w:p>
        </w:tc>
        <w:tc>
          <w:tcPr>
            <w:tcW w:w="913" w:type="pct"/>
            <w:tcBorders>
              <w:top w:val="single" w:sz="4" w:space="0" w:color="auto"/>
              <w:left w:val="single" w:sz="4" w:space="0" w:color="auto"/>
              <w:bottom w:val="single" w:sz="4" w:space="0" w:color="auto"/>
              <w:right w:val="single" w:sz="4" w:space="0" w:color="auto"/>
            </w:tcBorders>
            <w:vAlign w:val="bottom"/>
            <w:hideMark/>
          </w:tcPr>
          <w:p w:rsidR="00F62B92" w:rsidRDefault="00F62B92">
            <w:pPr>
              <w:widowControl w:val="0"/>
              <w:rPr>
                <w:rFonts w:ascii="Verdana" w:eastAsia="Lucida Sans Unicode" w:hAnsi="Verdana" w:cs="Arial"/>
                <w:kern w:val="2"/>
                <w:sz w:val="16"/>
                <w:szCs w:val="16"/>
              </w:rPr>
            </w:pPr>
            <w:r>
              <w:rPr>
                <w:rFonts w:ascii="Verdana" w:eastAsia="Lucida Sans Unicode" w:hAnsi="Verdana" w:cs="Arial"/>
                <w:kern w:val="2"/>
                <w:sz w:val="16"/>
                <w:szCs w:val="16"/>
              </w:rPr>
              <w:t>Extintor manual de gás carbônico 5BC - capacidade de 06 kg</w:t>
            </w:r>
          </w:p>
        </w:tc>
        <w:tc>
          <w:tcPr>
            <w:tcW w:w="982"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r>
              <w:rPr>
                <w:rFonts w:ascii="Verdana" w:eastAsia="Lucida Sans Unicode" w:hAnsi="Verdana" w:cs="Arial"/>
                <w:kern w:val="2"/>
                <w:sz w:val="16"/>
                <w:szCs w:val="16"/>
              </w:rPr>
              <w:t>0,41%</w:t>
            </w:r>
          </w:p>
        </w:tc>
        <w:tc>
          <w:tcPr>
            <w:tcW w:w="655" w:type="pct"/>
            <w:tcBorders>
              <w:top w:val="single" w:sz="4" w:space="0" w:color="auto"/>
              <w:left w:val="single" w:sz="4" w:space="0" w:color="auto"/>
              <w:bottom w:val="single" w:sz="4" w:space="0" w:color="auto"/>
              <w:right w:val="single" w:sz="4" w:space="0" w:color="auto"/>
            </w:tcBorders>
            <w:noWrap/>
            <w:vAlign w:val="center"/>
            <w:hideMark/>
          </w:tcPr>
          <w:p w:rsidR="00F62B92" w:rsidRDefault="00F62B92">
            <w:pPr>
              <w:widowControl w:val="0"/>
              <w:jc w:val="center"/>
              <w:rPr>
                <w:rFonts w:ascii="Verdana" w:eastAsia="Lucida Sans Unicode" w:hAnsi="Verdana" w:cs="Arial"/>
                <w:kern w:val="2"/>
                <w:sz w:val="16"/>
                <w:szCs w:val="16"/>
              </w:rPr>
            </w:pPr>
            <w:proofErr w:type="spellStart"/>
            <w:proofErr w:type="gramStart"/>
            <w:r>
              <w:rPr>
                <w:rFonts w:ascii="Verdana" w:eastAsia="Lucida Sans Unicode" w:hAnsi="Verdana" w:cs="Arial"/>
                <w:kern w:val="2"/>
                <w:sz w:val="16"/>
                <w:szCs w:val="16"/>
              </w:rPr>
              <w:t>un</w:t>
            </w:r>
            <w:proofErr w:type="spellEnd"/>
            <w:proofErr w:type="gramEnd"/>
          </w:p>
        </w:tc>
        <w:tc>
          <w:tcPr>
            <w:tcW w:w="1062" w:type="pct"/>
            <w:tcBorders>
              <w:top w:val="single" w:sz="4" w:space="0" w:color="auto"/>
              <w:left w:val="single" w:sz="4" w:space="0" w:color="auto"/>
              <w:bottom w:val="single" w:sz="4" w:space="0" w:color="auto"/>
              <w:right w:val="single" w:sz="4" w:space="0" w:color="auto"/>
            </w:tcBorders>
            <w:hideMark/>
          </w:tcPr>
          <w:p w:rsidR="00F62B92" w:rsidRDefault="00F62B92">
            <w:pPr>
              <w:rPr>
                <w:rFonts w:ascii="Verdana" w:eastAsia="Lucida Sans Unicode" w:hAnsi="Verdana" w:cs="Arial"/>
                <w:kern w:val="2"/>
                <w:sz w:val="16"/>
                <w:szCs w:val="16"/>
              </w:rPr>
            </w:pPr>
            <w:r>
              <w:rPr>
                <w:rFonts w:ascii="Verdana" w:eastAsia="Lucida Sans Unicode" w:hAnsi="Verdana" w:cs="Arial"/>
                <w:kern w:val="2"/>
                <w:sz w:val="16"/>
                <w:szCs w:val="16"/>
              </w:rPr>
              <w:t>ENGENHEIRO CIVIL e/ou ENGENHEIRO ELETRICISTA e/ou ARQUITETO</w:t>
            </w:r>
          </w:p>
        </w:tc>
      </w:tr>
    </w:tbl>
    <w:p w:rsidR="00B73B67" w:rsidRDefault="00B73B67" w:rsidP="00B73B67">
      <w:pPr>
        <w:spacing w:after="0" w:line="360" w:lineRule="auto"/>
        <w:jc w:val="both"/>
        <w:rPr>
          <w:rFonts w:ascii="Segoe UI" w:hAnsi="Segoe UI" w:cs="Segoe UI"/>
        </w:rPr>
      </w:pPr>
    </w:p>
    <w:p w:rsidR="00B73B67" w:rsidRPr="00FB436B" w:rsidRDefault="00B73B67" w:rsidP="00B73B67">
      <w:pPr>
        <w:spacing w:after="0" w:line="360" w:lineRule="auto"/>
        <w:jc w:val="both"/>
        <w:rPr>
          <w:rFonts w:ascii="Segoe UI" w:hAnsi="Segoe UI" w:cs="Segoe UI"/>
          <w:highlight w:val="yellow"/>
        </w:rPr>
      </w:pP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lastRenderedPageBreak/>
        <w:t>d) declaração de que disporá, na data da contratação, de equipe técnica especializada e disponível, bem como as máquinas e/ou equipamentos necessários à execução do objeto licitado</w:t>
      </w:r>
      <w:r>
        <w:rPr>
          <w:rFonts w:ascii="Segoe UI" w:hAnsi="Segoe UI" w:cs="Segoe UI"/>
        </w:rPr>
        <w:t>.</w:t>
      </w:r>
    </w:p>
    <w:p w:rsidR="00B73B67" w:rsidRPr="00FA1FD6" w:rsidRDefault="00B73B67" w:rsidP="00B73B67">
      <w:pPr>
        <w:spacing w:after="0" w:line="360" w:lineRule="auto"/>
        <w:jc w:val="both"/>
        <w:rPr>
          <w:rStyle w:val="PGE-Alteraesdestacadas"/>
          <w:rFonts w:ascii="Segoe UI" w:hAnsi="Segoe UI" w:cs="Segoe UI"/>
          <w:b w:val="0"/>
        </w:rPr>
      </w:pPr>
      <w:r w:rsidRPr="00FA1FD6">
        <w:rPr>
          <w:rFonts w:ascii="Segoe UI" w:hAnsi="Segoe UI" w:cs="Segoe UI"/>
        </w:rPr>
        <w:t>e) certificado de visita técnica,</w:t>
      </w:r>
      <w:r w:rsidRPr="00FA1FD6">
        <w:rPr>
          <w:rStyle w:val="PGE-Alteraesdestacadas"/>
          <w:rFonts w:ascii="Segoe UI" w:hAnsi="Segoe UI" w:cs="Segoe UI"/>
        </w:rPr>
        <w:t xml:space="preserve"> conforme o modelo constante do </w:t>
      </w:r>
      <w:r w:rsidRPr="00D53034">
        <w:rPr>
          <w:rStyle w:val="PGE-Alteraesdestacadas"/>
          <w:rFonts w:ascii="Segoe UI" w:hAnsi="Segoe UI" w:cs="Segoe UI"/>
        </w:rPr>
        <w:t xml:space="preserve">Anexo </w:t>
      </w:r>
      <w:proofErr w:type="gramStart"/>
      <w:r w:rsidRPr="00D53034">
        <w:rPr>
          <w:rStyle w:val="PGE-Alteraesdestacadas"/>
          <w:rFonts w:ascii="Segoe UI" w:hAnsi="Segoe UI" w:cs="Segoe UI"/>
        </w:rPr>
        <w:t>VIII</w:t>
      </w:r>
      <w:r>
        <w:rPr>
          <w:rStyle w:val="PGE-Alteraesdestacadas"/>
          <w:rFonts w:ascii="Segoe UI" w:hAnsi="Segoe UI" w:cs="Segoe UI"/>
        </w:rPr>
        <w:t>.</w:t>
      </w:r>
      <w:proofErr w:type="gramEnd"/>
      <w:r>
        <w:rPr>
          <w:rStyle w:val="PGE-Alteraesdestacadas"/>
          <w:rFonts w:ascii="Segoe UI" w:hAnsi="Segoe UI" w:cs="Segoe UI"/>
        </w:rPr>
        <w:t>1</w:t>
      </w:r>
      <w:r w:rsidRPr="00FA1FD6">
        <w:rPr>
          <w:rStyle w:val="PGE-Alteraesdestacadas"/>
          <w:rFonts w:ascii="Segoe UI" w:hAnsi="Segoe UI" w:cs="Segoe UI"/>
        </w:rPr>
        <w:t>.</w:t>
      </w:r>
    </w:p>
    <w:p w:rsidR="00B73B67" w:rsidRPr="00FA1FD6" w:rsidRDefault="00B73B67" w:rsidP="00B73B67">
      <w:pPr>
        <w:autoSpaceDE w:val="0"/>
        <w:autoSpaceDN w:val="0"/>
        <w:adjustRightInd w:val="0"/>
        <w:spacing w:after="0" w:line="360" w:lineRule="auto"/>
        <w:ind w:left="709"/>
        <w:jc w:val="both"/>
        <w:rPr>
          <w:rStyle w:val="PGE-Alteraesdestacadas"/>
          <w:rFonts w:ascii="Segoe UI" w:hAnsi="Segoe UI" w:cs="Segoe UI"/>
          <w:b w:val="0"/>
        </w:rPr>
      </w:pPr>
      <w:proofErr w:type="gramStart"/>
      <w:r w:rsidRPr="00FA1FD6">
        <w:rPr>
          <w:rStyle w:val="PGE-Alteraesdestacadas"/>
          <w:rFonts w:ascii="Segoe UI" w:hAnsi="Segoe UI" w:cs="Segoe UI"/>
        </w:rPr>
        <w:t>e</w:t>
      </w:r>
      <w:proofErr w:type="gramEnd"/>
      <w:r w:rsidRPr="00FA1FD6">
        <w:rPr>
          <w:rStyle w:val="PGE-Alteraesdestacadas"/>
          <w:rFonts w:ascii="Segoe UI" w:hAnsi="Segoe UI" w:cs="Segoe UI"/>
        </w:rPr>
        <w:t>.1). 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à Unidade Contratante nenhuma responsabilidade em função de insuficiência dos dados levantados por ocasião da visita técnica.</w:t>
      </w:r>
    </w:p>
    <w:p w:rsidR="00B73B67" w:rsidRPr="00FA1FD6" w:rsidRDefault="00B73B67" w:rsidP="00B73B67">
      <w:pPr>
        <w:tabs>
          <w:tab w:val="left" w:pos="0"/>
          <w:tab w:val="left" w:pos="567"/>
        </w:tabs>
        <w:autoSpaceDE w:val="0"/>
        <w:autoSpaceDN w:val="0"/>
        <w:adjustRightInd w:val="0"/>
        <w:spacing w:after="0" w:line="360" w:lineRule="auto"/>
        <w:ind w:left="709"/>
        <w:jc w:val="both"/>
        <w:rPr>
          <w:rStyle w:val="PGE-Alteraesdestacadas"/>
          <w:rFonts w:ascii="Segoe UI" w:hAnsi="Segoe UI" w:cs="Segoe UI"/>
          <w:b w:val="0"/>
        </w:rPr>
      </w:pPr>
      <w:proofErr w:type="gramStart"/>
      <w:r w:rsidRPr="00FA1FD6">
        <w:rPr>
          <w:rStyle w:val="PGE-Alteraesdestacadas"/>
          <w:rFonts w:ascii="Segoe UI" w:hAnsi="Segoe UI" w:cs="Segoe UI"/>
        </w:rPr>
        <w:t>e</w:t>
      </w:r>
      <w:proofErr w:type="gramEnd"/>
      <w:r w:rsidRPr="00FA1FD6">
        <w:rPr>
          <w:rStyle w:val="PGE-Alteraesdestacadas"/>
          <w:rFonts w:ascii="Segoe UI" w:hAnsi="Segoe UI" w:cs="Segoe UI"/>
        </w:rPr>
        <w:t xml:space="preserve">.2). Poderão ser feitas tantas visitas técnicas </w:t>
      </w:r>
      <w:proofErr w:type="gramStart"/>
      <w:r w:rsidRPr="00FA1FD6">
        <w:rPr>
          <w:rStyle w:val="PGE-Alteraesdestacadas"/>
          <w:rFonts w:ascii="Segoe UI" w:hAnsi="Segoe UI" w:cs="Segoe UI"/>
        </w:rPr>
        <w:t>quantas cada interessado</w:t>
      </w:r>
      <w:proofErr w:type="gramEnd"/>
      <w:r w:rsidRPr="00FA1FD6">
        <w:rPr>
          <w:rStyle w:val="PGE-Alteraesdestacadas"/>
          <w:rFonts w:ascii="Segoe UI" w:hAnsi="Segoe UI" w:cs="Segoe UI"/>
        </w:rPr>
        <w:t xml:space="preserve"> considerar necessário. As visitas devem ser previamente agendadas e poderão ser realizadas até o dia útil imediatamente anterior à sessão pública.</w:t>
      </w:r>
    </w:p>
    <w:p w:rsidR="00B73B67" w:rsidRPr="00FA1FD6" w:rsidRDefault="00B73B67" w:rsidP="00B73B67">
      <w:pPr>
        <w:tabs>
          <w:tab w:val="left" w:pos="0"/>
          <w:tab w:val="left" w:pos="2703"/>
        </w:tabs>
        <w:autoSpaceDE w:val="0"/>
        <w:autoSpaceDN w:val="0"/>
        <w:adjustRightInd w:val="0"/>
        <w:spacing w:after="0" w:line="360" w:lineRule="auto"/>
        <w:ind w:left="709"/>
        <w:jc w:val="both"/>
        <w:rPr>
          <w:rStyle w:val="PGE-Alteraesdestacadas"/>
          <w:rFonts w:ascii="Segoe UI" w:hAnsi="Segoe UI" w:cs="Segoe UI"/>
          <w:b w:val="0"/>
        </w:rPr>
      </w:pPr>
      <w:proofErr w:type="gramStart"/>
      <w:r w:rsidRPr="00FA1FD6">
        <w:rPr>
          <w:rStyle w:val="PGE-Alteraesdestacadas"/>
          <w:rFonts w:ascii="Segoe UI" w:hAnsi="Segoe UI" w:cs="Segoe UI"/>
        </w:rPr>
        <w:t>e</w:t>
      </w:r>
      <w:proofErr w:type="gramEnd"/>
      <w:r w:rsidRPr="00FA1FD6">
        <w:rPr>
          <w:rStyle w:val="PGE-Alteraesdestacadas"/>
          <w:rFonts w:ascii="Segoe UI" w:hAnsi="Segoe UI" w:cs="Segoe UI"/>
        </w:rPr>
        <w:t>.3). Competirá a cada interessado, quando da visita técnica, fazer-se acompanhar dos técnicos e especialistas que entender suficientes para colher as informações necessárias à elaboração da sua proposta.</w:t>
      </w:r>
    </w:p>
    <w:p w:rsidR="00B73B67" w:rsidRPr="00FA1FD6" w:rsidRDefault="00B73B67" w:rsidP="00B73B67">
      <w:pPr>
        <w:tabs>
          <w:tab w:val="left" w:pos="0"/>
          <w:tab w:val="left" w:pos="567"/>
        </w:tabs>
        <w:autoSpaceDE w:val="0"/>
        <w:autoSpaceDN w:val="0"/>
        <w:adjustRightInd w:val="0"/>
        <w:spacing w:after="0" w:line="360" w:lineRule="auto"/>
        <w:ind w:left="709"/>
        <w:jc w:val="both"/>
        <w:rPr>
          <w:rStyle w:val="PGE-Alteraesdestacadas"/>
          <w:rFonts w:ascii="Segoe UI" w:hAnsi="Segoe UI" w:cs="Segoe UI"/>
          <w:b w:val="0"/>
        </w:rPr>
      </w:pPr>
      <w:proofErr w:type="gramStart"/>
      <w:r>
        <w:rPr>
          <w:rStyle w:val="PGE-Alteraesdestacadas"/>
          <w:rFonts w:ascii="Segoe UI" w:hAnsi="Segoe UI" w:cs="Segoe UI"/>
        </w:rPr>
        <w:t>e</w:t>
      </w:r>
      <w:proofErr w:type="gramEnd"/>
      <w:r>
        <w:rPr>
          <w:rStyle w:val="PGE-Alteraesdestacadas"/>
          <w:rFonts w:ascii="Segoe UI" w:hAnsi="Segoe UI" w:cs="Segoe UI"/>
        </w:rPr>
        <w:t xml:space="preserve">.4) </w:t>
      </w:r>
      <w:r w:rsidRPr="00FA1FD6">
        <w:rPr>
          <w:rStyle w:val="PGE-Alteraesdestacadas"/>
          <w:rFonts w:ascii="Segoe UI" w:hAnsi="Segoe UI" w:cs="Segoe UI"/>
        </w:rPr>
        <w:t>As prospecções, investigações técnicas, ou quaisquer outros procedimentos que impliquem interferências no local em que serão prestados os serviços deverão ser</w:t>
      </w:r>
      <w:r>
        <w:rPr>
          <w:rStyle w:val="PGE-Alteraesdestacadas"/>
          <w:rFonts w:ascii="Segoe UI" w:hAnsi="Segoe UI" w:cs="Segoe UI"/>
        </w:rPr>
        <w:t xml:space="preserve"> previamente autorizado</w:t>
      </w:r>
      <w:r w:rsidRPr="00FA1FD6">
        <w:rPr>
          <w:rStyle w:val="PGE-Alteraesdestacadas"/>
          <w:rFonts w:ascii="Segoe UI" w:hAnsi="Segoe UI" w:cs="Segoe UI"/>
        </w:rPr>
        <w:t>s pela Unidade Contratante.</w:t>
      </w:r>
    </w:p>
    <w:p w:rsidR="00B73B67" w:rsidRDefault="00B73B67" w:rsidP="00B73B67">
      <w:pPr>
        <w:spacing w:after="0" w:line="360" w:lineRule="auto"/>
        <w:ind w:left="709"/>
        <w:jc w:val="both"/>
        <w:rPr>
          <w:rFonts w:ascii="Segoe UI" w:hAnsi="Segoe UI" w:cs="Segoe UI"/>
        </w:rPr>
      </w:pPr>
      <w:proofErr w:type="gramStart"/>
      <w:r>
        <w:rPr>
          <w:rStyle w:val="PGE-Alteraesdestacadas"/>
          <w:rFonts w:ascii="Segoe UI" w:hAnsi="Segoe UI" w:cs="Segoe UI"/>
        </w:rPr>
        <w:t>e</w:t>
      </w:r>
      <w:proofErr w:type="gramEnd"/>
      <w:r>
        <w:rPr>
          <w:rStyle w:val="PGE-Alteraesdestacadas"/>
          <w:rFonts w:ascii="Segoe UI" w:hAnsi="Segoe UI" w:cs="Segoe UI"/>
        </w:rPr>
        <w:t>.5) O interessado</w:t>
      </w:r>
      <w:r w:rsidRPr="00FA1FD6">
        <w:rPr>
          <w:rStyle w:val="PGE-Alteraesdestacadas"/>
          <w:rFonts w:ascii="Segoe UI" w:hAnsi="Segoe UI" w:cs="Segoe UI"/>
        </w:rPr>
        <w:t xml:space="preserve">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r w:rsidRPr="00FA1FD6">
        <w:rPr>
          <w:rFonts w:ascii="Segoe UI" w:hAnsi="Segoe UI" w:cs="Segoe UI"/>
        </w:rPr>
        <w:t>.</w:t>
      </w:r>
    </w:p>
    <w:p w:rsidR="00B73B67" w:rsidRDefault="00B73B67" w:rsidP="00B73B67">
      <w:pPr>
        <w:spacing w:after="0" w:line="360" w:lineRule="auto"/>
        <w:ind w:left="709"/>
        <w:jc w:val="both"/>
        <w:rPr>
          <w:rFonts w:ascii="Segoe UI" w:hAnsi="Segoe UI" w:cs="Segoe UI"/>
        </w:rPr>
      </w:pPr>
      <w:proofErr w:type="gramStart"/>
      <w:r>
        <w:rPr>
          <w:rFonts w:ascii="Segoe UI" w:hAnsi="Segoe UI" w:cs="Segoe UI"/>
        </w:rPr>
        <w:t>e</w:t>
      </w:r>
      <w:proofErr w:type="gramEnd"/>
      <w:r>
        <w:rPr>
          <w:rFonts w:ascii="Segoe UI" w:hAnsi="Segoe UI" w:cs="Segoe UI"/>
        </w:rPr>
        <w:t xml:space="preserve">.6) </w:t>
      </w:r>
      <w:r w:rsidRPr="00D67613">
        <w:rPr>
          <w:rFonts w:ascii="Segoe UI" w:hAnsi="Segoe UI" w:cs="Segoe UI"/>
        </w:rPr>
        <w:t xml:space="preserve">O licitante que </w:t>
      </w:r>
      <w:r>
        <w:rPr>
          <w:rFonts w:ascii="Segoe UI" w:hAnsi="Segoe UI" w:cs="Segoe UI"/>
        </w:rPr>
        <w:t xml:space="preserve">optar pela </w:t>
      </w:r>
      <w:r w:rsidRPr="00D67613">
        <w:rPr>
          <w:rFonts w:ascii="Segoe UI" w:hAnsi="Segoe UI" w:cs="Segoe UI"/>
        </w:rPr>
        <w:t>não realiza</w:t>
      </w:r>
      <w:r>
        <w:rPr>
          <w:rFonts w:ascii="Segoe UI" w:hAnsi="Segoe UI" w:cs="Segoe UI"/>
        </w:rPr>
        <w:t>ção d</w:t>
      </w:r>
      <w:r w:rsidRPr="00D67613">
        <w:rPr>
          <w:rFonts w:ascii="Segoe UI" w:hAnsi="Segoe UI" w:cs="Segoe UI"/>
        </w:rPr>
        <w:t xml:space="preserve">a visita técnica </w:t>
      </w:r>
      <w:r>
        <w:rPr>
          <w:rFonts w:ascii="Segoe UI" w:hAnsi="Segoe UI" w:cs="Segoe UI"/>
        </w:rPr>
        <w:t xml:space="preserve">deverá, para participar do certame, </w:t>
      </w:r>
      <w:r w:rsidRPr="00D67613">
        <w:rPr>
          <w:rFonts w:ascii="Segoe UI" w:hAnsi="Segoe UI" w:cs="Segoe UI"/>
        </w:rPr>
        <w:t xml:space="preserve">apresentar declaração afirmando </w:t>
      </w:r>
      <w:r>
        <w:rPr>
          <w:rFonts w:ascii="Segoe UI" w:hAnsi="Segoe UI" w:cs="Segoe UI"/>
        </w:rPr>
        <w:t>que tinha</w:t>
      </w:r>
      <w:r w:rsidRPr="00D67613">
        <w:rPr>
          <w:rFonts w:ascii="Segoe UI" w:hAnsi="Segoe UI" w:cs="Segoe UI"/>
        </w:rPr>
        <w:t xml:space="preserve"> ciência </w:t>
      </w:r>
      <w:r>
        <w:rPr>
          <w:rFonts w:ascii="Segoe UI" w:hAnsi="Segoe UI" w:cs="Segoe UI"/>
        </w:rPr>
        <w:t>da possibilidade de fazê-la</w:t>
      </w:r>
      <w:r w:rsidRPr="00D67613">
        <w:rPr>
          <w:rFonts w:ascii="Segoe UI" w:hAnsi="Segoe UI" w:cs="Segoe UI"/>
        </w:rPr>
        <w:t xml:space="preserve">, mas que, ciente dos riscos e consequências envolvidos, optou por formular a proposta sem realizar </w:t>
      </w:r>
      <w:r>
        <w:rPr>
          <w:rFonts w:ascii="Segoe UI" w:hAnsi="Segoe UI" w:cs="Segoe UI"/>
        </w:rPr>
        <w:t xml:space="preserve">a </w:t>
      </w:r>
      <w:r w:rsidRPr="00D67613">
        <w:rPr>
          <w:rFonts w:ascii="Segoe UI" w:hAnsi="Segoe UI" w:cs="Segoe UI"/>
        </w:rPr>
        <w:t xml:space="preserve">visita técnica que lhe havia sido facultada, conforme </w:t>
      </w:r>
      <w:r>
        <w:rPr>
          <w:rFonts w:ascii="Segoe UI" w:hAnsi="Segoe UI" w:cs="Segoe UI"/>
        </w:rPr>
        <w:t xml:space="preserve">o </w:t>
      </w:r>
      <w:r w:rsidRPr="00D67613">
        <w:rPr>
          <w:rFonts w:ascii="Segoe UI" w:hAnsi="Segoe UI" w:cs="Segoe UI"/>
        </w:rPr>
        <w:t xml:space="preserve">modelo constante do </w:t>
      </w:r>
      <w:r w:rsidRPr="00D67613">
        <w:rPr>
          <w:rFonts w:ascii="Segoe UI" w:hAnsi="Segoe UI" w:cs="Segoe UI"/>
          <w:b/>
        </w:rPr>
        <w:t>Anexo V</w:t>
      </w:r>
      <w:r>
        <w:rPr>
          <w:rFonts w:ascii="Segoe UI" w:hAnsi="Segoe UI" w:cs="Segoe UI"/>
          <w:b/>
        </w:rPr>
        <w:t>I</w:t>
      </w:r>
      <w:r w:rsidRPr="00D67613">
        <w:rPr>
          <w:rFonts w:ascii="Segoe UI" w:hAnsi="Segoe UI" w:cs="Segoe UI"/>
          <w:b/>
        </w:rPr>
        <w:t>II.2</w:t>
      </w:r>
      <w:r>
        <w:rPr>
          <w:rFonts w:ascii="Segoe UI" w:hAnsi="Segoe UI" w:cs="Segoe UI"/>
        </w:rPr>
        <w:t xml:space="preserve"> do Edital</w:t>
      </w:r>
      <w:r w:rsidRPr="00D67613">
        <w:rPr>
          <w:rFonts w:ascii="Segoe UI" w:hAnsi="Segoe UI" w:cs="Segoe UI"/>
        </w:rPr>
        <w:t>.</w:t>
      </w:r>
    </w:p>
    <w:p w:rsidR="00B73B67" w:rsidRDefault="00B73B67" w:rsidP="00B73B67">
      <w:pPr>
        <w:spacing w:after="0" w:line="360" w:lineRule="auto"/>
        <w:ind w:left="709"/>
        <w:jc w:val="both"/>
        <w:rPr>
          <w:rFonts w:ascii="Segoe UI" w:hAnsi="Segoe UI" w:cs="Segoe UI"/>
        </w:rPr>
      </w:pP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5.1.4.1. </w:t>
      </w:r>
      <w:r>
        <w:rPr>
          <w:rFonts w:ascii="Segoe UI" w:hAnsi="Segoe UI" w:cs="Segoe UI"/>
          <w:b/>
        </w:rPr>
        <w:t xml:space="preserve">Somatório de atestados de capacidade técnico-operacional. </w:t>
      </w:r>
      <w:r w:rsidRPr="00FA1FD6">
        <w:rPr>
          <w:rFonts w:ascii="Segoe UI" w:hAnsi="Segoe UI" w:cs="Segoe UI"/>
        </w:rPr>
        <w:t>Será admitido o somatório de atestados para a comprovação da capacidade técnica d</w:t>
      </w:r>
      <w:r>
        <w:rPr>
          <w:rFonts w:ascii="Segoe UI" w:hAnsi="Segoe UI" w:cs="Segoe UI"/>
        </w:rPr>
        <w:t>o</w:t>
      </w:r>
      <w:r w:rsidRPr="00FA1FD6">
        <w:rPr>
          <w:rFonts w:ascii="Segoe UI" w:hAnsi="Segoe UI" w:cs="Segoe UI"/>
        </w:rPr>
        <w:t xml:space="preserve"> licitante requerida na alínea “b </w:t>
      </w:r>
      <w:proofErr w:type="gramStart"/>
      <w:r w:rsidRPr="00FA1FD6">
        <w:rPr>
          <w:rFonts w:ascii="Segoe UI" w:hAnsi="Segoe UI" w:cs="Segoe UI"/>
        </w:rPr>
        <w:t>“deste item 5.1.4</w:t>
      </w:r>
      <w:r>
        <w:rPr>
          <w:rFonts w:ascii="Segoe UI" w:hAnsi="Segoe UI" w:cs="Segoe UI"/>
        </w:rPr>
        <w:t>.</w:t>
      </w:r>
      <w:proofErr w:type="gramEnd"/>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5.1.4.2. </w:t>
      </w:r>
      <w:r>
        <w:rPr>
          <w:rFonts w:ascii="Segoe UI" w:hAnsi="Segoe UI" w:cs="Segoe UI"/>
          <w:b/>
        </w:rPr>
        <w:t xml:space="preserve">Comprovação de vínculo para efeitos de capacidade técnico-profissional. </w:t>
      </w:r>
      <w:r w:rsidRPr="00FA1FD6">
        <w:rPr>
          <w:rFonts w:ascii="Segoe UI" w:hAnsi="Segoe UI" w:cs="Segoe UI"/>
        </w:rPr>
        <w:t xml:space="preserve">A comprovação do vínculo profissional a que se refere </w:t>
      </w:r>
      <w:proofErr w:type="gramStart"/>
      <w:r w:rsidRPr="00FA1FD6">
        <w:rPr>
          <w:rFonts w:ascii="Segoe UI" w:hAnsi="Segoe UI" w:cs="Segoe UI"/>
        </w:rPr>
        <w:t>a</w:t>
      </w:r>
      <w:proofErr w:type="gramEnd"/>
      <w:r w:rsidRPr="00FA1FD6">
        <w:rPr>
          <w:rFonts w:ascii="Segoe UI" w:hAnsi="Segoe UI" w:cs="Segoe UI"/>
        </w:rPr>
        <w:t xml:space="preserve"> alínea “c” do subitem 5.1.</w:t>
      </w:r>
      <w:r>
        <w:rPr>
          <w:rFonts w:ascii="Segoe UI" w:hAnsi="Segoe UI" w:cs="Segoe UI"/>
        </w:rPr>
        <w:t>4</w:t>
      </w:r>
      <w:r w:rsidRPr="00FA1FD6">
        <w:rPr>
          <w:rFonts w:ascii="Segoe UI" w:hAnsi="Segoe UI" w:cs="Segoe UI"/>
        </w:rPr>
        <w:t xml:space="preserve"> pode se dar mediante a apresentação de contrato de trabalho, anotações da CTPS – Carteira de Trabalho e Previdência Social ou, no caso de prestador de serviços</w:t>
      </w:r>
      <w:r>
        <w:rPr>
          <w:rFonts w:ascii="Segoe UI" w:hAnsi="Segoe UI" w:cs="Segoe UI"/>
        </w:rPr>
        <w:t xml:space="preserve"> autônomo</w:t>
      </w:r>
      <w:r w:rsidRPr="00FA1FD6">
        <w:rPr>
          <w:rFonts w:ascii="Segoe UI" w:hAnsi="Segoe UI" w:cs="Segoe UI"/>
        </w:rPr>
        <w:t xml:space="preserve">, do respectivo contrato de prestação de serviços. No caso de sócio(s), deverá </w:t>
      </w:r>
      <w:r>
        <w:rPr>
          <w:rFonts w:ascii="Segoe UI" w:hAnsi="Segoe UI" w:cs="Segoe UI"/>
        </w:rPr>
        <w:t>o</w:t>
      </w:r>
      <w:r w:rsidRPr="00FA1FD6">
        <w:rPr>
          <w:rFonts w:ascii="Segoe UI" w:hAnsi="Segoe UI" w:cs="Segoe UI"/>
        </w:rPr>
        <w:t xml:space="preserve"> licitante apresentar cópia do contrato social atualizado.</w:t>
      </w:r>
    </w:p>
    <w:p w:rsidR="00B73B67" w:rsidRPr="00FA1FD6" w:rsidRDefault="00B73B67" w:rsidP="00B73B67">
      <w:pPr>
        <w:spacing w:after="0" w:line="360" w:lineRule="auto"/>
        <w:jc w:val="both"/>
        <w:rPr>
          <w:rFonts w:ascii="Segoe UI" w:hAnsi="Segoe UI" w:cs="Segoe UI"/>
        </w:rPr>
      </w:pPr>
    </w:p>
    <w:p w:rsidR="00B73B67" w:rsidRPr="00004568" w:rsidRDefault="00B73B67" w:rsidP="00B73B67">
      <w:pPr>
        <w:pStyle w:val="Ttulo2"/>
        <w:spacing w:line="360" w:lineRule="auto"/>
        <w:rPr>
          <w:rFonts w:ascii="Segoe UI" w:hAnsi="Segoe UI" w:cs="Segoe UI"/>
          <w:b/>
          <w:color w:val="auto"/>
          <w:sz w:val="22"/>
        </w:rPr>
      </w:pPr>
      <w:r w:rsidRPr="008E65BA">
        <w:rPr>
          <w:rFonts w:ascii="Segoe UI" w:hAnsi="Segoe UI" w:cs="Segoe UI"/>
          <w:color w:val="auto"/>
          <w:sz w:val="22"/>
        </w:rPr>
        <w:t>5.1.5.</w:t>
      </w:r>
      <w:r w:rsidRPr="00004568">
        <w:rPr>
          <w:rFonts w:ascii="Segoe UI" w:hAnsi="Segoe UI" w:cs="Segoe UI"/>
          <w:b/>
          <w:color w:val="auto"/>
          <w:sz w:val="22"/>
        </w:rPr>
        <w:t xml:space="preserve"> Declarações e outras comprovações</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5.1.5.1. Declaração subscrita por representante legal d</w:t>
      </w:r>
      <w:r>
        <w:rPr>
          <w:rFonts w:ascii="Segoe UI" w:hAnsi="Segoe UI" w:cs="Segoe UI"/>
        </w:rPr>
        <w:t>o</w:t>
      </w:r>
      <w:r w:rsidRPr="00FA1FD6">
        <w:rPr>
          <w:rFonts w:ascii="Segoe UI" w:hAnsi="Segoe UI" w:cs="Segoe UI"/>
        </w:rPr>
        <w:t xml:space="preserve"> licitante, em conformidade com o modelo constante do </w:t>
      </w:r>
      <w:r w:rsidRPr="00FA1FD6">
        <w:rPr>
          <w:rFonts w:ascii="Segoe UI" w:hAnsi="Segoe UI" w:cs="Segoe UI"/>
          <w:b/>
        </w:rPr>
        <w:t xml:space="preserve">Anexo </w:t>
      </w:r>
      <w:proofErr w:type="gramStart"/>
      <w:r w:rsidRPr="00FA1FD6">
        <w:rPr>
          <w:rFonts w:ascii="Segoe UI" w:hAnsi="Segoe UI" w:cs="Segoe UI"/>
          <w:b/>
        </w:rPr>
        <w:t>IV.</w:t>
      </w:r>
      <w:proofErr w:type="gramEnd"/>
      <w:r w:rsidRPr="00FA1FD6">
        <w:rPr>
          <w:rFonts w:ascii="Segoe UI" w:hAnsi="Segoe UI" w:cs="Segoe UI"/>
          <w:b/>
        </w:rPr>
        <w:t>1</w:t>
      </w:r>
      <w:r w:rsidRPr="00FA1FD6">
        <w:rPr>
          <w:rFonts w:ascii="Segoe UI" w:hAnsi="Segoe UI" w:cs="Segoe UI"/>
        </w:rPr>
        <w:t>, atestando que:</w:t>
      </w:r>
    </w:p>
    <w:p w:rsidR="00B73B67" w:rsidRPr="00FA1FD6" w:rsidRDefault="00B73B67" w:rsidP="00B73B67">
      <w:pPr>
        <w:tabs>
          <w:tab w:val="left" w:pos="1134"/>
          <w:tab w:val="left" w:pos="1701"/>
          <w:tab w:val="left" w:pos="1985"/>
          <w:tab w:val="left" w:pos="2127"/>
          <w:tab w:val="left" w:pos="2552"/>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 xml:space="preserve">a) se encontra em situação regular perante o Ministério do Trabalho no que se refere </w:t>
      </w:r>
      <w:proofErr w:type="gramStart"/>
      <w:r w:rsidRPr="00FA1FD6">
        <w:rPr>
          <w:rFonts w:ascii="Segoe UI" w:hAnsi="Segoe UI" w:cs="Segoe UI"/>
        </w:rPr>
        <w:t>a</w:t>
      </w:r>
      <w:proofErr w:type="gramEnd"/>
      <w:r w:rsidRPr="00FA1FD6">
        <w:rPr>
          <w:rFonts w:ascii="Segoe UI" w:hAnsi="Segoe UI" w:cs="Segoe UI"/>
        </w:rPr>
        <w:t xml:space="preserve"> observância do disposto no inciso XXXIII do artigo 7.º da Constituição Federal, na forma do Decreto Estadual nº. 42.911/1998;</w:t>
      </w:r>
    </w:p>
    <w:p w:rsidR="00B73B67" w:rsidRPr="00FA1FD6" w:rsidRDefault="00B73B67" w:rsidP="00B73B67">
      <w:pPr>
        <w:tabs>
          <w:tab w:val="left" w:pos="1134"/>
          <w:tab w:val="left" w:pos="1701"/>
          <w:tab w:val="left" w:pos="1985"/>
          <w:tab w:val="left" w:pos="2127"/>
          <w:tab w:val="left" w:pos="2552"/>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 xml:space="preserve">b) </w:t>
      </w:r>
      <w:r w:rsidRPr="004B5322">
        <w:rPr>
          <w:rFonts w:ascii="Segoe UI" w:hAnsi="Segoe UI" w:cs="Segoe UI"/>
        </w:rPr>
        <w:t>não se enquadra em nenhuma das vedações de participação na licitação do item 2.2 deste Edital, tampouco se enquadra em vedação decorrente das disposições da Lei Estadual nº 10.218/1999;</w:t>
      </w:r>
    </w:p>
    <w:p w:rsidR="00B73B67" w:rsidRPr="00FA1FD6" w:rsidRDefault="00B73B67" w:rsidP="00B73B67">
      <w:pPr>
        <w:tabs>
          <w:tab w:val="left" w:pos="1134"/>
          <w:tab w:val="left" w:pos="1701"/>
          <w:tab w:val="left" w:pos="1985"/>
          <w:tab w:val="left" w:pos="2127"/>
          <w:tab w:val="left" w:pos="2552"/>
        </w:tabs>
        <w:autoSpaceDE w:val="0"/>
        <w:autoSpaceDN w:val="0"/>
        <w:adjustRightInd w:val="0"/>
        <w:spacing w:after="0" w:line="360" w:lineRule="auto"/>
        <w:ind w:left="709"/>
        <w:jc w:val="both"/>
        <w:rPr>
          <w:rFonts w:ascii="Segoe UI" w:hAnsi="Segoe UI" w:cs="Segoe UI"/>
        </w:rPr>
      </w:pPr>
      <w:r w:rsidRPr="00FA1FD6">
        <w:rPr>
          <w:rFonts w:ascii="Segoe UI" w:hAnsi="Segoe UI" w:cs="Segoe UI"/>
        </w:rPr>
        <w:t xml:space="preserve">c) cumpre as normas relativas à saúde e segurança do trabalho, nos termos do artigo 117, parágrafo </w:t>
      </w:r>
      <w:r>
        <w:rPr>
          <w:rFonts w:ascii="Segoe UI" w:hAnsi="Segoe UI" w:cs="Segoe UI"/>
        </w:rPr>
        <w:t>único, da Constituição Estadual.</w:t>
      </w:r>
    </w:p>
    <w:p w:rsidR="00B73B67"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5.1.5.4. Declaração, subscrita por representante legal d</w:t>
      </w:r>
      <w:r>
        <w:rPr>
          <w:rFonts w:ascii="Segoe UI" w:hAnsi="Segoe UI" w:cs="Segoe UI"/>
        </w:rPr>
        <w:t>o</w:t>
      </w:r>
      <w:r w:rsidRPr="00FA1FD6">
        <w:rPr>
          <w:rFonts w:ascii="Segoe UI" w:hAnsi="Segoe UI" w:cs="Segoe UI"/>
        </w:rPr>
        <w:t xml:space="preserve"> licitante, comprometendo-se a empregar, na execução do objeto desta licitação, somente produtos e subprodutos de origem exótica e, no caso da utilização de produtos e subprodutos florestais de origem nativa (artigo 1º do Decreto Estadual n° 53.047/2008), a obrigação de proceder às respectivas aquisições de pessoa jurídica devidamente cadastrada no CADMADEIRA, de acordo com o modelo do </w:t>
      </w:r>
      <w:r w:rsidRPr="00FA1FD6">
        <w:rPr>
          <w:rFonts w:ascii="Segoe UI" w:hAnsi="Segoe UI" w:cs="Segoe UI"/>
          <w:b/>
        </w:rPr>
        <w:t xml:space="preserve">Anexo </w:t>
      </w:r>
      <w:proofErr w:type="gramStart"/>
      <w:r w:rsidRPr="00FA1FD6">
        <w:rPr>
          <w:rFonts w:ascii="Segoe UI" w:hAnsi="Segoe UI" w:cs="Segoe UI"/>
          <w:b/>
        </w:rPr>
        <w:t>IV.</w:t>
      </w:r>
      <w:proofErr w:type="gramEnd"/>
      <w:r w:rsidRPr="00FA1FD6">
        <w:rPr>
          <w:rFonts w:ascii="Segoe UI" w:hAnsi="Segoe UI" w:cs="Segoe UI"/>
          <w:b/>
        </w:rPr>
        <w:t>2</w:t>
      </w:r>
      <w:r w:rsidRPr="00FA1FD6">
        <w:rPr>
          <w:rFonts w:ascii="Segoe UI" w:hAnsi="Segoe UI" w:cs="Segoe UI"/>
        </w:rPr>
        <w:t xml:space="preserve"> deste Edital.</w:t>
      </w:r>
    </w:p>
    <w:p w:rsidR="00B73B67" w:rsidRDefault="00B73B67" w:rsidP="00B73B67">
      <w:pPr>
        <w:autoSpaceDE w:val="0"/>
        <w:autoSpaceDN w:val="0"/>
        <w:adjustRightInd w:val="0"/>
        <w:spacing w:after="0" w:line="360" w:lineRule="auto"/>
        <w:jc w:val="both"/>
        <w:rPr>
          <w:rFonts w:ascii="Segoe UI" w:hAnsi="Segoe UI" w:cs="Segoe UI"/>
        </w:rPr>
      </w:pPr>
      <w:r>
        <w:rPr>
          <w:rFonts w:ascii="Segoe UI" w:hAnsi="Segoe UI" w:cs="Segoe UI"/>
        </w:rPr>
        <w:lastRenderedPageBreak/>
        <w:t xml:space="preserve">5.1.5.5. </w:t>
      </w:r>
      <w:r w:rsidRPr="00FA1FD6">
        <w:rPr>
          <w:rFonts w:ascii="Segoe UI" w:hAnsi="Segoe UI" w:cs="Segoe UI"/>
        </w:rPr>
        <w:t>Declaração, subscrita por representante legal d</w:t>
      </w:r>
      <w:r>
        <w:rPr>
          <w:rFonts w:ascii="Segoe UI" w:hAnsi="Segoe UI" w:cs="Segoe UI"/>
        </w:rPr>
        <w:t>o</w:t>
      </w:r>
      <w:r w:rsidRPr="00FA1FD6">
        <w:rPr>
          <w:rFonts w:ascii="Segoe UI" w:hAnsi="Segoe UI" w:cs="Segoe UI"/>
        </w:rPr>
        <w:t xml:space="preserve"> licitante, </w:t>
      </w:r>
      <w:r>
        <w:rPr>
          <w:rFonts w:ascii="Segoe UI" w:hAnsi="Segoe UI" w:cs="Segoe UI"/>
        </w:rPr>
        <w:t>comprometendo-se a cumprir o disposto na L</w:t>
      </w:r>
      <w:r w:rsidRPr="00710883">
        <w:rPr>
          <w:rFonts w:ascii="Segoe UI" w:hAnsi="Segoe UI" w:cs="Segoe UI"/>
        </w:rPr>
        <w:t xml:space="preserve">ei Estadual nº 12.684, de 26 de julho de 2007, </w:t>
      </w:r>
      <w:r>
        <w:rPr>
          <w:rFonts w:ascii="Segoe UI" w:hAnsi="Segoe UI" w:cs="Segoe UI"/>
        </w:rPr>
        <w:t>a qual</w:t>
      </w:r>
      <w:r w:rsidRPr="00710883">
        <w:rPr>
          <w:rFonts w:ascii="Segoe UI" w:hAnsi="Segoe UI" w:cs="Segoe UI"/>
        </w:rPr>
        <w:t xml:space="preserve"> proíbe o uso,</w:t>
      </w:r>
      <w:r>
        <w:rPr>
          <w:rFonts w:ascii="Segoe UI" w:hAnsi="Segoe UI" w:cs="Segoe UI"/>
        </w:rPr>
        <w:t xml:space="preserve"> </w:t>
      </w:r>
      <w:r w:rsidRPr="00710883">
        <w:rPr>
          <w:rFonts w:ascii="Segoe UI" w:hAnsi="Segoe UI" w:cs="Segoe UI"/>
        </w:rPr>
        <w:t>no Estado de São Paulo, de produtos, materiais ou artefatos que</w:t>
      </w:r>
      <w:r>
        <w:rPr>
          <w:rFonts w:ascii="Segoe UI" w:hAnsi="Segoe UI" w:cs="Segoe UI"/>
        </w:rPr>
        <w:t xml:space="preserve"> </w:t>
      </w:r>
      <w:r w:rsidRPr="00710883">
        <w:rPr>
          <w:rFonts w:ascii="Segoe UI" w:hAnsi="Segoe UI" w:cs="Segoe UI"/>
        </w:rPr>
        <w:t>contenham quaisquer tipos de amianto ou asbesto ou outros</w:t>
      </w:r>
      <w:r>
        <w:rPr>
          <w:rFonts w:ascii="Segoe UI" w:hAnsi="Segoe UI" w:cs="Segoe UI"/>
        </w:rPr>
        <w:t xml:space="preserve"> </w:t>
      </w:r>
      <w:r w:rsidRPr="00710883">
        <w:rPr>
          <w:rFonts w:ascii="Segoe UI" w:hAnsi="Segoe UI" w:cs="Segoe UI"/>
        </w:rPr>
        <w:t>minerais que, acidentalmente, tenham fibras de amianto na sua</w:t>
      </w:r>
      <w:r>
        <w:rPr>
          <w:rFonts w:ascii="Segoe UI" w:hAnsi="Segoe UI" w:cs="Segoe UI"/>
        </w:rPr>
        <w:t xml:space="preserve"> </w:t>
      </w:r>
      <w:r w:rsidRPr="00710883">
        <w:rPr>
          <w:rFonts w:ascii="Segoe UI" w:hAnsi="Segoe UI" w:cs="Segoe UI"/>
        </w:rPr>
        <w:t>composição</w:t>
      </w:r>
      <w:r>
        <w:rPr>
          <w:rFonts w:ascii="Segoe UI" w:hAnsi="Segoe UI" w:cs="Segoe UI"/>
        </w:rPr>
        <w:t xml:space="preserve"> (L</w:t>
      </w:r>
      <w:r w:rsidRPr="00710883">
        <w:rPr>
          <w:rFonts w:ascii="Segoe UI" w:hAnsi="Segoe UI" w:cs="Segoe UI"/>
        </w:rPr>
        <w:t>ei Estadual nº 16.775</w:t>
      </w:r>
      <w:r>
        <w:rPr>
          <w:rFonts w:ascii="Segoe UI" w:hAnsi="Segoe UI" w:cs="Segoe UI"/>
        </w:rPr>
        <w:t>/</w:t>
      </w:r>
      <w:r w:rsidRPr="00710883">
        <w:rPr>
          <w:rFonts w:ascii="Segoe UI" w:hAnsi="Segoe UI" w:cs="Segoe UI"/>
        </w:rPr>
        <w:t>2018</w:t>
      </w:r>
      <w:r>
        <w:rPr>
          <w:rFonts w:ascii="Segoe UI" w:hAnsi="Segoe UI" w:cs="Segoe UI"/>
        </w:rPr>
        <w:t>)</w:t>
      </w:r>
      <w:r w:rsidRPr="00FA1FD6">
        <w:rPr>
          <w:rFonts w:ascii="Segoe UI" w:hAnsi="Segoe UI" w:cs="Segoe UI"/>
        </w:rPr>
        <w:t xml:space="preserve">, de acordo com o modelo do </w:t>
      </w:r>
      <w:r w:rsidRPr="00FA1FD6">
        <w:rPr>
          <w:rFonts w:ascii="Segoe UI" w:hAnsi="Segoe UI" w:cs="Segoe UI"/>
          <w:b/>
        </w:rPr>
        <w:t xml:space="preserve">Anexo </w:t>
      </w:r>
      <w:proofErr w:type="gramStart"/>
      <w:r w:rsidRPr="00FA1FD6">
        <w:rPr>
          <w:rFonts w:ascii="Segoe UI" w:hAnsi="Segoe UI" w:cs="Segoe UI"/>
          <w:b/>
        </w:rPr>
        <w:t>IV.</w:t>
      </w:r>
      <w:proofErr w:type="gramEnd"/>
      <w:r>
        <w:rPr>
          <w:rFonts w:ascii="Segoe UI" w:hAnsi="Segoe UI" w:cs="Segoe UI"/>
          <w:b/>
        </w:rPr>
        <w:t>3</w:t>
      </w:r>
      <w:r w:rsidRPr="00FA1FD6">
        <w:rPr>
          <w:rFonts w:ascii="Segoe UI" w:hAnsi="Segoe UI" w:cs="Segoe UI"/>
        </w:rPr>
        <w:t xml:space="preserve"> deste Edital.</w:t>
      </w:r>
    </w:p>
    <w:sdt>
      <w:sdtPr>
        <w:rPr>
          <w:rStyle w:val="PGE-Alteraesdestacadas"/>
          <w:rFonts w:ascii="Segoe UI" w:hAnsi="Segoe UI" w:cs="Segoe UI"/>
          <w:b w:val="0"/>
        </w:rPr>
        <w:alias w:val="Licenças, alvarás e comprovações de qualquer natureza"/>
        <w:tag w:val="Licenças, alvarás e comprovações de qualquer natureza"/>
        <w:id w:val="301813849"/>
        <w:placeholder>
          <w:docPart w:val="2BD169466C2C4AD396E63C9CD5F6B28F"/>
        </w:placeholder>
      </w:sdtPr>
      <w:sdtEndPr>
        <w:rPr>
          <w:rStyle w:val="PGE-Alteraesdestacadas"/>
        </w:rPr>
      </w:sdtEndPr>
      <w:sdtContent>
        <w:p w:rsidR="00B73B67" w:rsidRPr="00FA1FD6" w:rsidRDefault="00B73B67" w:rsidP="00B73B67">
          <w:pPr>
            <w:spacing w:after="0" w:line="360" w:lineRule="auto"/>
            <w:jc w:val="both"/>
            <w:rPr>
              <w:rFonts w:ascii="Segoe UI" w:hAnsi="Segoe UI" w:cs="Segoe UI"/>
            </w:rPr>
          </w:pPr>
        </w:p>
        <w:p w:rsidR="00B73B67" w:rsidRPr="009C75DC" w:rsidRDefault="00B73B67" w:rsidP="00B73B67">
          <w:pPr>
            <w:autoSpaceDE w:val="0"/>
            <w:autoSpaceDN w:val="0"/>
            <w:adjustRightInd w:val="0"/>
            <w:spacing w:after="120" w:line="360" w:lineRule="auto"/>
            <w:jc w:val="both"/>
            <w:rPr>
              <w:rFonts w:ascii="Segoe UI" w:hAnsi="Segoe UI" w:cs="Segoe UI"/>
              <w:b/>
            </w:rPr>
          </w:pPr>
          <w:r w:rsidRPr="009C75DC">
            <w:rPr>
              <w:rStyle w:val="PGE-Alteraesdestacadas"/>
              <w:rFonts w:ascii="Segoe UI" w:hAnsi="Segoe UI" w:cs="Segoe UI"/>
            </w:rPr>
            <w:t>5.1.5.</w:t>
          </w:r>
          <w:r>
            <w:rPr>
              <w:rStyle w:val="PGE-Alteraesdestacadas"/>
              <w:rFonts w:ascii="Segoe UI" w:hAnsi="Segoe UI" w:cs="Segoe UI"/>
            </w:rPr>
            <w:t>6</w:t>
          </w:r>
          <w:r w:rsidRPr="009C75DC">
            <w:rPr>
              <w:rStyle w:val="PGE-Alteraesdestacadas"/>
              <w:rFonts w:ascii="Segoe UI" w:hAnsi="Segoe UI" w:cs="Segoe UI"/>
            </w:rPr>
            <w:t>. Declaração subscrita por representante legal do licitante, comprometendo-se a apresentar, por ocasião da celebração do contrato,</w:t>
          </w:r>
          <w:r w:rsidRPr="003168B4">
            <w:rPr>
              <w:rStyle w:val="PGE-Alteraesdestacadas"/>
              <w:rFonts w:ascii="Segoe UI" w:hAnsi="Segoe UI" w:cs="Segoe UI"/>
            </w:rPr>
            <w:t xml:space="preserve"> alvará/licença/autorização</w:t>
          </w:r>
          <w:proofErr w:type="gramStart"/>
          <w:r w:rsidRPr="003168B4">
            <w:rPr>
              <w:rStyle w:val="PGE-Alteraesdestacadas"/>
              <w:rFonts w:ascii="Segoe UI" w:hAnsi="Segoe UI" w:cs="Segoe UI"/>
            </w:rPr>
            <w:t>....</w:t>
          </w:r>
          <w:proofErr w:type="gramEnd"/>
        </w:p>
      </w:sdtContent>
    </w:sdt>
    <w:p w:rsidR="00B73B67" w:rsidRPr="00FA1FD6" w:rsidRDefault="00B73B67" w:rsidP="00B73B67">
      <w:pPr>
        <w:spacing w:after="0" w:line="360" w:lineRule="auto"/>
        <w:jc w:val="both"/>
        <w:rPr>
          <w:rFonts w:ascii="Segoe UI" w:hAnsi="Segoe UI" w:cs="Segoe UI"/>
          <w:b/>
        </w:rPr>
      </w:pPr>
    </w:p>
    <w:p w:rsidR="00B73B67" w:rsidRDefault="00B73B67" w:rsidP="00B73B67">
      <w:pPr>
        <w:spacing w:after="0" w:line="360" w:lineRule="auto"/>
        <w:jc w:val="both"/>
        <w:rPr>
          <w:rFonts w:ascii="Segoe UI" w:hAnsi="Segoe UI" w:cs="Segoe UI"/>
          <w:b/>
        </w:rPr>
      </w:pPr>
      <w:r w:rsidRPr="008E65BA">
        <w:rPr>
          <w:rFonts w:ascii="Segoe UI" w:hAnsi="Segoe UI" w:cs="Segoe UI"/>
        </w:rPr>
        <w:t xml:space="preserve">5.2. </w:t>
      </w:r>
      <w:r w:rsidRPr="008E65BA">
        <w:rPr>
          <w:rFonts w:ascii="Segoe UI" w:hAnsi="Segoe UI" w:cs="Segoe UI"/>
          <w:b/>
        </w:rPr>
        <w:t>Disposições gerais sobre os documentos de habilitação</w:t>
      </w:r>
    </w:p>
    <w:p w:rsidR="00B73B67" w:rsidRPr="00090875" w:rsidRDefault="00B73B67" w:rsidP="00B73B67">
      <w:pPr>
        <w:spacing w:after="0" w:line="360" w:lineRule="auto"/>
        <w:jc w:val="both"/>
        <w:rPr>
          <w:rFonts w:ascii="Segoe UI" w:hAnsi="Segoe UI" w:cs="Segoe UI"/>
          <w:b/>
        </w:rPr>
      </w:pPr>
      <w:r>
        <w:rPr>
          <w:rFonts w:ascii="Segoe UI" w:hAnsi="Segoe UI" w:cs="Segoe UI"/>
        </w:rPr>
        <w:t>5.2.</w:t>
      </w:r>
      <w:r w:rsidRPr="00090875">
        <w:rPr>
          <w:rFonts w:ascii="Segoe UI" w:hAnsi="Segoe UI" w:cs="Segoe UI"/>
        </w:rPr>
        <w:t>1</w:t>
      </w:r>
      <w:r>
        <w:rPr>
          <w:rFonts w:ascii="Segoe UI" w:hAnsi="Segoe UI" w:cs="Segoe UI"/>
        </w:rPr>
        <w:t xml:space="preserve">. </w:t>
      </w:r>
      <w:r>
        <w:rPr>
          <w:rFonts w:ascii="Segoe UI" w:hAnsi="Segoe UI" w:cs="Segoe UI"/>
          <w:b/>
        </w:rPr>
        <w:t xml:space="preserve">Forma de apresentação. </w:t>
      </w:r>
      <w:r w:rsidRPr="00FA1FD6">
        <w:rPr>
          <w:rFonts w:ascii="Segoe UI" w:hAnsi="Segoe UI" w:cs="Segoe UI"/>
        </w:rPr>
        <w:t xml:space="preserve">Os documentos necessários à habilitação </w:t>
      </w:r>
      <w:r>
        <w:rPr>
          <w:rFonts w:ascii="Segoe UI" w:hAnsi="Segoe UI" w:cs="Segoe UI"/>
        </w:rPr>
        <w:t>poderão</w:t>
      </w:r>
      <w:r w:rsidRPr="00FA1FD6">
        <w:rPr>
          <w:rFonts w:ascii="Segoe UI" w:hAnsi="Segoe UI" w:cs="Segoe UI"/>
        </w:rPr>
        <w:t xml:space="preserve"> ser apresentados em </w:t>
      </w:r>
      <w:r>
        <w:rPr>
          <w:rFonts w:ascii="Segoe UI" w:hAnsi="Segoe UI" w:cs="Segoe UI"/>
        </w:rPr>
        <w:t xml:space="preserve">original, em </w:t>
      </w:r>
      <w:r w:rsidRPr="00FA1FD6">
        <w:rPr>
          <w:rFonts w:ascii="Segoe UI" w:hAnsi="Segoe UI" w:cs="Segoe UI"/>
        </w:rPr>
        <w:t xml:space="preserve">cópia autenticada ou </w:t>
      </w:r>
      <w:r>
        <w:rPr>
          <w:rFonts w:ascii="Segoe UI" w:hAnsi="Segoe UI" w:cs="Segoe UI"/>
        </w:rPr>
        <w:t xml:space="preserve">em </w:t>
      </w:r>
      <w:r w:rsidRPr="00FA1FD6">
        <w:rPr>
          <w:rFonts w:ascii="Segoe UI" w:hAnsi="Segoe UI" w:cs="Segoe UI"/>
        </w:rPr>
        <w:t xml:space="preserve">cópia simples </w:t>
      </w:r>
      <w:r>
        <w:rPr>
          <w:rFonts w:ascii="Segoe UI" w:hAnsi="Segoe UI" w:cs="Segoe UI"/>
        </w:rPr>
        <w:t>que, à vista do</w:t>
      </w:r>
      <w:r w:rsidRPr="00FA1FD6">
        <w:rPr>
          <w:rFonts w:ascii="Segoe UI" w:hAnsi="Segoe UI" w:cs="Segoe UI"/>
        </w:rPr>
        <w:t xml:space="preserve"> origina</w:t>
      </w:r>
      <w:r>
        <w:rPr>
          <w:rFonts w:ascii="Segoe UI" w:hAnsi="Segoe UI" w:cs="Segoe UI"/>
        </w:rPr>
        <w:t xml:space="preserve">l, será </w:t>
      </w:r>
      <w:r w:rsidRPr="00FA1FD6">
        <w:rPr>
          <w:rFonts w:ascii="Segoe UI" w:hAnsi="Segoe UI" w:cs="Segoe UI"/>
        </w:rPr>
        <w:t>autentica</w:t>
      </w:r>
      <w:r>
        <w:rPr>
          <w:rFonts w:ascii="Segoe UI" w:hAnsi="Segoe UI" w:cs="Segoe UI"/>
        </w:rPr>
        <w:t>da</w:t>
      </w:r>
      <w:r w:rsidRPr="00FA1FD6">
        <w:rPr>
          <w:rFonts w:ascii="Segoe UI" w:hAnsi="Segoe UI" w:cs="Segoe UI"/>
        </w:rPr>
        <w:t xml:space="preserve"> por membro da Comissão Julgadora da Licitação</w:t>
      </w:r>
      <w:r>
        <w:rPr>
          <w:rFonts w:ascii="Segoe UI" w:hAnsi="Segoe UI" w:cs="Segoe UI"/>
        </w:rPr>
        <w:t xml:space="preserve"> na própria sessão pública</w:t>
      </w:r>
      <w:r w:rsidRPr="00FA1FD6">
        <w:rPr>
          <w:rFonts w:ascii="Segoe UI" w:hAnsi="Segoe UI" w:cs="Segoe UI"/>
        </w:rPr>
        <w:t>.</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5.2.2. </w:t>
      </w:r>
      <w:r w:rsidRPr="00FA1FD6">
        <w:rPr>
          <w:rFonts w:ascii="Segoe UI" w:hAnsi="Segoe UI" w:cs="Segoe UI"/>
          <w:b/>
        </w:rPr>
        <w:t>CAUFESP.</w:t>
      </w:r>
      <w:r w:rsidRPr="00FA1FD6">
        <w:rPr>
          <w:rFonts w:ascii="Segoe UI" w:hAnsi="Segoe UI" w:cs="Segoe UI"/>
        </w:rPr>
        <w:t xml:space="preserve"> Os interessados cadastrados no Cadastro Unificado de Fornecedores do Estado de São Paulo - CAUFESP poderão informar o respectivo cadastramento e apresentar no ENVELOPE Nº 2 – HABILITAÇÃO apenas os documentos relacionados nos itens 5.1.1 a 5.1.5 que não tenham sido apresentados para o cadastramento ou que, se apresentados, já estejam com os respectivos prazos de validade vencidos na data de apresentação das propostas. A Comissão Julgadora da Licitação diligenciará junto ao CAUFESP para aferir o cumprimento dos requisitos de habilitação constantes do respectivo cadastro.</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5.2.3. </w:t>
      </w:r>
      <w:r w:rsidRPr="00FA1FD6">
        <w:rPr>
          <w:rFonts w:ascii="Segoe UI" w:hAnsi="Segoe UI" w:cs="Segoe UI"/>
          <w:b/>
        </w:rPr>
        <w:t xml:space="preserve">Validade das certidões. </w:t>
      </w:r>
      <w:r w:rsidRPr="00FA1FD6">
        <w:rPr>
          <w:rFonts w:ascii="Segoe UI" w:hAnsi="Segoe UI" w:cs="Segoe UI"/>
        </w:rPr>
        <w:t>Na hipótese de não constar prazo de validade nas certidões apresentadas, a Comissão Julgadora da Licitação aceitará como válidas as expedidas até 180 (cento e oitenta) dias imediatamente anteriores à data da sessão pública para entrega dos envelopes e declarações complementares.</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5.2.4. </w:t>
      </w:r>
      <w:r w:rsidRPr="00FA1FD6">
        <w:rPr>
          <w:rFonts w:ascii="Segoe UI" w:hAnsi="Segoe UI" w:cs="Segoe UI"/>
          <w:b/>
        </w:rPr>
        <w:t xml:space="preserve">Matriz e filiais. </w:t>
      </w:r>
      <w:r w:rsidRPr="00FA1FD6">
        <w:rPr>
          <w:rFonts w:ascii="Segoe UI" w:hAnsi="Segoe UI" w:cs="Segoe UI"/>
        </w:rPr>
        <w:t>Caso o objeto contratual venha a ser cumprido por filial d</w:t>
      </w:r>
      <w:r>
        <w:rPr>
          <w:rFonts w:ascii="Segoe UI" w:hAnsi="Segoe UI" w:cs="Segoe UI"/>
        </w:rPr>
        <w:t>o</w:t>
      </w:r>
      <w:r w:rsidRPr="00FA1FD6">
        <w:rPr>
          <w:rFonts w:ascii="Segoe UI" w:hAnsi="Segoe UI" w:cs="Segoe UI"/>
        </w:rPr>
        <w:t xml:space="preserve"> licitante, os documentos exigidos no item 4.1.2 deverão ser apresentados tanto pela matriz quanto pelo estabelecimento que executará o objeto do contrato.</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5.2.5. </w:t>
      </w:r>
      <w:r w:rsidRPr="00FA1FD6">
        <w:rPr>
          <w:rFonts w:ascii="Segoe UI" w:hAnsi="Segoe UI" w:cs="Segoe UI"/>
          <w:b/>
        </w:rPr>
        <w:t xml:space="preserve">Isenções </w:t>
      </w:r>
      <w:r>
        <w:rPr>
          <w:rFonts w:ascii="Segoe UI" w:hAnsi="Segoe UI" w:cs="Segoe UI"/>
          <w:b/>
        </w:rPr>
        <w:t>e imunidades</w:t>
      </w:r>
      <w:r w:rsidRPr="00FA1FD6">
        <w:rPr>
          <w:rFonts w:ascii="Segoe UI" w:hAnsi="Segoe UI" w:cs="Segoe UI"/>
          <w:b/>
        </w:rPr>
        <w:t xml:space="preserve">. </w:t>
      </w:r>
      <w:r w:rsidRPr="00FA1FD6">
        <w:rPr>
          <w:rFonts w:ascii="Segoe UI" w:hAnsi="Segoe UI" w:cs="Segoe UI"/>
        </w:rPr>
        <w:t xml:space="preserve">O licitante que se considerar </w:t>
      </w:r>
      <w:proofErr w:type="gramStart"/>
      <w:r w:rsidRPr="00FA1FD6">
        <w:rPr>
          <w:rFonts w:ascii="Segoe UI" w:hAnsi="Segoe UI" w:cs="Segoe UI"/>
        </w:rPr>
        <w:t>isento</w:t>
      </w:r>
      <w:proofErr w:type="gramEnd"/>
      <w:r>
        <w:rPr>
          <w:rFonts w:ascii="Segoe UI" w:hAnsi="Segoe UI" w:cs="Segoe UI"/>
        </w:rPr>
        <w:t xml:space="preserve"> ou imune</w:t>
      </w:r>
      <w:r w:rsidRPr="00FA1FD6">
        <w:rPr>
          <w:rFonts w:ascii="Segoe UI" w:hAnsi="Segoe UI" w:cs="Segoe UI"/>
        </w:rPr>
        <w:t xml:space="preserve"> de tributos relacionados ao objeto da licitação</w:t>
      </w:r>
      <w:r>
        <w:rPr>
          <w:rFonts w:ascii="Segoe UI" w:hAnsi="Segoe UI" w:cs="Segoe UI"/>
        </w:rPr>
        <w:t xml:space="preserve">, cuja regularidade fiscal </w:t>
      </w:r>
      <w:r w:rsidRPr="00FA1FD6">
        <w:rPr>
          <w:rFonts w:ascii="Segoe UI" w:hAnsi="Segoe UI" w:cs="Segoe UI"/>
        </w:rPr>
        <w:t xml:space="preserve">seja exigida no presente Edital, </w:t>
      </w:r>
      <w:r w:rsidRPr="00FA1FD6">
        <w:rPr>
          <w:rFonts w:ascii="Segoe UI" w:hAnsi="Segoe UI" w:cs="Segoe UI"/>
        </w:rPr>
        <w:lastRenderedPageBreak/>
        <w:t>deverá comprovar tal condição mediante a apresentação de declaração emitida pela correspondente Fazenda do domicílio ou sede, ou outra equivalente, na forma da lei.</w:t>
      </w:r>
    </w:p>
    <w:sdt>
      <w:sdtPr>
        <w:rPr>
          <w:rFonts w:ascii="Segoe UI" w:hAnsi="Segoe UI" w:cs="Segoe UI"/>
        </w:rPr>
        <w:id w:val="-1447537653"/>
        <w:placeholder>
          <w:docPart w:val="AE271A870DBA4EABA198B3F5DB31D0D5"/>
        </w:placeholder>
      </w:sdtPr>
      <w:sdtEndPr/>
      <w:sdtContent>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5.2.6. </w:t>
          </w:r>
          <w:r w:rsidRPr="00FA1FD6">
            <w:rPr>
              <w:rFonts w:ascii="Segoe UI" w:hAnsi="Segoe UI" w:cs="Segoe UI"/>
              <w:b/>
            </w:rPr>
            <w:t xml:space="preserve">Habilitação nos casos de subcontratação obrigatória de ME/EPP/COOPERATIVAS. </w:t>
          </w:r>
          <w:r w:rsidRPr="00FA1FD6">
            <w:rPr>
              <w:rFonts w:ascii="Segoe UI" w:hAnsi="Segoe UI" w:cs="Segoe UI"/>
            </w:rPr>
            <w:t>Quando, em virtude do tratamento diferenciado previsto no artigo 48, inciso II</w:t>
          </w:r>
          <w:r>
            <w:rPr>
              <w:rFonts w:ascii="Segoe UI" w:hAnsi="Segoe UI" w:cs="Segoe UI"/>
            </w:rPr>
            <w:t>,</w:t>
          </w:r>
          <w:r w:rsidRPr="00FA1FD6">
            <w:rPr>
              <w:rFonts w:ascii="Segoe UI" w:hAnsi="Segoe UI" w:cs="Segoe UI"/>
            </w:rPr>
            <w:t xml:space="preserve"> da Lei Complementar Federal nº 123/2006, a Unidade Contratante exigir da adjudicatária a subcontratação obrigatória de microempresas, empresas de pequeno porte e cooperativas que preencham as condições estabelecidas no artigo 34 da Lei Federal n° 11.488/2007, nos termos do item 13 deste Edital, </w:t>
          </w:r>
          <w:r>
            <w:rPr>
              <w:rFonts w:ascii="Segoe UI" w:hAnsi="Segoe UI" w:cs="Segoe UI"/>
            </w:rPr>
            <w:t>o</w:t>
          </w:r>
          <w:r w:rsidRPr="00FA1FD6">
            <w:rPr>
              <w:rFonts w:ascii="Segoe UI" w:hAnsi="Segoe UI" w:cs="Segoe UI"/>
            </w:rPr>
            <w:t xml:space="preserve"> licitante deverá apresentar no ENVELOPE Nº 2 – HABILITAÇÃO </w:t>
          </w:r>
          <w:proofErr w:type="gramStart"/>
          <w:r w:rsidRPr="00FA1FD6">
            <w:rPr>
              <w:rFonts w:ascii="Segoe UI" w:hAnsi="Segoe UI" w:cs="Segoe UI"/>
            </w:rPr>
            <w:t>a</w:t>
          </w:r>
          <w:proofErr w:type="gramEnd"/>
          <w:r w:rsidRPr="00FA1FD6">
            <w:rPr>
              <w:rFonts w:ascii="Segoe UI" w:hAnsi="Segoe UI" w:cs="Segoe UI"/>
            </w:rPr>
            <w:t xml:space="preserve"> documentação de regularidade fiscal e trabalhista das potenciais subcontratadas, ainda que exista alguma restrição, sendo-lhes facultado regularizar a sua situação no prazo de cinco dias úteis, prorrogável por igual período, nos termos do artigo 43, §1º da mesma Lei Complementar.</w:t>
          </w:r>
        </w:p>
      </w:sdtContent>
    </w:sdt>
    <w:p w:rsidR="00B73B67" w:rsidRPr="00FA1FD6" w:rsidRDefault="00B73B67" w:rsidP="00B73B67">
      <w:pPr>
        <w:spacing w:after="0" w:line="360" w:lineRule="auto"/>
        <w:jc w:val="both"/>
        <w:rPr>
          <w:rFonts w:ascii="Segoe UI" w:hAnsi="Segoe UI" w:cs="Segoe UI"/>
        </w:rPr>
      </w:pPr>
    </w:p>
    <w:p w:rsidR="00B73B67" w:rsidRPr="00FA1FD6" w:rsidRDefault="00B73B67" w:rsidP="00B73B67">
      <w:pPr>
        <w:pStyle w:val="Ttulo1"/>
        <w:spacing w:line="360" w:lineRule="auto"/>
        <w:jc w:val="both"/>
        <w:rPr>
          <w:rFonts w:ascii="Segoe UI" w:hAnsi="Segoe UI" w:cs="Segoe UI"/>
          <w:sz w:val="22"/>
        </w:rPr>
      </w:pPr>
      <w:r w:rsidRPr="00FA1FD6">
        <w:rPr>
          <w:rFonts w:ascii="Segoe UI" w:hAnsi="Segoe UI" w:cs="Segoe UI"/>
          <w:sz w:val="22"/>
        </w:rPr>
        <w:t>6. SESSÃO PÚBLICA DE ENTREGA DOS ENVELOPES E DECLARAÇÕES COMPLEMENTARES</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6.1. </w:t>
      </w:r>
      <w:r w:rsidRPr="00FA1FD6">
        <w:rPr>
          <w:rFonts w:ascii="Segoe UI" w:hAnsi="Segoe UI" w:cs="Segoe UI"/>
          <w:b/>
        </w:rPr>
        <w:t xml:space="preserve">Credenciamento. </w:t>
      </w:r>
      <w:r w:rsidRPr="00FA1FD6">
        <w:rPr>
          <w:rFonts w:ascii="Segoe UI" w:hAnsi="Segoe UI" w:cs="Segoe UI"/>
        </w:rPr>
        <w:t xml:space="preserve">No local, data e </w:t>
      </w:r>
      <w:proofErr w:type="gramStart"/>
      <w:r w:rsidRPr="00FA1FD6">
        <w:rPr>
          <w:rFonts w:ascii="Segoe UI" w:hAnsi="Segoe UI" w:cs="Segoe UI"/>
        </w:rPr>
        <w:t>horário indicados</w:t>
      </w:r>
      <w:proofErr w:type="gramEnd"/>
      <w:r w:rsidRPr="00FA1FD6">
        <w:rPr>
          <w:rFonts w:ascii="Segoe UI" w:hAnsi="Segoe UI" w:cs="Segoe UI"/>
        </w:rPr>
        <w:t xml:space="preserve"> no preâmbulo deste Edital, a Comissão Julgadora da Licitação instalará a sessão pública para receber os ENVELOPES Nº 1 – PROPOSTA, os ENVELOPES Nº 2 – HABILITAÇÃO e as declarações complementares a que se refere o subitem 3.2, e, na sequência, procederá ao credenciamento dos representantes dos licitantes.</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 xml:space="preserve">6.1.1. </w:t>
      </w:r>
      <w:r>
        <w:rPr>
          <w:rFonts w:ascii="Segoe UI" w:hAnsi="Segoe UI" w:cs="Segoe UI"/>
        </w:rPr>
        <w:t>O</w:t>
      </w:r>
      <w:r w:rsidRPr="00FA1FD6">
        <w:rPr>
          <w:rFonts w:ascii="Segoe UI" w:hAnsi="Segoe UI" w:cs="Segoe UI"/>
        </w:rPr>
        <w:t xml:space="preserve"> licitante poderá apresentar-se à sessão pública por intermédio de seu representante legal ou de pessoa devidamente credenciada, mediante procuração com poderes específicos para intervir em qualquer fase do procedimento licitatório, inclusive para interpor recursos ou desistir de sua interposição.</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6.1.2. Os representantes deverão identificar-se exibindo documento ofici</w:t>
      </w:r>
      <w:r>
        <w:rPr>
          <w:rFonts w:ascii="Segoe UI" w:hAnsi="Segoe UI" w:cs="Segoe UI"/>
        </w:rPr>
        <w:t>al de identificação, acompanhado</w:t>
      </w:r>
      <w:r w:rsidRPr="00FA1FD6">
        <w:rPr>
          <w:rFonts w:ascii="Segoe UI" w:hAnsi="Segoe UI" w:cs="Segoe UI"/>
        </w:rPr>
        <w:t xml:space="preserve"> do contrato social ou estatuto em vigor</w:t>
      </w:r>
      <w:r>
        <w:rPr>
          <w:rFonts w:ascii="Segoe UI" w:hAnsi="Segoe UI" w:cs="Segoe UI"/>
        </w:rPr>
        <w:t>, do ato de designação dos dirigentes e</w:t>
      </w:r>
      <w:r w:rsidRPr="00FA1FD6">
        <w:rPr>
          <w:rFonts w:ascii="Segoe UI" w:hAnsi="Segoe UI" w:cs="Segoe UI"/>
        </w:rPr>
        <w:t xml:space="preserve"> do instrumento de procuração, quando for o caso, </w:t>
      </w:r>
      <w:r>
        <w:rPr>
          <w:rFonts w:ascii="Segoe UI" w:hAnsi="Segoe UI" w:cs="Segoe UI"/>
        </w:rPr>
        <w:t xml:space="preserve">e outros documentos eventualmente necessários </w:t>
      </w:r>
      <w:r w:rsidRPr="00FA1FD6">
        <w:rPr>
          <w:rFonts w:ascii="Segoe UI" w:hAnsi="Segoe UI" w:cs="Segoe UI"/>
        </w:rPr>
        <w:t xml:space="preserve">para </w:t>
      </w:r>
      <w:r>
        <w:rPr>
          <w:rFonts w:ascii="Segoe UI" w:hAnsi="Segoe UI" w:cs="Segoe UI"/>
        </w:rPr>
        <w:t>a verificação dos</w:t>
      </w:r>
      <w:r w:rsidRPr="00FA1FD6">
        <w:rPr>
          <w:rFonts w:ascii="Segoe UI" w:hAnsi="Segoe UI" w:cs="Segoe UI"/>
        </w:rPr>
        <w:t xml:space="preserve"> poderes do outorgante e do mandatário.</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 xml:space="preserve">6.1.3. É vedada a representação de mais de um licitante por uma mesma pessoa. </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6.2. </w:t>
      </w:r>
      <w:r w:rsidRPr="00FA1FD6">
        <w:rPr>
          <w:rFonts w:ascii="Segoe UI" w:hAnsi="Segoe UI" w:cs="Segoe UI"/>
          <w:b/>
        </w:rPr>
        <w:t xml:space="preserve">Participação na sessão pública. </w:t>
      </w:r>
      <w:r w:rsidRPr="00FA1FD6">
        <w:rPr>
          <w:rFonts w:ascii="Segoe UI" w:hAnsi="Segoe UI" w:cs="Segoe UI"/>
        </w:rPr>
        <w:t xml:space="preserve">A </w:t>
      </w:r>
      <w:r w:rsidRPr="000915B1">
        <w:rPr>
          <w:rFonts w:ascii="Segoe UI" w:hAnsi="Segoe UI" w:cs="Segoe UI"/>
        </w:rPr>
        <w:t>sessão será pública</w:t>
      </w:r>
      <w:r>
        <w:rPr>
          <w:rFonts w:ascii="Segoe UI" w:hAnsi="Segoe UI" w:cs="Segoe UI"/>
        </w:rPr>
        <w:t xml:space="preserve"> e </w:t>
      </w:r>
      <w:r w:rsidRPr="00FA1FD6">
        <w:rPr>
          <w:rFonts w:ascii="Segoe UI" w:hAnsi="Segoe UI" w:cs="Segoe UI"/>
        </w:rPr>
        <w:t xml:space="preserve">poderá ser assistida por qualquer pessoa, mas somente será admitida a manifestação dos representantes devidamente </w:t>
      </w:r>
      <w:r w:rsidRPr="00FA1FD6">
        <w:rPr>
          <w:rFonts w:ascii="Segoe UI" w:hAnsi="Segoe UI" w:cs="Segoe UI"/>
        </w:rPr>
        <w:lastRenderedPageBreak/>
        <w:t>credenciados pela Comissão Julgadora da Licitação, na forma dos itens 6.1.1 a 6.1.3, não sendo permitidas atitudes desrespeitosas, que causem tumultos ou perturbem o bom andamento dos trabalhos.</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6.3. </w:t>
      </w:r>
      <w:r w:rsidRPr="00FA1FD6">
        <w:rPr>
          <w:rFonts w:ascii="Segoe UI" w:hAnsi="Segoe UI" w:cs="Segoe UI"/>
          <w:b/>
        </w:rPr>
        <w:t xml:space="preserve">Aceitação tácita. </w:t>
      </w:r>
      <w:r w:rsidRPr="00FA1FD6">
        <w:rPr>
          <w:rFonts w:ascii="Segoe UI" w:hAnsi="Segoe UI" w:cs="Segoe UI"/>
        </w:rPr>
        <w:t>A entrega dos envelopes à Comissão Julgadora da Licitação implica na aceitação, pelo licitante, de todas as normas e condições estabelecidas neste Edital, bem como implica a obrigatoriedade de manter todas as condições de habilitação e qualificação exigidas pa</w:t>
      </w:r>
      <w:r>
        <w:rPr>
          <w:rFonts w:ascii="Segoe UI" w:hAnsi="Segoe UI" w:cs="Segoe UI"/>
        </w:rPr>
        <w:t>ra a contratação, obrigando-se o</w:t>
      </w:r>
      <w:r w:rsidRPr="00FA1FD6">
        <w:rPr>
          <w:rFonts w:ascii="Segoe UI" w:hAnsi="Segoe UI" w:cs="Segoe UI"/>
        </w:rPr>
        <w:t xml:space="preserve"> licitante a declarar, sob as penas da lei, </w:t>
      </w:r>
      <w:proofErr w:type="gramStart"/>
      <w:r w:rsidRPr="00FA1FD6">
        <w:rPr>
          <w:rFonts w:ascii="Segoe UI" w:hAnsi="Segoe UI" w:cs="Segoe UI"/>
        </w:rPr>
        <w:t>a superveniência de fato impeditivo</w:t>
      </w:r>
      <w:proofErr w:type="gramEnd"/>
      <w:r w:rsidRPr="00FA1FD6">
        <w:rPr>
          <w:rFonts w:ascii="Segoe UI" w:hAnsi="Segoe UI" w:cs="Segoe UI"/>
        </w:rPr>
        <w:t xml:space="preserve"> a participação, quando for o caso.</w:t>
      </w: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pStyle w:val="Ttulo1"/>
        <w:spacing w:line="360" w:lineRule="auto"/>
        <w:jc w:val="left"/>
        <w:rPr>
          <w:rFonts w:ascii="Segoe UI" w:hAnsi="Segoe UI" w:cs="Segoe UI"/>
          <w:sz w:val="22"/>
        </w:rPr>
      </w:pPr>
      <w:r w:rsidRPr="00FA1FD6">
        <w:rPr>
          <w:rFonts w:ascii="Segoe UI" w:hAnsi="Segoe UI" w:cs="Segoe UI"/>
          <w:sz w:val="22"/>
        </w:rPr>
        <w:t xml:space="preserve">7. JULGAMENTO DAS PROPOSTAS </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7.1. </w:t>
      </w:r>
      <w:r w:rsidRPr="00FA1FD6">
        <w:rPr>
          <w:rFonts w:ascii="Segoe UI" w:hAnsi="Segoe UI" w:cs="Segoe UI"/>
          <w:b/>
        </w:rPr>
        <w:t xml:space="preserve">Abertura dos envelopes. </w:t>
      </w:r>
      <w:r w:rsidRPr="00FA1FD6">
        <w:rPr>
          <w:rFonts w:ascii="Segoe UI" w:hAnsi="Segoe UI" w:cs="Segoe UI"/>
        </w:rPr>
        <w:t>Após o credenciamento dos presentes, a Comissão Julgadora da Licitação procederá à abertura dos ENVELOPES Nº 1 – PROPOSTA</w:t>
      </w:r>
      <w:r>
        <w:rPr>
          <w:rFonts w:ascii="Segoe UI" w:hAnsi="Segoe UI" w:cs="Segoe UI"/>
        </w:rPr>
        <w:t xml:space="preserve">. Os documentos neles contidos serão verificados e </w:t>
      </w:r>
      <w:r w:rsidRPr="00FA1FD6">
        <w:rPr>
          <w:rFonts w:ascii="Segoe UI" w:hAnsi="Segoe UI" w:cs="Segoe UI"/>
        </w:rPr>
        <w:t>rubricados pelos representantes dos licitantes e pelos membros da Comissão</w:t>
      </w:r>
      <w:r>
        <w:rPr>
          <w:rFonts w:ascii="Segoe UI" w:hAnsi="Segoe UI" w:cs="Segoe UI"/>
        </w:rPr>
        <w:t xml:space="preserve"> e, posteriormente, </w:t>
      </w:r>
      <w:r w:rsidRPr="00FA1FD6">
        <w:rPr>
          <w:rFonts w:ascii="Segoe UI" w:hAnsi="Segoe UI" w:cs="Segoe UI"/>
        </w:rPr>
        <w:t>serão juntados ao respectivo processo administrativo.</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 xml:space="preserve">7.1.1. Iniciada a abertura do primeiro ENVELOPE Nº 1 – PROPOSTA estará encerrada a possibilidade de admissão de novos </w:t>
      </w:r>
      <w:r>
        <w:rPr>
          <w:rFonts w:ascii="Segoe UI" w:hAnsi="Segoe UI" w:cs="Segoe UI"/>
        </w:rPr>
        <w:t>participantes no certame.</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 xml:space="preserve">7.1.2. Os ENVELOPES N° 2 – </w:t>
      </w:r>
      <w:proofErr w:type="gramStart"/>
      <w:r w:rsidRPr="00FA1FD6">
        <w:rPr>
          <w:rFonts w:ascii="Segoe UI" w:hAnsi="Segoe UI" w:cs="Segoe UI"/>
        </w:rPr>
        <w:t>HABILITAÇÃO serão</w:t>
      </w:r>
      <w:proofErr w:type="gramEnd"/>
      <w:r w:rsidRPr="00FA1FD6">
        <w:rPr>
          <w:rFonts w:ascii="Segoe UI" w:hAnsi="Segoe UI" w:cs="Segoe UI"/>
        </w:rPr>
        <w:t xml:space="preserve"> rubricados pelos representantes dos licitantes e pelos membros da Comissão Julgadora da Licitação e serão mantidos fechados e inviolados até a respectiva abertura em momento próprio da</w:t>
      </w:r>
      <w:r>
        <w:rPr>
          <w:rFonts w:ascii="Segoe UI" w:hAnsi="Segoe UI" w:cs="Segoe UI"/>
        </w:rPr>
        <w:t xml:space="preserve"> sessão pública.</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7.2. </w:t>
      </w:r>
      <w:r w:rsidRPr="00FA1FD6">
        <w:rPr>
          <w:rFonts w:ascii="Segoe UI" w:hAnsi="Segoe UI" w:cs="Segoe UI"/>
          <w:b/>
        </w:rPr>
        <w:t>Análise</w:t>
      </w:r>
      <w:r w:rsidRPr="00FA1FD6">
        <w:rPr>
          <w:rFonts w:ascii="Segoe UI" w:hAnsi="Segoe UI" w:cs="Segoe UI"/>
        </w:rPr>
        <w:t xml:space="preserve">. Os documentos contidos no ENVELOPE Nº1 – </w:t>
      </w:r>
      <w:proofErr w:type="gramStart"/>
      <w:r w:rsidRPr="00FA1FD6">
        <w:rPr>
          <w:rFonts w:ascii="Segoe UI" w:hAnsi="Segoe UI" w:cs="Segoe UI"/>
        </w:rPr>
        <w:t>PROPOSTA serão</w:t>
      </w:r>
      <w:proofErr w:type="gramEnd"/>
      <w:r w:rsidRPr="00FA1FD6">
        <w:rPr>
          <w:rFonts w:ascii="Segoe UI" w:hAnsi="Segoe UI" w:cs="Segoe UI"/>
        </w:rPr>
        <w:t xml:space="preserve"> analisados pela Comissão Julgadora da Licitação, que verificará a exatidão das operações aritméticas realizadas pelo licitante e procederá às correções correspondentes, caso necessário, com vistas à apuração do valor final a ser considerado para fins de julgamento da proposta.</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 xml:space="preserve">7.2.1. Em caso de discrepância entre valores, a Comissão Julgadora da Licitação tomará como corretos os valores unitários informados pelo licitante na planilha de preços unitários e totais. </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7.2.2. Erros no preenchimento da planilha não constituem motivo para a desclassificação da proposta. A planilha poderá ser ajustada pelo licitante, no prazo indicado pela Comissão Julgadora da Licitação, desde que não haja majoração do preço proposto.</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lastRenderedPageBreak/>
        <w:t xml:space="preserve">7.3. </w:t>
      </w:r>
      <w:r w:rsidRPr="00FA1FD6">
        <w:rPr>
          <w:rFonts w:ascii="Segoe UI" w:hAnsi="Segoe UI" w:cs="Segoe UI"/>
          <w:b/>
        </w:rPr>
        <w:t xml:space="preserve">Desclassificação. </w:t>
      </w:r>
      <w:r w:rsidRPr="00FA1FD6">
        <w:rPr>
          <w:rFonts w:ascii="Segoe UI" w:hAnsi="Segoe UI" w:cs="Segoe UI"/>
        </w:rPr>
        <w:t>Será desclassificada a proposta que:</w:t>
      </w:r>
    </w:p>
    <w:p w:rsidR="00B73B67" w:rsidRPr="00FA1FD6" w:rsidRDefault="00B73B67" w:rsidP="00B73B67">
      <w:pPr>
        <w:spacing w:after="0" w:line="360" w:lineRule="auto"/>
        <w:ind w:left="708"/>
        <w:jc w:val="both"/>
        <w:rPr>
          <w:rFonts w:ascii="Segoe UI" w:hAnsi="Segoe UI" w:cs="Segoe UI"/>
        </w:rPr>
      </w:pPr>
      <w:r w:rsidRPr="00FA1FD6">
        <w:rPr>
          <w:rFonts w:ascii="Segoe UI" w:hAnsi="Segoe UI" w:cs="Segoe UI"/>
        </w:rPr>
        <w:t xml:space="preserve">7.3.1. </w:t>
      </w:r>
      <w:proofErr w:type="gramStart"/>
      <w:r w:rsidRPr="00FA1FD6">
        <w:rPr>
          <w:rFonts w:ascii="Segoe UI" w:hAnsi="Segoe UI" w:cs="Segoe UI"/>
        </w:rPr>
        <w:t>estiver</w:t>
      </w:r>
      <w:proofErr w:type="gramEnd"/>
      <w:r w:rsidRPr="00FA1FD6">
        <w:rPr>
          <w:rFonts w:ascii="Segoe UI" w:hAnsi="Segoe UI" w:cs="Segoe UI"/>
        </w:rPr>
        <w:t xml:space="preserve"> em desacordo com qualquer das exigências estabelecidas neste Edital; </w:t>
      </w:r>
    </w:p>
    <w:p w:rsidR="00B73B67" w:rsidRPr="00FA1FD6" w:rsidRDefault="00B73B67" w:rsidP="00B73B67">
      <w:pPr>
        <w:spacing w:after="0" w:line="360" w:lineRule="auto"/>
        <w:ind w:left="708"/>
        <w:jc w:val="both"/>
        <w:rPr>
          <w:rFonts w:ascii="Segoe UI" w:hAnsi="Segoe UI" w:cs="Segoe UI"/>
        </w:rPr>
      </w:pPr>
      <w:r w:rsidRPr="00FA1FD6">
        <w:rPr>
          <w:rFonts w:ascii="Segoe UI" w:hAnsi="Segoe UI" w:cs="Segoe UI"/>
        </w:rPr>
        <w:t xml:space="preserve">7.3.2. </w:t>
      </w:r>
      <w:proofErr w:type="gramStart"/>
      <w:r w:rsidRPr="00FA1FD6">
        <w:rPr>
          <w:rFonts w:ascii="Segoe UI" w:hAnsi="Segoe UI" w:cs="Segoe UI"/>
        </w:rPr>
        <w:t>contiver</w:t>
      </w:r>
      <w:proofErr w:type="gramEnd"/>
      <w:r w:rsidRPr="00FA1FD6">
        <w:rPr>
          <w:rFonts w:ascii="Segoe UI" w:hAnsi="Segoe UI" w:cs="Segoe UI"/>
        </w:rPr>
        <w:t xml:space="preserve"> vícios ou ilegalidades, for omissa ou apresentar irregularidades ou defeitos capazes de dificultar o julgamento;</w:t>
      </w:r>
    </w:p>
    <w:p w:rsidR="00B73B67" w:rsidRPr="00FA1FD6" w:rsidRDefault="00B73B67" w:rsidP="00B73B67">
      <w:pPr>
        <w:spacing w:after="0" w:line="360" w:lineRule="auto"/>
        <w:ind w:left="708"/>
        <w:jc w:val="both"/>
        <w:rPr>
          <w:rFonts w:ascii="Segoe UI" w:hAnsi="Segoe UI" w:cs="Segoe UI"/>
        </w:rPr>
      </w:pPr>
      <w:r w:rsidRPr="00FA1FD6">
        <w:rPr>
          <w:rFonts w:ascii="Segoe UI" w:hAnsi="Segoe UI" w:cs="Segoe UI"/>
        </w:rPr>
        <w:t xml:space="preserve">7.3.3. </w:t>
      </w:r>
      <w:proofErr w:type="gramStart"/>
      <w:r w:rsidRPr="00FA1FD6">
        <w:rPr>
          <w:rFonts w:ascii="Segoe UI" w:hAnsi="Segoe UI" w:cs="Segoe UI"/>
        </w:rPr>
        <w:t>não</w:t>
      </w:r>
      <w:proofErr w:type="gramEnd"/>
      <w:r w:rsidRPr="00FA1FD6">
        <w:rPr>
          <w:rFonts w:ascii="Segoe UI" w:hAnsi="Segoe UI" w:cs="Segoe UI"/>
        </w:rPr>
        <w:t xml:space="preserve"> apresentar as especificações técnicas previstas no Projeto Básico e demais documentos que integram o </w:t>
      </w:r>
      <w:r w:rsidRPr="00FA1FD6">
        <w:rPr>
          <w:rFonts w:ascii="Segoe UI" w:hAnsi="Segoe UI" w:cs="Segoe UI"/>
          <w:b/>
        </w:rPr>
        <w:t>Anexo I</w:t>
      </w:r>
      <w:r w:rsidRPr="00FA1FD6">
        <w:rPr>
          <w:rFonts w:ascii="Segoe UI" w:hAnsi="Segoe UI" w:cs="Segoe UI"/>
        </w:rPr>
        <w:t xml:space="preserve"> do Edital;</w:t>
      </w:r>
    </w:p>
    <w:p w:rsidR="00B73B67" w:rsidRDefault="00B73B67" w:rsidP="00B73B67">
      <w:pPr>
        <w:spacing w:after="0" w:line="360" w:lineRule="auto"/>
        <w:ind w:left="708"/>
        <w:jc w:val="both"/>
        <w:rPr>
          <w:rFonts w:ascii="Segoe UI" w:hAnsi="Segoe UI" w:cs="Segoe UI"/>
        </w:rPr>
      </w:pPr>
      <w:r w:rsidRPr="00FA1FD6">
        <w:rPr>
          <w:rFonts w:ascii="Segoe UI" w:hAnsi="Segoe UI" w:cs="Segoe UI"/>
        </w:rPr>
        <w:t xml:space="preserve">7.3.4. </w:t>
      </w:r>
      <w:proofErr w:type="gramStart"/>
      <w:r w:rsidRPr="00FA1FD6">
        <w:rPr>
          <w:rFonts w:ascii="Segoe UI" w:hAnsi="Segoe UI" w:cs="Segoe UI"/>
        </w:rPr>
        <w:t>apresentar</w:t>
      </w:r>
      <w:proofErr w:type="gramEnd"/>
      <w:r w:rsidRPr="00FA1FD6">
        <w:rPr>
          <w:rFonts w:ascii="Segoe UI" w:hAnsi="Segoe UI" w:cs="Segoe UI"/>
        </w:rPr>
        <w:t xml:space="preserve"> valor global superior àquele orçado pela Unidade Contratante na planilha orçamentária detalhada, que integra este Edital como </w:t>
      </w:r>
      <w:r w:rsidRPr="00FA1FD6">
        <w:rPr>
          <w:rFonts w:ascii="Segoe UI" w:hAnsi="Segoe UI" w:cs="Segoe UI"/>
          <w:b/>
        </w:rPr>
        <w:t>Anexo VII;</w:t>
      </w:r>
      <w:r w:rsidRPr="00FA1FD6">
        <w:rPr>
          <w:rFonts w:ascii="Segoe UI" w:hAnsi="Segoe UI" w:cs="Segoe UI"/>
        </w:rPr>
        <w:t xml:space="preserve"> </w:t>
      </w:r>
    </w:p>
    <w:p w:rsidR="00B73B67" w:rsidRDefault="00B73B67" w:rsidP="00B73B67">
      <w:pPr>
        <w:spacing w:after="0" w:line="360" w:lineRule="auto"/>
        <w:ind w:left="708"/>
        <w:jc w:val="both"/>
        <w:rPr>
          <w:rFonts w:ascii="Segoe UI" w:hAnsi="Segoe UI" w:cs="Segoe UI"/>
        </w:rPr>
      </w:pPr>
      <w:r>
        <w:rPr>
          <w:rFonts w:ascii="Segoe UI" w:hAnsi="Segoe UI" w:cs="Segoe UI"/>
        </w:rPr>
        <w:t xml:space="preserve">7.3.5. </w:t>
      </w:r>
      <w:proofErr w:type="gramStart"/>
      <w:r>
        <w:rPr>
          <w:rFonts w:ascii="Segoe UI" w:hAnsi="Segoe UI" w:cs="Segoe UI"/>
        </w:rPr>
        <w:t>apresentar</w:t>
      </w:r>
      <w:proofErr w:type="gramEnd"/>
      <w:r>
        <w:rPr>
          <w:rFonts w:ascii="Segoe UI" w:hAnsi="Segoe UI" w:cs="Segoe UI"/>
        </w:rPr>
        <w:t xml:space="preserve"> preços unitários ou total simbólicos, irrisórios ou de valor zero, incompatíveis com os preços dos insumos ou salários de mercado;</w:t>
      </w:r>
    </w:p>
    <w:p w:rsidR="00B73B67" w:rsidRPr="00FA1FD6" w:rsidRDefault="00B73B67" w:rsidP="00B73B67">
      <w:pPr>
        <w:spacing w:after="0" w:line="360" w:lineRule="auto"/>
        <w:ind w:left="708"/>
        <w:jc w:val="both"/>
        <w:rPr>
          <w:rFonts w:ascii="Segoe UI" w:hAnsi="Segoe UI" w:cs="Segoe UI"/>
        </w:rPr>
      </w:pPr>
      <w:r w:rsidRPr="00FA1FD6">
        <w:rPr>
          <w:rFonts w:ascii="Segoe UI" w:hAnsi="Segoe UI" w:cs="Segoe UI"/>
        </w:rPr>
        <w:t xml:space="preserve">7.3.6. </w:t>
      </w:r>
      <w:proofErr w:type="gramStart"/>
      <w:r w:rsidRPr="00FA1FD6">
        <w:rPr>
          <w:rFonts w:ascii="Segoe UI" w:hAnsi="Segoe UI" w:cs="Segoe UI"/>
        </w:rPr>
        <w:t>apresentar</w:t>
      </w:r>
      <w:proofErr w:type="gramEnd"/>
      <w:r w:rsidRPr="00FA1FD6">
        <w:rPr>
          <w:rFonts w:ascii="Segoe UI" w:hAnsi="Segoe UI" w:cs="Segoe UI"/>
        </w:rPr>
        <w:t xml:space="preserve"> preços manifestamente inexequíveis, assim considerados aqueles que </w:t>
      </w:r>
      <w:r>
        <w:rPr>
          <w:rFonts w:ascii="Segoe UI" w:hAnsi="Segoe UI" w:cs="Segoe UI"/>
        </w:rPr>
        <w:t>não tenham sua viabilidade</w:t>
      </w:r>
      <w:r w:rsidRPr="00FA1FD6">
        <w:rPr>
          <w:rFonts w:ascii="Segoe UI" w:hAnsi="Segoe UI" w:cs="Segoe UI"/>
        </w:rPr>
        <w:t xml:space="preserve"> demonstrada </w:t>
      </w:r>
      <w:r>
        <w:rPr>
          <w:rFonts w:ascii="Segoe UI" w:hAnsi="Segoe UI" w:cs="Segoe UI"/>
        </w:rPr>
        <w:t>por meio</w:t>
      </w:r>
      <w:r w:rsidRPr="00FA1FD6">
        <w:rPr>
          <w:rFonts w:ascii="Segoe UI" w:hAnsi="Segoe UI" w:cs="Segoe UI"/>
        </w:rPr>
        <w:t xml:space="preserve"> de documentação que comprove que os custos dos insumos são coerentes com os de mercado e que os coeficientes de produtividade são compatíveis com a execução do objeto;</w:t>
      </w:r>
    </w:p>
    <w:p w:rsidR="00B73B67" w:rsidRPr="00FA1FD6" w:rsidRDefault="00B73B67" w:rsidP="00B73B67">
      <w:pPr>
        <w:spacing w:after="0" w:line="360" w:lineRule="auto"/>
        <w:ind w:left="1418"/>
        <w:jc w:val="both"/>
        <w:rPr>
          <w:rFonts w:ascii="Segoe UI" w:hAnsi="Segoe UI" w:cs="Segoe UI"/>
        </w:rPr>
      </w:pPr>
      <w:proofErr w:type="gramStart"/>
      <w:r w:rsidRPr="00FA1FD6">
        <w:rPr>
          <w:rFonts w:ascii="Segoe UI" w:hAnsi="Segoe UI" w:cs="Segoe UI"/>
        </w:rPr>
        <w:t>7.3.6.1.</w:t>
      </w:r>
      <w:proofErr w:type="gramEnd"/>
      <w:r w:rsidRPr="00FA1FD6">
        <w:rPr>
          <w:rFonts w:ascii="Segoe UI" w:hAnsi="Segoe UI" w:cs="Segoe UI"/>
        </w:rPr>
        <w:t>Considera-se manifestamente inexequível a proposta cujo valor global seja inferior a 70% (setenta por cento) do menor dos seguintes valores:</w:t>
      </w:r>
    </w:p>
    <w:p w:rsidR="00B73B67" w:rsidRPr="00FA1FD6" w:rsidRDefault="00B73B67" w:rsidP="00B73B67">
      <w:pPr>
        <w:spacing w:after="0" w:line="360" w:lineRule="auto"/>
        <w:ind w:left="2127"/>
        <w:jc w:val="both"/>
        <w:rPr>
          <w:rFonts w:ascii="Segoe UI" w:hAnsi="Segoe UI" w:cs="Segoe UI"/>
        </w:rPr>
      </w:pPr>
      <w:r w:rsidRPr="00FA1FD6">
        <w:rPr>
          <w:rFonts w:ascii="Segoe UI" w:hAnsi="Segoe UI" w:cs="Segoe UI"/>
        </w:rPr>
        <w:t xml:space="preserve">a) </w:t>
      </w:r>
      <w:r>
        <w:rPr>
          <w:rFonts w:ascii="Segoe UI" w:hAnsi="Segoe UI" w:cs="Segoe UI"/>
        </w:rPr>
        <w:t>m</w:t>
      </w:r>
      <w:r w:rsidRPr="00FA1FD6">
        <w:rPr>
          <w:rFonts w:ascii="Segoe UI" w:hAnsi="Segoe UI" w:cs="Segoe UI"/>
        </w:rPr>
        <w:t>édia aritmética dos valores das propostas superiores a 50% (cinquenta por cento) do valor orçado pela Unidade Contratante</w:t>
      </w:r>
      <w:r>
        <w:rPr>
          <w:rFonts w:ascii="Segoe UI" w:hAnsi="Segoe UI" w:cs="Segoe UI"/>
        </w:rPr>
        <w:t xml:space="preserve">; </w:t>
      </w:r>
      <w:proofErr w:type="gramStart"/>
      <w:r w:rsidRPr="00FA1FD6">
        <w:rPr>
          <w:rFonts w:ascii="Segoe UI" w:hAnsi="Segoe UI" w:cs="Segoe UI"/>
        </w:rPr>
        <w:t>ou</w:t>
      </w:r>
      <w:proofErr w:type="gramEnd"/>
      <w:r w:rsidRPr="00FA1FD6">
        <w:rPr>
          <w:rFonts w:ascii="Segoe UI" w:hAnsi="Segoe UI" w:cs="Segoe UI"/>
        </w:rPr>
        <w:t xml:space="preserve"> </w:t>
      </w:r>
    </w:p>
    <w:p w:rsidR="00B73B67" w:rsidRPr="00FA1FD6" w:rsidRDefault="00B73B67" w:rsidP="00B73B67">
      <w:pPr>
        <w:spacing w:after="0" w:line="360" w:lineRule="auto"/>
        <w:ind w:left="2127"/>
        <w:jc w:val="both"/>
        <w:rPr>
          <w:rFonts w:ascii="Segoe UI" w:hAnsi="Segoe UI" w:cs="Segoe UI"/>
        </w:rPr>
      </w:pPr>
      <w:r w:rsidRPr="00FA1FD6">
        <w:rPr>
          <w:rFonts w:ascii="Segoe UI" w:hAnsi="Segoe UI" w:cs="Segoe UI"/>
        </w:rPr>
        <w:t xml:space="preserve">b) </w:t>
      </w:r>
      <w:r>
        <w:rPr>
          <w:rFonts w:ascii="Segoe UI" w:hAnsi="Segoe UI" w:cs="Segoe UI"/>
        </w:rPr>
        <w:t>v</w:t>
      </w:r>
      <w:r w:rsidRPr="00FA1FD6">
        <w:rPr>
          <w:rFonts w:ascii="Segoe UI" w:hAnsi="Segoe UI" w:cs="Segoe UI"/>
        </w:rPr>
        <w:t>alor orçado pela Unidade Contratante.</w:t>
      </w:r>
    </w:p>
    <w:p w:rsidR="00B73B67" w:rsidRPr="00FA1FD6" w:rsidRDefault="00B73B67" w:rsidP="00B73B67">
      <w:pPr>
        <w:spacing w:after="0" w:line="360" w:lineRule="auto"/>
        <w:ind w:left="1418"/>
        <w:jc w:val="both"/>
        <w:rPr>
          <w:rFonts w:ascii="Segoe UI" w:hAnsi="Segoe UI" w:cs="Segoe UI"/>
        </w:rPr>
      </w:pPr>
      <w:r w:rsidRPr="00FA1FD6">
        <w:rPr>
          <w:rFonts w:ascii="Segoe UI" w:hAnsi="Segoe UI" w:cs="Segoe UI"/>
        </w:rPr>
        <w:t xml:space="preserve">7.3.6.2. Nas hipóteses dos itens 7.3.5 e 7.3.6 será facultado ao licitante comprovar, no prazo assinalado pela Comissão Julgadora da Licitação, a viabilidade dos preços constantes em sua proposta, </w:t>
      </w:r>
      <w:proofErr w:type="gramStart"/>
      <w:r w:rsidRPr="00FA1FD6">
        <w:rPr>
          <w:rFonts w:ascii="Segoe UI" w:hAnsi="Segoe UI" w:cs="Segoe UI"/>
        </w:rPr>
        <w:t>sob pena</w:t>
      </w:r>
      <w:proofErr w:type="gramEnd"/>
      <w:r w:rsidRPr="00FA1FD6">
        <w:rPr>
          <w:rFonts w:ascii="Segoe UI" w:hAnsi="Segoe UI" w:cs="Segoe UI"/>
        </w:rPr>
        <w:t xml:space="preserve"> de desclassificação.</w:t>
      </w:r>
    </w:p>
    <w:p w:rsidR="00B73B67" w:rsidRDefault="00B73B67" w:rsidP="00B73B67">
      <w:pPr>
        <w:spacing w:after="0" w:line="360" w:lineRule="auto"/>
        <w:ind w:left="708"/>
        <w:jc w:val="both"/>
        <w:rPr>
          <w:rFonts w:ascii="Segoe UI" w:hAnsi="Segoe UI" w:cs="Segoe UI"/>
        </w:rPr>
      </w:pPr>
      <w:r w:rsidRPr="00FA1FD6">
        <w:rPr>
          <w:rFonts w:ascii="Segoe UI" w:hAnsi="Segoe UI" w:cs="Segoe UI"/>
        </w:rPr>
        <w:t xml:space="preserve">7.3.7. </w:t>
      </w:r>
      <w:proofErr w:type="gramStart"/>
      <w:r w:rsidRPr="00FA1FD6">
        <w:rPr>
          <w:rFonts w:ascii="Segoe UI" w:hAnsi="Segoe UI" w:cs="Segoe UI"/>
        </w:rPr>
        <w:t>não</w:t>
      </w:r>
      <w:proofErr w:type="gramEnd"/>
      <w:r w:rsidRPr="00FA1FD6">
        <w:rPr>
          <w:rFonts w:ascii="Segoe UI" w:hAnsi="Segoe UI" w:cs="Segoe UI"/>
        </w:rPr>
        <w:t xml:space="preserve"> estiver acompanhada da declaração de elaboração independente de proposta, exigida pel</w:t>
      </w:r>
      <w:r>
        <w:rPr>
          <w:rFonts w:ascii="Segoe UI" w:hAnsi="Segoe UI" w:cs="Segoe UI"/>
        </w:rPr>
        <w:t>o item 4.1.6 do Edital;</w:t>
      </w:r>
    </w:p>
    <w:p w:rsidR="00B73B67" w:rsidRDefault="00B73B67" w:rsidP="00B73B67">
      <w:pPr>
        <w:spacing w:after="0" w:line="360" w:lineRule="auto"/>
        <w:ind w:left="708"/>
        <w:jc w:val="both"/>
        <w:rPr>
          <w:rFonts w:ascii="Segoe UI" w:hAnsi="Segoe UI" w:cs="Segoe UI"/>
        </w:rPr>
      </w:pPr>
      <w:r>
        <w:rPr>
          <w:rFonts w:ascii="Segoe UI" w:hAnsi="Segoe UI" w:cs="Segoe UI"/>
        </w:rPr>
        <w:t xml:space="preserve">7.3.8. </w:t>
      </w:r>
      <w:proofErr w:type="gramStart"/>
      <w:r>
        <w:rPr>
          <w:rFonts w:ascii="Segoe UI" w:hAnsi="Segoe UI" w:cs="Segoe UI"/>
        </w:rPr>
        <w:t>formulada</w:t>
      </w:r>
      <w:proofErr w:type="gramEnd"/>
      <w:r>
        <w:rPr>
          <w:rFonts w:ascii="Segoe UI" w:hAnsi="Segoe UI" w:cs="Segoe UI"/>
        </w:rPr>
        <w:t xml:space="preserve"> por licitantes participantes de cartel, conluio ou qualquer acordo </w:t>
      </w:r>
      <w:proofErr w:type="spellStart"/>
      <w:r>
        <w:rPr>
          <w:rFonts w:ascii="Segoe UI" w:hAnsi="Segoe UI" w:cs="Segoe UI"/>
        </w:rPr>
        <w:t>colusivo</w:t>
      </w:r>
      <w:proofErr w:type="spellEnd"/>
      <w:r>
        <w:rPr>
          <w:rFonts w:ascii="Segoe UI" w:hAnsi="Segoe UI" w:cs="Segoe UI"/>
        </w:rPr>
        <w:t xml:space="preserve"> voltado a fraudar ou frustrar o caráter competitivo do presente certame licitatório.</w:t>
      </w:r>
    </w:p>
    <w:p w:rsidR="00B73B67" w:rsidRDefault="00B73B67" w:rsidP="00B73B67">
      <w:pPr>
        <w:spacing w:after="0" w:line="360" w:lineRule="auto"/>
        <w:jc w:val="both"/>
        <w:rPr>
          <w:rFonts w:ascii="Segoe UI" w:hAnsi="Segoe UI" w:cs="Segoe UI"/>
        </w:rPr>
      </w:pPr>
      <w:r w:rsidRPr="00FA1FD6">
        <w:rPr>
          <w:rFonts w:ascii="Segoe UI" w:hAnsi="Segoe UI" w:cs="Segoe UI"/>
        </w:rPr>
        <w:t xml:space="preserve">7.4. </w:t>
      </w:r>
      <w:r>
        <w:rPr>
          <w:rFonts w:ascii="Segoe UI" w:hAnsi="Segoe UI" w:cs="Segoe UI"/>
          <w:b/>
        </w:rPr>
        <w:t xml:space="preserve">Diligências complementares. </w:t>
      </w:r>
      <w:r w:rsidRPr="00FA1FD6">
        <w:rPr>
          <w:rFonts w:ascii="Segoe UI" w:hAnsi="Segoe UI" w:cs="Segoe UI"/>
        </w:rPr>
        <w:t xml:space="preserve">A Comissão Julgadora da Licitação poderá a qualquer momento solicitar aos licitantes a composição dos preços unitários dos serviços, materiais ou </w:t>
      </w:r>
      <w:r w:rsidRPr="00FA1FD6">
        <w:rPr>
          <w:rFonts w:ascii="Segoe UI" w:hAnsi="Segoe UI" w:cs="Segoe UI"/>
        </w:rPr>
        <w:lastRenderedPageBreak/>
        <w:t>equipamentos, bem como os demais esclarecimentos que julgar necessários para analisar a aceitabilidade da proposta.</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7.5. </w:t>
      </w:r>
      <w:r w:rsidRPr="00FA1FD6">
        <w:rPr>
          <w:rFonts w:ascii="Segoe UI" w:hAnsi="Segoe UI" w:cs="Segoe UI"/>
          <w:b/>
        </w:rPr>
        <w:t xml:space="preserve">Julgamento. </w:t>
      </w:r>
      <w:r w:rsidRPr="00FA1FD6">
        <w:rPr>
          <w:rFonts w:ascii="Segoe UI" w:hAnsi="Segoe UI" w:cs="Segoe UI"/>
        </w:rPr>
        <w:t xml:space="preserve">Não serão consideradas, para fins de julgamento da proposta, ofertas de vantagem não prevista neste instrumento convocatório, baseadas nas propostas dos demais licitantes ou que apresentem prazos ou condições diferentes dos fixados neste Edital. </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7.6. </w:t>
      </w:r>
      <w:r>
        <w:rPr>
          <w:rFonts w:ascii="Segoe UI" w:hAnsi="Segoe UI" w:cs="Segoe UI"/>
          <w:b/>
        </w:rPr>
        <w:t xml:space="preserve">Classificação. </w:t>
      </w:r>
      <w:r w:rsidRPr="00FA1FD6">
        <w:rPr>
          <w:rFonts w:ascii="Segoe UI" w:hAnsi="Segoe UI" w:cs="Segoe UI"/>
        </w:rPr>
        <w:t xml:space="preserve">O julgamento das propostas será efetuado pela Comissão Julgadora da Licitação, que elaborará a lista de classificação observando a ordem crescente dos preços apresentados. </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7.7.</w:t>
      </w:r>
      <w:r w:rsidRPr="00FA1FD6">
        <w:rPr>
          <w:rFonts w:ascii="Segoe UI" w:hAnsi="Segoe UI" w:cs="Segoe UI"/>
          <w:b/>
        </w:rPr>
        <w:t xml:space="preserve"> Empate ficto. </w:t>
      </w:r>
      <w:r w:rsidRPr="00FA1FD6">
        <w:rPr>
          <w:rFonts w:ascii="Segoe UI" w:hAnsi="Segoe UI" w:cs="Segoe UI"/>
        </w:rPr>
        <w:t xml:space="preserve">Será assegurado direito de preferência </w:t>
      </w:r>
      <w:r>
        <w:rPr>
          <w:rFonts w:ascii="Segoe UI" w:hAnsi="Segoe UI" w:cs="Segoe UI"/>
        </w:rPr>
        <w:t>ao</w:t>
      </w:r>
      <w:r w:rsidRPr="00FA1FD6">
        <w:rPr>
          <w:rFonts w:ascii="Segoe UI" w:hAnsi="Segoe UI" w:cs="Segoe UI"/>
        </w:rPr>
        <w:t>s licitantes que sejam microempresas, empresas de pequeno porte ou cooperativas que preencham as condições estabelecidas no artigo 34 da Lei Federal n° 11.488/2007 cujas propostas sejam iguais ou até 10% (dez por cento) superiores à proposta mais bem classificada na lista de que trata o item 7.6.</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7.7.1. A microempresa, empresa de pequeno porte ou cooperativa nas condições do item 7.7 que tiver apresentado o menor preço será convocada pela Comissão Julgadora da Licitação para apresentar nova oferta com valor total inferior à proposta mais bem classificada.</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 xml:space="preserve">7.7.2. Caso haja empate entre as microempresas, empresas de pequeno porte ou cooperativas nas condições do item 7.7, a Comissão Julgadora da Licitação realizará sorteio para identificar aquela que primeiro poderá apresentar a nova oferta, nos termos do </w:t>
      </w:r>
      <w:r>
        <w:rPr>
          <w:rFonts w:ascii="Segoe UI" w:hAnsi="Segoe UI" w:cs="Segoe UI"/>
        </w:rPr>
        <w:t xml:space="preserve">item </w:t>
      </w:r>
      <w:r w:rsidRPr="00FA1FD6">
        <w:rPr>
          <w:rFonts w:ascii="Segoe UI" w:hAnsi="Segoe UI" w:cs="Segoe UI"/>
        </w:rPr>
        <w:t>7.7.1.</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7.7.3. Caso a microempresa, empresa de pequeno porte ou cooperativa melhor classificada desista de apresentar a nova oferta ou não se manifeste no prazo estabelecido pela Comissão Julgadora da Licitação</w:t>
      </w:r>
      <w:r>
        <w:rPr>
          <w:rFonts w:ascii="Segoe UI" w:hAnsi="Segoe UI" w:cs="Segoe UI"/>
        </w:rPr>
        <w:t>, serão convocados o</w:t>
      </w:r>
      <w:r w:rsidRPr="00FA1FD6">
        <w:rPr>
          <w:rFonts w:ascii="Segoe UI" w:hAnsi="Segoe UI" w:cs="Segoe UI"/>
        </w:rPr>
        <w:t>s demais licitantes que atendam às condições do item 7.7, na respectiva ordem de classificação, para o exercício do direito</w:t>
      </w:r>
      <w:r>
        <w:rPr>
          <w:rFonts w:ascii="Segoe UI" w:hAnsi="Segoe UI" w:cs="Segoe UI"/>
        </w:rPr>
        <w:t xml:space="preserve"> de preferência</w:t>
      </w:r>
      <w:r w:rsidRPr="00FA1FD6">
        <w:rPr>
          <w:rFonts w:ascii="Segoe UI" w:hAnsi="Segoe UI" w:cs="Segoe UI"/>
        </w:rPr>
        <w:t>.</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 xml:space="preserve">7.7.4. O exercício do direito de preferência de que trata este item 7.7 ocorrerá na mesma sessão pública ou, a critério da Comissão Julgadora da Licitação, em nova sessão a ser </w:t>
      </w:r>
      <w:proofErr w:type="gramStart"/>
      <w:r w:rsidRPr="00FA1FD6">
        <w:rPr>
          <w:rFonts w:ascii="Segoe UI" w:hAnsi="Segoe UI" w:cs="Segoe UI"/>
        </w:rPr>
        <w:t>realizada em dia e horário</w:t>
      </w:r>
      <w:proofErr w:type="gramEnd"/>
      <w:r w:rsidRPr="00FA1FD6">
        <w:rPr>
          <w:rFonts w:ascii="Segoe UI" w:hAnsi="Segoe UI" w:cs="Segoe UI"/>
        </w:rPr>
        <w:t xml:space="preserve"> comunicados aos licitantes pela imprensa oficial. O não </w:t>
      </w:r>
      <w:r w:rsidRPr="00FA1FD6">
        <w:rPr>
          <w:rFonts w:ascii="Segoe UI" w:hAnsi="Segoe UI" w:cs="Segoe UI"/>
        </w:rPr>
        <w:lastRenderedPageBreak/>
        <w:t xml:space="preserve">comparecimento implicará na preclusão do direito de preferência que poderia ser exercido pelo licitante ausente. </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7.7.5. Não haverá direito de preferência quando a melhor oferta inicial, segundo a lista de classificação do item 7.6, houver sido apresentada por microempresa, empresa de pequeno porte ou cooperativa que preencha as condições estabelecidas no artigo 34 da Lei Federal n° 11.488/2007.</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7.8. Sempre que uma proposta não for aceita, e antes d</w:t>
      </w:r>
      <w:r>
        <w:rPr>
          <w:rFonts w:ascii="Segoe UI" w:hAnsi="Segoe UI" w:cs="Segoe UI"/>
        </w:rPr>
        <w:t xml:space="preserve">e </w:t>
      </w:r>
      <w:r w:rsidRPr="00FA1FD6">
        <w:rPr>
          <w:rFonts w:ascii="Segoe UI" w:hAnsi="Segoe UI" w:cs="Segoe UI"/>
        </w:rPr>
        <w:t>a Comissão Julgadora da Licitação passar ao julgamento da proposta subsequente, haverá nova verificação da eventual ocorrência de empate ficto, nos termos do item 7.7 do Edital, se for o caso.</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7.8.1. Exercido o direito de preferência, será elaborada uma nova lista de classificação com base na ordem crescente dos preços apresentados.</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7.8.2. Não sendo aplicável o direito de preferência, ou não havendo êxito na aplicação deste, prevalecerá a lista de classificação inicial do item 7.6.</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7.9. </w:t>
      </w:r>
      <w:r w:rsidRPr="00FA1FD6">
        <w:rPr>
          <w:rFonts w:ascii="Segoe UI" w:hAnsi="Segoe UI" w:cs="Segoe UI"/>
          <w:b/>
        </w:rPr>
        <w:t xml:space="preserve">Critérios de desempate. </w:t>
      </w:r>
      <w:r w:rsidRPr="00FA1FD6">
        <w:rPr>
          <w:rFonts w:ascii="Segoe UI" w:hAnsi="Segoe UI" w:cs="Segoe UI"/>
        </w:rPr>
        <w:t>Havendo empate entre duas ou mais propostas, será assegurada preferência, sucessivamente, aos bens e serviços:</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 xml:space="preserve">7.9.1. </w:t>
      </w:r>
      <w:proofErr w:type="gramStart"/>
      <w:r w:rsidRPr="00FA1FD6">
        <w:rPr>
          <w:rFonts w:ascii="Segoe UI" w:hAnsi="Segoe UI" w:cs="Segoe UI"/>
        </w:rPr>
        <w:t>produzidos</w:t>
      </w:r>
      <w:proofErr w:type="gramEnd"/>
      <w:r w:rsidRPr="00FA1FD6">
        <w:rPr>
          <w:rFonts w:ascii="Segoe UI" w:hAnsi="Segoe UI" w:cs="Segoe UI"/>
        </w:rPr>
        <w:t xml:space="preserve"> no País; </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 xml:space="preserve">7.9.2. </w:t>
      </w:r>
      <w:proofErr w:type="gramStart"/>
      <w:r w:rsidRPr="00FA1FD6">
        <w:rPr>
          <w:rFonts w:ascii="Segoe UI" w:hAnsi="Segoe UI" w:cs="Segoe UI"/>
        </w:rPr>
        <w:t>produzidos</w:t>
      </w:r>
      <w:proofErr w:type="gramEnd"/>
      <w:r w:rsidRPr="00FA1FD6">
        <w:rPr>
          <w:rFonts w:ascii="Segoe UI" w:hAnsi="Segoe UI" w:cs="Segoe UI"/>
        </w:rPr>
        <w:t xml:space="preserve"> ou prestados por empresas brasileiras;</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 xml:space="preserve">7.9.3. </w:t>
      </w:r>
      <w:proofErr w:type="gramStart"/>
      <w:r w:rsidRPr="00FA1FD6">
        <w:rPr>
          <w:rFonts w:ascii="Segoe UI" w:hAnsi="Segoe UI" w:cs="Segoe UI"/>
        </w:rPr>
        <w:t>produzidos</w:t>
      </w:r>
      <w:proofErr w:type="gramEnd"/>
      <w:r w:rsidRPr="00FA1FD6">
        <w:rPr>
          <w:rFonts w:ascii="Segoe UI" w:hAnsi="Segoe UI" w:cs="Segoe UI"/>
        </w:rPr>
        <w:t xml:space="preserve"> ou prestados por empresas que invistam em pesquisa e no desenv</w:t>
      </w:r>
      <w:r>
        <w:rPr>
          <w:rFonts w:ascii="Segoe UI" w:hAnsi="Segoe UI" w:cs="Segoe UI"/>
        </w:rPr>
        <w:t>olvimento de tecnologia no País;</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 xml:space="preserve">7.9.4. </w:t>
      </w:r>
      <w:proofErr w:type="gramStart"/>
      <w:r w:rsidRPr="00FA1FD6">
        <w:rPr>
          <w:rFonts w:ascii="Segoe UI" w:hAnsi="Segoe UI" w:cs="Segoe UI"/>
        </w:rPr>
        <w:t>produzidos</w:t>
      </w:r>
      <w:proofErr w:type="gramEnd"/>
      <w:r w:rsidRPr="00FA1FD6">
        <w:rPr>
          <w:rFonts w:ascii="Segoe UI" w:hAnsi="Segoe UI" w:cs="Segoe UI"/>
        </w:rPr>
        <w:t xml:space="preserve"> ou prestados por empresas que comprovem cumprimento de reserva de cargos prevista em lei para pessoa com deficiência ou para reabilitado da Previdência Social e que atendam às regras de acessibilidade previstas na legislação.</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7.10. Esgotados os critérios de desempate previstos em lei, a escolha do vencedor da etapa de julgamento das propostas ocorrerá por meio de sorteio a ser realizado na mesma sessão pública ou, a critério da Comissão Julgadora da Licitação, em nova sessão a ser </w:t>
      </w:r>
      <w:proofErr w:type="gramStart"/>
      <w:r w:rsidRPr="00FA1FD6">
        <w:rPr>
          <w:rFonts w:ascii="Segoe UI" w:hAnsi="Segoe UI" w:cs="Segoe UI"/>
        </w:rPr>
        <w:t>realizada em dia e horário</w:t>
      </w:r>
      <w:proofErr w:type="gramEnd"/>
      <w:r w:rsidRPr="00FA1FD6">
        <w:rPr>
          <w:rFonts w:ascii="Segoe UI" w:hAnsi="Segoe UI" w:cs="Segoe UI"/>
        </w:rPr>
        <w:t xml:space="preserve"> comunicados aos licitantes pela imprensa oficial.</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7.11. </w:t>
      </w:r>
      <w:r w:rsidRPr="00FA1FD6">
        <w:rPr>
          <w:rFonts w:ascii="Segoe UI" w:hAnsi="Segoe UI" w:cs="Segoe UI"/>
          <w:b/>
        </w:rPr>
        <w:t xml:space="preserve">Licitação fracassada. </w:t>
      </w:r>
      <w:r w:rsidRPr="00FA1FD6">
        <w:rPr>
          <w:rFonts w:ascii="Segoe UI" w:hAnsi="Segoe UI" w:cs="Segoe UI"/>
        </w:rPr>
        <w:t xml:space="preserve">Na hipótese de desclassificação de todas as propostas, a Comissão Julgadora da Licitação poderá fixar aos licitantes o prazo de oito dias úteis para a apresentação </w:t>
      </w:r>
      <w:r w:rsidRPr="00FA1FD6">
        <w:rPr>
          <w:rFonts w:ascii="Segoe UI" w:hAnsi="Segoe UI" w:cs="Segoe UI"/>
        </w:rPr>
        <w:lastRenderedPageBreak/>
        <w:t>de novas propostas, marcando-se nova data para a sessão pública mediante publicação na imprensa oficial.</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7.12. </w:t>
      </w:r>
      <w:r w:rsidRPr="00FA1FD6">
        <w:rPr>
          <w:rFonts w:ascii="Segoe UI" w:hAnsi="Segoe UI" w:cs="Segoe UI"/>
          <w:b/>
        </w:rPr>
        <w:t xml:space="preserve">Devolução dos envelopes. </w:t>
      </w:r>
      <w:r w:rsidRPr="00FA1FD6">
        <w:rPr>
          <w:rFonts w:ascii="Segoe UI" w:hAnsi="Segoe UI" w:cs="Segoe UI"/>
        </w:rPr>
        <w:t xml:space="preserve">Os ENVELOPES N° 2 – </w:t>
      </w:r>
      <w:proofErr w:type="gramStart"/>
      <w:r w:rsidRPr="00FA1FD6">
        <w:rPr>
          <w:rFonts w:ascii="Segoe UI" w:hAnsi="Segoe UI" w:cs="Segoe UI"/>
        </w:rPr>
        <w:t xml:space="preserve">HABILITAÇÃO </w:t>
      </w:r>
      <w:r>
        <w:rPr>
          <w:rFonts w:ascii="Segoe UI" w:hAnsi="Segoe UI" w:cs="Segoe UI"/>
        </w:rPr>
        <w:t>do</w:t>
      </w:r>
      <w:r w:rsidRPr="00FA1FD6">
        <w:rPr>
          <w:rFonts w:ascii="Segoe UI" w:hAnsi="Segoe UI" w:cs="Segoe UI"/>
        </w:rPr>
        <w:t>s licitantes que tiveram suas propostas desclassificadas serão</w:t>
      </w:r>
      <w:proofErr w:type="gramEnd"/>
      <w:r w:rsidRPr="00FA1FD6">
        <w:rPr>
          <w:rFonts w:ascii="Segoe UI" w:hAnsi="Segoe UI" w:cs="Segoe UI"/>
        </w:rPr>
        <w:t xml:space="preserve"> devolvidos fechados depois </w:t>
      </w:r>
      <w:r>
        <w:rPr>
          <w:rFonts w:ascii="Segoe UI" w:hAnsi="Segoe UI" w:cs="Segoe UI"/>
        </w:rPr>
        <w:t xml:space="preserve">de </w:t>
      </w:r>
      <w:r w:rsidRPr="00FA1FD6">
        <w:rPr>
          <w:rFonts w:ascii="Segoe UI" w:hAnsi="Segoe UI" w:cs="Segoe UI"/>
        </w:rPr>
        <w:t xml:space="preserve">transcorrido o prazo legal sem interposição de recurso ou, caso interposto, no caso de desistência </w:t>
      </w:r>
      <w:r>
        <w:rPr>
          <w:rFonts w:ascii="Segoe UI" w:hAnsi="Segoe UI" w:cs="Segoe UI"/>
        </w:rPr>
        <w:t xml:space="preserve">ou </w:t>
      </w:r>
      <w:r w:rsidRPr="00FA1FD6">
        <w:rPr>
          <w:rFonts w:ascii="Segoe UI" w:hAnsi="Segoe UI" w:cs="Segoe UI"/>
        </w:rPr>
        <w:t>após a prolação de decisão desfavorável ao recurso.</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7.13. </w:t>
      </w:r>
      <w:r w:rsidRPr="00FA1FD6">
        <w:rPr>
          <w:rFonts w:ascii="Segoe UI" w:hAnsi="Segoe UI" w:cs="Segoe UI"/>
          <w:b/>
        </w:rPr>
        <w:t xml:space="preserve">Desistência de proposta. </w:t>
      </w:r>
      <w:r w:rsidRPr="00FA1FD6">
        <w:rPr>
          <w:rFonts w:ascii="Segoe UI" w:hAnsi="Segoe UI" w:cs="Segoe UI"/>
        </w:rPr>
        <w:t>Não se admitirá desistência de proposta, salvo por motivo justo decorrente de fato superveniente e aceito pela Comissão Julgadora da Licitação.</w:t>
      </w: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pStyle w:val="Ttulo1"/>
        <w:spacing w:line="360" w:lineRule="auto"/>
        <w:jc w:val="both"/>
        <w:rPr>
          <w:rFonts w:ascii="Segoe UI" w:hAnsi="Segoe UI" w:cs="Segoe UI"/>
          <w:sz w:val="22"/>
        </w:rPr>
      </w:pPr>
      <w:r w:rsidRPr="00FA1FD6">
        <w:rPr>
          <w:rFonts w:ascii="Segoe UI" w:hAnsi="Segoe UI" w:cs="Segoe UI"/>
          <w:sz w:val="22"/>
        </w:rPr>
        <w:t>8. ANÁLISE DOS DOCUMENTOS DE HABILITAÇÃO</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8.1. </w:t>
      </w:r>
      <w:r w:rsidRPr="00FA1FD6">
        <w:rPr>
          <w:rFonts w:ascii="Segoe UI" w:hAnsi="Segoe UI" w:cs="Segoe UI"/>
          <w:b/>
        </w:rPr>
        <w:t>Abertura dos envelopes.</w:t>
      </w:r>
      <w:r w:rsidRPr="00FA1FD6">
        <w:rPr>
          <w:rFonts w:ascii="Segoe UI" w:hAnsi="Segoe UI" w:cs="Segoe UI"/>
        </w:rPr>
        <w:t xml:space="preserve"> Serão abertos os ENVELOPES N° 2 – HABILITAÇÃO dos três licitantes melhor classificados na etapa de julgamento das propostas. Havendo inabilitação, serão abertos tantos novos ENVELOPES N° 2 – HABILITAÇÃO quantos forem os licitantes inabilitados, obedecida a lista de classificação final da etapa de julgamento das propostas, até que se complete o número de três ou se esgote a lista de licitantes classificados.</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8.2. </w:t>
      </w:r>
      <w:proofErr w:type="gramStart"/>
      <w:r w:rsidRPr="00FA1FD6">
        <w:rPr>
          <w:rFonts w:ascii="Segoe UI" w:hAnsi="Segoe UI" w:cs="Segoe UI"/>
        </w:rPr>
        <w:t>A critério</w:t>
      </w:r>
      <w:proofErr w:type="gramEnd"/>
      <w:r w:rsidRPr="00FA1FD6">
        <w:rPr>
          <w:rFonts w:ascii="Segoe UI" w:hAnsi="Segoe UI" w:cs="Segoe UI"/>
        </w:rPr>
        <w:t xml:space="preserve"> da Comissão Julgadora da Licitação, a abertura dos ENVELOPES N° 2 – HABILITAÇÃO será feita na mesma sessão pública</w:t>
      </w:r>
      <w:r>
        <w:rPr>
          <w:rFonts w:ascii="Segoe UI" w:hAnsi="Segoe UI" w:cs="Segoe UI"/>
        </w:rPr>
        <w:t>,</w:t>
      </w:r>
      <w:r w:rsidRPr="00FA1FD6">
        <w:rPr>
          <w:rFonts w:ascii="Segoe UI" w:hAnsi="Segoe UI" w:cs="Segoe UI"/>
        </w:rPr>
        <w:t xml:space="preserve"> se todos os licitantes desistirem da interposição de recursos em face do julgamento das propostas, ou em dia e horário comunicados mediante publicação na imprensa oficial.</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8.3. </w:t>
      </w:r>
      <w:r w:rsidRPr="00FA1FD6">
        <w:rPr>
          <w:rFonts w:ascii="Segoe UI" w:hAnsi="Segoe UI" w:cs="Segoe UI"/>
          <w:b/>
        </w:rPr>
        <w:t xml:space="preserve">Verificação das condições de participação. </w:t>
      </w:r>
      <w:r w:rsidRPr="00FA1FD6">
        <w:rPr>
          <w:rFonts w:ascii="Segoe UI" w:hAnsi="Segoe UI" w:cs="Segoe UI"/>
        </w:rPr>
        <w:t>Como condição prévia ao exame dos documentos contidos no ENVELOPE N° 2 – HABILITAÇÃO, a Comissão Julgadora da Licitação verificará o eventual descumprimento pelo licitante das condições de participação previstas no item 2.2 deste Edital.</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8.3.1. Serão consultados os seguintes cadastros:</w:t>
      </w:r>
    </w:p>
    <w:p w:rsidR="00B73B67" w:rsidRPr="00FA1FD6" w:rsidRDefault="00B73B67" w:rsidP="00B73B67">
      <w:pPr>
        <w:spacing w:after="0" w:line="360" w:lineRule="auto"/>
        <w:ind w:left="1276"/>
        <w:jc w:val="both"/>
        <w:rPr>
          <w:rFonts w:ascii="Segoe UI" w:hAnsi="Segoe UI" w:cs="Segoe UI"/>
        </w:rPr>
      </w:pPr>
      <w:r w:rsidRPr="00FA1FD6">
        <w:rPr>
          <w:rFonts w:ascii="Segoe UI" w:hAnsi="Segoe UI" w:cs="Segoe UI"/>
        </w:rPr>
        <w:t>8.3.1.1. Sistema Eletrônico de Aplicação e Registro de Sanções Administrativas – e-Sanções (http://www.esancoes.sp.gov.br);</w:t>
      </w:r>
    </w:p>
    <w:p w:rsidR="00B73B67" w:rsidRPr="00FA1FD6" w:rsidRDefault="00B73B67" w:rsidP="00B73B67">
      <w:pPr>
        <w:spacing w:after="0" w:line="360" w:lineRule="auto"/>
        <w:ind w:left="1276"/>
        <w:jc w:val="both"/>
        <w:rPr>
          <w:rFonts w:ascii="Segoe UI" w:hAnsi="Segoe UI" w:cs="Segoe UI"/>
        </w:rPr>
      </w:pPr>
      <w:r w:rsidRPr="00FA1FD6">
        <w:rPr>
          <w:rFonts w:ascii="Segoe UI" w:hAnsi="Segoe UI" w:cs="Segoe UI"/>
        </w:rPr>
        <w:t>8.3.1.2. Cadastro Nacional de Empresas Inidôneas e Suspensas – CEIS (http://www.portaltransparencia.gov.br/ceis);</w:t>
      </w:r>
    </w:p>
    <w:p w:rsidR="00B73B67" w:rsidRPr="00FA1FD6" w:rsidRDefault="00B73B67" w:rsidP="00B73B67">
      <w:pPr>
        <w:spacing w:after="0" w:line="360" w:lineRule="auto"/>
        <w:ind w:left="1276"/>
        <w:jc w:val="both"/>
        <w:rPr>
          <w:rFonts w:ascii="Segoe UI" w:hAnsi="Segoe UI" w:cs="Segoe UI"/>
        </w:rPr>
      </w:pPr>
      <w:r w:rsidRPr="00FA1FD6">
        <w:rPr>
          <w:rFonts w:ascii="Segoe UI" w:hAnsi="Segoe UI" w:cs="Segoe UI"/>
        </w:rPr>
        <w:lastRenderedPageBreak/>
        <w:t>8.3.1.3. Cadastro Nacional de Condenações Cíveis por Atos de Improbidade Administrativa e Inelegibilidade – CNIA, do Conselho Nacional de Justiça (</w:t>
      </w:r>
      <w:proofErr w:type="gramStart"/>
      <w:r w:rsidRPr="00FA1FD6">
        <w:rPr>
          <w:rFonts w:ascii="Segoe UI" w:hAnsi="Segoe UI" w:cs="Segoe UI"/>
        </w:rPr>
        <w:t>http://www.cnj.jus.br/improbidade_adm/consultar_requerido.</w:t>
      </w:r>
      <w:proofErr w:type="gramEnd"/>
      <w:r w:rsidRPr="00FA1FD6">
        <w:rPr>
          <w:rFonts w:ascii="Segoe UI" w:hAnsi="Segoe UI" w:cs="Segoe UI"/>
        </w:rPr>
        <w:t>php).</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 xml:space="preserve">8.3.2. A consulta ao cadastro de que trata o </w:t>
      </w:r>
      <w:r>
        <w:rPr>
          <w:rFonts w:ascii="Segoe UI" w:hAnsi="Segoe UI" w:cs="Segoe UI"/>
        </w:rPr>
        <w:t xml:space="preserve">item </w:t>
      </w:r>
      <w:r w:rsidRPr="00FA1FD6">
        <w:rPr>
          <w:rFonts w:ascii="Segoe UI" w:hAnsi="Segoe UI" w:cs="Segoe UI"/>
        </w:rPr>
        <w:t>8.3.1.3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8.3.3. Constatada a ausência de condições de participação, a Comissão Julgadora da Licitação reputará o licitante inabilitado.</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8.4. </w:t>
      </w:r>
      <w:r w:rsidRPr="00FA1FD6">
        <w:rPr>
          <w:rFonts w:ascii="Segoe UI" w:hAnsi="Segoe UI" w:cs="Segoe UI"/>
          <w:b/>
        </w:rPr>
        <w:t xml:space="preserve">Análise. </w:t>
      </w:r>
      <w:r w:rsidRPr="00FA1FD6">
        <w:rPr>
          <w:rFonts w:ascii="Segoe UI" w:hAnsi="Segoe UI" w:cs="Segoe UI"/>
        </w:rPr>
        <w:t>A análise da habilitação será feita a partir do exame dos documentos apresentados pel</w:t>
      </w:r>
      <w:r>
        <w:rPr>
          <w:rFonts w:ascii="Segoe UI" w:hAnsi="Segoe UI" w:cs="Segoe UI"/>
        </w:rPr>
        <w:t>o</w:t>
      </w:r>
      <w:r w:rsidRPr="00FA1FD6">
        <w:rPr>
          <w:rFonts w:ascii="Segoe UI" w:hAnsi="Segoe UI" w:cs="Segoe UI"/>
        </w:rPr>
        <w:t xml:space="preserve"> licitante no ENVELOPE N° 2 – HABILITAÇÃO em face das exigências </w:t>
      </w:r>
      <w:r>
        <w:rPr>
          <w:rFonts w:ascii="Segoe UI" w:hAnsi="Segoe UI" w:cs="Segoe UI"/>
        </w:rPr>
        <w:t>previstas</w:t>
      </w:r>
      <w:r w:rsidRPr="00FA1FD6">
        <w:rPr>
          <w:rFonts w:ascii="Segoe UI" w:hAnsi="Segoe UI" w:cs="Segoe UI"/>
        </w:rPr>
        <w:t xml:space="preserve"> no item </w:t>
      </w:r>
      <w:proofErr w:type="gramStart"/>
      <w:r w:rsidRPr="00FA1FD6">
        <w:rPr>
          <w:rFonts w:ascii="Segoe UI" w:hAnsi="Segoe UI" w:cs="Segoe UI"/>
        </w:rPr>
        <w:t>5</w:t>
      </w:r>
      <w:proofErr w:type="gramEnd"/>
      <w:r w:rsidRPr="00FA1FD6">
        <w:rPr>
          <w:rFonts w:ascii="Segoe UI" w:hAnsi="Segoe UI" w:cs="Segoe UI"/>
        </w:rPr>
        <w:t xml:space="preserve"> deste Edital.</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 xml:space="preserve">8.4.1. A Comissão Julgadora da Licitação poderá suspender a sessão pública para analisar os documentos apresentados, marcando, na mesma oportunidade, nova data e horário em que retomará os trabalhos, informando </w:t>
      </w:r>
      <w:r>
        <w:rPr>
          <w:rFonts w:ascii="Segoe UI" w:hAnsi="Segoe UI" w:cs="Segoe UI"/>
        </w:rPr>
        <w:t>a</w:t>
      </w:r>
      <w:r w:rsidRPr="00FA1FD6">
        <w:rPr>
          <w:rFonts w:ascii="Segoe UI" w:hAnsi="Segoe UI" w:cs="Segoe UI"/>
        </w:rPr>
        <w:t xml:space="preserve">os licitantes. Nessa hipótese, os documentos de habilitação já rubricados e os ENVELOPES N° 2 – </w:t>
      </w:r>
      <w:proofErr w:type="gramStart"/>
      <w:r w:rsidRPr="00FA1FD6">
        <w:rPr>
          <w:rFonts w:ascii="Segoe UI" w:hAnsi="Segoe UI" w:cs="Segoe UI"/>
        </w:rPr>
        <w:t>HABILITAÇÃO ainda não abertos permanecerão</w:t>
      </w:r>
      <w:proofErr w:type="gramEnd"/>
      <w:r w:rsidRPr="00FA1FD6">
        <w:rPr>
          <w:rFonts w:ascii="Segoe UI" w:hAnsi="Segoe UI" w:cs="Segoe UI"/>
        </w:rPr>
        <w:t xml:space="preserve"> em poder da Comissão até que seja concluída a análise da habilitação.</w:t>
      </w:r>
    </w:p>
    <w:p w:rsidR="00B73B67" w:rsidRPr="00FA1FD6" w:rsidRDefault="00B73B67" w:rsidP="00B73B67">
      <w:pPr>
        <w:spacing w:after="0" w:line="360" w:lineRule="auto"/>
        <w:ind w:left="709"/>
        <w:jc w:val="both"/>
        <w:rPr>
          <w:rFonts w:ascii="Segoe UI" w:hAnsi="Segoe UI" w:cs="Segoe UI"/>
        </w:rPr>
      </w:pPr>
      <w:r w:rsidRPr="00FA1FD6">
        <w:rPr>
          <w:rFonts w:ascii="Segoe UI" w:hAnsi="Segoe UI" w:cs="Segoe UI"/>
        </w:rPr>
        <w:t>8.4.2. Será admitido o saneamento de erros ou falhas relativas aos documentos de habilitação</w:t>
      </w:r>
      <w:r w:rsidRPr="00FA1FD6">
        <w:rPr>
          <w:rFonts w:ascii="Segoe UI" w:hAnsi="Segoe UI" w:cs="Segoe UI"/>
          <w:color w:val="000000"/>
        </w:rPr>
        <w:t xml:space="preserve"> mediante despacho fundamentado da </w:t>
      </w:r>
      <w:r w:rsidRPr="00FA1FD6">
        <w:rPr>
          <w:rFonts w:ascii="Segoe UI" w:hAnsi="Segoe UI" w:cs="Segoe UI"/>
        </w:rPr>
        <w:t>Comissão Julgadora da Licitação</w:t>
      </w:r>
      <w:r w:rsidRPr="00FA1FD6">
        <w:rPr>
          <w:rFonts w:ascii="Segoe UI" w:hAnsi="Segoe UI" w:cs="Segoe UI"/>
          <w:color w:val="000000"/>
        </w:rPr>
        <w:t>, registrado em ata e acessível a todos.</w:t>
      </w:r>
    </w:p>
    <w:p w:rsidR="00B73B67" w:rsidRPr="00FA1FD6" w:rsidRDefault="00B73B67" w:rsidP="00B73B67">
      <w:pPr>
        <w:pStyle w:val="NormalWeb"/>
        <w:spacing w:before="0" w:beforeAutospacing="0" w:after="0" w:afterAutospacing="0" w:line="360" w:lineRule="auto"/>
        <w:ind w:left="1276"/>
        <w:jc w:val="both"/>
        <w:rPr>
          <w:rFonts w:ascii="Segoe UI" w:hAnsi="Segoe UI" w:cs="Segoe UI"/>
          <w:color w:val="000000"/>
          <w:sz w:val="22"/>
          <w:szCs w:val="22"/>
        </w:rPr>
      </w:pPr>
      <w:r w:rsidRPr="00FA1FD6">
        <w:rPr>
          <w:rFonts w:ascii="Segoe UI" w:hAnsi="Segoe UI" w:cs="Segoe UI"/>
          <w:color w:val="000000"/>
          <w:sz w:val="22"/>
          <w:szCs w:val="22"/>
        </w:rPr>
        <w:t xml:space="preserve">8.4.2.1. As falhas passíveis de saneamento </w:t>
      </w:r>
      <w:r>
        <w:rPr>
          <w:rFonts w:ascii="Segoe UI" w:hAnsi="Segoe UI" w:cs="Segoe UI"/>
          <w:color w:val="000000"/>
          <w:sz w:val="22"/>
          <w:szCs w:val="22"/>
        </w:rPr>
        <w:t xml:space="preserve">relativas </w:t>
      </w:r>
      <w:proofErr w:type="gramStart"/>
      <w:r>
        <w:rPr>
          <w:rFonts w:ascii="Segoe UI" w:hAnsi="Segoe UI" w:cs="Segoe UI"/>
          <w:color w:val="000000"/>
          <w:sz w:val="22"/>
          <w:szCs w:val="22"/>
        </w:rPr>
        <w:t>a</w:t>
      </w:r>
      <w:proofErr w:type="gramEnd"/>
      <w:r w:rsidRPr="00FA1FD6">
        <w:rPr>
          <w:rFonts w:ascii="Segoe UI" w:hAnsi="Segoe UI" w:cs="Segoe UI"/>
          <w:color w:val="000000"/>
          <w:sz w:val="22"/>
          <w:szCs w:val="22"/>
        </w:rPr>
        <w:t xml:space="preserve"> situação fática ou jurídica preexistente na data da abertura da sessão pública de entrega dos envelopes e declarações complementares, indicada no preâmbulo do Edital.</w:t>
      </w:r>
    </w:p>
    <w:p w:rsidR="00B73B67" w:rsidRPr="00FA1FD6" w:rsidRDefault="00B73B67" w:rsidP="00B73B67">
      <w:pPr>
        <w:pStyle w:val="NormalWeb"/>
        <w:spacing w:before="0" w:beforeAutospacing="0" w:after="0" w:afterAutospacing="0" w:line="360" w:lineRule="auto"/>
        <w:ind w:left="1276"/>
        <w:jc w:val="both"/>
        <w:rPr>
          <w:rFonts w:ascii="Segoe UI" w:hAnsi="Segoe UI" w:cs="Segoe UI"/>
        </w:rPr>
      </w:pPr>
      <w:r w:rsidRPr="00FA1FD6">
        <w:rPr>
          <w:rFonts w:ascii="Segoe UI" w:hAnsi="Segoe UI" w:cs="Segoe UI"/>
          <w:color w:val="000000"/>
          <w:sz w:val="22"/>
          <w:szCs w:val="22"/>
        </w:rPr>
        <w:t xml:space="preserve">8.4.2.2. O desatendimento de exigências formais não essenciais não importará no afastamento do licitante, desde que seja possível o aproveitamento do ato, </w:t>
      </w:r>
      <w:proofErr w:type="gramStart"/>
      <w:r w:rsidRPr="00FA1FD6">
        <w:rPr>
          <w:rFonts w:ascii="Segoe UI" w:hAnsi="Segoe UI" w:cs="Segoe UI"/>
          <w:color w:val="000000"/>
          <w:sz w:val="22"/>
          <w:szCs w:val="22"/>
        </w:rPr>
        <w:t>observados</w:t>
      </w:r>
      <w:proofErr w:type="gramEnd"/>
      <w:r w:rsidRPr="00FA1FD6">
        <w:rPr>
          <w:rFonts w:ascii="Segoe UI" w:hAnsi="Segoe UI" w:cs="Segoe UI"/>
          <w:color w:val="000000"/>
          <w:sz w:val="22"/>
          <w:szCs w:val="22"/>
        </w:rPr>
        <w:t xml:space="preserve"> os princípios da isonomia e do interesse público.</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lastRenderedPageBreak/>
        <w:t xml:space="preserve">8.5. </w:t>
      </w:r>
      <w:r w:rsidRPr="00FA1FD6">
        <w:rPr>
          <w:rFonts w:ascii="Segoe UI" w:hAnsi="Segoe UI" w:cs="Segoe UI"/>
          <w:b/>
        </w:rPr>
        <w:t>Regularidade fiscal e trabalhista de ME/EPP/COOPERATIVAS.</w:t>
      </w:r>
      <w:r w:rsidRPr="00FA1FD6">
        <w:rPr>
          <w:rFonts w:ascii="Segoe UI" w:hAnsi="Segoe UI" w:cs="Segoe UI"/>
        </w:rPr>
        <w:t xml:space="preserve"> Não será exigida a comprovação de regularidade fiscal e trabalhista para a habilitação de microempresas, empresas de pequeno porte ou cooperativas que preencham as condições estabelecidas no art. 34, da Lei Federal nº 11.488/2007. Entretanto, será obrigatória a apresentação dos documentos indicados no subitem 5.1.2 deste Edital no ENVELOPE N° 2 – HABILITAÇÃO, ainda que apresentem alguma restrição.</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8.5.1. Será assegurado o prazo de cinco dias úteis contados a partir do momento em que </w:t>
      </w:r>
      <w:r>
        <w:rPr>
          <w:rFonts w:ascii="Segoe UI" w:hAnsi="Segoe UI" w:cs="Segoe UI"/>
        </w:rPr>
        <w:t>o</w:t>
      </w:r>
      <w:r w:rsidRPr="00FA1FD6">
        <w:rPr>
          <w:rFonts w:ascii="Segoe UI" w:hAnsi="Segoe UI" w:cs="Segoe UI"/>
        </w:rPr>
        <w:t xml:space="preserve"> licitante for declarad</w:t>
      </w:r>
      <w:r>
        <w:rPr>
          <w:rFonts w:ascii="Segoe UI" w:hAnsi="Segoe UI" w:cs="Segoe UI"/>
        </w:rPr>
        <w:t>o</w:t>
      </w:r>
      <w:r w:rsidRPr="00FA1FD6">
        <w:rPr>
          <w:rFonts w:ascii="Segoe UI" w:hAnsi="Segoe UI" w:cs="Segoe UI"/>
        </w:rPr>
        <w:t xml:space="preserve"> vencedor do certame para regularização da regularidade fiscal e trabalhista. Este prazo, a critério da Comissão Julgadora da Licitação, poderá ser prorrogado por igual período. </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8.5.2. A não regularização da regularidade fiscal e trabalhista no prazo indicado no item 8.5.1 deste Edital implicará na decadência do direito à contratação, sem prejuízo da aplicação das sanções cabíveis, sendo facultado à Comissão Julgadora da Licitação convocar os licitantes remanescentes para a assinatura do contrato, na ordem de classificação, ou revogar a licitação.</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8.6. </w:t>
      </w:r>
      <w:r w:rsidRPr="00FA1FD6">
        <w:rPr>
          <w:rFonts w:ascii="Segoe UI" w:hAnsi="Segoe UI" w:cs="Segoe UI"/>
          <w:b/>
        </w:rPr>
        <w:t xml:space="preserve">Licitação fracassada. </w:t>
      </w:r>
      <w:r w:rsidRPr="00FA1FD6">
        <w:rPr>
          <w:rFonts w:ascii="Segoe UI" w:hAnsi="Segoe UI" w:cs="Segoe UI"/>
        </w:rPr>
        <w:t>Na hipótese de inabilitação de todos os licitantes, a Comissão Julgadora da Licitação poderá fixar aos licitantes o prazo de oito dias úteis para a apresentação de nova documentação, marcando-se nova data para a sessão pública mediante publicação na imprensa oficial.</w:t>
      </w: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pStyle w:val="Ttulo1"/>
        <w:spacing w:line="360" w:lineRule="auto"/>
        <w:jc w:val="left"/>
        <w:rPr>
          <w:rFonts w:ascii="Segoe UI" w:hAnsi="Segoe UI" w:cs="Segoe UI"/>
          <w:sz w:val="22"/>
        </w:rPr>
      </w:pPr>
      <w:r w:rsidRPr="00FA1FD6">
        <w:rPr>
          <w:rFonts w:ascii="Segoe UI" w:hAnsi="Segoe UI" w:cs="Segoe UI"/>
          <w:sz w:val="22"/>
        </w:rPr>
        <w:t xml:space="preserve">9. RESULTADO, RECURSOS, ADJUDICAÇÃO E </w:t>
      </w:r>
      <w:proofErr w:type="gramStart"/>
      <w:r w:rsidRPr="00FA1FD6">
        <w:rPr>
          <w:rFonts w:ascii="Segoe UI" w:hAnsi="Segoe UI" w:cs="Segoe UI"/>
          <w:sz w:val="22"/>
        </w:rPr>
        <w:t>HOMOLOGAÇÃO</w:t>
      </w:r>
      <w:proofErr w:type="gramEnd"/>
    </w:p>
    <w:p w:rsidR="00B73B67" w:rsidRPr="00FA1FD6" w:rsidRDefault="00B73B67" w:rsidP="00B73B67">
      <w:pPr>
        <w:spacing w:after="0" w:line="360" w:lineRule="auto"/>
        <w:jc w:val="both"/>
        <w:rPr>
          <w:rFonts w:ascii="Segoe UI" w:hAnsi="Segoe UI" w:cs="Segoe UI"/>
        </w:rPr>
      </w:pPr>
      <w:proofErr w:type="gramStart"/>
      <w:r w:rsidRPr="00FA1FD6">
        <w:rPr>
          <w:rFonts w:ascii="Segoe UI" w:hAnsi="Segoe UI" w:cs="Segoe UI"/>
        </w:rPr>
        <w:t>9.1.</w:t>
      </w:r>
      <w:proofErr w:type="gramEnd"/>
      <w:r w:rsidRPr="00FA1FD6">
        <w:rPr>
          <w:rFonts w:ascii="Segoe UI" w:hAnsi="Segoe UI" w:cs="Segoe UI"/>
          <w:b/>
        </w:rPr>
        <w:t xml:space="preserve">Resultado. </w:t>
      </w:r>
      <w:r w:rsidRPr="00FA1FD6">
        <w:rPr>
          <w:rFonts w:ascii="Segoe UI" w:hAnsi="Segoe UI" w:cs="Segoe UI"/>
        </w:rPr>
        <w:t>Será c</w:t>
      </w:r>
      <w:r>
        <w:rPr>
          <w:rFonts w:ascii="Segoe UI" w:hAnsi="Segoe UI" w:cs="Segoe UI"/>
        </w:rPr>
        <w:t>onsiderado vencedor do certame o</w:t>
      </w:r>
      <w:r w:rsidRPr="00FA1FD6">
        <w:rPr>
          <w:rFonts w:ascii="Segoe UI" w:hAnsi="Segoe UI" w:cs="Segoe UI"/>
        </w:rPr>
        <w:t xml:space="preserve"> licitante que, cumprindo todos os requisitos de habilitação e atendendo às demais condições previstas neste Edital e em seus anexos, oferecer o menor preço.</w:t>
      </w:r>
    </w:p>
    <w:sdt>
      <w:sdtPr>
        <w:rPr>
          <w:rStyle w:val="PGE-Alteraesdestacadas"/>
          <w:rFonts w:ascii="Segoe UI" w:hAnsi="Segoe UI" w:cs="Segoe UI"/>
        </w:rPr>
        <w:alias w:val="Adjudicação do objeto"/>
        <w:tag w:val="Adjudicação do objeto"/>
        <w:id w:val="624974247"/>
        <w:placeholder>
          <w:docPart w:val="2E700E58E5594526BB521688EA60879F"/>
        </w:placeholder>
      </w:sdtPr>
      <w:sdtEndPr>
        <w:rPr>
          <w:rStyle w:val="PGE-Alteraesdestacadas"/>
          <w:b w:val="0"/>
        </w:rPr>
      </w:sdtEndPr>
      <w:sdtContent>
        <w:p w:rsidR="00B73B67" w:rsidRPr="00FA1FD6" w:rsidRDefault="00B73B67" w:rsidP="00FB436B">
          <w:pPr>
            <w:spacing w:after="0" w:line="360" w:lineRule="auto"/>
            <w:rPr>
              <w:rStyle w:val="PGE-Alteraesdestacadas"/>
              <w:rFonts w:ascii="Segoe UI" w:hAnsi="Segoe UI" w:cs="Segoe UI"/>
              <w:b w:val="0"/>
            </w:rPr>
          </w:pPr>
          <w:r w:rsidRPr="00FA1FD6">
            <w:rPr>
              <w:rStyle w:val="PGE-Alteraesdestacadas"/>
              <w:rFonts w:ascii="Segoe UI" w:hAnsi="Segoe UI" w:cs="Segoe UI"/>
            </w:rPr>
            <w:t xml:space="preserve">9.2. A adjudicação será feita considerando a totalidade do objeto. </w:t>
          </w:r>
        </w:p>
      </w:sdtContent>
    </w:sdt>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9.3. </w:t>
      </w:r>
      <w:r w:rsidRPr="00FA1FD6">
        <w:rPr>
          <w:rFonts w:ascii="Segoe UI" w:hAnsi="Segoe UI" w:cs="Segoe UI"/>
          <w:b/>
        </w:rPr>
        <w:t xml:space="preserve">Preços finais no direito de preferência. </w:t>
      </w:r>
      <w:r w:rsidRPr="00FA1FD6">
        <w:rPr>
          <w:rFonts w:ascii="Segoe UI" w:hAnsi="Segoe UI" w:cs="Segoe UI"/>
        </w:rPr>
        <w:t xml:space="preserve">Se a vencedora do certame for microempresa, empresa de pequeno porte ou cooperativa que preencha as condições estabelecidas no artigo 34 da Lei Federal n° 11.488/2007 que exerceu o direito de preferência de que trata o item 7.7 deste Edital deverá apresentar, no prazo de dois dias úteis contados da data de adjudicação do </w:t>
      </w:r>
      <w:r w:rsidRPr="00FA1FD6">
        <w:rPr>
          <w:rFonts w:ascii="Segoe UI" w:hAnsi="Segoe UI" w:cs="Segoe UI"/>
        </w:rPr>
        <w:lastRenderedPageBreak/>
        <w:t>objeto, os novos preços unitários para a contratação a partir do valor total final obtido no certame.</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9.3.1. Os novos preços unitários serão apresentados em planilha elaborada de acordo com o modelo do </w:t>
      </w:r>
      <w:r w:rsidRPr="00FA1FD6">
        <w:rPr>
          <w:rFonts w:ascii="Segoe UI" w:hAnsi="Segoe UI" w:cs="Segoe UI"/>
          <w:b/>
        </w:rPr>
        <w:t xml:space="preserve">Anexo </w:t>
      </w:r>
      <w:proofErr w:type="gramStart"/>
      <w:r w:rsidRPr="00FA1FD6">
        <w:rPr>
          <w:rFonts w:ascii="Segoe UI" w:hAnsi="Segoe UI" w:cs="Segoe UI"/>
          <w:b/>
        </w:rPr>
        <w:t>III.</w:t>
      </w:r>
      <w:proofErr w:type="gramEnd"/>
      <w:r w:rsidRPr="00FA1FD6">
        <w:rPr>
          <w:rFonts w:ascii="Segoe UI" w:hAnsi="Segoe UI" w:cs="Segoe UI"/>
          <w:b/>
        </w:rPr>
        <w:t>2</w:t>
      </w:r>
      <w:r w:rsidRPr="00FA1FD6">
        <w:rPr>
          <w:rFonts w:ascii="Segoe UI" w:hAnsi="Segoe UI" w:cs="Segoe UI"/>
        </w:rPr>
        <w:t xml:space="preserve"> deste Edital.</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9.3.2. Caso a obrigação estabelecida no ite</w:t>
      </w:r>
      <w:r>
        <w:rPr>
          <w:rFonts w:ascii="Segoe UI" w:hAnsi="Segoe UI" w:cs="Segoe UI"/>
        </w:rPr>
        <w:t>m 9.3 não seja cumprida pelo</w:t>
      </w:r>
      <w:r w:rsidRPr="00FA1FD6">
        <w:rPr>
          <w:rFonts w:ascii="Segoe UI" w:hAnsi="Segoe UI" w:cs="Segoe UI"/>
        </w:rPr>
        <w:t xml:space="preserve"> licitante, os preços unitários finais válidos para a contratação serão apurados pela Comissão Julgadora da Licitação mediante a aplicação linear do percentual que retrate a redução obtida entre o valor total oferecido na proposta inicial e o valor total final obtido no certame, indistintamente, sobre cada um dos preços unitários ofertados na referida proposta.</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9.4. </w:t>
      </w:r>
      <w:r w:rsidRPr="00FA1FD6">
        <w:rPr>
          <w:rFonts w:ascii="Segoe UI" w:hAnsi="Segoe UI" w:cs="Segoe UI"/>
          <w:b/>
        </w:rPr>
        <w:t xml:space="preserve">Publicação. </w:t>
      </w:r>
      <w:r w:rsidRPr="00FA1FD6">
        <w:rPr>
          <w:rFonts w:ascii="Segoe UI" w:hAnsi="Segoe UI" w:cs="Segoe UI"/>
        </w:rPr>
        <w:t>O resultado final do certame será publicado na imprensa oficial.</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9.4.1. Serão considerados desde logo intimados os licitantes cujos representantes credenciados estiverem presentes na sessão pública em que o resultado for proclamado pela Comissão Julgadora da Licitação, hipótese em que a intimação constará da respectiva ata.</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9.4.2. Os licitantes ausentes serão intimados do resultado pela publicação no Diário Oficial do Estado.</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9.5. </w:t>
      </w:r>
      <w:r w:rsidRPr="00FA1FD6">
        <w:rPr>
          <w:rFonts w:ascii="Segoe UI" w:hAnsi="Segoe UI" w:cs="Segoe UI"/>
          <w:b/>
        </w:rPr>
        <w:t xml:space="preserve">Recursos. </w:t>
      </w:r>
      <w:r w:rsidRPr="00FA1FD6">
        <w:rPr>
          <w:rFonts w:ascii="Segoe UI" w:hAnsi="Segoe UI" w:cs="Segoe UI"/>
        </w:rPr>
        <w:t>Os atos praticados pela Comissão Julgadora da Licitação nas diversas fases do presente certame poderão</w:t>
      </w:r>
      <w:r>
        <w:rPr>
          <w:rFonts w:ascii="Segoe UI" w:hAnsi="Segoe UI" w:cs="Segoe UI"/>
        </w:rPr>
        <w:t xml:space="preserve"> ser impugnados pelo</w:t>
      </w:r>
      <w:r w:rsidRPr="00FA1FD6">
        <w:rPr>
          <w:rFonts w:ascii="Segoe UI" w:hAnsi="Segoe UI" w:cs="Segoe UI"/>
        </w:rPr>
        <w:t>s licitantes mediante a interposição de recurso no prazo de cinco dias úteis, a contar da intimação do ato ou da lavratura da ata, conforme o caso.</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9.5.1. Os recursos devem ser protocolados na sede da Unidade Contratante, no endereço indicado no preâmbulo deste Edital.</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9.5.2. Não serão conhecidos os recursos intempestivos ou que estiverem desacompanhados das respectivas razões de fato e de direito.</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9.5.3. A interposição do recurso será comunicada aos demais licitantes, os quais poderão apresentar contrarrazões no prazo de cinco dias úteis.</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lastRenderedPageBreak/>
        <w:t>9.5.4. O recurso será dirigido à autoridade superior por intermédio da que praticou o ato recorrido, a qual poderá reconsiderar sua decisão no prazo de cinco dias úteis ou, nesse mesmo prazo, fazê-lo subir devidamente informado.</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9.5.5. O recurso da decisão que julgar as propostas ou que resolver sobre a habilitação dos licitantes terá efeito suspensivo</w:t>
      </w:r>
      <w:r>
        <w:rPr>
          <w:rFonts w:ascii="Segoe UI" w:hAnsi="Segoe UI" w:cs="Segoe UI"/>
        </w:rPr>
        <w:t>. A</w:t>
      </w:r>
      <w:r w:rsidRPr="00FA1FD6">
        <w:rPr>
          <w:rFonts w:ascii="Segoe UI" w:hAnsi="Segoe UI" w:cs="Segoe UI"/>
        </w:rPr>
        <w:t xml:space="preserve"> autoridade competente, motivadamente e presentes razões de interesse público, atribuir eficácia suspensiva aos recursos interpostos nos demais casos.</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9.6. </w:t>
      </w:r>
      <w:r w:rsidRPr="00FA1FD6">
        <w:rPr>
          <w:rFonts w:ascii="Segoe UI" w:hAnsi="Segoe UI" w:cs="Segoe UI"/>
          <w:b/>
        </w:rPr>
        <w:t xml:space="preserve">Homologação e adjudicação. </w:t>
      </w:r>
      <w:r w:rsidRPr="00FA1FD6">
        <w:rPr>
          <w:rFonts w:ascii="Segoe UI" w:hAnsi="Segoe UI" w:cs="Segoe UI"/>
        </w:rPr>
        <w:t xml:space="preserve">Transcorrido o prazo </w:t>
      </w:r>
      <w:proofErr w:type="gramStart"/>
      <w:r w:rsidRPr="00FA1FD6">
        <w:rPr>
          <w:rFonts w:ascii="Segoe UI" w:hAnsi="Segoe UI" w:cs="Segoe UI"/>
        </w:rPr>
        <w:t>recursal sem interposição de recursos ou, uma vez decididos</w:t>
      </w:r>
      <w:proofErr w:type="gramEnd"/>
      <w:r w:rsidRPr="00FA1FD6">
        <w:rPr>
          <w:rFonts w:ascii="Segoe UI" w:hAnsi="Segoe UI" w:cs="Segoe UI"/>
        </w:rPr>
        <w:t xml:space="preserve"> os recursos interpostos, a Comissão Julgadora da Licitação encaminhará o procedimento licitatório à autoridade competente para homologação do resultado do certame e adjudicação do objeto ao licitante vencedor, publicando-se os atos no Diário Oficial do Estado.</w:t>
      </w:r>
    </w:p>
    <w:p w:rsidR="00B73B67" w:rsidRPr="00FA1FD6" w:rsidRDefault="00B73B67" w:rsidP="00B73B67">
      <w:pPr>
        <w:spacing w:after="0" w:line="360" w:lineRule="auto"/>
        <w:jc w:val="both"/>
        <w:rPr>
          <w:rFonts w:ascii="Segoe UI" w:hAnsi="Segoe UI" w:cs="Segoe UI"/>
          <w:b/>
        </w:rPr>
      </w:pPr>
    </w:p>
    <w:p w:rsidR="00B73B67" w:rsidRPr="00FA1FD6" w:rsidRDefault="00B73B67" w:rsidP="00B73B67">
      <w:pPr>
        <w:pStyle w:val="Ttulo1"/>
        <w:spacing w:line="360" w:lineRule="auto"/>
        <w:jc w:val="left"/>
        <w:rPr>
          <w:rFonts w:ascii="Segoe UI" w:hAnsi="Segoe UI" w:cs="Segoe UI"/>
          <w:sz w:val="22"/>
        </w:rPr>
      </w:pPr>
      <w:r w:rsidRPr="00FA1FD6">
        <w:rPr>
          <w:rFonts w:ascii="Segoe UI" w:hAnsi="Segoe UI" w:cs="Segoe UI"/>
          <w:sz w:val="22"/>
        </w:rPr>
        <w:t>10. CONTRATAÇÃO</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10.1. </w:t>
      </w:r>
      <w:r w:rsidRPr="00FA1FD6">
        <w:rPr>
          <w:rFonts w:ascii="Segoe UI" w:hAnsi="Segoe UI" w:cs="Segoe UI"/>
          <w:b/>
        </w:rPr>
        <w:t>Celebração</w:t>
      </w:r>
      <w:r>
        <w:rPr>
          <w:rFonts w:ascii="Segoe UI" w:hAnsi="Segoe UI" w:cs="Segoe UI"/>
          <w:b/>
        </w:rPr>
        <w:t xml:space="preserve"> do contrato</w:t>
      </w:r>
      <w:r w:rsidRPr="00FA1FD6">
        <w:rPr>
          <w:rFonts w:ascii="Segoe UI" w:hAnsi="Segoe UI" w:cs="Segoe UI"/>
          <w:b/>
        </w:rPr>
        <w:t xml:space="preserve">. </w:t>
      </w:r>
      <w:r w:rsidRPr="00FA1FD6">
        <w:rPr>
          <w:rFonts w:ascii="Segoe UI" w:hAnsi="Segoe UI" w:cs="Segoe UI"/>
        </w:rPr>
        <w:t xml:space="preserve">Após a homologação, a adjudicatária será convocada para assinar o termo de contrato, cuja minuta constitui o </w:t>
      </w:r>
      <w:r w:rsidRPr="00FA1FD6">
        <w:rPr>
          <w:rFonts w:ascii="Segoe UI" w:hAnsi="Segoe UI" w:cs="Segoe UI"/>
          <w:b/>
        </w:rPr>
        <w:t>Anexo V</w:t>
      </w:r>
      <w:r w:rsidRPr="00FA1FD6">
        <w:rPr>
          <w:rFonts w:ascii="Segoe UI" w:hAnsi="Segoe UI" w:cs="Segoe UI"/>
        </w:rPr>
        <w:t xml:space="preserve"> deste Edital. </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10.1.1. O prazo de comparecimento para a assinatura do termo de contrato será fixado pela Unidade Contratante no ato de convocação e poderá ser prorrogado mediante solicitação justificada pela adjudicatária e aceita pela Unidade Contratante.</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10.1.2. Alternativamente, a critério da Unidade Contratante, o termo de contrato poderá ser encaminhado para assinatura da adjudicatária mediante correspondência, com aviso de recebimento, ou meio eletrônico, com confirmação de leitura. O termo de contrato deverá ser assinado e devolvido no prazo fixado pela Unidade Contratante, a contar da data de seu recebimento.</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10.2. </w:t>
      </w:r>
      <w:r w:rsidRPr="00FA1FD6">
        <w:rPr>
          <w:rFonts w:ascii="Segoe UI" w:hAnsi="Segoe UI" w:cs="Segoe UI"/>
          <w:b/>
        </w:rPr>
        <w:t xml:space="preserve">Manutenção das condições de habilitação. </w:t>
      </w:r>
      <w:r w:rsidRPr="00FA1FD6">
        <w:rPr>
          <w:rFonts w:ascii="Segoe UI" w:hAnsi="Segoe UI" w:cs="Segoe UI"/>
        </w:rPr>
        <w:t xml:space="preserve">Se, por ocasião da celebração do contrato, algum dos documentos apresentados pela adjudicatária para fins de comprovação da regularidade fiscal ou trabalhista na etapa de habilitação estiver com o prazo de validade expirado, a Unidade Contratante verificará a situação por meio eletrônico e certificará a regularidade nos autos do processo, anexando ao expediente os documentos comprobatórios, </w:t>
      </w:r>
      <w:r w:rsidRPr="00FA1FD6">
        <w:rPr>
          <w:rFonts w:ascii="Segoe UI" w:hAnsi="Segoe UI" w:cs="Segoe UI"/>
        </w:rPr>
        <w:lastRenderedPageBreak/>
        <w:t xml:space="preserve">salvo impossibilidade devidamente justificada. Se não for </w:t>
      </w:r>
      <w:r>
        <w:rPr>
          <w:rFonts w:ascii="Segoe UI" w:hAnsi="Segoe UI" w:cs="Segoe UI"/>
        </w:rPr>
        <w:t>p</w:t>
      </w:r>
      <w:r w:rsidRPr="00FA1FD6">
        <w:rPr>
          <w:rFonts w:ascii="Segoe UI" w:hAnsi="Segoe UI" w:cs="Segoe UI"/>
        </w:rPr>
        <w:t xml:space="preserve">ossível a atualização por meio eletrônico, a adjudicatária será notificada para comprovar a sua regularidade fiscal e trabalhista no prazo de dois dias úteis, </w:t>
      </w:r>
      <w:proofErr w:type="gramStart"/>
      <w:r w:rsidRPr="00FA1FD6">
        <w:rPr>
          <w:rFonts w:ascii="Segoe UI" w:hAnsi="Segoe UI" w:cs="Segoe UI"/>
        </w:rPr>
        <w:t>sob pena</w:t>
      </w:r>
      <w:proofErr w:type="gramEnd"/>
      <w:r w:rsidRPr="00FA1FD6">
        <w:rPr>
          <w:rFonts w:ascii="Segoe UI" w:hAnsi="Segoe UI" w:cs="Segoe UI"/>
        </w:rPr>
        <w:t xml:space="preserve"> de a contratação não se realizar.</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10.3. </w:t>
      </w:r>
      <w:r w:rsidRPr="00FA1FD6">
        <w:rPr>
          <w:rFonts w:ascii="Segoe UI" w:hAnsi="Segoe UI" w:cs="Segoe UI"/>
          <w:b/>
        </w:rPr>
        <w:t xml:space="preserve">CADIN ESTADUAL. </w:t>
      </w:r>
      <w:r w:rsidRPr="00FA1FD6">
        <w:rPr>
          <w:rFonts w:ascii="Segoe UI" w:hAnsi="Segoe UI" w:cs="Segoe UI"/>
        </w:rPr>
        <w:t xml:space="preserve">Constitui condição para a celebração do contrato, bem como para a realização dos pagamentos dele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w:t>
      </w:r>
      <w:proofErr w:type="gramStart"/>
      <w:r w:rsidRPr="00FA1FD6">
        <w:rPr>
          <w:rFonts w:ascii="Segoe UI" w:hAnsi="Segoe UI" w:cs="Segoe UI"/>
        </w:rPr>
        <w:t>da</w:t>
      </w:r>
      <w:proofErr w:type="gramEnd"/>
      <w:r w:rsidRPr="00FA1FD6">
        <w:rPr>
          <w:rFonts w:ascii="Segoe UI" w:hAnsi="Segoe UI" w:cs="Segoe UI"/>
        </w:rPr>
        <w:t xml:space="preserve"> Lei Estadual nº 12.799/2008.</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10.4. </w:t>
      </w:r>
      <w:r w:rsidRPr="00FA1FD6">
        <w:rPr>
          <w:rFonts w:ascii="Segoe UI" w:hAnsi="Segoe UI" w:cs="Segoe UI"/>
          <w:b/>
        </w:rPr>
        <w:t xml:space="preserve">Condições de celebração. </w:t>
      </w:r>
      <w:r w:rsidRPr="00FA1FD6">
        <w:rPr>
          <w:rFonts w:ascii="Segoe UI" w:hAnsi="Segoe UI" w:cs="Segoe UI"/>
        </w:rPr>
        <w:t>Constituem, igualmente, condições para a celebração do contrato:</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10.4.1. </w:t>
      </w:r>
      <w:proofErr w:type="gramStart"/>
      <w:r w:rsidRPr="00FA1FD6">
        <w:rPr>
          <w:rFonts w:ascii="Segoe UI" w:hAnsi="Segoe UI" w:cs="Segoe UI"/>
        </w:rPr>
        <w:t>a</w:t>
      </w:r>
      <w:proofErr w:type="gramEnd"/>
      <w:r w:rsidRPr="00FA1FD6">
        <w:rPr>
          <w:rFonts w:ascii="Segoe UI" w:hAnsi="Segoe UI" w:cs="Segoe UI"/>
        </w:rPr>
        <w:t xml:space="preserve"> indicação de gestor encarregado de representar a adjudicatária com exclusividade perante o contratante, caso se trate de sociedade cooperativa;</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10.4.2. </w:t>
      </w:r>
      <w:proofErr w:type="gramStart"/>
      <w:r w:rsidRPr="00FA1FD6">
        <w:rPr>
          <w:rFonts w:ascii="Segoe UI" w:hAnsi="Segoe UI" w:cs="Segoe UI"/>
        </w:rPr>
        <w:t>a</w:t>
      </w:r>
      <w:proofErr w:type="gramEnd"/>
      <w:r w:rsidRPr="00FA1FD6">
        <w:rPr>
          <w:rFonts w:ascii="Segoe UI" w:hAnsi="Segoe UI" w:cs="Segoe UI"/>
        </w:rPr>
        <w:t xml:space="preserve"> apresentação do documento de que trata o item 5.1.4, “a”, deste Edital com o visto do CREA/SP ou do CAU/SP, conforme o caso, quando a sede </w:t>
      </w:r>
      <w:r>
        <w:rPr>
          <w:rFonts w:ascii="Segoe UI" w:hAnsi="Segoe UI" w:cs="Segoe UI"/>
        </w:rPr>
        <w:t xml:space="preserve">da adjudicatária </w:t>
      </w:r>
      <w:r w:rsidRPr="00FA1FD6">
        <w:rPr>
          <w:rFonts w:ascii="Segoe UI" w:hAnsi="Segoe UI" w:cs="Segoe UI"/>
        </w:rPr>
        <w:t>estiver situada em região não compreendida na área de jurisdição da referida entidade;</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10.4.3. </w:t>
      </w:r>
      <w:proofErr w:type="gramStart"/>
      <w:r w:rsidRPr="00FA1FD6">
        <w:rPr>
          <w:rFonts w:ascii="Segoe UI" w:hAnsi="Segoe UI" w:cs="Segoe UI"/>
        </w:rPr>
        <w:t>a</w:t>
      </w:r>
      <w:proofErr w:type="gramEnd"/>
      <w:r w:rsidRPr="00FA1FD6">
        <w:rPr>
          <w:rFonts w:ascii="Segoe UI" w:hAnsi="Segoe UI" w:cs="Segoe UI"/>
        </w:rPr>
        <w:t xml:space="preserve"> apresentação do(s) documento(s) que a adjudicatária, à época do certame licitatório, houver se comprometido a exibir por ocasião da celebração do contrato por meio de declaração específ</w:t>
      </w:r>
      <w:r>
        <w:rPr>
          <w:rFonts w:ascii="Segoe UI" w:hAnsi="Segoe UI" w:cs="Segoe UI"/>
        </w:rPr>
        <w:t>ica, caso exigida no item 5.1.5</w:t>
      </w:r>
      <w:r w:rsidRPr="00FA1FD6">
        <w:rPr>
          <w:rFonts w:ascii="Segoe UI" w:hAnsi="Segoe UI" w:cs="Segoe UI"/>
        </w:rPr>
        <w:t xml:space="preserve"> deste Edital;</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10.4.4. A regularização da regularidade fiscal e trabalhista da microempresa, empresa de pequeno porte ou cooperativa nas condições do art. 34, da Lei Federal nº 11.488/2007 que tenha sido habilitada com restrições, nos termos do item 8.5 deste Edital.</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10.5.</w:t>
      </w:r>
      <w:r w:rsidRPr="00FA1FD6">
        <w:rPr>
          <w:rFonts w:ascii="Segoe UI" w:hAnsi="Segoe UI" w:cs="Segoe UI"/>
          <w:b/>
        </w:rPr>
        <w:t xml:space="preserve"> Celebração frustrada. </w:t>
      </w:r>
      <w:r w:rsidRPr="00FA1FD6">
        <w:rPr>
          <w:rFonts w:ascii="Segoe UI" w:hAnsi="Segoe UI" w:cs="Segoe UI"/>
        </w:rPr>
        <w:t xml:space="preserve">A </w:t>
      </w:r>
      <w:r>
        <w:rPr>
          <w:rFonts w:ascii="Segoe UI" w:hAnsi="Segoe UI" w:cs="Segoe UI"/>
        </w:rPr>
        <w:t xml:space="preserve">ausência de </w:t>
      </w:r>
      <w:r w:rsidRPr="00FA1FD6">
        <w:rPr>
          <w:rFonts w:ascii="Segoe UI" w:hAnsi="Segoe UI" w:cs="Segoe UI"/>
        </w:rPr>
        <w:t xml:space="preserve">assinatura do contrato dentro do prazo estabelecido pela Unidade Contratante, bem como o descumprimento das condições de celebração previstas nos itens 10.2 a 10.4, </w:t>
      </w:r>
      <w:proofErr w:type="gramStart"/>
      <w:r w:rsidRPr="00FA1FD6">
        <w:rPr>
          <w:rFonts w:ascii="Segoe UI" w:hAnsi="Segoe UI" w:cs="Segoe UI"/>
        </w:rPr>
        <w:t>caracterizam</w:t>
      </w:r>
      <w:proofErr w:type="gramEnd"/>
      <w:r w:rsidRPr="00FA1FD6">
        <w:rPr>
          <w:rFonts w:ascii="Segoe UI" w:hAnsi="Segoe UI" w:cs="Segoe UI"/>
        </w:rPr>
        <w:t xml:space="preserve"> o descumprimento total da obrigação assumida, sujeitando a adjudicatária às sanções previstas neste Edital e demais normas pertinentes. Neste caso, a Unidade Contratante poderá convocar outro licitante para celebrar o contrato, desde que respeitada </w:t>
      </w:r>
      <w:proofErr w:type="gramStart"/>
      <w:r w:rsidRPr="00FA1FD6">
        <w:rPr>
          <w:rFonts w:ascii="Segoe UI" w:hAnsi="Segoe UI" w:cs="Segoe UI"/>
        </w:rPr>
        <w:t>a</w:t>
      </w:r>
      <w:proofErr w:type="gramEnd"/>
      <w:r w:rsidRPr="00FA1FD6">
        <w:rPr>
          <w:rFonts w:ascii="Segoe UI" w:hAnsi="Segoe UI" w:cs="Segoe UI"/>
        </w:rPr>
        <w:t xml:space="preserve"> ordem de classificação e mantidas as mesmas condições da proposta vencedora.</w:t>
      </w:r>
    </w:p>
    <w:p w:rsidR="00B73B67" w:rsidRPr="00FA1FD6" w:rsidRDefault="00B73B67" w:rsidP="00B73B67">
      <w:pPr>
        <w:spacing w:after="0" w:line="360" w:lineRule="auto"/>
        <w:jc w:val="both"/>
        <w:rPr>
          <w:rFonts w:ascii="Segoe UI" w:hAnsi="Segoe UI" w:cs="Segoe UI"/>
          <w:b/>
        </w:rPr>
      </w:pPr>
    </w:p>
    <w:p w:rsidR="00B73B67" w:rsidRPr="00FA1FD6" w:rsidRDefault="00B73B67" w:rsidP="00B73B67">
      <w:pPr>
        <w:pStyle w:val="Ttulo1"/>
        <w:spacing w:line="360" w:lineRule="auto"/>
        <w:jc w:val="left"/>
        <w:rPr>
          <w:rFonts w:ascii="Segoe UI" w:hAnsi="Segoe UI" w:cs="Segoe UI"/>
          <w:sz w:val="22"/>
        </w:rPr>
      </w:pPr>
      <w:r w:rsidRPr="00FA1FD6">
        <w:rPr>
          <w:rFonts w:ascii="Segoe UI" w:hAnsi="Segoe UI" w:cs="Segoe UI"/>
          <w:sz w:val="22"/>
        </w:rPr>
        <w:t>11.</w:t>
      </w:r>
      <w:r w:rsidRPr="00FA1FD6">
        <w:rPr>
          <w:rFonts w:ascii="Segoe UI" w:hAnsi="Segoe UI" w:cs="Segoe UI"/>
          <w:sz w:val="22"/>
          <w:szCs w:val="22"/>
        </w:rPr>
        <w:t xml:space="preserve"> GARANTIA DE EXECUÇÃO CONTRATUAL</w:t>
      </w:r>
    </w:p>
    <w:sdt>
      <w:sdtPr>
        <w:rPr>
          <w:rFonts w:ascii="Segoe UI" w:hAnsi="Segoe UI" w:cs="Segoe UI"/>
        </w:rPr>
        <w:alias w:val="Garantia de execução contratual"/>
        <w:tag w:val="Garantia de execução contratual"/>
        <w:id w:val="761650909"/>
        <w:placeholder>
          <w:docPart w:val="AE271A870DBA4EABA198B3F5DB31D0D5"/>
        </w:placeholder>
      </w:sdtPr>
      <w:sdtEndPr/>
      <w:sdtContent>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11.1. </w:t>
          </w:r>
          <w:r w:rsidRPr="00FA1FD6">
            <w:rPr>
              <w:rFonts w:ascii="Segoe UI" w:hAnsi="Segoe UI" w:cs="Segoe UI"/>
              <w:b/>
            </w:rPr>
            <w:t xml:space="preserve">Garantia. </w:t>
          </w:r>
          <w:r w:rsidRPr="00FA1FD6">
            <w:rPr>
              <w:rFonts w:ascii="Segoe UI" w:hAnsi="Segoe UI" w:cs="Segoe UI"/>
            </w:rPr>
            <w:t xml:space="preserve">Após a adjudicação do objeto do certame e até a data da contratação, a adjudicatária deverá prestar garantia de execução correspondente a </w:t>
          </w:r>
          <w:r w:rsidR="00FB436B">
            <w:rPr>
              <w:rFonts w:ascii="Segoe UI" w:hAnsi="Segoe UI" w:cs="Segoe UI"/>
            </w:rPr>
            <w:t>5</w:t>
          </w:r>
          <w:r w:rsidRPr="00FA1FD6">
            <w:rPr>
              <w:rFonts w:ascii="Segoe UI" w:hAnsi="Segoe UI" w:cs="Segoe UI"/>
            </w:rPr>
            <w:t>% (</w:t>
          </w:r>
          <w:r w:rsidR="00FB436B">
            <w:rPr>
              <w:rFonts w:ascii="Segoe UI" w:hAnsi="Segoe UI" w:cs="Segoe UI"/>
            </w:rPr>
            <w:t>cinco</w:t>
          </w:r>
          <w:r w:rsidRPr="00FA1FD6">
            <w:rPr>
              <w:rFonts w:ascii="Segoe UI" w:hAnsi="Segoe UI" w:cs="Segoe UI"/>
            </w:rPr>
            <w:t xml:space="preserve"> por cento) do valor da contratação. </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11.1.1. A não prestação da garantia de execução equivale à recusa injustificada para a assinatura do contrato, caracterizando descumprimento total da obrigação assumida, nos termos do item 10.5, e sujeitando a adjudicatária às sanções previstas neste Edital e demais normas pertinentes.</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11.1.2. Se o valor global da proposta da adjudicatária for inferior a 80% (oitenta por cento) do menor valor a que se referem </w:t>
          </w:r>
          <w:proofErr w:type="gramStart"/>
          <w:r w:rsidRPr="00FA1FD6">
            <w:rPr>
              <w:rFonts w:ascii="Segoe UI" w:hAnsi="Segoe UI" w:cs="Segoe UI"/>
            </w:rPr>
            <w:t>as</w:t>
          </w:r>
          <w:proofErr w:type="gramEnd"/>
          <w:r w:rsidRPr="00FA1FD6">
            <w:rPr>
              <w:rFonts w:ascii="Segoe UI" w:hAnsi="Segoe UI" w:cs="Segoe UI"/>
            </w:rPr>
            <w:t xml:space="preserve"> alíneas “a” e “b” do § 1º do artigo 48 da Lei Federal n° 8.666/1993, será exigida a prestação de garantia adicional </w:t>
          </w:r>
          <w:r>
            <w:rPr>
              <w:rFonts w:ascii="Segoe UI" w:hAnsi="Segoe UI" w:cs="Segoe UI"/>
            </w:rPr>
            <w:t>correspondente</w:t>
          </w:r>
          <w:r w:rsidRPr="00FA1FD6">
            <w:rPr>
              <w:rFonts w:ascii="Segoe UI" w:hAnsi="Segoe UI" w:cs="Segoe UI"/>
            </w:rPr>
            <w:t xml:space="preserve"> à diferença entre o menor valor calculado com base no citado dispositivo legal e o valor da correspondente proposta.</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11.2. </w:t>
          </w:r>
          <w:r w:rsidRPr="00FA1FD6">
            <w:rPr>
              <w:rFonts w:ascii="Segoe UI" w:hAnsi="Segoe UI" w:cs="Segoe UI"/>
              <w:b/>
            </w:rPr>
            <w:t>Modalidades.</w:t>
          </w:r>
          <w:r w:rsidRPr="00FA1FD6">
            <w:rPr>
              <w:rFonts w:ascii="Segoe UI" w:hAnsi="Segoe UI" w:cs="Segoe UI"/>
            </w:rPr>
            <w:t xml:space="preserve"> A adjudicatária poderá optar por uma das seguintes modalidades de garantia:</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11.2.1. </w:t>
          </w:r>
          <w:r w:rsidRPr="00FA1FD6">
            <w:rPr>
              <w:rFonts w:ascii="Segoe UI" w:hAnsi="Segoe UI" w:cs="Segoe UI"/>
              <w:b/>
            </w:rPr>
            <w:t xml:space="preserve">Dinheiro. </w:t>
          </w:r>
          <w:r>
            <w:rPr>
              <w:rFonts w:ascii="Segoe UI" w:hAnsi="Segoe UI" w:cs="Segoe UI"/>
            </w:rPr>
            <w:t>A garantia em dinheiro dev</w:t>
          </w:r>
          <w:r w:rsidRPr="00FA1FD6">
            <w:rPr>
              <w:rFonts w:ascii="Segoe UI" w:hAnsi="Segoe UI" w:cs="Segoe UI"/>
            </w:rPr>
            <w:t>erá ser efetuada mediante depósito bancário em favor da Unidade Contratante no Banco do Brasil, em conta que contemple a correção monetária do valor depositado.</w:t>
          </w:r>
        </w:p>
        <w:p w:rsidR="00B73B67" w:rsidRPr="00FA1FD6" w:rsidRDefault="00B73B67" w:rsidP="00B73B67">
          <w:pPr>
            <w:spacing w:after="0" w:line="360" w:lineRule="auto"/>
            <w:ind w:left="851"/>
            <w:jc w:val="both"/>
            <w:rPr>
              <w:rFonts w:ascii="Segoe UI" w:hAnsi="Segoe UI" w:cs="Segoe UI"/>
            </w:rPr>
          </w:pPr>
          <w:r>
            <w:rPr>
              <w:rFonts w:ascii="Segoe UI" w:hAnsi="Segoe UI" w:cs="Segoe UI"/>
            </w:rPr>
            <w:t>11.2.2</w:t>
          </w:r>
          <w:r w:rsidRPr="00FA1FD6">
            <w:rPr>
              <w:rFonts w:ascii="Segoe UI" w:hAnsi="Segoe UI" w:cs="Segoe UI"/>
            </w:rPr>
            <w:t xml:space="preserve">. </w:t>
          </w:r>
          <w:r w:rsidRPr="00FA1FD6">
            <w:rPr>
              <w:rFonts w:ascii="Segoe UI" w:hAnsi="Segoe UI" w:cs="Segoe UI"/>
              <w:b/>
            </w:rPr>
            <w:t>Títulos da dívida pública</w:t>
          </w:r>
          <w:r w:rsidRPr="00FA1FD6">
            <w:rPr>
              <w:rFonts w:ascii="Segoe UI" w:hAnsi="Segoe UI" w:cs="Segoe UI"/>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da Fazenda.</w:t>
          </w:r>
        </w:p>
        <w:p w:rsidR="00B73B67" w:rsidRPr="00FA1FD6" w:rsidRDefault="00B73B67" w:rsidP="00B73B67">
          <w:pPr>
            <w:spacing w:after="0" w:line="360" w:lineRule="auto"/>
            <w:ind w:left="851"/>
            <w:jc w:val="both"/>
            <w:rPr>
              <w:rFonts w:ascii="Segoe UI" w:hAnsi="Segoe UI" w:cs="Segoe UI"/>
            </w:rPr>
          </w:pPr>
          <w:r>
            <w:rPr>
              <w:rFonts w:ascii="Segoe UI" w:hAnsi="Segoe UI" w:cs="Segoe UI"/>
            </w:rPr>
            <w:t>11.2.3</w:t>
          </w:r>
          <w:r w:rsidRPr="00FA1FD6">
            <w:rPr>
              <w:rFonts w:ascii="Segoe UI" w:hAnsi="Segoe UI" w:cs="Segoe UI"/>
            </w:rPr>
            <w:t xml:space="preserve">. </w:t>
          </w:r>
          <w:r w:rsidRPr="00FA1FD6">
            <w:rPr>
              <w:rFonts w:ascii="Segoe UI" w:hAnsi="Segoe UI" w:cs="Segoe UI"/>
              <w:b/>
            </w:rPr>
            <w:t xml:space="preserve">Fiança bancária. </w:t>
          </w:r>
          <w:r w:rsidRPr="00FA1FD6">
            <w:rPr>
              <w:rFonts w:ascii="Segoe UI" w:hAnsi="Segoe UI" w:cs="Segoe UI"/>
            </w:rPr>
            <w:t>Feita a opção pela fiança bancária, no instrumento deverá constar a renúncia expressa do fiador aos benefícios do artigo 827 do Código Civil.</w:t>
          </w:r>
        </w:p>
        <w:p w:rsidR="00B73B67" w:rsidRPr="00FA1FD6" w:rsidRDefault="00B73B67" w:rsidP="00B73B67">
          <w:pPr>
            <w:spacing w:after="0" w:line="360" w:lineRule="auto"/>
            <w:ind w:left="851"/>
            <w:jc w:val="both"/>
            <w:rPr>
              <w:rFonts w:ascii="Segoe UI" w:hAnsi="Segoe UI" w:cs="Segoe UI"/>
            </w:rPr>
          </w:pPr>
          <w:r>
            <w:rPr>
              <w:rFonts w:ascii="Segoe UI" w:hAnsi="Segoe UI" w:cs="Segoe UI"/>
            </w:rPr>
            <w:t>11.2.4</w:t>
          </w:r>
          <w:r w:rsidRPr="00FA1FD6">
            <w:rPr>
              <w:rFonts w:ascii="Segoe UI" w:hAnsi="Segoe UI" w:cs="Segoe UI"/>
            </w:rPr>
            <w:t xml:space="preserve">. </w:t>
          </w:r>
          <w:r w:rsidRPr="00FA1FD6">
            <w:rPr>
              <w:rFonts w:ascii="Segoe UI" w:hAnsi="Segoe UI" w:cs="Segoe UI"/>
              <w:b/>
            </w:rPr>
            <w:t xml:space="preserve">Seguro-garantia. </w:t>
          </w:r>
          <w:r w:rsidRPr="00FA1FD6">
            <w:rPr>
              <w:rFonts w:ascii="Segoe UI" w:hAnsi="Segoe UI" w:cs="Segoe UI"/>
            </w:rPr>
            <w:t xml:space="preserve">A apólice de seguro-garantia somente será aceita se contemplar todos os eventos indicados no item 11.3 do Edital. Caso tal cobertura não conste expressamente da apólice, a adjudicatária poderá apresentar declaração firmada </w:t>
          </w:r>
          <w:r w:rsidRPr="00FA1FD6">
            <w:rPr>
              <w:rFonts w:ascii="Segoe UI" w:hAnsi="Segoe UI" w:cs="Segoe UI"/>
            </w:rPr>
            <w:lastRenderedPageBreak/>
            <w:t>pela seguradora emitente afirmando que o seguro-garantia apresentado é suficiente para a cobertura de todos os eventos indicados no item 11.3 do Edital.</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11.3. </w:t>
          </w:r>
          <w:r w:rsidRPr="00FA1FD6">
            <w:rPr>
              <w:rFonts w:ascii="Segoe UI" w:hAnsi="Segoe UI" w:cs="Segoe UI"/>
              <w:b/>
            </w:rPr>
            <w:t xml:space="preserve">Cobertura. </w:t>
          </w:r>
          <w:r w:rsidRPr="00FA1FD6">
            <w:rPr>
              <w:rFonts w:ascii="Segoe UI" w:hAnsi="Segoe UI" w:cs="Segoe UI"/>
            </w:rPr>
            <w:t xml:space="preserve">A garantia de execução </w:t>
          </w:r>
          <w:proofErr w:type="gramStart"/>
          <w:r w:rsidRPr="00FA1FD6">
            <w:rPr>
              <w:rFonts w:ascii="Segoe UI" w:hAnsi="Segoe UI" w:cs="Segoe UI"/>
            </w:rPr>
            <w:t>assegurará,</w:t>
          </w:r>
          <w:proofErr w:type="gramEnd"/>
          <w:r w:rsidRPr="00FA1FD6">
            <w:rPr>
              <w:rFonts w:ascii="Segoe UI" w:hAnsi="Segoe UI" w:cs="Segoe UI"/>
            </w:rPr>
            <w:t xml:space="preserve"> qualquer que seja a modalidade escolhida, o pagamento de:</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11.3.1. </w:t>
          </w:r>
          <w:proofErr w:type="gramStart"/>
          <w:r w:rsidRPr="00FA1FD6">
            <w:rPr>
              <w:rFonts w:ascii="Segoe UI" w:hAnsi="Segoe UI" w:cs="Segoe UI"/>
            </w:rPr>
            <w:t>prejuízos</w:t>
          </w:r>
          <w:proofErr w:type="gramEnd"/>
          <w:r w:rsidRPr="00FA1FD6">
            <w:rPr>
              <w:rFonts w:ascii="Segoe UI" w:hAnsi="Segoe UI" w:cs="Segoe UI"/>
            </w:rPr>
            <w:t xml:space="preserve"> advindos do inadimplemento total ou parcial do objeto do contrato;</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11.3.2.  </w:t>
          </w:r>
          <w:proofErr w:type="gramStart"/>
          <w:r w:rsidRPr="00FA1FD6">
            <w:rPr>
              <w:rFonts w:ascii="Segoe UI" w:hAnsi="Segoe UI" w:cs="Segoe UI"/>
            </w:rPr>
            <w:t>prejuízos</w:t>
          </w:r>
          <w:proofErr w:type="gramEnd"/>
          <w:r w:rsidRPr="00FA1FD6">
            <w:rPr>
              <w:rFonts w:ascii="Segoe UI" w:hAnsi="Segoe UI" w:cs="Segoe UI"/>
            </w:rPr>
            <w:t xml:space="preserve"> diretos causados à Unidade Contratante decorrentes de culpa ou dolo da contratada durante a execução do objeto do contrato;</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11.3.3. </w:t>
          </w:r>
          <w:proofErr w:type="gramStart"/>
          <w:r w:rsidRPr="00FA1FD6">
            <w:rPr>
              <w:rFonts w:ascii="Segoe UI" w:hAnsi="Segoe UI" w:cs="Segoe UI"/>
            </w:rPr>
            <w:t>multas</w:t>
          </w:r>
          <w:proofErr w:type="gramEnd"/>
          <w:r w:rsidRPr="00FA1FD6">
            <w:rPr>
              <w:rFonts w:ascii="Segoe UI" w:hAnsi="Segoe UI" w:cs="Segoe UI"/>
            </w:rPr>
            <w:t>, moratórias e compensatórias, aplicadas pela Unidade Contratante à contratada na forma do item 12 deste Edital; e</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11.3.4. </w:t>
          </w:r>
          <w:proofErr w:type="gramStart"/>
          <w:r w:rsidRPr="00FA1FD6">
            <w:rPr>
              <w:rFonts w:ascii="Segoe UI" w:hAnsi="Segoe UI" w:cs="Segoe UI"/>
            </w:rPr>
            <w:t>obrigações</w:t>
          </w:r>
          <w:proofErr w:type="gramEnd"/>
          <w:r w:rsidRPr="00FA1FD6">
            <w:rPr>
              <w:rFonts w:ascii="Segoe UI" w:hAnsi="Segoe UI" w:cs="Segoe UI"/>
            </w:rPr>
            <w:t xml:space="preserve"> trabalhistas e previdenciárias </w:t>
          </w:r>
          <w:r>
            <w:rPr>
              <w:rFonts w:ascii="Segoe UI" w:hAnsi="Segoe UI" w:cs="Segoe UI"/>
            </w:rPr>
            <w:t>relacionadas ao contrato</w:t>
          </w:r>
          <w:r w:rsidRPr="00FA1FD6">
            <w:rPr>
              <w:rFonts w:ascii="Segoe UI" w:hAnsi="Segoe UI" w:cs="Segoe UI"/>
            </w:rPr>
            <w:t xml:space="preserve"> não adimplidas pela contratada, quando couber.</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11.4. Não serão aceitas garantias que incluam outras isenções de responsabilidade que não as seguintes:</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11.4.1. Caso fortuito ou força maior;</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11.4.2. Descumprimento das obrigações pela contratada decorrentes de atos ou fatos imputáveis exclus</w:t>
          </w:r>
          <w:r>
            <w:rPr>
              <w:rFonts w:ascii="Segoe UI" w:hAnsi="Segoe UI" w:cs="Segoe UI"/>
            </w:rPr>
            <w:t>ivamente à Unidade Contratante.</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11.5. </w:t>
          </w:r>
          <w:r w:rsidRPr="00FA1FD6">
            <w:rPr>
              <w:rFonts w:ascii="Segoe UI" w:hAnsi="Segoe UI" w:cs="Segoe UI"/>
              <w:b/>
            </w:rPr>
            <w:t xml:space="preserve">Validade da garantia. </w:t>
          </w:r>
          <w:r w:rsidRPr="00FA1FD6">
            <w:rPr>
              <w:rFonts w:ascii="Segoe UI" w:hAnsi="Segoe UI" w:cs="Segoe UI"/>
            </w:rPr>
            <w:t xml:space="preserve">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Contratante </w:t>
          </w:r>
          <w:proofErr w:type="gramStart"/>
          <w:r w:rsidRPr="00FA1FD6">
            <w:rPr>
              <w:rFonts w:ascii="Segoe UI" w:hAnsi="Segoe UI" w:cs="Segoe UI"/>
            </w:rPr>
            <w:t>após</w:t>
          </w:r>
          <w:proofErr w:type="gramEnd"/>
          <w:r w:rsidRPr="00FA1FD6">
            <w:rPr>
              <w:rFonts w:ascii="Segoe UI" w:hAnsi="Segoe UI" w:cs="Segoe UI"/>
            </w:rPr>
            <w:t xml:space="preserve"> expirada a vigência do contrato ou a validade da garantia;</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11.6. </w:t>
          </w:r>
          <w:r w:rsidRPr="00FA1FD6">
            <w:rPr>
              <w:rFonts w:ascii="Segoe UI" w:hAnsi="Segoe UI" w:cs="Segoe UI"/>
              <w:b/>
            </w:rPr>
            <w:t xml:space="preserve">Readequação. </w:t>
          </w:r>
          <w:r w:rsidRPr="00FA1FD6">
            <w:rPr>
              <w:rFonts w:ascii="Segoe UI" w:hAnsi="Segoe UI" w:cs="Segoe UI"/>
            </w:rPr>
            <w:t xml:space="preserve">No caso de alteração do valor do contrato ou prorrogação dos prazos de execução, a garantia deverá ser readequada nas mesmas condições. Se o valor da garantia for utilizado total ou parcialmente para o pagamento de qualquer obrigação, a contratada deverá efetuar a respectiva reposição no prazo máximo de </w:t>
          </w:r>
          <w:r w:rsidR="00FB436B">
            <w:rPr>
              <w:rFonts w:ascii="Segoe UI" w:hAnsi="Segoe UI" w:cs="Segoe UI"/>
            </w:rPr>
            <w:t>03</w:t>
          </w:r>
          <w:r w:rsidRPr="00FA1FD6">
            <w:rPr>
              <w:rFonts w:ascii="Segoe UI" w:hAnsi="Segoe UI" w:cs="Segoe UI"/>
            </w:rPr>
            <w:t xml:space="preserve"> (</w:t>
          </w:r>
          <w:r w:rsidR="006E1390">
            <w:rPr>
              <w:rFonts w:ascii="Segoe UI" w:hAnsi="Segoe UI" w:cs="Segoe UI"/>
            </w:rPr>
            <w:t>três</w:t>
          </w:r>
          <w:r w:rsidRPr="00FA1FD6">
            <w:rPr>
              <w:rFonts w:ascii="Segoe UI" w:hAnsi="Segoe UI" w:cs="Segoe UI"/>
            </w:rPr>
            <w:t>) dias úteis, contados da data em que for notificada pela Unidade Contratante para fazê-lo.</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11.7. </w:t>
          </w:r>
          <w:r w:rsidRPr="00FA1FD6">
            <w:rPr>
              <w:rFonts w:ascii="Segoe UI" w:hAnsi="Segoe UI" w:cs="Segoe UI"/>
              <w:b/>
            </w:rPr>
            <w:t xml:space="preserve">Extinção. </w:t>
          </w:r>
          <w:r>
            <w:rPr>
              <w:rFonts w:ascii="Segoe UI" w:hAnsi="Segoe UI" w:cs="Segoe UI"/>
            </w:rPr>
            <w:t xml:space="preserve">Decorrido o prazo de validade da garantia, e desde que constatado o </w:t>
          </w:r>
          <w:r w:rsidRPr="00FA1FD6">
            <w:rPr>
              <w:rFonts w:ascii="Segoe UI" w:hAnsi="Segoe UI" w:cs="Segoe UI"/>
            </w:rPr>
            <w:t xml:space="preserve">cumprimento integral de todas as obrigações contratuais, </w:t>
          </w:r>
          <w:r>
            <w:rPr>
              <w:rFonts w:ascii="Segoe UI" w:hAnsi="Segoe UI" w:cs="Segoe UI"/>
            </w:rPr>
            <w:t xml:space="preserve">esta </w:t>
          </w:r>
          <w:r w:rsidRPr="00FA1FD6">
            <w:rPr>
              <w:rFonts w:ascii="Segoe UI" w:hAnsi="Segoe UI" w:cs="Segoe UI"/>
            </w:rPr>
            <w:t xml:space="preserve">será considerada extinta com a </w:t>
          </w:r>
          <w:r w:rsidRPr="00FA1FD6">
            <w:rPr>
              <w:rFonts w:ascii="Segoe UI" w:hAnsi="Segoe UI" w:cs="Segoe UI"/>
            </w:rPr>
            <w:lastRenderedPageBreak/>
            <w:t xml:space="preserve">devolução da apólice, da carta-fiança ou com a autorização concedida pela Unidade Contratante para que a contratada realize o levantamento do depósito em </w:t>
          </w:r>
          <w:proofErr w:type="gramStart"/>
          <w:r w:rsidRPr="00FA1FD6">
            <w:rPr>
              <w:rFonts w:ascii="Segoe UI" w:hAnsi="Segoe UI" w:cs="Segoe UI"/>
            </w:rPr>
            <w:t>dinheiro.</w:t>
          </w:r>
          <w:proofErr w:type="gramEnd"/>
        </w:p>
      </w:sdtContent>
    </w:sdt>
    <w:p w:rsidR="00B73B67" w:rsidRPr="00FA1FD6" w:rsidRDefault="00B73B67" w:rsidP="00B73B67">
      <w:pPr>
        <w:spacing w:after="0" w:line="360" w:lineRule="auto"/>
        <w:rPr>
          <w:rFonts w:ascii="Segoe UI" w:hAnsi="Segoe UI" w:cs="Segoe UI"/>
        </w:rPr>
      </w:pPr>
    </w:p>
    <w:p w:rsidR="00B73B67" w:rsidRPr="00FA1FD6" w:rsidRDefault="00B73B67" w:rsidP="00B73B67">
      <w:pPr>
        <w:pStyle w:val="Ttulo1"/>
        <w:spacing w:line="360" w:lineRule="auto"/>
        <w:jc w:val="left"/>
        <w:rPr>
          <w:rFonts w:ascii="Segoe UI" w:hAnsi="Segoe UI" w:cs="Segoe UI"/>
        </w:rPr>
      </w:pPr>
      <w:r w:rsidRPr="00FA1FD6">
        <w:rPr>
          <w:rFonts w:ascii="Segoe UI" w:hAnsi="Segoe UI" w:cs="Segoe UI"/>
          <w:sz w:val="22"/>
        </w:rPr>
        <w:t xml:space="preserve">12. SANÇÕES </w:t>
      </w:r>
      <w:r>
        <w:rPr>
          <w:rFonts w:ascii="Segoe UI" w:hAnsi="Segoe UI" w:cs="Segoe UI"/>
          <w:sz w:val="22"/>
        </w:rPr>
        <w:t>ADMINISTRATIVAS</w:t>
      </w:r>
      <w:r w:rsidRPr="00FA1FD6">
        <w:rPr>
          <w:rFonts w:ascii="Segoe UI" w:hAnsi="Segoe UI" w:cs="Segoe UI"/>
          <w:sz w:val="22"/>
        </w:rPr>
        <w:t xml:space="preserve"> </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12.1. </w:t>
      </w:r>
      <w:r>
        <w:rPr>
          <w:rFonts w:ascii="Segoe UI" w:hAnsi="Segoe UI" w:cs="Segoe UI"/>
          <w:b/>
        </w:rPr>
        <w:t>Espécies</w:t>
      </w:r>
      <w:r w:rsidRPr="00FA1FD6">
        <w:rPr>
          <w:rFonts w:ascii="Segoe UI" w:hAnsi="Segoe UI" w:cs="Segoe UI"/>
          <w:b/>
        </w:rPr>
        <w:t xml:space="preserve">. </w:t>
      </w:r>
      <w:r w:rsidRPr="00FA1FD6">
        <w:rPr>
          <w:rFonts w:ascii="Segoe UI" w:hAnsi="Segoe UI" w:cs="Segoe UI"/>
        </w:rPr>
        <w:t xml:space="preserve">A pessoa física ou jurídica que praticar os atos previstos nos artigos 86 a 88 da Lei Federal nº 8.666/1993 ou nos artigos 80 a 82 da Lei Estadual nº 6.544/1989 ficará sujeita à aplicação das seguintes sanções: </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12.1.1. Advertência por faltas leves, assim entendidas aquelas que não acarretem prejuízos significativos para a Unidade Contratante;</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12.1.2. </w:t>
      </w:r>
      <w:proofErr w:type="gramStart"/>
      <w:r w:rsidRPr="00FA1FD6">
        <w:rPr>
          <w:rFonts w:ascii="Segoe UI" w:hAnsi="Segoe UI" w:cs="Segoe UI"/>
        </w:rPr>
        <w:t>Multa, nos termos do</w:t>
      </w:r>
      <w:r w:rsidRPr="00FA1FD6">
        <w:rPr>
          <w:rFonts w:ascii="Segoe UI" w:hAnsi="Segoe UI" w:cs="Segoe UI"/>
          <w:bCs/>
        </w:rPr>
        <w:t xml:space="preserve"> </w:t>
      </w:r>
      <w:r w:rsidRPr="009C3306">
        <w:rPr>
          <w:rFonts w:ascii="Segoe UI" w:hAnsi="Segoe UI" w:cs="Segoe UI"/>
          <w:b/>
          <w:bCs/>
        </w:rPr>
        <w:t>Anexo VI</w:t>
      </w:r>
      <w:proofErr w:type="gramEnd"/>
      <w:r w:rsidRPr="00FA1FD6">
        <w:rPr>
          <w:rFonts w:ascii="Segoe UI" w:hAnsi="Segoe UI" w:cs="Segoe UI"/>
          <w:bCs/>
        </w:rPr>
        <w:t xml:space="preserve"> deste Edital</w:t>
      </w:r>
      <w:r w:rsidRPr="00FA1FD6">
        <w:rPr>
          <w:rFonts w:ascii="Segoe UI" w:hAnsi="Segoe UI" w:cs="Segoe UI"/>
        </w:rPr>
        <w:t>;</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12.1.3. Suspensão temporária de participação em licitação e impedimento de contratar com a Administração Pública estadual, por prazo não superior a dois anos;</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12.1.4. Declaração de inidoneidade para licitar ou contratar com a Administração Pública federal, estadual ou municipal, enquanto perdurarem os motivos determinantes da punição ou até que seja promovida a reabilitação perante a própria autoridade que aplicou a penalidade, que será concedida sempre que a contratada ressarcir os prejuízos causados e </w:t>
      </w:r>
      <w:proofErr w:type="gramStart"/>
      <w:r w:rsidRPr="00FA1FD6">
        <w:rPr>
          <w:rFonts w:ascii="Segoe UI" w:hAnsi="Segoe UI" w:cs="Segoe UI"/>
        </w:rPr>
        <w:t>após</w:t>
      </w:r>
      <w:proofErr w:type="gramEnd"/>
      <w:r w:rsidRPr="00FA1FD6">
        <w:rPr>
          <w:rFonts w:ascii="Segoe UI" w:hAnsi="Segoe UI" w:cs="Segoe UI"/>
        </w:rPr>
        <w:t xml:space="preserve"> decorrido o prazo da sanção do item 12.1.3.</w:t>
      </w:r>
    </w:p>
    <w:p w:rsidR="00B73B67" w:rsidRPr="00FA1FD6" w:rsidRDefault="00B73B67" w:rsidP="00B73B67">
      <w:pPr>
        <w:widowControl w:val="0"/>
        <w:spacing w:after="0" w:line="360" w:lineRule="auto"/>
        <w:jc w:val="both"/>
        <w:rPr>
          <w:rFonts w:ascii="Segoe UI" w:hAnsi="Segoe UI" w:cs="Segoe UI"/>
        </w:rPr>
      </w:pPr>
      <w:r w:rsidRPr="00FA1FD6">
        <w:rPr>
          <w:rFonts w:ascii="Segoe UI" w:hAnsi="Segoe UI" w:cs="Segoe UI"/>
          <w:bCs/>
          <w:color w:val="000000" w:themeColor="text1"/>
        </w:rPr>
        <w:t xml:space="preserve">12.2. </w:t>
      </w:r>
      <w:r>
        <w:rPr>
          <w:rFonts w:ascii="Segoe UI" w:hAnsi="Segoe UI" w:cs="Segoe UI"/>
          <w:b/>
          <w:bCs/>
          <w:color w:val="000000" w:themeColor="text1"/>
        </w:rPr>
        <w:t xml:space="preserve">Autonomia. </w:t>
      </w:r>
      <w:r w:rsidRPr="00FA1FD6">
        <w:rPr>
          <w:rFonts w:ascii="Segoe UI" w:hAnsi="Segoe UI" w:cs="Segoe UI"/>
          <w:bCs/>
          <w:color w:val="000000" w:themeColor="text1"/>
        </w:rPr>
        <w:t xml:space="preserve">As sanções são </w:t>
      </w:r>
      <w:r w:rsidRPr="00FA1FD6">
        <w:rPr>
          <w:rFonts w:ascii="Segoe UI" w:hAnsi="Segoe UI" w:cs="Segoe UI"/>
          <w:bCs/>
        </w:rPr>
        <w:t xml:space="preserve">autônomas e </w:t>
      </w:r>
      <w:r w:rsidRPr="00FA1FD6">
        <w:rPr>
          <w:rFonts w:ascii="Segoe UI" w:hAnsi="Segoe UI" w:cs="Segoe UI"/>
        </w:rPr>
        <w:t>não impedem que a Unidade Contratante rescinda unilateralmente o contrato e</w:t>
      </w:r>
      <w:r w:rsidRPr="00FA1FD6">
        <w:rPr>
          <w:rFonts w:ascii="Segoe UI" w:hAnsi="Segoe UI" w:cs="Segoe UI"/>
          <w:bCs/>
        </w:rPr>
        <w:t xml:space="preserve">, garantidos </w:t>
      </w:r>
      <w:proofErr w:type="gramStart"/>
      <w:r w:rsidRPr="00FA1FD6">
        <w:rPr>
          <w:rFonts w:ascii="Segoe UI" w:hAnsi="Segoe UI" w:cs="Segoe UI"/>
          <w:bCs/>
        </w:rPr>
        <w:t>o contraditório e ampla defesa</w:t>
      </w:r>
      <w:proofErr w:type="gramEnd"/>
      <w:r w:rsidRPr="00FA1FD6">
        <w:rPr>
          <w:rFonts w:ascii="Segoe UI" w:hAnsi="Segoe UI" w:cs="Segoe UI"/>
          <w:bCs/>
        </w:rPr>
        <w:t>,</w:t>
      </w:r>
      <w:r w:rsidRPr="00FA1FD6">
        <w:rPr>
          <w:rFonts w:ascii="Segoe UI" w:hAnsi="Segoe UI" w:cs="Segoe UI"/>
        </w:rPr>
        <w:t xml:space="preserve"> aplique as demais sanções eventualmente cabíveis.</w:t>
      </w:r>
    </w:p>
    <w:p w:rsidR="00B73B67" w:rsidRPr="00FA1FD6" w:rsidRDefault="00B73B67" w:rsidP="00B73B67">
      <w:pPr>
        <w:widowControl w:val="0"/>
        <w:spacing w:after="0" w:line="360" w:lineRule="auto"/>
        <w:jc w:val="both"/>
        <w:rPr>
          <w:rFonts w:ascii="Segoe UI" w:hAnsi="Segoe UI" w:cs="Segoe UI"/>
          <w:bCs/>
          <w:color w:val="000000" w:themeColor="text1"/>
        </w:rPr>
      </w:pPr>
      <w:r w:rsidRPr="00FA1FD6">
        <w:rPr>
          <w:rFonts w:ascii="Segoe UI" w:hAnsi="Segoe UI" w:cs="Segoe UI"/>
          <w:bCs/>
          <w:color w:val="000000" w:themeColor="text1"/>
        </w:rPr>
        <w:t xml:space="preserve">12.3. </w:t>
      </w:r>
      <w:r w:rsidRPr="00FA1FD6">
        <w:rPr>
          <w:rFonts w:ascii="Segoe UI" w:hAnsi="Segoe UI" w:cs="Segoe UI"/>
          <w:b/>
          <w:bCs/>
          <w:color w:val="000000" w:themeColor="text1"/>
        </w:rPr>
        <w:t xml:space="preserve">Registro. </w:t>
      </w:r>
      <w:r w:rsidRPr="00FA1FD6">
        <w:rPr>
          <w:rFonts w:ascii="Segoe UI" w:hAnsi="Segoe UI" w:cs="Segoe UI"/>
          <w:bCs/>
          <w:color w:val="000000" w:themeColor="text1"/>
        </w:rPr>
        <w:t xml:space="preserve">As sanções aplicadas pela Unidade Contratante devem ser registradas no Cadastro Unificado de Fornecedores do Estado de São Paulo – CAUFESP, no </w:t>
      </w:r>
      <w:r w:rsidRPr="00FA1FD6">
        <w:rPr>
          <w:rFonts w:ascii="Segoe UI" w:hAnsi="Segoe UI" w:cs="Segoe UI"/>
          <w:color w:val="000000" w:themeColor="text1"/>
        </w:rPr>
        <w:t>Sistema Eletrônico de Aplicação e Registro de Sanções Administrativas – e-Sanções (http://www.esancoes.sp.gov.br), e no Cadastro Nacional de Empresas Inidôneas e Suspensas – CEIS (http://www.portaltransparencia.gov.br/ceis).</w:t>
      </w:r>
    </w:p>
    <w:p w:rsidR="00B73B67" w:rsidRPr="00FA1FD6" w:rsidRDefault="00B73B67" w:rsidP="00B73B67">
      <w:pPr>
        <w:tabs>
          <w:tab w:val="left" w:pos="3366"/>
        </w:tabs>
        <w:spacing w:after="0" w:line="360" w:lineRule="auto"/>
        <w:jc w:val="both"/>
        <w:rPr>
          <w:rFonts w:ascii="Segoe UI" w:hAnsi="Segoe UI" w:cs="Segoe UI"/>
        </w:rPr>
      </w:pPr>
      <w:r w:rsidRPr="00FA1FD6">
        <w:rPr>
          <w:rFonts w:ascii="Segoe UI" w:hAnsi="Segoe UI" w:cs="Segoe UI"/>
        </w:rPr>
        <w:t xml:space="preserve">12.4. </w:t>
      </w:r>
      <w:r w:rsidRPr="00FA1FD6">
        <w:rPr>
          <w:rFonts w:ascii="Segoe UI" w:hAnsi="Segoe UI" w:cs="Segoe UI"/>
          <w:b/>
        </w:rPr>
        <w:t xml:space="preserve">Descontos. </w:t>
      </w:r>
      <w:r>
        <w:rPr>
          <w:rFonts w:ascii="Segoe UI" w:hAnsi="Segoe UI" w:cs="Segoe UI"/>
        </w:rPr>
        <w:t>A Unidade Contratante</w:t>
      </w:r>
      <w:r w:rsidRPr="00FA1FD6">
        <w:rPr>
          <w:rFonts w:ascii="Segoe UI" w:hAnsi="Segoe UI" w:cs="Segoe UI"/>
        </w:rPr>
        <w:t xml:space="preserve"> poderá descontar dos pagamentos os valores correspondentes às multas que eventualmente forem aplicadas à contratada pelo descumprimento de obrigações estabelecidas neste Edital, seus anexos ou no termo de contrato.</w:t>
      </w:r>
    </w:p>
    <w:p w:rsidR="00B73B67" w:rsidRPr="00FA1FD6" w:rsidRDefault="00B73B67" w:rsidP="00B73B67">
      <w:pPr>
        <w:tabs>
          <w:tab w:val="left" w:pos="3366"/>
        </w:tabs>
        <w:spacing w:after="0" w:line="360" w:lineRule="auto"/>
        <w:jc w:val="both"/>
        <w:rPr>
          <w:rFonts w:ascii="Segoe UI" w:hAnsi="Segoe UI" w:cs="Segoe UI"/>
        </w:rPr>
      </w:pPr>
      <w:r w:rsidRPr="00FA1FD6">
        <w:rPr>
          <w:rFonts w:ascii="Segoe UI" w:hAnsi="Segoe UI" w:cs="Segoe UI"/>
        </w:rPr>
        <w:lastRenderedPageBreak/>
        <w:t xml:space="preserve">12.5. </w:t>
      </w:r>
      <w:r w:rsidRPr="00FA1FD6">
        <w:rPr>
          <w:rFonts w:ascii="Segoe UI" w:hAnsi="Segoe UI" w:cs="Segoe UI"/>
          <w:b/>
        </w:rPr>
        <w:t xml:space="preserve">Conformidade com o marco legal anticorrupção. </w:t>
      </w:r>
      <w:r w:rsidRPr="00FA1FD6">
        <w:rPr>
          <w:rFonts w:ascii="Segoe UI" w:hAnsi="Segoe UI" w:cs="Segoe UI"/>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demais sanções administrativas cabíveis.</w:t>
      </w:r>
    </w:p>
    <w:p w:rsidR="00B73B67" w:rsidRPr="00FA1FD6" w:rsidRDefault="00B73B67" w:rsidP="00B73B67">
      <w:pPr>
        <w:tabs>
          <w:tab w:val="left" w:pos="3402"/>
        </w:tabs>
        <w:spacing w:after="0" w:line="360" w:lineRule="auto"/>
        <w:jc w:val="both"/>
        <w:rPr>
          <w:rFonts w:ascii="Segoe UI" w:hAnsi="Segoe UI" w:cs="Segoe UI"/>
        </w:rPr>
      </w:pPr>
      <w:r w:rsidRPr="00FA1FD6">
        <w:rPr>
          <w:rFonts w:ascii="Segoe UI" w:hAnsi="Segoe UI" w:cs="Segoe UI"/>
        </w:rPr>
        <w:t xml:space="preserve">12.6. </w:t>
      </w:r>
      <w:r w:rsidRPr="00FA1FD6">
        <w:rPr>
          <w:rFonts w:ascii="Segoe UI" w:hAnsi="Segoe UI" w:cs="Segoe UI"/>
          <w:b/>
        </w:rPr>
        <w:t xml:space="preserve">Uso irregular de madeira exótica ou nativa da flora brasileira. </w:t>
      </w:r>
      <w:r w:rsidRPr="00FA1FD6">
        <w:rPr>
          <w:rFonts w:ascii="Segoe UI" w:hAnsi="Segoe UI" w:cs="Segoe UI"/>
        </w:rPr>
        <w:t>O descumprimento das obrigações previstas nos incisos I, II e III, do artigo 9°, do Decreto Estadual n° 53.047/2008 sujeitará a contratada à aplicação da sanção administrativa de proibição de contratar com a Administração Pública por até três anos, estabelecida no artigo 72, §8º, inciso V, da Lei Federal n° 9.605/1998, observadas as normas legais e regulamentares pertinentes, independentemente de sua responsabilização na esfera criminal e sem prejuízo da aplicação das demais sanções administrativas cabíveis.</w:t>
      </w:r>
    </w:p>
    <w:p w:rsidR="00B73B67" w:rsidRPr="00FA1FD6" w:rsidRDefault="00B73B67" w:rsidP="00B73B67">
      <w:pPr>
        <w:spacing w:after="0" w:line="360" w:lineRule="auto"/>
        <w:jc w:val="both"/>
        <w:rPr>
          <w:rFonts w:ascii="Segoe UI" w:hAnsi="Segoe UI" w:cs="Segoe UI"/>
          <w:b/>
        </w:rPr>
      </w:pPr>
    </w:p>
    <w:p w:rsidR="00B73B67" w:rsidRPr="00FA1FD6" w:rsidRDefault="00B73B67" w:rsidP="00B73B67">
      <w:pPr>
        <w:pStyle w:val="Ttulo1"/>
        <w:spacing w:line="360" w:lineRule="auto"/>
        <w:jc w:val="both"/>
        <w:rPr>
          <w:rFonts w:ascii="Segoe UI" w:hAnsi="Segoe UI" w:cs="Segoe UI"/>
          <w:sz w:val="22"/>
        </w:rPr>
      </w:pPr>
      <w:r w:rsidRPr="00FA1FD6">
        <w:rPr>
          <w:rFonts w:ascii="Segoe UI" w:hAnsi="Segoe UI" w:cs="Segoe UI"/>
          <w:sz w:val="22"/>
        </w:rPr>
        <w:t>13. SUBCONTRATAÇÃO</w:t>
      </w:r>
    </w:p>
    <w:sdt>
      <w:sdtPr>
        <w:rPr>
          <w:rFonts w:ascii="Segoe UI" w:hAnsi="Segoe UI" w:cs="Segoe UI"/>
        </w:rPr>
        <w:alias w:val="Subcontratação"/>
        <w:tag w:val="Subcontratação"/>
        <w:id w:val="1187633026"/>
        <w:placeholder>
          <w:docPart w:val="AE271A870DBA4EABA198B3F5DB31D0D5"/>
        </w:placeholder>
      </w:sdtPr>
      <w:sdtEndPr/>
      <w:sdtContent>
        <w:p w:rsidR="00B73B67" w:rsidRPr="00FA1FD6" w:rsidRDefault="00B73B67" w:rsidP="00B73B67">
          <w:pPr>
            <w:spacing w:after="0" w:line="360" w:lineRule="auto"/>
            <w:jc w:val="both"/>
            <w:rPr>
              <w:rFonts w:ascii="Segoe UI" w:hAnsi="Segoe UI" w:cs="Segoe UI"/>
            </w:rPr>
          </w:pPr>
        </w:p>
        <w:p w:rsidR="00F62B92" w:rsidRPr="00F62B92" w:rsidRDefault="00B73B67" w:rsidP="00F62B92">
          <w:pPr>
            <w:tabs>
              <w:tab w:val="left" w:pos="3402"/>
            </w:tabs>
            <w:spacing w:after="0"/>
            <w:jc w:val="both"/>
            <w:rPr>
              <w:rFonts w:ascii="Segoe UI" w:hAnsi="Segoe UI" w:cs="Segoe UI"/>
            </w:rPr>
          </w:pPr>
          <w:r w:rsidRPr="00F62B92">
            <w:rPr>
              <w:rFonts w:ascii="Segoe UI" w:hAnsi="Segoe UI" w:cs="Segoe UI"/>
            </w:rPr>
            <w:t xml:space="preserve">13.1. </w:t>
          </w:r>
          <w:r w:rsidR="00F62B92" w:rsidRPr="00F62B92">
            <w:rPr>
              <w:rFonts w:ascii="Segoe UI" w:hAnsi="Segoe UI" w:cs="Segoe UI"/>
              <w:b/>
            </w:rPr>
            <w:t>Limites</w:t>
          </w:r>
          <w:r w:rsidR="00F62B92" w:rsidRPr="00F62B92">
            <w:rPr>
              <w:rFonts w:ascii="Segoe UI" w:hAnsi="Segoe UI" w:cs="Segoe UI"/>
            </w:rPr>
            <w:t xml:space="preserve">. Mediante prévia e expressa autorização da Unidade Contratante, a contratada poderá subcontratar parte do objeto licitado, </w:t>
          </w:r>
          <w:r w:rsidR="00F62B92" w:rsidRPr="00F62B92">
            <w:rPr>
              <w:rFonts w:ascii="Segoe UI" w:hAnsi="Segoe UI" w:cs="Segoe UI"/>
              <w:b/>
            </w:rPr>
            <w:t>observado o limite de 25% (Vinte e cinco por cento) do valor total do contrato</w:t>
          </w:r>
          <w:r w:rsidR="00F62B92" w:rsidRPr="00F62B92">
            <w:rPr>
              <w:rFonts w:ascii="Segoe UI" w:hAnsi="Segoe UI" w:cs="Segoe UI"/>
            </w:rPr>
            <w:t xml:space="preserve">, para a execução das seguintes atividades: </w:t>
          </w:r>
          <w:r w:rsidR="00F62B92" w:rsidRPr="00F62B92">
            <w:rPr>
              <w:rFonts w:ascii="Segoe UI" w:hAnsi="Segoe UI" w:cs="Segoe UI"/>
              <w:b/>
            </w:rPr>
            <w:t>acabamentos, serviços gerais, projetos, apoio administrativo, consultoria técnica, infraestrutura, estrutura, transporte e aluguel de equipamentos.</w:t>
          </w: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13.1.1. Não será permitida a subcontratação das parcelas de maior relevância do objeto licitado, ou seja, </w:t>
          </w:r>
          <w:proofErr w:type="gramStart"/>
          <w:r w:rsidRPr="00FA1FD6">
            <w:rPr>
              <w:rFonts w:ascii="Segoe UI" w:hAnsi="Segoe UI" w:cs="Segoe UI"/>
            </w:rPr>
            <w:t>o conjunto de itens para os quais houver sido exigida na habilitação, como requisito</w:t>
          </w:r>
          <w:proofErr w:type="gramEnd"/>
          <w:r w:rsidRPr="00FA1FD6">
            <w:rPr>
              <w:rFonts w:ascii="Segoe UI" w:hAnsi="Segoe UI" w:cs="Segoe UI"/>
            </w:rPr>
            <w:t xml:space="preserve"> de qualificação técnica, a comprovação de capacidade técnico-profissional ou de capacidade técnico-operacional.</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13.1.2. A autorização dada pela Unidade Contratante é condição para a subcontratação regular, mas não implica em partilha nem redução das responsabilidades contratuais e legais assumidas pela contratada.</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13.1.3. Cabe à contratada zelar pela perfeita execução do objeto do contrato, bem como pela padronização, compatibilidade, gerenciamento centralizado e qualidade dos </w:t>
          </w:r>
          <w:r w:rsidRPr="00FA1FD6">
            <w:rPr>
              <w:rFonts w:ascii="Segoe UI" w:hAnsi="Segoe UI" w:cs="Segoe UI"/>
            </w:rPr>
            <w:lastRenderedPageBreak/>
            <w:t>serviços, supervisionando as atividades da subcontratada e respondendo direta e solidariamente perante a Unidade Contratante pelo cumprimento das obrigações que forem objeto de subcontratação.</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13.1.4. Não serão realizados pagamentos </w:t>
          </w:r>
          <w:r>
            <w:rPr>
              <w:rFonts w:ascii="Segoe UI" w:hAnsi="Segoe UI" w:cs="Segoe UI"/>
            </w:rPr>
            <w:t>diretamente às</w:t>
          </w:r>
          <w:r w:rsidRPr="00FA1FD6">
            <w:rPr>
              <w:rFonts w:ascii="Segoe UI" w:hAnsi="Segoe UI" w:cs="Segoe UI"/>
            </w:rPr>
            <w:t xml:space="preserve"> subcontratadas.</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13.2. </w:t>
          </w:r>
          <w:r w:rsidRPr="00FA1FD6">
            <w:rPr>
              <w:rFonts w:ascii="Segoe UI" w:hAnsi="Segoe UI" w:cs="Segoe UI"/>
              <w:b/>
            </w:rPr>
            <w:t xml:space="preserve">Procedimento. </w:t>
          </w:r>
          <w:r w:rsidRPr="00FA1FD6">
            <w:rPr>
              <w:rFonts w:ascii="Segoe UI" w:hAnsi="Segoe UI" w:cs="Segoe UI"/>
            </w:rPr>
            <w:t>A subcontratação será formalizada de acordo com o seguinte procedimento:</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13.2.1. Submissão, pela contratada, de pedido fundamentado de subcontratação, acompanhado de planilha detalhada demonstrando a quantidade e o valor das parcelas que serão subcontratadas;</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13.2.2. Autorização prévia, por escrito, da Unidade Contratante para a subcontratação;</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13.2.3. Apresentação, pela subcontratada, dos documentos de regularidade jurídica, fiscal e trabalhista exigidos na habilitação do certame licitatório;</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13.2.4. Análise e aprovação por escrito, pela Unidade Contratante, da documentação apresentada pela subcontratada. A su</w:t>
          </w:r>
          <w:r>
            <w:rPr>
              <w:rFonts w:ascii="Segoe UI" w:hAnsi="Segoe UI" w:cs="Segoe UI"/>
            </w:rPr>
            <w:t xml:space="preserve">bcontratada que não demonstrar </w:t>
          </w:r>
          <w:r w:rsidRPr="00FA1FD6">
            <w:rPr>
              <w:rFonts w:ascii="Segoe UI" w:hAnsi="Segoe UI" w:cs="Segoe UI"/>
            </w:rPr>
            <w:t>a regularidade da documentação exigida no item 13.2.3 poderá ser substituída pela contratada, mantido o mesmo objeto, no prazo que lhe for assinalado pela Unidade Contratante.</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13.2.5. Apresentação de cópia do Termo de Subcontratação ou ajuste equivalente celebrado entre a contratada e a subcontratada, o qual será juntado aos autos do processo administrativo.</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13.3. Somente serão permitidas </w:t>
          </w:r>
          <w:proofErr w:type="gramStart"/>
          <w:r w:rsidRPr="00FA1FD6">
            <w:rPr>
              <w:rFonts w:ascii="Segoe UI" w:hAnsi="Segoe UI" w:cs="Segoe UI"/>
            </w:rPr>
            <w:t>as subcontratações prévia</w:t>
          </w:r>
          <w:proofErr w:type="gramEnd"/>
          <w:r w:rsidRPr="00FA1FD6">
            <w:rPr>
              <w:rFonts w:ascii="Segoe UI" w:hAnsi="Segoe UI" w:cs="Segoe UI"/>
            </w:rPr>
            <w:t xml:space="preserve"> e regularmente autorizadas pela Unidade Contratante. A subcontratação não formalizada segundo o procedimento previsto no </w:t>
          </w:r>
          <w:r>
            <w:rPr>
              <w:rFonts w:ascii="Segoe UI" w:hAnsi="Segoe UI" w:cs="Segoe UI"/>
            </w:rPr>
            <w:t xml:space="preserve">item </w:t>
          </w:r>
          <w:r w:rsidRPr="00FA1FD6">
            <w:rPr>
              <w:rFonts w:ascii="Segoe UI" w:hAnsi="Segoe UI" w:cs="Segoe UI"/>
            </w:rPr>
            <w:t xml:space="preserve">13.2 deste Edital, aplicável inclusive nas hipóteses de substituição da subcontratada, constituirá motivo para a rescisão unilateral do </w:t>
          </w:r>
          <w:proofErr w:type="gramStart"/>
          <w:r w:rsidRPr="00FA1FD6">
            <w:rPr>
              <w:rFonts w:ascii="Segoe UI" w:hAnsi="Segoe UI" w:cs="Segoe UI"/>
            </w:rPr>
            <w:t>contrato.</w:t>
          </w:r>
          <w:proofErr w:type="gramEnd"/>
        </w:p>
      </w:sdtContent>
    </w:sdt>
    <w:p w:rsidR="00B73B67" w:rsidRPr="00FA1FD6" w:rsidRDefault="00B73B67" w:rsidP="00B73B67">
      <w:pPr>
        <w:spacing w:after="0" w:line="360" w:lineRule="auto"/>
        <w:jc w:val="both"/>
        <w:rPr>
          <w:rFonts w:ascii="Segoe UI" w:hAnsi="Segoe UI" w:cs="Segoe UI"/>
        </w:rPr>
      </w:pPr>
    </w:p>
    <w:p w:rsidR="00B73B67" w:rsidRPr="00FA1FD6" w:rsidRDefault="00B73B67" w:rsidP="00B73B67">
      <w:pPr>
        <w:keepNext/>
        <w:widowControl w:val="0"/>
        <w:tabs>
          <w:tab w:val="left" w:pos="709"/>
        </w:tabs>
        <w:spacing w:after="0" w:line="360" w:lineRule="auto"/>
        <w:jc w:val="both"/>
        <w:outlineLvl w:val="0"/>
        <w:rPr>
          <w:rFonts w:ascii="Segoe UI" w:eastAsia="Calibri" w:hAnsi="Segoe UI" w:cs="Segoe UI"/>
          <w:color w:val="000000"/>
        </w:rPr>
      </w:pPr>
      <w:r w:rsidRPr="00FA1FD6">
        <w:rPr>
          <w:rFonts w:ascii="Segoe UI" w:hAnsi="Segoe UI" w:cs="Segoe UI"/>
          <w:b/>
        </w:rPr>
        <w:t xml:space="preserve">14. </w:t>
      </w:r>
      <w:r>
        <w:rPr>
          <w:rFonts w:ascii="Segoe UI" w:hAnsi="Segoe UI" w:cs="Segoe UI"/>
          <w:b/>
        </w:rPr>
        <w:t xml:space="preserve">MEDIÇÕES, </w:t>
      </w:r>
      <w:r w:rsidRPr="00FA1FD6">
        <w:rPr>
          <w:rFonts w:ascii="Segoe UI" w:hAnsi="Segoe UI" w:cs="Segoe UI"/>
          <w:b/>
        </w:rPr>
        <w:t>PAGAMENTOS</w:t>
      </w:r>
      <w:r>
        <w:rPr>
          <w:rFonts w:ascii="Segoe UI" w:hAnsi="Segoe UI" w:cs="Segoe UI"/>
          <w:b/>
        </w:rPr>
        <w:t xml:space="preserve">, </w:t>
      </w:r>
      <w:r w:rsidRPr="00FA1FD6">
        <w:rPr>
          <w:rFonts w:ascii="Segoe UI" w:hAnsi="Segoe UI" w:cs="Segoe UI"/>
          <w:b/>
        </w:rPr>
        <w:t xml:space="preserve">CRITÉRIOS DE REAJUSTE </w:t>
      </w:r>
      <w:r>
        <w:rPr>
          <w:rFonts w:ascii="Segoe UI" w:hAnsi="Segoe UI" w:cs="Segoe UI"/>
          <w:b/>
        </w:rPr>
        <w:t xml:space="preserve">E </w:t>
      </w:r>
      <w:r w:rsidRPr="00FA1FD6">
        <w:rPr>
          <w:rFonts w:ascii="Segoe UI" w:hAnsi="Segoe UI" w:cs="Segoe UI"/>
          <w:b/>
        </w:rPr>
        <w:t xml:space="preserve">RECEBIMENTO DO </w:t>
      </w:r>
      <w:proofErr w:type="gramStart"/>
      <w:r w:rsidRPr="00FA1FD6">
        <w:rPr>
          <w:rFonts w:ascii="Segoe UI" w:hAnsi="Segoe UI" w:cs="Segoe UI"/>
          <w:b/>
        </w:rPr>
        <w:t>OBJETO</w:t>
      </w:r>
      <w:proofErr w:type="gramEnd"/>
    </w:p>
    <w:p w:rsidR="00B73B67" w:rsidRPr="00FA1FD6" w:rsidRDefault="00B73B67" w:rsidP="00B73B67">
      <w:pPr>
        <w:autoSpaceDE w:val="0"/>
        <w:autoSpaceDN w:val="0"/>
        <w:adjustRightInd w:val="0"/>
        <w:spacing w:after="0" w:line="360" w:lineRule="auto"/>
        <w:jc w:val="both"/>
        <w:rPr>
          <w:rFonts w:ascii="Segoe UI" w:eastAsia="Calibri" w:hAnsi="Segoe UI" w:cs="Segoe UI"/>
          <w:color w:val="000000"/>
        </w:rPr>
      </w:pPr>
      <w:r w:rsidRPr="00FA1FD6">
        <w:rPr>
          <w:rFonts w:ascii="Segoe UI" w:hAnsi="Segoe UI" w:cs="Segoe UI"/>
        </w:rPr>
        <w:t xml:space="preserve">14.1. </w:t>
      </w:r>
      <w:r w:rsidRPr="00FA1FD6">
        <w:rPr>
          <w:rFonts w:ascii="Segoe UI" w:hAnsi="Segoe UI" w:cs="Segoe UI"/>
          <w:b/>
        </w:rPr>
        <w:t xml:space="preserve">Remissão ao contrato. </w:t>
      </w:r>
      <w:r w:rsidRPr="00FA1FD6">
        <w:rPr>
          <w:rFonts w:ascii="Segoe UI" w:hAnsi="Segoe UI" w:cs="Segoe UI"/>
        </w:rPr>
        <w:t xml:space="preserve">As condições de recebimento do objeto, bem como as normas aplicáveis </w:t>
      </w:r>
      <w:r>
        <w:rPr>
          <w:rFonts w:ascii="Segoe UI" w:hAnsi="Segoe UI" w:cs="Segoe UI"/>
        </w:rPr>
        <w:t xml:space="preserve">às medições, </w:t>
      </w:r>
      <w:r w:rsidRPr="00FA1FD6">
        <w:rPr>
          <w:rFonts w:ascii="Segoe UI" w:hAnsi="Segoe UI" w:cs="Segoe UI"/>
        </w:rPr>
        <w:t xml:space="preserve">aos pagamentos e </w:t>
      </w:r>
      <w:r>
        <w:rPr>
          <w:rFonts w:ascii="Segoe UI" w:hAnsi="Segoe UI" w:cs="Segoe UI"/>
        </w:rPr>
        <w:t xml:space="preserve">aos </w:t>
      </w:r>
      <w:r w:rsidRPr="00FA1FD6">
        <w:rPr>
          <w:rFonts w:ascii="Segoe UI" w:hAnsi="Segoe UI" w:cs="Segoe UI"/>
        </w:rPr>
        <w:t xml:space="preserve">critérios de reajuste, quando </w:t>
      </w:r>
      <w:r>
        <w:rPr>
          <w:rFonts w:ascii="Segoe UI" w:hAnsi="Segoe UI" w:cs="Segoe UI"/>
        </w:rPr>
        <w:t>aplicável</w:t>
      </w:r>
      <w:r w:rsidRPr="00FA1FD6">
        <w:rPr>
          <w:rFonts w:ascii="Segoe UI" w:hAnsi="Segoe UI" w:cs="Segoe UI"/>
        </w:rPr>
        <w:t xml:space="preserve">, estão previstas no termo de contrato, cuja minuta constitui </w:t>
      </w:r>
      <w:r w:rsidRPr="00FA1FD6">
        <w:rPr>
          <w:rFonts w:ascii="Segoe UI" w:eastAsia="Calibri" w:hAnsi="Segoe UI" w:cs="Segoe UI"/>
          <w:color w:val="000000"/>
        </w:rPr>
        <w:t xml:space="preserve">o </w:t>
      </w:r>
      <w:r w:rsidRPr="00FA1FD6">
        <w:rPr>
          <w:rFonts w:ascii="Segoe UI" w:eastAsia="Calibri" w:hAnsi="Segoe UI" w:cs="Segoe UI"/>
          <w:b/>
          <w:color w:val="000000"/>
        </w:rPr>
        <w:t>Anexo V</w:t>
      </w:r>
      <w:r w:rsidRPr="00FA1FD6">
        <w:rPr>
          <w:rFonts w:ascii="Segoe UI" w:eastAsia="Calibri" w:hAnsi="Segoe UI" w:cs="Segoe UI"/>
          <w:color w:val="000000"/>
        </w:rPr>
        <w:t xml:space="preserve"> deste Edital.</w:t>
      </w: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pStyle w:val="Ttulo1"/>
        <w:spacing w:line="360" w:lineRule="auto"/>
        <w:jc w:val="left"/>
        <w:rPr>
          <w:rFonts w:ascii="Segoe UI" w:hAnsi="Segoe UI" w:cs="Segoe UI"/>
          <w:iCs/>
          <w:sz w:val="22"/>
          <w:szCs w:val="22"/>
        </w:rPr>
      </w:pPr>
      <w:r w:rsidRPr="00FA1FD6">
        <w:rPr>
          <w:rFonts w:ascii="Segoe UI" w:hAnsi="Segoe UI" w:cs="Segoe UI"/>
          <w:iCs/>
          <w:sz w:val="22"/>
          <w:szCs w:val="22"/>
        </w:rPr>
        <w:lastRenderedPageBreak/>
        <w:t>15. IMPUGNAÇÕES AO EDITAL</w:t>
      </w:r>
    </w:p>
    <w:p w:rsidR="00B73B67" w:rsidRPr="004C3718" w:rsidRDefault="00B73B67" w:rsidP="00B73B67">
      <w:pPr>
        <w:tabs>
          <w:tab w:val="left" w:pos="540"/>
        </w:tabs>
        <w:autoSpaceDE w:val="0"/>
        <w:autoSpaceDN w:val="0"/>
        <w:adjustRightInd w:val="0"/>
        <w:spacing w:after="0" w:line="360" w:lineRule="auto"/>
        <w:jc w:val="both"/>
        <w:rPr>
          <w:rFonts w:ascii="Segoe UI" w:hAnsi="Segoe UI" w:cs="Segoe UI"/>
        </w:rPr>
      </w:pPr>
      <w:r w:rsidRPr="00FA1FD6">
        <w:rPr>
          <w:rFonts w:ascii="Segoe UI" w:hAnsi="Segoe UI" w:cs="Segoe UI"/>
        </w:rPr>
        <w:t xml:space="preserve">15.1. </w:t>
      </w:r>
      <w:r>
        <w:rPr>
          <w:rFonts w:ascii="Segoe UI" w:hAnsi="Segoe UI" w:cs="Segoe UI"/>
          <w:b/>
        </w:rPr>
        <w:t xml:space="preserve">Prazo. </w:t>
      </w:r>
      <w:r w:rsidRPr="00FA1FD6">
        <w:rPr>
          <w:rFonts w:ascii="Segoe UI" w:hAnsi="Segoe UI" w:cs="Segoe UI"/>
        </w:rPr>
        <w:t xml:space="preserve">Qualquer pessoa poderá impugnar os termos deste Edital, devendo protocolar a petição no endereço indicado no preâmbulo em até cinco dias úteis antes da data fixada para a sessão pública de entrega dos envelopes e das declarações complementares. </w:t>
      </w:r>
      <w:r w:rsidRPr="00FA1FD6">
        <w:rPr>
          <w:rFonts w:ascii="Segoe UI" w:hAnsi="Segoe UI" w:cs="Segoe UI"/>
          <w:iCs/>
        </w:rPr>
        <w:t>As impugnações não suspendem os prazos previstos no Edital.</w:t>
      </w:r>
    </w:p>
    <w:p w:rsidR="00B73B67" w:rsidRDefault="00B73B67" w:rsidP="00B73B67">
      <w:pPr>
        <w:tabs>
          <w:tab w:val="left" w:pos="540"/>
        </w:tabs>
        <w:autoSpaceDE w:val="0"/>
        <w:autoSpaceDN w:val="0"/>
        <w:adjustRightInd w:val="0"/>
        <w:spacing w:after="0" w:line="360" w:lineRule="auto"/>
        <w:jc w:val="both"/>
        <w:rPr>
          <w:rFonts w:ascii="Segoe UI" w:hAnsi="Segoe UI" w:cs="Segoe UI"/>
        </w:rPr>
      </w:pPr>
      <w:r w:rsidRPr="00FA1FD6">
        <w:rPr>
          <w:rFonts w:ascii="Segoe UI" w:hAnsi="Segoe UI" w:cs="Segoe UI"/>
        </w:rPr>
        <w:t xml:space="preserve">15.2. </w:t>
      </w:r>
      <w:r>
        <w:rPr>
          <w:rFonts w:ascii="Segoe UI" w:hAnsi="Segoe UI" w:cs="Segoe UI"/>
          <w:b/>
        </w:rPr>
        <w:t xml:space="preserve">Decisão. </w:t>
      </w:r>
      <w:r w:rsidRPr="00FA1FD6">
        <w:rPr>
          <w:rFonts w:ascii="Segoe UI" w:hAnsi="Segoe UI" w:cs="Segoe UI"/>
        </w:rPr>
        <w:t xml:space="preserve">As impugnações serão decididas pela Comissão Julgadora da Licitação em até três dias úteis, contados do protocolo. </w:t>
      </w:r>
    </w:p>
    <w:p w:rsidR="00B73B67" w:rsidRDefault="00B73B67" w:rsidP="00B73B67">
      <w:pPr>
        <w:tabs>
          <w:tab w:val="left" w:pos="540"/>
        </w:tabs>
        <w:autoSpaceDE w:val="0"/>
        <w:autoSpaceDN w:val="0"/>
        <w:adjustRightInd w:val="0"/>
        <w:spacing w:after="0" w:line="360" w:lineRule="auto"/>
        <w:ind w:left="851"/>
        <w:jc w:val="both"/>
        <w:rPr>
          <w:rFonts w:ascii="Segoe UI" w:hAnsi="Segoe UI" w:cs="Segoe UI"/>
        </w:rPr>
      </w:pPr>
      <w:r>
        <w:rPr>
          <w:rFonts w:ascii="Segoe UI" w:hAnsi="Segoe UI" w:cs="Segoe UI"/>
        </w:rPr>
        <w:t xml:space="preserve">15.2.1. </w:t>
      </w:r>
      <w:r w:rsidRPr="00FA1FD6">
        <w:rPr>
          <w:rFonts w:ascii="Segoe UI" w:hAnsi="Segoe UI" w:cs="Segoe UI"/>
        </w:rPr>
        <w:t>Acolhida a impugnação contra o Edital, será designada nova data para realização da sessão pública, se for o caso.</w:t>
      </w:r>
    </w:p>
    <w:p w:rsidR="00B73B67" w:rsidRPr="00FA1FD6" w:rsidRDefault="00B73B67" w:rsidP="00B73B67">
      <w:pPr>
        <w:tabs>
          <w:tab w:val="left" w:pos="540"/>
        </w:tabs>
        <w:autoSpaceDE w:val="0"/>
        <w:autoSpaceDN w:val="0"/>
        <w:adjustRightInd w:val="0"/>
        <w:spacing w:after="0" w:line="360" w:lineRule="auto"/>
        <w:ind w:left="851"/>
        <w:jc w:val="both"/>
        <w:rPr>
          <w:rFonts w:ascii="Segoe UI" w:hAnsi="Segoe UI" w:cs="Segoe UI"/>
        </w:rPr>
      </w:pPr>
      <w:r>
        <w:rPr>
          <w:rFonts w:ascii="Segoe UI" w:hAnsi="Segoe UI" w:cs="Segoe UI"/>
        </w:rPr>
        <w:t xml:space="preserve">15.2.2. </w:t>
      </w:r>
      <w:r w:rsidRPr="00FA1FD6">
        <w:rPr>
          <w:rFonts w:ascii="Segoe UI" w:hAnsi="Segoe UI" w:cs="Segoe UI"/>
        </w:rPr>
        <w:t xml:space="preserve">As respostas serão juntadas ao processo administrativo e </w:t>
      </w:r>
      <w:r w:rsidRPr="00FA1FD6">
        <w:rPr>
          <w:rFonts w:ascii="Segoe UI" w:hAnsi="Segoe UI" w:cs="Segoe UI"/>
          <w:iCs/>
        </w:rPr>
        <w:t>ficarão disponíveis para consulta por qualquer interessado.</w:t>
      </w:r>
    </w:p>
    <w:p w:rsidR="00B73B67" w:rsidRPr="00FA1FD6" w:rsidRDefault="00B73B67" w:rsidP="00B73B67">
      <w:pPr>
        <w:tabs>
          <w:tab w:val="left" w:pos="540"/>
        </w:tabs>
        <w:autoSpaceDE w:val="0"/>
        <w:autoSpaceDN w:val="0"/>
        <w:adjustRightInd w:val="0"/>
        <w:spacing w:after="0" w:line="360" w:lineRule="auto"/>
        <w:jc w:val="both"/>
        <w:rPr>
          <w:rFonts w:ascii="Segoe UI" w:hAnsi="Segoe UI" w:cs="Segoe UI"/>
          <w:iCs/>
        </w:rPr>
      </w:pPr>
      <w:r w:rsidRPr="00FA1FD6">
        <w:rPr>
          <w:rFonts w:ascii="Segoe UI" w:hAnsi="Segoe UI" w:cs="Segoe UI"/>
        </w:rPr>
        <w:t>15.</w:t>
      </w:r>
      <w:r>
        <w:rPr>
          <w:rFonts w:ascii="Segoe UI" w:hAnsi="Segoe UI" w:cs="Segoe UI"/>
        </w:rPr>
        <w:t>3.</w:t>
      </w:r>
      <w:r w:rsidRPr="00FA1FD6">
        <w:rPr>
          <w:rFonts w:ascii="Segoe UI" w:hAnsi="Segoe UI" w:cs="Segoe UI"/>
          <w:iCs/>
        </w:rPr>
        <w:t xml:space="preserve"> </w:t>
      </w:r>
      <w:r>
        <w:rPr>
          <w:rFonts w:ascii="Segoe UI" w:hAnsi="Segoe UI" w:cs="Segoe UI"/>
          <w:b/>
          <w:iCs/>
        </w:rPr>
        <w:t xml:space="preserve">Aceitação tácita. </w:t>
      </w:r>
      <w:r w:rsidRPr="00FA1FD6">
        <w:rPr>
          <w:rFonts w:ascii="Segoe UI" w:hAnsi="Segoe UI" w:cs="Segoe UI"/>
          <w:iCs/>
        </w:rPr>
        <w:t xml:space="preserve">A ausência de impugnação implicará na aceitação tácita, pelo licitante, das condições previstas neste Edital e em seus anexos, em especial no Projeto Básico e na minuta de termo de contrato. </w:t>
      </w: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keepNext/>
        <w:widowControl w:val="0"/>
        <w:spacing w:after="0" w:line="360" w:lineRule="auto"/>
        <w:jc w:val="both"/>
        <w:outlineLvl w:val="0"/>
        <w:rPr>
          <w:rFonts w:ascii="Segoe UI" w:hAnsi="Segoe UI" w:cs="Segoe UI"/>
          <w:b/>
        </w:rPr>
      </w:pPr>
      <w:r w:rsidRPr="00FA1FD6">
        <w:rPr>
          <w:rFonts w:ascii="Segoe UI" w:hAnsi="Segoe UI" w:cs="Segoe UI"/>
          <w:b/>
        </w:rPr>
        <w:t>16. DISPOSIÇÕES GERAIS</w:t>
      </w:r>
    </w:p>
    <w:p w:rsidR="00B73B67" w:rsidRPr="00FA1FD6" w:rsidRDefault="00B73B67" w:rsidP="00B73B67">
      <w:pPr>
        <w:tabs>
          <w:tab w:val="left" w:pos="180"/>
        </w:tabs>
        <w:autoSpaceDE w:val="0"/>
        <w:autoSpaceDN w:val="0"/>
        <w:adjustRightInd w:val="0"/>
        <w:spacing w:after="0" w:line="360" w:lineRule="auto"/>
        <w:jc w:val="both"/>
        <w:rPr>
          <w:rFonts w:ascii="Segoe UI" w:hAnsi="Segoe UI" w:cs="Segoe UI"/>
        </w:rPr>
      </w:pPr>
      <w:r w:rsidRPr="00FA1FD6">
        <w:rPr>
          <w:rFonts w:ascii="Segoe UI" w:hAnsi="Segoe UI" w:cs="Segoe UI"/>
        </w:rPr>
        <w:t xml:space="preserve">16.1. </w:t>
      </w:r>
      <w:r w:rsidRPr="004E4FEA">
        <w:rPr>
          <w:rFonts w:ascii="Segoe UI" w:hAnsi="Segoe UI" w:cs="Segoe UI"/>
          <w:b/>
        </w:rPr>
        <w:t>Interpretação</w:t>
      </w:r>
      <w:r>
        <w:rPr>
          <w:rFonts w:ascii="Segoe UI" w:hAnsi="Segoe UI" w:cs="Segoe UI"/>
        </w:rPr>
        <w:t xml:space="preserve">. </w:t>
      </w:r>
      <w:r w:rsidRPr="00FA1FD6">
        <w:rPr>
          <w:rFonts w:ascii="Segoe UI" w:hAnsi="Segoe UI" w:cs="Segoe UI"/>
        </w:rPr>
        <w:t>As normas disciplinadoras desta licitação serão interpretadas em favor da ampliação da disputa, respeitada a i</w:t>
      </w:r>
      <w:r>
        <w:rPr>
          <w:rFonts w:ascii="Segoe UI" w:hAnsi="Segoe UI" w:cs="Segoe UI"/>
        </w:rPr>
        <w:t>gualdade de oportunidade entre o</w:t>
      </w:r>
      <w:r w:rsidRPr="00FA1FD6">
        <w:rPr>
          <w:rFonts w:ascii="Segoe UI" w:hAnsi="Segoe UI" w:cs="Segoe UI"/>
        </w:rPr>
        <w:t>s licitantes, desde que não comprometam o interesse público, a finalidade e a segurança da contratação.</w:t>
      </w:r>
    </w:p>
    <w:p w:rsidR="00B73B67" w:rsidRPr="00FA1FD6" w:rsidRDefault="00B73B67" w:rsidP="00B73B67">
      <w:pPr>
        <w:tabs>
          <w:tab w:val="left" w:pos="1467"/>
        </w:tabs>
        <w:autoSpaceDE w:val="0"/>
        <w:autoSpaceDN w:val="0"/>
        <w:adjustRightInd w:val="0"/>
        <w:spacing w:after="0" w:line="360" w:lineRule="auto"/>
        <w:jc w:val="both"/>
        <w:rPr>
          <w:rFonts w:ascii="Segoe UI" w:hAnsi="Segoe UI" w:cs="Segoe UI"/>
        </w:rPr>
      </w:pPr>
      <w:r w:rsidRPr="00FA1FD6">
        <w:rPr>
          <w:rFonts w:ascii="Segoe UI" w:hAnsi="Segoe UI" w:cs="Segoe UI"/>
        </w:rPr>
        <w:t xml:space="preserve">16.2. </w:t>
      </w:r>
      <w:r w:rsidRPr="004E4FEA">
        <w:rPr>
          <w:rFonts w:ascii="Segoe UI" w:hAnsi="Segoe UI" w:cs="Segoe UI"/>
          <w:b/>
        </w:rPr>
        <w:t>Omissões.</w:t>
      </w:r>
      <w:r>
        <w:rPr>
          <w:rFonts w:ascii="Segoe UI" w:hAnsi="Segoe UI" w:cs="Segoe UI"/>
        </w:rPr>
        <w:t xml:space="preserve"> </w:t>
      </w:r>
      <w:r w:rsidRPr="00FA1FD6">
        <w:rPr>
          <w:rFonts w:ascii="Segoe UI" w:hAnsi="Segoe UI" w:cs="Segoe UI"/>
        </w:rPr>
        <w:t>Os casos omissos serão solucionados pela Comissão Julgadora da Licitação.</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16.3 </w:t>
      </w:r>
      <w:r>
        <w:rPr>
          <w:rFonts w:ascii="Segoe UI" w:hAnsi="Segoe UI" w:cs="Segoe UI"/>
          <w:b/>
        </w:rPr>
        <w:t xml:space="preserve">Publicidade. </w:t>
      </w:r>
      <w:r w:rsidRPr="00FA1FD6">
        <w:rPr>
          <w:rFonts w:ascii="Segoe UI" w:hAnsi="Segoe UI" w:cs="Segoe UI"/>
        </w:rPr>
        <w:t>A publicidade dos atos pertinentes a esta licitação será efetuada mediante publicação no Diário Oficial do Estado.</w:t>
      </w:r>
    </w:p>
    <w:p w:rsidR="00B73B67" w:rsidRDefault="00B73B67" w:rsidP="00B73B67">
      <w:pPr>
        <w:spacing w:after="0" w:line="360" w:lineRule="auto"/>
        <w:jc w:val="both"/>
        <w:rPr>
          <w:rFonts w:ascii="Segoe UI" w:hAnsi="Segoe UI" w:cs="Segoe UI"/>
        </w:rPr>
      </w:pPr>
      <w:r w:rsidRPr="00FA1FD6">
        <w:rPr>
          <w:rFonts w:ascii="Segoe UI" w:hAnsi="Segoe UI" w:cs="Segoe UI"/>
        </w:rPr>
        <w:t xml:space="preserve">16.4. </w:t>
      </w:r>
      <w:r>
        <w:rPr>
          <w:rFonts w:ascii="Segoe UI" w:hAnsi="Segoe UI" w:cs="Segoe UI"/>
          <w:b/>
        </w:rPr>
        <w:t xml:space="preserve">Foro. </w:t>
      </w:r>
      <w:r w:rsidRPr="00FA1FD6">
        <w:rPr>
          <w:rFonts w:ascii="Segoe UI" w:hAnsi="Segoe UI" w:cs="Segoe UI"/>
        </w:rPr>
        <w:t>Será competente o foro da Comarca da capital do Estado de São Paulo para dirimir as questões decorrentes desta licitação não resolvidas na esfera administrativa.</w:t>
      </w:r>
    </w:p>
    <w:p w:rsidR="00B73B67" w:rsidRDefault="00B73B67" w:rsidP="00B73B67">
      <w:pPr>
        <w:spacing w:after="0" w:line="360" w:lineRule="auto"/>
        <w:jc w:val="both"/>
        <w:rPr>
          <w:rFonts w:ascii="Segoe UI" w:hAnsi="Segoe UI" w:cs="Segoe UI"/>
        </w:rPr>
      </w:pPr>
      <w:r>
        <w:rPr>
          <w:rFonts w:ascii="Segoe UI" w:hAnsi="Segoe UI" w:cs="Segoe UI"/>
        </w:rPr>
        <w:t xml:space="preserve">16.5. </w:t>
      </w:r>
      <w:r>
        <w:rPr>
          <w:rFonts w:ascii="Segoe UI" w:hAnsi="Segoe UI" w:cs="Segoe UI"/>
          <w:b/>
        </w:rPr>
        <w:t>Prazos</w:t>
      </w:r>
      <w:r>
        <w:rPr>
          <w:rFonts w:ascii="Segoe UI" w:hAnsi="Segoe UI" w:cs="Segoe UI"/>
        </w:rPr>
        <w:t>. Os prazos indicados neste Edital em dias corridos, quando vencidos em dia não útil, prorrogam-se para o dia útil subsequente.</w:t>
      </w:r>
    </w:p>
    <w:p w:rsidR="00B73B67" w:rsidRDefault="00B73B67" w:rsidP="00B73B67">
      <w:pPr>
        <w:spacing w:after="0" w:line="360" w:lineRule="auto"/>
        <w:jc w:val="both"/>
        <w:rPr>
          <w:rFonts w:ascii="Segoe UI" w:hAnsi="Segoe UI" w:cs="Segoe UI"/>
        </w:rPr>
      </w:pPr>
      <w:r>
        <w:rPr>
          <w:rFonts w:ascii="Segoe UI" w:hAnsi="Segoe UI" w:cs="Segoe UI"/>
        </w:rPr>
        <w:t xml:space="preserve">16.6. </w:t>
      </w:r>
      <w:r>
        <w:rPr>
          <w:rFonts w:ascii="Segoe UI" w:hAnsi="Segoe UI" w:cs="Segoe UI"/>
          <w:b/>
        </w:rPr>
        <w:t xml:space="preserve">Anexos. </w:t>
      </w:r>
      <w:r>
        <w:rPr>
          <w:rFonts w:ascii="Segoe UI" w:hAnsi="Segoe UI" w:cs="Segoe UI"/>
        </w:rPr>
        <w:t xml:space="preserve">Integram o presente Edital: </w:t>
      </w:r>
    </w:p>
    <w:p w:rsidR="00B73B67" w:rsidRDefault="00B73B67" w:rsidP="00B73B67">
      <w:pPr>
        <w:spacing w:after="0" w:line="360" w:lineRule="auto"/>
        <w:ind w:left="567"/>
        <w:jc w:val="both"/>
        <w:rPr>
          <w:rFonts w:ascii="Segoe UI" w:hAnsi="Segoe UI" w:cs="Segoe UI"/>
        </w:rPr>
      </w:pPr>
      <w:r>
        <w:rPr>
          <w:rFonts w:ascii="Segoe UI" w:hAnsi="Segoe UI" w:cs="Segoe UI"/>
        </w:rPr>
        <w:t>Anexo I - Projeto Básico</w:t>
      </w:r>
    </w:p>
    <w:p w:rsidR="00B73B67" w:rsidRDefault="00B73B67" w:rsidP="00B73B67">
      <w:pPr>
        <w:spacing w:after="0" w:line="360" w:lineRule="auto"/>
        <w:ind w:left="567"/>
        <w:jc w:val="both"/>
        <w:rPr>
          <w:rFonts w:ascii="Segoe UI" w:hAnsi="Segoe UI" w:cs="Segoe UI"/>
        </w:rPr>
      </w:pPr>
      <w:r>
        <w:rPr>
          <w:rFonts w:ascii="Segoe UI" w:hAnsi="Segoe UI" w:cs="Segoe UI"/>
        </w:rPr>
        <w:t xml:space="preserve">Anexo II – Declarações complementares </w:t>
      </w:r>
    </w:p>
    <w:p w:rsidR="00B73B67" w:rsidRDefault="00B73B67" w:rsidP="00B73B67">
      <w:pPr>
        <w:spacing w:after="0" w:line="360" w:lineRule="auto"/>
        <w:ind w:left="1701"/>
        <w:jc w:val="both"/>
        <w:rPr>
          <w:rFonts w:ascii="Segoe UI" w:hAnsi="Segoe UI" w:cs="Segoe UI"/>
        </w:rPr>
      </w:pPr>
      <w:r>
        <w:rPr>
          <w:rFonts w:ascii="Segoe UI" w:hAnsi="Segoe UI" w:cs="Segoe UI"/>
        </w:rPr>
        <w:lastRenderedPageBreak/>
        <w:t xml:space="preserve">Anexo </w:t>
      </w:r>
      <w:proofErr w:type="gramStart"/>
      <w:r>
        <w:rPr>
          <w:rFonts w:ascii="Segoe UI" w:hAnsi="Segoe UI" w:cs="Segoe UI"/>
        </w:rPr>
        <w:t>II.</w:t>
      </w:r>
      <w:proofErr w:type="gramEnd"/>
      <w:r>
        <w:rPr>
          <w:rFonts w:ascii="Segoe UI" w:hAnsi="Segoe UI" w:cs="Segoe UI"/>
        </w:rPr>
        <w:t>1 – Declaração de Pleno Cumprimento dos Requisitos de Habilitação;</w:t>
      </w:r>
    </w:p>
    <w:p w:rsidR="00B73B67" w:rsidRDefault="00B73B67" w:rsidP="00B73B67">
      <w:pPr>
        <w:spacing w:after="0" w:line="360" w:lineRule="auto"/>
        <w:ind w:left="1701"/>
        <w:jc w:val="both"/>
        <w:rPr>
          <w:rFonts w:ascii="Segoe UI" w:hAnsi="Segoe UI" w:cs="Segoe UI"/>
        </w:rPr>
      </w:pPr>
      <w:r>
        <w:rPr>
          <w:rFonts w:ascii="Segoe UI" w:hAnsi="Segoe UI" w:cs="Segoe UI"/>
        </w:rPr>
        <w:t xml:space="preserve">Anexo </w:t>
      </w:r>
      <w:proofErr w:type="gramStart"/>
      <w:r>
        <w:rPr>
          <w:rFonts w:ascii="Segoe UI" w:hAnsi="Segoe UI" w:cs="Segoe UI"/>
        </w:rPr>
        <w:t>II.</w:t>
      </w:r>
      <w:proofErr w:type="gramEnd"/>
      <w:r>
        <w:rPr>
          <w:rFonts w:ascii="Segoe UI" w:hAnsi="Segoe UI" w:cs="Segoe UI"/>
        </w:rPr>
        <w:t>2 - Declaração de enquadramento como Microempresa ou Empresa de Pequeno Porte;</w:t>
      </w:r>
    </w:p>
    <w:p w:rsidR="00B73B67" w:rsidRDefault="00B73B67" w:rsidP="00B73B67">
      <w:pPr>
        <w:spacing w:after="0" w:line="360" w:lineRule="auto"/>
        <w:ind w:left="1701"/>
        <w:jc w:val="both"/>
        <w:rPr>
          <w:rFonts w:ascii="Segoe UI" w:hAnsi="Segoe UI" w:cs="Segoe UI"/>
        </w:rPr>
      </w:pPr>
      <w:r>
        <w:rPr>
          <w:rFonts w:ascii="Segoe UI" w:hAnsi="Segoe UI" w:cs="Segoe UI"/>
        </w:rPr>
        <w:t xml:space="preserve">Anexo </w:t>
      </w:r>
      <w:proofErr w:type="gramStart"/>
      <w:r>
        <w:rPr>
          <w:rFonts w:ascii="Segoe UI" w:hAnsi="Segoe UI" w:cs="Segoe UI"/>
        </w:rPr>
        <w:t>II.</w:t>
      </w:r>
      <w:proofErr w:type="gramEnd"/>
      <w:r>
        <w:rPr>
          <w:rFonts w:ascii="Segoe UI" w:hAnsi="Segoe UI" w:cs="Segoe UI"/>
        </w:rPr>
        <w:t>3 – Declaração de enquadramento como cooperativa que preencha as condições estabelecidas no art. 34, da Lei Federal nº 11.488/2007.</w:t>
      </w:r>
    </w:p>
    <w:p w:rsidR="00B73B67" w:rsidRDefault="00B73B67" w:rsidP="00B73B67">
      <w:pPr>
        <w:spacing w:after="0" w:line="360" w:lineRule="auto"/>
        <w:ind w:left="567"/>
        <w:jc w:val="both"/>
        <w:rPr>
          <w:rFonts w:ascii="Segoe UI" w:hAnsi="Segoe UI" w:cs="Segoe UI"/>
        </w:rPr>
      </w:pPr>
      <w:r>
        <w:rPr>
          <w:rFonts w:ascii="Segoe UI" w:hAnsi="Segoe UI" w:cs="Segoe UI"/>
        </w:rPr>
        <w:t>Anexo III – Modelos para o ENVELOPE Nº 1 – PROPOSTA</w:t>
      </w:r>
    </w:p>
    <w:p w:rsidR="00B73B67" w:rsidRDefault="00B73B67" w:rsidP="00B73B67">
      <w:pPr>
        <w:spacing w:after="0" w:line="360" w:lineRule="auto"/>
        <w:ind w:left="1701"/>
        <w:jc w:val="both"/>
        <w:rPr>
          <w:rFonts w:ascii="Segoe UI" w:hAnsi="Segoe UI" w:cs="Segoe UI"/>
        </w:rPr>
      </w:pPr>
      <w:r>
        <w:rPr>
          <w:rFonts w:ascii="Segoe UI" w:hAnsi="Segoe UI" w:cs="Segoe UI"/>
        </w:rPr>
        <w:t xml:space="preserve">Anexo </w:t>
      </w:r>
      <w:proofErr w:type="gramStart"/>
      <w:r>
        <w:rPr>
          <w:rFonts w:ascii="Segoe UI" w:hAnsi="Segoe UI" w:cs="Segoe UI"/>
        </w:rPr>
        <w:t>III.</w:t>
      </w:r>
      <w:proofErr w:type="gramEnd"/>
      <w:r>
        <w:rPr>
          <w:rFonts w:ascii="Segoe UI" w:hAnsi="Segoe UI" w:cs="Segoe UI"/>
        </w:rPr>
        <w:t>1 – Modelo de proposta de preço;</w:t>
      </w:r>
    </w:p>
    <w:p w:rsidR="00B73B67" w:rsidRDefault="00B73B67" w:rsidP="00B73B67">
      <w:pPr>
        <w:spacing w:after="0" w:line="360" w:lineRule="auto"/>
        <w:ind w:left="1701"/>
        <w:jc w:val="both"/>
        <w:rPr>
          <w:rFonts w:ascii="Segoe UI" w:hAnsi="Segoe UI" w:cs="Segoe UI"/>
        </w:rPr>
      </w:pPr>
      <w:r>
        <w:rPr>
          <w:rFonts w:ascii="Segoe UI" w:hAnsi="Segoe UI" w:cs="Segoe UI"/>
        </w:rPr>
        <w:t xml:space="preserve">Anexo </w:t>
      </w:r>
      <w:proofErr w:type="gramStart"/>
      <w:r>
        <w:rPr>
          <w:rFonts w:ascii="Segoe UI" w:hAnsi="Segoe UI" w:cs="Segoe UI"/>
        </w:rPr>
        <w:t>III.</w:t>
      </w:r>
      <w:proofErr w:type="gramEnd"/>
      <w:r>
        <w:rPr>
          <w:rFonts w:ascii="Segoe UI" w:hAnsi="Segoe UI" w:cs="Segoe UI"/>
        </w:rPr>
        <w:t>2 – Modelo de planilha de preços unitários e totais;</w:t>
      </w:r>
    </w:p>
    <w:p w:rsidR="00B73B67" w:rsidRDefault="00B73B67" w:rsidP="00B73B67">
      <w:pPr>
        <w:spacing w:after="0" w:line="360" w:lineRule="auto"/>
        <w:ind w:left="1701"/>
        <w:jc w:val="both"/>
        <w:rPr>
          <w:rFonts w:ascii="Segoe UI" w:hAnsi="Segoe UI" w:cs="Segoe UI"/>
        </w:rPr>
      </w:pPr>
      <w:r>
        <w:rPr>
          <w:rFonts w:ascii="Segoe UI" w:hAnsi="Segoe UI" w:cs="Segoe UI"/>
        </w:rPr>
        <w:t xml:space="preserve">Anexo </w:t>
      </w:r>
      <w:proofErr w:type="gramStart"/>
      <w:r>
        <w:rPr>
          <w:rFonts w:ascii="Segoe UI" w:hAnsi="Segoe UI" w:cs="Segoe UI"/>
        </w:rPr>
        <w:t>III.</w:t>
      </w:r>
      <w:proofErr w:type="gramEnd"/>
      <w:r>
        <w:rPr>
          <w:rFonts w:ascii="Segoe UI" w:hAnsi="Segoe UI" w:cs="Segoe UI"/>
        </w:rPr>
        <w:t>3 – Cronograma físico-financeiro;</w:t>
      </w:r>
    </w:p>
    <w:p w:rsidR="00B73B67" w:rsidRDefault="00B73B67" w:rsidP="00B73B67">
      <w:pPr>
        <w:spacing w:after="0" w:line="360" w:lineRule="auto"/>
        <w:ind w:left="1701"/>
        <w:jc w:val="both"/>
        <w:rPr>
          <w:rFonts w:ascii="Segoe UI" w:hAnsi="Segoe UI" w:cs="Segoe UI"/>
        </w:rPr>
      </w:pPr>
      <w:r>
        <w:rPr>
          <w:rFonts w:ascii="Segoe UI" w:hAnsi="Segoe UI" w:cs="Segoe UI"/>
        </w:rPr>
        <w:t xml:space="preserve">Anexo </w:t>
      </w:r>
      <w:proofErr w:type="gramStart"/>
      <w:r>
        <w:rPr>
          <w:rFonts w:ascii="Segoe UI" w:hAnsi="Segoe UI" w:cs="Segoe UI"/>
        </w:rPr>
        <w:t>III.</w:t>
      </w:r>
      <w:proofErr w:type="gramEnd"/>
      <w:r>
        <w:rPr>
          <w:rFonts w:ascii="Segoe UI" w:hAnsi="Segoe UI" w:cs="Segoe UI"/>
        </w:rPr>
        <w:t>4 – Demonstrativo da composição do BDI;</w:t>
      </w:r>
    </w:p>
    <w:p w:rsidR="00B73B67" w:rsidRDefault="00B73B67" w:rsidP="00B73B67">
      <w:pPr>
        <w:spacing w:after="0" w:line="360" w:lineRule="auto"/>
        <w:ind w:left="1701"/>
        <w:jc w:val="both"/>
        <w:rPr>
          <w:rFonts w:ascii="Segoe UI" w:hAnsi="Segoe UI" w:cs="Segoe UI"/>
        </w:rPr>
      </w:pPr>
      <w:r>
        <w:rPr>
          <w:rFonts w:ascii="Segoe UI" w:hAnsi="Segoe UI" w:cs="Segoe UI"/>
        </w:rPr>
        <w:t xml:space="preserve">Anexo </w:t>
      </w:r>
      <w:proofErr w:type="gramStart"/>
      <w:r>
        <w:rPr>
          <w:rFonts w:ascii="Segoe UI" w:hAnsi="Segoe UI" w:cs="Segoe UI"/>
        </w:rPr>
        <w:t>III.</w:t>
      </w:r>
      <w:proofErr w:type="gramEnd"/>
      <w:r>
        <w:rPr>
          <w:rFonts w:ascii="Segoe UI" w:hAnsi="Segoe UI" w:cs="Segoe UI"/>
        </w:rPr>
        <w:t>5 – Demonstrativo dos encargos sociais;</w:t>
      </w:r>
    </w:p>
    <w:p w:rsidR="00B73B67" w:rsidRDefault="00B73B67" w:rsidP="00B73B67">
      <w:pPr>
        <w:spacing w:after="0" w:line="360" w:lineRule="auto"/>
        <w:ind w:left="1701"/>
        <w:jc w:val="both"/>
        <w:rPr>
          <w:rFonts w:ascii="Segoe UI" w:hAnsi="Segoe UI" w:cs="Segoe UI"/>
        </w:rPr>
      </w:pPr>
      <w:r>
        <w:rPr>
          <w:rFonts w:ascii="Segoe UI" w:hAnsi="Segoe UI" w:cs="Segoe UI"/>
        </w:rPr>
        <w:t xml:space="preserve">Anexo </w:t>
      </w:r>
      <w:proofErr w:type="gramStart"/>
      <w:r>
        <w:rPr>
          <w:rFonts w:ascii="Segoe UI" w:hAnsi="Segoe UI" w:cs="Segoe UI"/>
        </w:rPr>
        <w:t>III.</w:t>
      </w:r>
      <w:proofErr w:type="gramEnd"/>
      <w:r>
        <w:rPr>
          <w:rFonts w:ascii="Segoe UI" w:hAnsi="Segoe UI" w:cs="Segoe UI"/>
        </w:rPr>
        <w:t>6 – Declaração de elaboração independente de proposta.</w:t>
      </w:r>
    </w:p>
    <w:p w:rsidR="00B73B67" w:rsidRDefault="00B73B67" w:rsidP="00B73B67">
      <w:pPr>
        <w:spacing w:after="0" w:line="360" w:lineRule="auto"/>
        <w:ind w:left="567"/>
        <w:jc w:val="both"/>
        <w:rPr>
          <w:rFonts w:ascii="Segoe UI" w:hAnsi="Segoe UI" w:cs="Segoe UI"/>
        </w:rPr>
      </w:pPr>
      <w:r>
        <w:rPr>
          <w:rFonts w:ascii="Segoe UI" w:hAnsi="Segoe UI" w:cs="Segoe UI"/>
        </w:rPr>
        <w:t>Anexo IV – Modelos para o ENVELOPE Nº 2 – HABILITAÇÃO</w:t>
      </w:r>
    </w:p>
    <w:p w:rsidR="00B73B67" w:rsidRDefault="00B73B67" w:rsidP="00B73B67">
      <w:pPr>
        <w:spacing w:after="0" w:line="360" w:lineRule="auto"/>
        <w:ind w:left="1701"/>
        <w:jc w:val="both"/>
        <w:rPr>
          <w:rFonts w:ascii="Segoe UI" w:hAnsi="Segoe UI" w:cs="Segoe UI"/>
        </w:rPr>
      </w:pPr>
      <w:r>
        <w:rPr>
          <w:rFonts w:ascii="Segoe UI" w:hAnsi="Segoe UI" w:cs="Segoe UI"/>
        </w:rPr>
        <w:t xml:space="preserve">Anexo </w:t>
      </w:r>
      <w:proofErr w:type="gramStart"/>
      <w:r>
        <w:rPr>
          <w:rFonts w:ascii="Segoe UI" w:hAnsi="Segoe UI" w:cs="Segoe UI"/>
        </w:rPr>
        <w:t>IV.</w:t>
      </w:r>
      <w:proofErr w:type="gramEnd"/>
      <w:r>
        <w:rPr>
          <w:rFonts w:ascii="Segoe UI" w:hAnsi="Segoe UI" w:cs="Segoe UI"/>
        </w:rPr>
        <w:t>1 – Declaração a que se refere o item 5.1.5.1 do Edital;</w:t>
      </w:r>
    </w:p>
    <w:p w:rsidR="00B73B67" w:rsidRDefault="00B73B67" w:rsidP="00B73B67">
      <w:pPr>
        <w:spacing w:after="0" w:line="360" w:lineRule="auto"/>
        <w:ind w:left="1701"/>
        <w:jc w:val="both"/>
        <w:rPr>
          <w:rFonts w:ascii="Segoe UI" w:hAnsi="Segoe UI" w:cs="Segoe UI"/>
        </w:rPr>
      </w:pPr>
      <w:r>
        <w:rPr>
          <w:rFonts w:ascii="Segoe UI" w:hAnsi="Segoe UI" w:cs="Segoe UI"/>
        </w:rPr>
        <w:t xml:space="preserve">Anexo </w:t>
      </w:r>
      <w:proofErr w:type="gramStart"/>
      <w:r>
        <w:rPr>
          <w:rFonts w:ascii="Segoe UI" w:hAnsi="Segoe UI" w:cs="Segoe UI"/>
        </w:rPr>
        <w:t>IV.</w:t>
      </w:r>
      <w:proofErr w:type="gramEnd"/>
      <w:r>
        <w:rPr>
          <w:rFonts w:ascii="Segoe UI" w:hAnsi="Segoe UI" w:cs="Segoe UI"/>
        </w:rPr>
        <w:t>2 – Declaração de compromisso de utilização de produtos e subprodutos de madeira, nos termos do Decreto Estadual nº 53.047/2008;</w:t>
      </w:r>
    </w:p>
    <w:p w:rsidR="00B73B67" w:rsidRDefault="00B73B67" w:rsidP="00B73B67">
      <w:pPr>
        <w:spacing w:after="0" w:line="360" w:lineRule="auto"/>
        <w:ind w:left="1701"/>
        <w:jc w:val="both"/>
        <w:rPr>
          <w:rFonts w:ascii="Segoe UI" w:hAnsi="Segoe UI" w:cs="Segoe UI"/>
        </w:rPr>
      </w:pPr>
      <w:r>
        <w:rPr>
          <w:rFonts w:ascii="Segoe UI" w:hAnsi="Segoe UI" w:cs="Segoe UI"/>
        </w:rPr>
        <w:t xml:space="preserve">Anexo </w:t>
      </w:r>
      <w:proofErr w:type="gramStart"/>
      <w:r>
        <w:rPr>
          <w:rFonts w:ascii="Segoe UI" w:hAnsi="Segoe UI" w:cs="Segoe UI"/>
        </w:rPr>
        <w:t>IV.</w:t>
      </w:r>
      <w:proofErr w:type="gramEnd"/>
      <w:r>
        <w:rPr>
          <w:rFonts w:ascii="Segoe UI" w:hAnsi="Segoe UI" w:cs="Segoe UI"/>
        </w:rPr>
        <w:t>3 – Declaração de ciência quanto à proibição do uso de amianto, asbesto e derivados no Estado de São Paulo, nos termos da Lei Estadual nº 16.775, de 22 de junho de 2018.</w:t>
      </w:r>
    </w:p>
    <w:p w:rsidR="00B73B67" w:rsidRDefault="00B73B67" w:rsidP="00B73B67">
      <w:pPr>
        <w:spacing w:after="0" w:line="360" w:lineRule="auto"/>
        <w:ind w:left="567"/>
        <w:jc w:val="both"/>
        <w:rPr>
          <w:rFonts w:ascii="Segoe UI" w:hAnsi="Segoe UI" w:cs="Segoe UI"/>
        </w:rPr>
      </w:pPr>
      <w:r>
        <w:rPr>
          <w:rFonts w:ascii="Segoe UI" w:hAnsi="Segoe UI" w:cs="Segoe UI"/>
        </w:rPr>
        <w:t>Anexo V - Minuta do contrato</w:t>
      </w:r>
    </w:p>
    <w:p w:rsidR="00B73B67" w:rsidRDefault="00B73B67" w:rsidP="00B73B67">
      <w:pPr>
        <w:spacing w:after="0" w:line="360" w:lineRule="auto"/>
        <w:ind w:left="567"/>
        <w:jc w:val="both"/>
        <w:rPr>
          <w:rFonts w:ascii="Segoe UI" w:hAnsi="Segoe UI" w:cs="Segoe UI"/>
        </w:rPr>
      </w:pPr>
      <w:proofErr w:type="gramStart"/>
      <w:r>
        <w:rPr>
          <w:rFonts w:ascii="Segoe UI" w:hAnsi="Segoe UI" w:cs="Segoe UI"/>
        </w:rPr>
        <w:t>Anexo VI</w:t>
      </w:r>
      <w:proofErr w:type="gramEnd"/>
      <w:r>
        <w:rPr>
          <w:rFonts w:ascii="Segoe UI" w:hAnsi="Segoe UI" w:cs="Segoe UI"/>
        </w:rPr>
        <w:t xml:space="preserve">– </w:t>
      </w:r>
      <w:sdt>
        <w:sdtPr>
          <w:rPr>
            <w:rStyle w:val="PGE-Alteraesdestacadas"/>
            <w:rFonts w:ascii="Segoe UI" w:hAnsi="Segoe UI" w:cs="Segoe UI"/>
          </w:rPr>
          <w:alias w:val="Indique a Resolução aplicável "/>
          <w:tag w:val="Indique a Resolução aplicável "/>
          <w:id w:val="-79376965"/>
          <w:placeholder>
            <w:docPart w:val="6436493F988944C8802E7A2CFF2B6D15"/>
          </w:placeholder>
        </w:sdtPr>
        <w:sdtEndPr>
          <w:rPr>
            <w:rStyle w:val="PGE-Alteraesdestacadas"/>
          </w:rPr>
        </w:sdtEndPr>
        <w:sdtContent>
          <w:sdt>
            <w:sdtPr>
              <w:rPr>
                <w:rFonts w:ascii="Verdana" w:hAnsi="Verdana" w:cs="Segoe UI"/>
                <w:b/>
                <w:color w:val="000000" w:themeColor="text1"/>
                <w:sz w:val="20"/>
                <w:u w:val="single"/>
              </w:rPr>
              <w:id w:val="1994918873"/>
              <w:placeholder>
                <w:docPart w:val="F21D1B55029A4F92A0337D2F8344F89F"/>
              </w:placeholder>
            </w:sdtPr>
            <w:sdtEndPr/>
            <w:sdtContent>
              <w:sdt>
                <w:sdtPr>
                  <w:rPr>
                    <w:rFonts w:ascii="Verdana" w:hAnsi="Verdana" w:cs="Segoe UI"/>
                    <w:b/>
                    <w:color w:val="000000" w:themeColor="text1"/>
                    <w:sz w:val="20"/>
                    <w:u w:val="single"/>
                  </w:rPr>
                  <w:id w:val="-577676366"/>
                  <w:placeholder>
                    <w:docPart w:val="F21D1B55029A4F92A0337D2F8344F89F"/>
                  </w:placeholder>
                </w:sdtPr>
                <w:sdtEndPr/>
                <w:sdtContent>
                  <w:r w:rsidR="00F62B92">
                    <w:rPr>
                      <w:rFonts w:ascii="Segoe UI" w:hAnsi="Segoe UI" w:cs="Segoe UI"/>
                    </w:rPr>
                    <w:t>R</w:t>
                  </w:r>
                  <w:r w:rsidR="00F62B92" w:rsidRPr="00E91824">
                    <w:rPr>
                      <w:rFonts w:ascii="Segoe UI" w:hAnsi="Segoe UI" w:cs="Segoe UI"/>
                    </w:rPr>
                    <w:t>esolução</w:t>
                  </w:r>
                  <w:r w:rsidR="00E91824" w:rsidRPr="00E91824">
                    <w:rPr>
                      <w:rFonts w:ascii="Segoe UI" w:hAnsi="Segoe UI" w:cs="Segoe UI"/>
                    </w:rPr>
                    <w:t xml:space="preserve"> SS - 92, de 10-11-2016</w:t>
                  </w:r>
                </w:sdtContent>
              </w:sdt>
            </w:sdtContent>
          </w:sdt>
        </w:sdtContent>
      </w:sdt>
      <w:r>
        <w:rPr>
          <w:rFonts w:ascii="Segoe UI" w:hAnsi="Segoe UI" w:cs="Segoe UI"/>
        </w:rPr>
        <w:t>;</w:t>
      </w:r>
    </w:p>
    <w:p w:rsidR="00B73B67" w:rsidRDefault="00B73B67" w:rsidP="00B73B67">
      <w:pPr>
        <w:spacing w:after="0" w:line="360" w:lineRule="auto"/>
        <w:ind w:left="567"/>
        <w:jc w:val="both"/>
        <w:rPr>
          <w:rFonts w:ascii="Segoe UI" w:hAnsi="Segoe UI" w:cs="Segoe UI"/>
        </w:rPr>
      </w:pPr>
      <w:r>
        <w:rPr>
          <w:rFonts w:ascii="Segoe UI" w:hAnsi="Segoe UI" w:cs="Segoe UI"/>
        </w:rPr>
        <w:t>Anexo VII – Planilha orçamentária detalhada</w:t>
      </w:r>
    </w:p>
    <w:p w:rsidR="005945D9" w:rsidRDefault="005945D9" w:rsidP="00B73B67">
      <w:pPr>
        <w:spacing w:after="0" w:line="360" w:lineRule="auto"/>
        <w:ind w:left="567"/>
        <w:jc w:val="both"/>
        <w:rPr>
          <w:rFonts w:ascii="Segoe UI" w:hAnsi="Segoe UI" w:cs="Segoe UI"/>
        </w:rPr>
      </w:pPr>
      <w:r>
        <w:rPr>
          <w:rFonts w:ascii="Segoe UI" w:hAnsi="Segoe UI" w:cs="Segoe UI"/>
        </w:rPr>
        <w:t xml:space="preserve">                   Anexo </w:t>
      </w:r>
      <w:proofErr w:type="gramStart"/>
      <w:r>
        <w:rPr>
          <w:rFonts w:ascii="Segoe UI" w:hAnsi="Segoe UI" w:cs="Segoe UI"/>
        </w:rPr>
        <w:t>VII.</w:t>
      </w:r>
      <w:proofErr w:type="gramEnd"/>
      <w:r>
        <w:rPr>
          <w:rFonts w:ascii="Segoe UI" w:hAnsi="Segoe UI" w:cs="Segoe UI"/>
        </w:rPr>
        <w:t>1 – Cronograma Físico Financeiro</w:t>
      </w:r>
    </w:p>
    <w:p w:rsidR="00B73B67" w:rsidRDefault="00B73B67" w:rsidP="00B73B67">
      <w:pPr>
        <w:spacing w:after="0" w:line="360" w:lineRule="auto"/>
        <w:ind w:left="567"/>
        <w:jc w:val="both"/>
        <w:rPr>
          <w:rFonts w:ascii="Segoe UI" w:hAnsi="Segoe UI" w:cs="Segoe UI"/>
        </w:rPr>
      </w:pPr>
      <w:r>
        <w:rPr>
          <w:rFonts w:ascii="Segoe UI" w:hAnsi="Segoe UI" w:cs="Segoe UI"/>
        </w:rPr>
        <w:t>Anexo VIII</w:t>
      </w:r>
      <w:r>
        <w:rPr>
          <w:rFonts w:ascii="Segoe UI" w:hAnsi="Segoe UI" w:cs="Segoe UI"/>
          <w:b/>
        </w:rPr>
        <w:t xml:space="preserve"> </w:t>
      </w:r>
      <w:r>
        <w:rPr>
          <w:rFonts w:ascii="Segoe UI" w:hAnsi="Segoe UI" w:cs="Segoe UI"/>
        </w:rPr>
        <w:t>– Modelos referentes à visita técnica</w:t>
      </w:r>
    </w:p>
    <w:p w:rsidR="00B73B67" w:rsidRPr="00FA1FD6" w:rsidRDefault="00B73B67" w:rsidP="00B73B67">
      <w:pPr>
        <w:spacing w:after="0" w:line="360" w:lineRule="auto"/>
        <w:jc w:val="both"/>
        <w:rPr>
          <w:rFonts w:ascii="Segoe UI" w:hAnsi="Segoe UI" w:cs="Segoe UI"/>
        </w:rPr>
      </w:pPr>
    </w:p>
    <w:sdt>
      <w:sdtPr>
        <w:rPr>
          <w:rFonts w:ascii="Segoe UI" w:hAnsi="Segoe UI" w:cs="Segoe UI"/>
        </w:rPr>
        <w:alias w:val="Local e data da subscrição do edital"/>
        <w:tag w:val="Local e data da subscrição do edital"/>
        <w:id w:val="1843189790"/>
        <w:placeholder>
          <w:docPart w:val="AE982F2136744C78AFB9C46B88E9E8BB"/>
        </w:placeholder>
      </w:sdtPr>
      <w:sdtEndPr/>
      <w:sdtContent>
        <w:p w:rsidR="00B73B67" w:rsidRPr="00FA1FD6" w:rsidRDefault="00B73B67" w:rsidP="00B73B67">
          <w:pPr>
            <w:tabs>
              <w:tab w:val="left" w:pos="0"/>
            </w:tabs>
            <w:spacing w:line="360" w:lineRule="auto"/>
            <w:jc w:val="center"/>
            <w:rPr>
              <w:rFonts w:ascii="Segoe UI" w:hAnsi="Segoe UI" w:cs="Segoe UI"/>
            </w:rPr>
          </w:pPr>
          <w:r w:rsidRPr="00E20D23">
            <w:rPr>
              <w:rFonts w:ascii="Segoe UI" w:hAnsi="Segoe UI" w:cs="Segoe UI"/>
            </w:rPr>
            <w:t xml:space="preserve">São Paulo, </w:t>
          </w:r>
          <w:r w:rsidR="005945D9">
            <w:rPr>
              <w:rFonts w:ascii="Segoe UI" w:hAnsi="Segoe UI" w:cs="Segoe UI"/>
            </w:rPr>
            <w:t xml:space="preserve">18 de Outubro de </w:t>
          </w:r>
          <w:proofErr w:type="gramStart"/>
          <w:r w:rsidR="005945D9">
            <w:rPr>
              <w:rFonts w:ascii="Segoe UI" w:hAnsi="Segoe UI" w:cs="Segoe UI"/>
            </w:rPr>
            <w:t>2019</w:t>
          </w:r>
          <w:r w:rsidRPr="00FA1FD6">
            <w:rPr>
              <w:rFonts w:ascii="Segoe UI" w:hAnsi="Segoe UI" w:cs="Segoe UI"/>
            </w:rPr>
            <w:t>.</w:t>
          </w:r>
          <w:proofErr w:type="gramEnd"/>
        </w:p>
      </w:sdtContent>
    </w:sdt>
    <w:sdt>
      <w:sdtPr>
        <w:rPr>
          <w:rFonts w:ascii="Verdana" w:hAnsi="Verdana" w:cs="Segoe UI"/>
          <w:b/>
          <w:sz w:val="20"/>
          <w:szCs w:val="20"/>
        </w:rPr>
        <w:alias w:val="Nome, cargo e firma do subscritor do edital"/>
        <w:tag w:val="Nome, cargo e firma do subscritor do edital"/>
        <w:id w:val="1162047911"/>
        <w:placeholder>
          <w:docPart w:val="FBC957A027F5402C99B0D1C42B7B0B57"/>
        </w:placeholder>
      </w:sdtPr>
      <w:sdtEndPr/>
      <w:sdtContent>
        <w:p w:rsidR="00B5227F" w:rsidRPr="00A057F6" w:rsidRDefault="00B5227F" w:rsidP="00B5227F">
          <w:pPr>
            <w:pStyle w:val="Default"/>
            <w:widowControl w:val="0"/>
            <w:spacing w:line="276" w:lineRule="auto"/>
            <w:rPr>
              <w:rFonts w:ascii="Verdana" w:hAnsi="Verdana"/>
              <w:color w:val="auto"/>
              <w:sz w:val="20"/>
              <w:szCs w:val="20"/>
            </w:rPr>
          </w:pPr>
          <w:r w:rsidRPr="00A057F6">
            <w:rPr>
              <w:rFonts w:ascii="Verdana" w:hAnsi="Verdana"/>
              <w:color w:val="auto"/>
              <w:sz w:val="20"/>
              <w:szCs w:val="20"/>
            </w:rPr>
            <w:t>Subscritor do Edital:</w:t>
          </w:r>
        </w:p>
        <w:p w:rsidR="00B5227F" w:rsidRPr="00A057F6" w:rsidRDefault="00B5227F" w:rsidP="00B5227F">
          <w:pPr>
            <w:pStyle w:val="Default"/>
            <w:widowControl w:val="0"/>
            <w:spacing w:line="276" w:lineRule="auto"/>
            <w:jc w:val="center"/>
            <w:rPr>
              <w:rFonts w:ascii="Verdana" w:hAnsi="Verdana"/>
              <w:color w:val="auto"/>
              <w:sz w:val="20"/>
              <w:szCs w:val="20"/>
            </w:rPr>
          </w:pPr>
        </w:p>
        <w:p w:rsidR="00B5227F" w:rsidRPr="00A057F6" w:rsidRDefault="00B5227F" w:rsidP="00C5132A">
          <w:pPr>
            <w:pStyle w:val="Default"/>
            <w:widowControl w:val="0"/>
            <w:spacing w:line="276" w:lineRule="auto"/>
            <w:jc w:val="center"/>
            <w:rPr>
              <w:rFonts w:ascii="Verdana" w:hAnsi="Verdana"/>
              <w:color w:val="auto"/>
              <w:sz w:val="20"/>
              <w:szCs w:val="20"/>
            </w:rPr>
          </w:pPr>
          <w:r>
            <w:rPr>
              <w:rFonts w:ascii="Verdana" w:hAnsi="Verdana"/>
              <w:color w:val="auto"/>
              <w:sz w:val="20"/>
              <w:szCs w:val="20"/>
            </w:rPr>
            <w:t>Paulo Rossi Menezes</w:t>
          </w:r>
        </w:p>
        <w:p w:rsidR="00B5227F" w:rsidRPr="00A057F6" w:rsidRDefault="00C5132A" w:rsidP="00C5132A">
          <w:pPr>
            <w:pStyle w:val="Default"/>
            <w:widowControl w:val="0"/>
            <w:spacing w:line="276" w:lineRule="auto"/>
            <w:jc w:val="center"/>
            <w:rPr>
              <w:rFonts w:ascii="Verdana" w:hAnsi="Verdana"/>
              <w:color w:val="auto"/>
              <w:sz w:val="20"/>
              <w:szCs w:val="20"/>
            </w:rPr>
          </w:pPr>
          <w:r>
            <w:rPr>
              <w:rFonts w:ascii="Verdana" w:hAnsi="Verdana"/>
              <w:color w:val="auto"/>
              <w:sz w:val="20"/>
              <w:szCs w:val="20"/>
            </w:rPr>
            <w:t>Coordenador de Saúde</w:t>
          </w:r>
        </w:p>
        <w:p w:rsidR="00B5227F" w:rsidRPr="00494F9F" w:rsidRDefault="00C5132A" w:rsidP="00C5132A">
          <w:pPr>
            <w:pStyle w:val="Default"/>
            <w:widowControl w:val="0"/>
            <w:spacing w:line="276" w:lineRule="auto"/>
            <w:jc w:val="center"/>
            <w:rPr>
              <w:rFonts w:ascii="Verdana" w:hAnsi="Verdana" w:cs="Segoe UI"/>
              <w:b/>
              <w:sz w:val="20"/>
              <w:szCs w:val="20"/>
            </w:rPr>
          </w:pPr>
          <w:r>
            <w:rPr>
              <w:rFonts w:ascii="Verdana" w:hAnsi="Verdana"/>
              <w:color w:val="auto"/>
              <w:sz w:val="20"/>
              <w:szCs w:val="20"/>
            </w:rPr>
            <w:t>Coordenadoria de Controle de Doenças</w:t>
          </w:r>
        </w:p>
      </w:sdtContent>
    </w:sdt>
    <w:p w:rsidR="00B73B67" w:rsidRPr="00FA1FD6" w:rsidRDefault="00B73B67" w:rsidP="00B554F2">
      <w:pPr>
        <w:pStyle w:val="Default"/>
        <w:spacing w:line="360" w:lineRule="auto"/>
        <w:jc w:val="center"/>
        <w:rPr>
          <w:rFonts w:ascii="Segoe UI" w:hAnsi="Segoe UI" w:cs="Segoe UI"/>
          <w:b/>
          <w:bCs/>
        </w:rPr>
      </w:pPr>
      <w:r w:rsidRPr="00FA1FD6">
        <w:rPr>
          <w:rFonts w:ascii="Segoe UI" w:hAnsi="Segoe UI" w:cs="Segoe UI"/>
          <w:b/>
          <w:bCs/>
        </w:rPr>
        <w:lastRenderedPageBreak/>
        <w:t>ANEXO I</w:t>
      </w:r>
    </w:p>
    <w:p w:rsidR="00B73B67" w:rsidRPr="00FA1FD6" w:rsidRDefault="00B73B67" w:rsidP="00B73B67">
      <w:pPr>
        <w:pStyle w:val="Ttulo1"/>
        <w:rPr>
          <w:rFonts w:ascii="Segoe UI" w:hAnsi="Segoe UI" w:cs="Segoe UI"/>
          <w:bCs/>
          <w:sz w:val="22"/>
        </w:rPr>
      </w:pPr>
      <w:r w:rsidRPr="00FA1FD6">
        <w:rPr>
          <w:rFonts w:ascii="Segoe UI" w:hAnsi="Segoe UI" w:cs="Segoe UI"/>
          <w:bCs/>
          <w:sz w:val="22"/>
        </w:rPr>
        <w:t>PROJETO BÁSICO</w:t>
      </w:r>
    </w:p>
    <w:p w:rsidR="00B73B67" w:rsidRPr="00FA1FD6" w:rsidRDefault="00B73B67" w:rsidP="00B73B67">
      <w:pPr>
        <w:autoSpaceDE w:val="0"/>
        <w:autoSpaceDN w:val="0"/>
        <w:adjustRightInd w:val="0"/>
        <w:spacing w:after="0" w:line="360" w:lineRule="auto"/>
        <w:jc w:val="both"/>
        <w:rPr>
          <w:rFonts w:ascii="Segoe UI" w:hAnsi="Segoe UI" w:cs="Segoe UI"/>
          <w:b/>
          <w:bCs/>
        </w:rPr>
      </w:pPr>
    </w:p>
    <w:p w:rsidR="00B5227F" w:rsidRPr="000A435C" w:rsidRDefault="00B5227F" w:rsidP="00B5227F">
      <w:pPr>
        <w:pStyle w:val="Corpodetexto"/>
        <w:rPr>
          <w:rFonts w:ascii="Verdana" w:hAnsi="Verdana"/>
          <w:sz w:val="20"/>
          <w:szCs w:val="20"/>
        </w:rPr>
      </w:pPr>
    </w:p>
    <w:p w:rsidR="00B5227F" w:rsidRPr="00CF5573" w:rsidRDefault="00B5227F" w:rsidP="00B5227F">
      <w:pPr>
        <w:rPr>
          <w:b/>
        </w:rPr>
      </w:pPr>
    </w:p>
    <w:p w:rsidR="00B5227F" w:rsidRPr="00CF5573" w:rsidRDefault="00B5227F" w:rsidP="00B5227F">
      <w:pPr>
        <w:rPr>
          <w:b/>
        </w:rPr>
      </w:pPr>
    </w:p>
    <w:p w:rsidR="00B5227F" w:rsidRPr="00810B88" w:rsidRDefault="00B5227F" w:rsidP="00B5227F">
      <w:pPr>
        <w:rPr>
          <w:rFonts w:ascii="Verdana" w:hAnsi="Verdana"/>
          <w:b/>
          <w:sz w:val="20"/>
          <w:szCs w:val="20"/>
        </w:rPr>
      </w:pPr>
    </w:p>
    <w:p w:rsidR="00B5227F" w:rsidRPr="00810B88" w:rsidRDefault="00B5227F" w:rsidP="00B5227F">
      <w:pPr>
        <w:jc w:val="center"/>
        <w:rPr>
          <w:rFonts w:ascii="Verdana" w:hAnsi="Verdana"/>
          <w:b/>
          <w:sz w:val="20"/>
          <w:szCs w:val="20"/>
        </w:rPr>
      </w:pPr>
      <w:r w:rsidRPr="00810B88">
        <w:rPr>
          <w:rFonts w:ascii="Verdana" w:hAnsi="Verdana"/>
          <w:b/>
          <w:sz w:val="20"/>
          <w:szCs w:val="20"/>
        </w:rPr>
        <w:t>Instituto Adolfo Lutz</w:t>
      </w:r>
    </w:p>
    <w:p w:rsidR="00B5227F" w:rsidRPr="00810B88" w:rsidRDefault="00B5227F" w:rsidP="00B5227F">
      <w:pPr>
        <w:jc w:val="center"/>
        <w:rPr>
          <w:rFonts w:ascii="Verdana" w:hAnsi="Verdana"/>
          <w:b/>
          <w:sz w:val="20"/>
          <w:szCs w:val="20"/>
        </w:rPr>
      </w:pPr>
      <w:r w:rsidRPr="00810B88">
        <w:rPr>
          <w:rFonts w:ascii="Verdana" w:hAnsi="Verdana"/>
          <w:b/>
          <w:sz w:val="20"/>
          <w:szCs w:val="20"/>
        </w:rPr>
        <w:t>Contratação de empresa especializada para execução de obra para construção de reservatório elevado de concreto armado e implantação dos Sistemas de Detecção e Combate a Incêndio das edificações que integram o Instituto Adolfo Lutz de São Paulo.</w:t>
      </w:r>
    </w:p>
    <w:p w:rsidR="00B5227F" w:rsidRPr="00810B88" w:rsidRDefault="00B5227F" w:rsidP="00B5227F">
      <w:pPr>
        <w:jc w:val="both"/>
        <w:rPr>
          <w:rFonts w:ascii="Verdana" w:hAnsi="Verdana"/>
          <w:b/>
          <w:sz w:val="20"/>
          <w:szCs w:val="20"/>
        </w:rPr>
      </w:pPr>
    </w:p>
    <w:p w:rsidR="00B5227F" w:rsidRPr="00810B88" w:rsidRDefault="00B5227F" w:rsidP="00B5227F">
      <w:pPr>
        <w:rPr>
          <w:rFonts w:ascii="Verdana" w:hAnsi="Verdana"/>
          <w:sz w:val="20"/>
          <w:szCs w:val="20"/>
        </w:rPr>
      </w:pPr>
    </w:p>
    <w:p w:rsidR="00B5227F" w:rsidRPr="00810B88" w:rsidRDefault="00B5227F" w:rsidP="00B5227F">
      <w:pPr>
        <w:rPr>
          <w:rFonts w:ascii="Verdana" w:hAnsi="Verdana"/>
          <w:sz w:val="20"/>
          <w:szCs w:val="20"/>
        </w:rPr>
      </w:pPr>
    </w:p>
    <w:p w:rsidR="00B5227F" w:rsidRPr="00810B88" w:rsidRDefault="00B5227F" w:rsidP="00B5227F">
      <w:pPr>
        <w:rPr>
          <w:rFonts w:ascii="Verdana" w:hAnsi="Verdana"/>
          <w:b/>
          <w:sz w:val="20"/>
          <w:szCs w:val="20"/>
        </w:rPr>
      </w:pPr>
    </w:p>
    <w:p w:rsidR="00B5227F" w:rsidRPr="00810B88" w:rsidRDefault="00B5227F" w:rsidP="00B5227F">
      <w:pPr>
        <w:rPr>
          <w:rFonts w:ascii="Verdana" w:hAnsi="Verdana"/>
          <w:b/>
          <w:sz w:val="20"/>
          <w:szCs w:val="20"/>
        </w:rPr>
      </w:pPr>
    </w:p>
    <w:p w:rsidR="00B5227F" w:rsidRPr="00810B88" w:rsidRDefault="00B5227F" w:rsidP="00B5227F">
      <w:pPr>
        <w:rPr>
          <w:rFonts w:ascii="Verdana" w:hAnsi="Verdana"/>
          <w:b/>
          <w:sz w:val="20"/>
          <w:szCs w:val="20"/>
        </w:rPr>
      </w:pPr>
    </w:p>
    <w:p w:rsidR="00B5227F" w:rsidRPr="00810B88" w:rsidRDefault="00B5227F" w:rsidP="00B5227F">
      <w:pPr>
        <w:rPr>
          <w:rFonts w:ascii="Verdana" w:hAnsi="Verdana"/>
          <w:sz w:val="20"/>
          <w:szCs w:val="20"/>
        </w:rPr>
      </w:pPr>
    </w:p>
    <w:p w:rsidR="00B5227F" w:rsidRPr="00810B88" w:rsidRDefault="00B5227F" w:rsidP="00B5227F">
      <w:pPr>
        <w:rPr>
          <w:rFonts w:ascii="Verdana" w:hAnsi="Verdana"/>
          <w:sz w:val="20"/>
          <w:szCs w:val="20"/>
        </w:rPr>
      </w:pPr>
    </w:p>
    <w:p w:rsidR="00B5227F" w:rsidRPr="00810B88" w:rsidRDefault="00B5227F" w:rsidP="00B5227F">
      <w:pPr>
        <w:jc w:val="center"/>
        <w:rPr>
          <w:rFonts w:ascii="Verdana" w:hAnsi="Verdana"/>
          <w:sz w:val="20"/>
          <w:szCs w:val="20"/>
        </w:rPr>
      </w:pPr>
    </w:p>
    <w:p w:rsidR="00B5227F" w:rsidRPr="00810B88" w:rsidRDefault="00B5227F" w:rsidP="00B5227F">
      <w:pPr>
        <w:jc w:val="center"/>
        <w:rPr>
          <w:rFonts w:ascii="Verdana" w:hAnsi="Verdana"/>
          <w:sz w:val="20"/>
          <w:szCs w:val="20"/>
        </w:rPr>
      </w:pPr>
    </w:p>
    <w:p w:rsidR="00B5227F" w:rsidRPr="00810B88" w:rsidRDefault="00B5227F" w:rsidP="00B5227F">
      <w:pPr>
        <w:jc w:val="center"/>
        <w:rPr>
          <w:rFonts w:ascii="Verdana" w:hAnsi="Verdana"/>
          <w:sz w:val="20"/>
          <w:szCs w:val="20"/>
        </w:rPr>
      </w:pPr>
    </w:p>
    <w:p w:rsidR="00B5227F" w:rsidRPr="00810B88" w:rsidRDefault="00B5227F" w:rsidP="00B5227F">
      <w:pPr>
        <w:jc w:val="center"/>
        <w:rPr>
          <w:rFonts w:ascii="Verdana" w:hAnsi="Verdana"/>
          <w:sz w:val="20"/>
          <w:szCs w:val="20"/>
        </w:rPr>
      </w:pPr>
    </w:p>
    <w:p w:rsidR="00B5227F" w:rsidRPr="00810B88" w:rsidRDefault="00B5227F" w:rsidP="00B5227F">
      <w:pPr>
        <w:jc w:val="center"/>
        <w:rPr>
          <w:rFonts w:ascii="Verdana" w:hAnsi="Verdana"/>
          <w:sz w:val="20"/>
          <w:szCs w:val="20"/>
        </w:rPr>
      </w:pPr>
    </w:p>
    <w:p w:rsidR="00B5227F" w:rsidRPr="00810B88" w:rsidRDefault="00B5227F" w:rsidP="00B5227F">
      <w:pPr>
        <w:jc w:val="center"/>
        <w:rPr>
          <w:rFonts w:ascii="Verdana" w:hAnsi="Verdana"/>
          <w:sz w:val="20"/>
          <w:szCs w:val="20"/>
        </w:rPr>
      </w:pPr>
    </w:p>
    <w:p w:rsidR="00B5227F" w:rsidRPr="00810B88" w:rsidRDefault="00B5227F" w:rsidP="00B5227F">
      <w:pPr>
        <w:jc w:val="center"/>
        <w:rPr>
          <w:rFonts w:ascii="Verdana" w:hAnsi="Verdana"/>
          <w:sz w:val="20"/>
          <w:szCs w:val="20"/>
        </w:rPr>
      </w:pPr>
    </w:p>
    <w:p w:rsidR="00B5227F" w:rsidRPr="00810B88" w:rsidRDefault="00B5227F" w:rsidP="00B5227F">
      <w:pPr>
        <w:jc w:val="center"/>
        <w:rPr>
          <w:rFonts w:ascii="Verdana" w:hAnsi="Verdana"/>
          <w:sz w:val="20"/>
          <w:szCs w:val="20"/>
        </w:rPr>
      </w:pPr>
    </w:p>
    <w:p w:rsidR="00B5227F" w:rsidRPr="00810B88" w:rsidRDefault="00B5227F" w:rsidP="00B5227F">
      <w:pPr>
        <w:jc w:val="center"/>
        <w:rPr>
          <w:rFonts w:ascii="Verdana" w:hAnsi="Verdana"/>
          <w:b/>
          <w:sz w:val="20"/>
          <w:szCs w:val="20"/>
        </w:rPr>
      </w:pPr>
      <w:r w:rsidRPr="00810B88">
        <w:rPr>
          <w:rFonts w:ascii="Verdana" w:hAnsi="Verdana"/>
          <w:b/>
          <w:sz w:val="20"/>
          <w:szCs w:val="20"/>
        </w:rPr>
        <w:t>Abril/2019</w:t>
      </w:r>
    </w:p>
    <w:p w:rsidR="00B5227F" w:rsidRPr="00810B88" w:rsidRDefault="00B5227F" w:rsidP="00B5227F">
      <w:pPr>
        <w:rPr>
          <w:rFonts w:ascii="Verdana" w:hAnsi="Verdana"/>
          <w:sz w:val="20"/>
          <w:szCs w:val="20"/>
        </w:rPr>
      </w:pPr>
    </w:p>
    <w:p w:rsidR="00B5227F" w:rsidRPr="00494F9F" w:rsidRDefault="00B5227F" w:rsidP="00B5227F">
      <w:pPr>
        <w:autoSpaceDE w:val="0"/>
        <w:autoSpaceDN w:val="0"/>
        <w:adjustRightInd w:val="0"/>
        <w:spacing w:after="0"/>
        <w:jc w:val="center"/>
        <w:rPr>
          <w:rFonts w:ascii="Verdana" w:hAnsi="Verdana" w:cs="Segoe UI"/>
          <w:b/>
          <w:bCs/>
          <w:sz w:val="20"/>
          <w:szCs w:val="20"/>
        </w:rPr>
      </w:pPr>
      <w:r w:rsidRPr="00494F9F">
        <w:rPr>
          <w:rFonts w:ascii="Verdana" w:hAnsi="Verdana" w:cs="Segoe UI"/>
          <w:b/>
          <w:bCs/>
          <w:sz w:val="20"/>
          <w:szCs w:val="20"/>
        </w:rPr>
        <w:t xml:space="preserve">ANEXO </w:t>
      </w:r>
      <w:proofErr w:type="gramStart"/>
      <w:r w:rsidRPr="00494F9F">
        <w:rPr>
          <w:rFonts w:ascii="Verdana" w:hAnsi="Verdana" w:cs="Segoe UI"/>
          <w:b/>
          <w:bCs/>
          <w:sz w:val="20"/>
          <w:szCs w:val="20"/>
        </w:rPr>
        <w:t>I</w:t>
      </w:r>
      <w:r>
        <w:rPr>
          <w:rFonts w:ascii="Verdana" w:hAnsi="Verdana" w:cs="Segoe UI"/>
          <w:b/>
          <w:bCs/>
          <w:sz w:val="20"/>
          <w:szCs w:val="20"/>
        </w:rPr>
        <w:t>.</w:t>
      </w:r>
      <w:proofErr w:type="gramEnd"/>
      <w:r>
        <w:rPr>
          <w:rFonts w:ascii="Verdana" w:hAnsi="Verdana" w:cs="Segoe UI"/>
          <w:b/>
          <w:bCs/>
          <w:sz w:val="20"/>
          <w:szCs w:val="20"/>
        </w:rPr>
        <w:t>1</w:t>
      </w:r>
      <w:r w:rsidRPr="00494F9F">
        <w:rPr>
          <w:rFonts w:ascii="Verdana" w:hAnsi="Verdana" w:cs="Segoe UI"/>
          <w:b/>
          <w:bCs/>
          <w:sz w:val="20"/>
          <w:szCs w:val="20"/>
        </w:rPr>
        <w:t xml:space="preserve"> </w:t>
      </w:r>
    </w:p>
    <w:p w:rsidR="00B5227F" w:rsidRPr="00810B88" w:rsidRDefault="00B5227F" w:rsidP="00B5227F">
      <w:pPr>
        <w:jc w:val="center"/>
        <w:rPr>
          <w:rFonts w:ascii="Verdana" w:hAnsi="Verdana"/>
          <w:b/>
          <w:sz w:val="20"/>
          <w:szCs w:val="20"/>
        </w:rPr>
      </w:pPr>
      <w:r w:rsidRPr="00810B88">
        <w:rPr>
          <w:rFonts w:ascii="Verdana" w:hAnsi="Verdana"/>
          <w:b/>
          <w:sz w:val="20"/>
          <w:szCs w:val="20"/>
        </w:rPr>
        <w:t>MEMORIAL DESCRITIVO</w:t>
      </w:r>
    </w:p>
    <w:p w:rsidR="00B5227F" w:rsidRDefault="00B5227F" w:rsidP="00B5227F">
      <w:pPr>
        <w:rPr>
          <w:rFonts w:ascii="Verdana" w:hAnsi="Verdana"/>
          <w:sz w:val="20"/>
          <w:szCs w:val="20"/>
        </w:rPr>
      </w:pPr>
    </w:p>
    <w:p w:rsidR="00B5227F" w:rsidRDefault="00B5227F" w:rsidP="00B5227F">
      <w:pPr>
        <w:rPr>
          <w:rFonts w:ascii="Verdana" w:hAnsi="Verdana"/>
          <w:sz w:val="20"/>
          <w:szCs w:val="20"/>
        </w:rPr>
      </w:pPr>
    </w:p>
    <w:p w:rsidR="00B5227F" w:rsidRDefault="00B5227F" w:rsidP="00B5227F">
      <w:pPr>
        <w:rPr>
          <w:rFonts w:ascii="Verdana" w:hAnsi="Verdana"/>
          <w:sz w:val="20"/>
          <w:szCs w:val="20"/>
        </w:rPr>
      </w:pPr>
    </w:p>
    <w:p w:rsidR="00B5227F" w:rsidRDefault="00B5227F" w:rsidP="00B5227F">
      <w:pPr>
        <w:rPr>
          <w:rFonts w:ascii="Verdana" w:hAnsi="Verdana"/>
          <w:sz w:val="20"/>
          <w:szCs w:val="20"/>
        </w:rPr>
      </w:pPr>
    </w:p>
    <w:p w:rsidR="00B5227F" w:rsidRDefault="00B5227F" w:rsidP="00B5227F">
      <w:pPr>
        <w:rPr>
          <w:rFonts w:ascii="Verdana" w:hAnsi="Verdana"/>
          <w:sz w:val="20"/>
          <w:szCs w:val="20"/>
        </w:rPr>
      </w:pPr>
    </w:p>
    <w:p w:rsidR="00B5227F" w:rsidRPr="00810B88" w:rsidRDefault="00B5227F" w:rsidP="00B5227F">
      <w:pPr>
        <w:jc w:val="center"/>
        <w:rPr>
          <w:rFonts w:ascii="Verdana" w:hAnsi="Verdana"/>
          <w:b/>
          <w:sz w:val="20"/>
          <w:szCs w:val="20"/>
        </w:rPr>
      </w:pPr>
      <w:r w:rsidRPr="00810B88">
        <w:rPr>
          <w:rFonts w:ascii="Verdana" w:hAnsi="Verdana"/>
          <w:b/>
          <w:sz w:val="20"/>
          <w:szCs w:val="20"/>
        </w:rPr>
        <w:t>Instituto Adolfo Lutz</w:t>
      </w:r>
    </w:p>
    <w:p w:rsidR="00B5227F" w:rsidRPr="00810B88" w:rsidRDefault="00B5227F" w:rsidP="00B5227F">
      <w:pPr>
        <w:jc w:val="center"/>
        <w:rPr>
          <w:rFonts w:ascii="Verdana" w:hAnsi="Verdana"/>
          <w:b/>
          <w:sz w:val="20"/>
          <w:szCs w:val="20"/>
        </w:rPr>
      </w:pPr>
      <w:r w:rsidRPr="00810B88">
        <w:rPr>
          <w:rFonts w:ascii="Verdana" w:hAnsi="Verdana"/>
          <w:b/>
          <w:sz w:val="20"/>
          <w:szCs w:val="20"/>
        </w:rPr>
        <w:t>Contratação de empresa especializada para execução de obra para construção de reservatório elevado de concreto armado e implantação dos Sistemas de Detecção e Combate a Incêndio das edificações que integram o Instituto Adolfo Lutz de São Paulo.</w:t>
      </w:r>
    </w:p>
    <w:p w:rsidR="00B5227F" w:rsidRPr="00810B88" w:rsidRDefault="00B5227F" w:rsidP="00B5227F">
      <w:pPr>
        <w:jc w:val="center"/>
        <w:rPr>
          <w:rFonts w:ascii="Verdana" w:hAnsi="Verdana"/>
          <w:sz w:val="20"/>
          <w:szCs w:val="20"/>
        </w:rPr>
      </w:pPr>
    </w:p>
    <w:p w:rsidR="00B5227F" w:rsidRPr="00810B88" w:rsidRDefault="00B5227F" w:rsidP="00B5227F">
      <w:pPr>
        <w:rPr>
          <w:rFonts w:ascii="Verdana" w:hAnsi="Verdana"/>
          <w:sz w:val="20"/>
          <w:szCs w:val="20"/>
        </w:rPr>
      </w:pPr>
    </w:p>
    <w:p w:rsidR="00B5227F" w:rsidRPr="00810B88" w:rsidRDefault="00B5227F" w:rsidP="00B5227F">
      <w:pPr>
        <w:rPr>
          <w:rFonts w:ascii="Verdana" w:hAnsi="Verdana"/>
          <w:sz w:val="20"/>
          <w:szCs w:val="20"/>
        </w:rPr>
      </w:pPr>
    </w:p>
    <w:p w:rsidR="00B5227F" w:rsidRPr="00810B88" w:rsidRDefault="00B5227F" w:rsidP="00B5227F">
      <w:pPr>
        <w:rPr>
          <w:rFonts w:ascii="Verdana" w:hAnsi="Verdana"/>
          <w:sz w:val="20"/>
          <w:szCs w:val="20"/>
        </w:rPr>
      </w:pPr>
    </w:p>
    <w:p w:rsidR="00B5227F" w:rsidRPr="00810B88" w:rsidRDefault="00B5227F" w:rsidP="00B5227F">
      <w:pPr>
        <w:rPr>
          <w:rFonts w:ascii="Verdana" w:hAnsi="Verdana"/>
          <w:sz w:val="20"/>
          <w:szCs w:val="20"/>
        </w:rPr>
      </w:pPr>
    </w:p>
    <w:p w:rsidR="00B5227F" w:rsidRPr="00810B88" w:rsidRDefault="00B5227F" w:rsidP="00B5227F">
      <w:pPr>
        <w:rPr>
          <w:rFonts w:ascii="Verdana" w:hAnsi="Verdana"/>
          <w:sz w:val="20"/>
          <w:szCs w:val="20"/>
        </w:rPr>
      </w:pPr>
    </w:p>
    <w:p w:rsidR="00B5227F" w:rsidRPr="00810B88" w:rsidRDefault="00B5227F" w:rsidP="00B5227F">
      <w:pPr>
        <w:tabs>
          <w:tab w:val="left" w:pos="5420"/>
        </w:tabs>
        <w:rPr>
          <w:rFonts w:ascii="Verdana" w:hAnsi="Verdana"/>
          <w:sz w:val="20"/>
          <w:szCs w:val="20"/>
        </w:rPr>
      </w:pPr>
      <w:r w:rsidRPr="00810B88">
        <w:rPr>
          <w:rFonts w:ascii="Verdana" w:hAnsi="Verdana"/>
          <w:sz w:val="20"/>
          <w:szCs w:val="20"/>
        </w:rPr>
        <w:tab/>
      </w:r>
    </w:p>
    <w:p w:rsidR="00B5227F" w:rsidRDefault="00B5227F" w:rsidP="00B5227F">
      <w:pPr>
        <w:jc w:val="center"/>
        <w:rPr>
          <w:rFonts w:ascii="Verdana" w:hAnsi="Verdana"/>
          <w:b/>
          <w:sz w:val="20"/>
          <w:szCs w:val="20"/>
        </w:rPr>
      </w:pPr>
      <w:r w:rsidRPr="00810B88">
        <w:rPr>
          <w:rFonts w:ascii="Verdana" w:hAnsi="Verdana"/>
          <w:b/>
          <w:sz w:val="20"/>
          <w:szCs w:val="20"/>
        </w:rPr>
        <w:t>Abril/2019</w:t>
      </w:r>
    </w:p>
    <w:p w:rsidR="00B5227F" w:rsidRDefault="00B5227F" w:rsidP="00B5227F">
      <w:pPr>
        <w:jc w:val="center"/>
        <w:rPr>
          <w:rFonts w:ascii="Verdana" w:hAnsi="Verdana"/>
          <w:b/>
          <w:sz w:val="20"/>
          <w:szCs w:val="20"/>
        </w:rPr>
      </w:pPr>
    </w:p>
    <w:p w:rsidR="00B5227F" w:rsidRDefault="00B5227F" w:rsidP="00B5227F">
      <w:pPr>
        <w:jc w:val="center"/>
        <w:rPr>
          <w:rFonts w:ascii="Verdana" w:hAnsi="Verdana"/>
          <w:b/>
          <w:sz w:val="20"/>
          <w:szCs w:val="20"/>
        </w:rPr>
      </w:pPr>
    </w:p>
    <w:p w:rsidR="00B5227F" w:rsidRDefault="00B5227F" w:rsidP="00B5227F">
      <w:pPr>
        <w:jc w:val="center"/>
        <w:rPr>
          <w:rFonts w:ascii="Verdana" w:hAnsi="Verdana"/>
          <w:b/>
          <w:sz w:val="20"/>
          <w:szCs w:val="20"/>
        </w:rPr>
      </w:pPr>
    </w:p>
    <w:p w:rsidR="00B5227F" w:rsidRDefault="00B5227F" w:rsidP="00B5227F">
      <w:pPr>
        <w:jc w:val="center"/>
        <w:rPr>
          <w:rFonts w:ascii="Verdana" w:hAnsi="Verdana"/>
          <w:b/>
          <w:sz w:val="20"/>
          <w:szCs w:val="20"/>
        </w:rPr>
      </w:pPr>
    </w:p>
    <w:p w:rsidR="00B5227F" w:rsidRDefault="00B5227F" w:rsidP="00B5227F">
      <w:pPr>
        <w:jc w:val="center"/>
        <w:rPr>
          <w:rFonts w:ascii="Verdana" w:hAnsi="Verdana"/>
          <w:b/>
          <w:sz w:val="20"/>
          <w:szCs w:val="20"/>
        </w:rPr>
      </w:pPr>
    </w:p>
    <w:p w:rsidR="00B5227F" w:rsidRDefault="00B5227F" w:rsidP="00B5227F">
      <w:pPr>
        <w:jc w:val="center"/>
        <w:rPr>
          <w:rFonts w:ascii="Verdana" w:hAnsi="Verdana"/>
          <w:b/>
          <w:sz w:val="20"/>
          <w:szCs w:val="20"/>
        </w:rPr>
      </w:pPr>
    </w:p>
    <w:p w:rsidR="00B5227F" w:rsidRDefault="00B5227F" w:rsidP="00B5227F">
      <w:pPr>
        <w:jc w:val="center"/>
        <w:rPr>
          <w:rFonts w:ascii="Verdana" w:hAnsi="Verdana"/>
          <w:b/>
          <w:sz w:val="20"/>
          <w:szCs w:val="20"/>
        </w:rPr>
      </w:pPr>
    </w:p>
    <w:p w:rsidR="00B5227F" w:rsidRPr="00810B88" w:rsidRDefault="00B5227F" w:rsidP="00B5227F">
      <w:pPr>
        <w:jc w:val="center"/>
        <w:rPr>
          <w:rFonts w:ascii="Verdana" w:hAnsi="Verdana"/>
          <w:b/>
          <w:sz w:val="20"/>
          <w:szCs w:val="20"/>
        </w:rPr>
      </w:pPr>
    </w:p>
    <w:p w:rsidR="00B5227F" w:rsidRPr="00810B88" w:rsidRDefault="00B5227F" w:rsidP="00B5227F">
      <w:pPr>
        <w:pStyle w:val="Ttulo1"/>
        <w:numPr>
          <w:ilvl w:val="0"/>
          <w:numId w:val="20"/>
        </w:numPr>
        <w:spacing w:line="360" w:lineRule="auto"/>
        <w:ind w:left="0" w:firstLine="0"/>
        <w:jc w:val="both"/>
        <w:rPr>
          <w:rFonts w:ascii="Verdana" w:hAnsi="Verdana" w:cs="Arial"/>
          <w:sz w:val="20"/>
          <w:u w:val="single"/>
        </w:rPr>
      </w:pPr>
      <w:bookmarkStart w:id="1" w:name="_Toc414614006"/>
      <w:bookmarkStart w:id="2" w:name="_Toc414615466"/>
      <w:bookmarkStart w:id="3" w:name="_Toc414625237"/>
      <w:r w:rsidRPr="00810B88">
        <w:rPr>
          <w:rFonts w:ascii="Verdana" w:hAnsi="Verdana" w:cs="Arial"/>
          <w:sz w:val="20"/>
          <w:u w:val="single"/>
        </w:rPr>
        <w:lastRenderedPageBreak/>
        <w:t>APRESENTAÇÃO</w:t>
      </w:r>
      <w:bookmarkEnd w:id="1"/>
      <w:bookmarkEnd w:id="2"/>
      <w:bookmarkEnd w:id="3"/>
    </w:p>
    <w:p w:rsidR="00B5227F" w:rsidRPr="00810B88" w:rsidRDefault="00B5227F" w:rsidP="00B5227F">
      <w:pPr>
        <w:jc w:val="both"/>
        <w:rPr>
          <w:rFonts w:ascii="Verdana" w:hAnsi="Verdana" w:cs="Arial"/>
          <w:sz w:val="20"/>
          <w:szCs w:val="20"/>
          <w:lang w:eastAsia="pt-BR"/>
        </w:rPr>
      </w:pPr>
    </w:p>
    <w:p w:rsidR="00B5227F" w:rsidRPr="00810B88" w:rsidRDefault="00B5227F" w:rsidP="00B5227F">
      <w:pPr>
        <w:pStyle w:val="PargrafodaLista"/>
        <w:spacing w:after="0" w:line="360" w:lineRule="auto"/>
        <w:ind w:left="0"/>
        <w:jc w:val="both"/>
        <w:rPr>
          <w:rFonts w:ascii="Verdana" w:hAnsi="Verdana" w:cs="Arial"/>
          <w:sz w:val="20"/>
          <w:szCs w:val="20"/>
        </w:rPr>
      </w:pPr>
      <w:r w:rsidRPr="00810B88">
        <w:rPr>
          <w:rFonts w:ascii="Verdana" w:hAnsi="Verdana" w:cs="Arial"/>
          <w:sz w:val="20"/>
          <w:szCs w:val="20"/>
        </w:rPr>
        <w:t>Endereço da obra</w:t>
      </w:r>
    </w:p>
    <w:p w:rsidR="00B5227F" w:rsidRPr="00810B88" w:rsidRDefault="00B5227F" w:rsidP="00B5227F">
      <w:pPr>
        <w:pStyle w:val="PargrafodaLista"/>
        <w:spacing w:after="0" w:line="360" w:lineRule="auto"/>
        <w:ind w:left="0"/>
        <w:jc w:val="both"/>
        <w:rPr>
          <w:rFonts w:ascii="Verdana" w:hAnsi="Verdana" w:cs="Arial"/>
          <w:sz w:val="20"/>
          <w:szCs w:val="20"/>
        </w:rPr>
      </w:pPr>
      <w:r w:rsidRPr="00810B88">
        <w:rPr>
          <w:rFonts w:ascii="Verdana" w:hAnsi="Verdana" w:cs="Arial"/>
          <w:sz w:val="20"/>
          <w:szCs w:val="20"/>
        </w:rPr>
        <w:t>Av. Dr. Arnaldo, 355 - Perdizes - São Paulo/</w:t>
      </w:r>
      <w:proofErr w:type="gramStart"/>
      <w:r w:rsidRPr="00810B88">
        <w:rPr>
          <w:rFonts w:ascii="Verdana" w:hAnsi="Verdana" w:cs="Arial"/>
          <w:sz w:val="20"/>
          <w:szCs w:val="20"/>
        </w:rPr>
        <w:t>SP</w:t>
      </w:r>
      <w:proofErr w:type="gramEnd"/>
    </w:p>
    <w:p w:rsidR="00B5227F" w:rsidRPr="00810B88" w:rsidRDefault="00B5227F" w:rsidP="00B5227F">
      <w:pPr>
        <w:spacing w:after="0" w:line="360" w:lineRule="auto"/>
        <w:jc w:val="both"/>
        <w:rPr>
          <w:rFonts w:ascii="Verdana" w:hAnsi="Verdana" w:cs="Arial"/>
          <w:sz w:val="20"/>
          <w:szCs w:val="20"/>
          <w:u w:val="single"/>
        </w:rPr>
      </w:pPr>
      <w:r w:rsidRPr="00810B88">
        <w:rPr>
          <w:rFonts w:ascii="Verdana" w:hAnsi="Verdana" w:cs="Arial"/>
          <w:sz w:val="20"/>
          <w:szCs w:val="20"/>
        </w:rPr>
        <w:t>Área geral da intervenção: 31.052,32 m²</w:t>
      </w:r>
    </w:p>
    <w:p w:rsidR="00B5227F" w:rsidRPr="00810B88" w:rsidRDefault="00B5227F" w:rsidP="00B5227F">
      <w:pPr>
        <w:jc w:val="both"/>
        <w:rPr>
          <w:rFonts w:ascii="Verdana" w:hAnsi="Verdana" w:cs="Arial"/>
          <w:sz w:val="20"/>
          <w:szCs w:val="20"/>
          <w:lang w:eastAsia="pt-BR"/>
        </w:rPr>
      </w:pPr>
    </w:p>
    <w:p w:rsidR="00B5227F" w:rsidRPr="00810B88" w:rsidRDefault="00B5227F" w:rsidP="00B5227F">
      <w:pPr>
        <w:jc w:val="both"/>
        <w:rPr>
          <w:rFonts w:ascii="Verdana" w:hAnsi="Verdana" w:cs="Arial"/>
          <w:sz w:val="20"/>
          <w:szCs w:val="20"/>
        </w:rPr>
      </w:pPr>
      <w:r w:rsidRPr="00810B88">
        <w:rPr>
          <w:rFonts w:ascii="Verdana" w:hAnsi="Verdana" w:cs="Arial"/>
          <w:sz w:val="20"/>
          <w:szCs w:val="20"/>
          <w:lang w:eastAsia="pt-BR"/>
        </w:rPr>
        <w:t xml:space="preserve">Este memorial descritivo para a </w:t>
      </w:r>
      <w:r w:rsidRPr="00810B88">
        <w:rPr>
          <w:rFonts w:ascii="Verdana" w:hAnsi="Verdana"/>
          <w:sz w:val="20"/>
          <w:szCs w:val="20"/>
        </w:rPr>
        <w:t>execução de obra de construção de reservatório elevado de concreto armado e implantação dos Sistemas de Detecção e Combate a Incêndio das edificações que integram o Instituto Adolfo Lutz de São Paulo,</w:t>
      </w:r>
      <w:r w:rsidRPr="00810B88">
        <w:rPr>
          <w:rFonts w:ascii="Verdana" w:hAnsi="Verdana" w:cs="Arial"/>
          <w:sz w:val="20"/>
          <w:szCs w:val="20"/>
        </w:rPr>
        <w:t xml:space="preserve"> tem como objetivo, complementar as informações do Projeto Executivo de Segurança contra Incêndio, elaborado a partir do Projeto Técnico de Segurança contra Incêndio aprovado Junto ao Corpo de Bombeiros.</w:t>
      </w:r>
    </w:p>
    <w:p w:rsidR="00B5227F" w:rsidRPr="00810B88" w:rsidRDefault="00B5227F" w:rsidP="00B5227F">
      <w:pPr>
        <w:pStyle w:val="PargrafodaLista"/>
        <w:spacing w:after="0" w:line="360" w:lineRule="auto"/>
        <w:ind w:left="0"/>
        <w:jc w:val="both"/>
        <w:rPr>
          <w:rFonts w:ascii="Verdana" w:hAnsi="Verdana" w:cs="Arial"/>
          <w:sz w:val="20"/>
          <w:szCs w:val="20"/>
        </w:rPr>
      </w:pPr>
    </w:p>
    <w:p w:rsidR="00B5227F" w:rsidRPr="00810B88" w:rsidRDefault="00B5227F" w:rsidP="00B5227F">
      <w:pPr>
        <w:pStyle w:val="PargrafodaLista"/>
        <w:spacing w:after="0" w:line="360" w:lineRule="auto"/>
        <w:ind w:left="0"/>
        <w:jc w:val="both"/>
        <w:rPr>
          <w:rFonts w:ascii="Verdana" w:hAnsi="Verdana" w:cs="Arial"/>
          <w:sz w:val="20"/>
          <w:szCs w:val="20"/>
        </w:rPr>
      </w:pPr>
      <w:r w:rsidRPr="00810B88">
        <w:rPr>
          <w:rFonts w:ascii="Verdana" w:hAnsi="Verdana" w:cs="Arial"/>
          <w:sz w:val="20"/>
          <w:szCs w:val="20"/>
        </w:rPr>
        <w:t>Todas as informações contidas neste documento devem ser acompanhadas em consonância com os projetos supracitados.</w:t>
      </w:r>
    </w:p>
    <w:p w:rsidR="00B5227F" w:rsidRPr="00810B88" w:rsidRDefault="00B5227F" w:rsidP="00B5227F">
      <w:pPr>
        <w:pStyle w:val="PargrafodaLista"/>
        <w:spacing w:after="0" w:line="360" w:lineRule="auto"/>
        <w:ind w:left="0"/>
        <w:jc w:val="both"/>
        <w:rPr>
          <w:rFonts w:ascii="Verdana" w:hAnsi="Verdana" w:cs="Arial"/>
          <w:sz w:val="20"/>
          <w:szCs w:val="20"/>
        </w:rPr>
      </w:pPr>
    </w:p>
    <w:p w:rsidR="00B5227F" w:rsidRPr="00810B88" w:rsidRDefault="00B5227F" w:rsidP="00B5227F">
      <w:p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O Projeto Executivo de Segurança contra Incêndio abrangem os seguintes edifícios:</w:t>
      </w:r>
    </w:p>
    <w:p w:rsidR="00B5227F" w:rsidRPr="00810B88" w:rsidRDefault="00B5227F" w:rsidP="00B5227F">
      <w:pPr>
        <w:pStyle w:val="PargrafodaLista"/>
        <w:numPr>
          <w:ilvl w:val="0"/>
          <w:numId w:val="21"/>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Bloco A – Prédio central</w:t>
      </w:r>
    </w:p>
    <w:p w:rsidR="00B5227F" w:rsidRPr="00810B88" w:rsidRDefault="00B5227F" w:rsidP="00B5227F">
      <w:pPr>
        <w:pStyle w:val="PargrafodaLista"/>
        <w:numPr>
          <w:ilvl w:val="0"/>
          <w:numId w:val="21"/>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Bloco B – Biologia médica</w:t>
      </w:r>
    </w:p>
    <w:p w:rsidR="00B5227F" w:rsidRPr="00810B88" w:rsidRDefault="00B5227F" w:rsidP="00B5227F">
      <w:pPr>
        <w:pStyle w:val="PargrafodaLista"/>
        <w:numPr>
          <w:ilvl w:val="0"/>
          <w:numId w:val="21"/>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Bloco C – Prédio biotério</w:t>
      </w:r>
    </w:p>
    <w:p w:rsidR="00B5227F" w:rsidRPr="00810B88" w:rsidRDefault="00B5227F" w:rsidP="00B5227F">
      <w:pPr>
        <w:pStyle w:val="PargrafodaLista"/>
        <w:numPr>
          <w:ilvl w:val="0"/>
          <w:numId w:val="21"/>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Bloco D – Prédio virologia</w:t>
      </w:r>
    </w:p>
    <w:p w:rsidR="00B5227F" w:rsidRPr="00810B88" w:rsidRDefault="00B5227F" w:rsidP="00B5227F">
      <w:pPr>
        <w:pStyle w:val="PargrafodaLista"/>
        <w:numPr>
          <w:ilvl w:val="0"/>
          <w:numId w:val="21"/>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Bloco E – Prédio biblioteca</w:t>
      </w:r>
    </w:p>
    <w:p w:rsidR="00B5227F" w:rsidRPr="00810B88" w:rsidRDefault="00B5227F" w:rsidP="00B5227F">
      <w:pPr>
        <w:pStyle w:val="PargrafodaLista"/>
        <w:numPr>
          <w:ilvl w:val="0"/>
          <w:numId w:val="21"/>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Guarita</w:t>
      </w:r>
    </w:p>
    <w:p w:rsidR="00B5227F" w:rsidRPr="00810B88" w:rsidRDefault="00B5227F" w:rsidP="00B5227F">
      <w:pPr>
        <w:spacing w:after="0" w:line="360" w:lineRule="auto"/>
        <w:jc w:val="both"/>
        <w:rPr>
          <w:rFonts w:ascii="Verdana" w:hAnsi="Verdana" w:cs="Arial"/>
          <w:sz w:val="20"/>
          <w:szCs w:val="20"/>
          <w:lang w:eastAsia="pt-BR"/>
        </w:rPr>
      </w:pPr>
    </w:p>
    <w:p w:rsidR="00B5227F" w:rsidRPr="00810B88" w:rsidRDefault="00B5227F" w:rsidP="00B5227F">
      <w:pPr>
        <w:tabs>
          <w:tab w:val="left" w:pos="709"/>
        </w:tabs>
        <w:spacing w:after="0" w:line="360" w:lineRule="auto"/>
        <w:jc w:val="both"/>
        <w:rPr>
          <w:rFonts w:ascii="Verdana" w:hAnsi="Verdana" w:cs="Arial"/>
          <w:sz w:val="20"/>
          <w:szCs w:val="20"/>
          <w:lang w:eastAsia="pt-BR"/>
        </w:rPr>
      </w:pPr>
      <w:r w:rsidRPr="00810B88">
        <w:rPr>
          <w:rFonts w:ascii="Verdana" w:hAnsi="Verdana" w:cs="Arial"/>
          <w:sz w:val="20"/>
          <w:szCs w:val="20"/>
          <w:lang w:eastAsia="pt-BR"/>
        </w:rPr>
        <w:t>Além do Projeto Executivo, compõe ainda como parte integrante deste Memorial Descrito os seguintes documentos:</w:t>
      </w:r>
    </w:p>
    <w:p w:rsidR="00B5227F" w:rsidRPr="00810B88" w:rsidRDefault="00B5227F" w:rsidP="00B5227F">
      <w:pPr>
        <w:pStyle w:val="PargrafodaLista"/>
        <w:numPr>
          <w:ilvl w:val="0"/>
          <w:numId w:val="21"/>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Planilha orçamentária estimativa</w:t>
      </w:r>
    </w:p>
    <w:p w:rsidR="00B5227F" w:rsidRPr="00810B88" w:rsidRDefault="00B5227F" w:rsidP="00B5227F">
      <w:pPr>
        <w:pStyle w:val="PargrafodaLista"/>
        <w:numPr>
          <w:ilvl w:val="0"/>
          <w:numId w:val="21"/>
        </w:numPr>
        <w:spacing w:after="0" w:line="360" w:lineRule="auto"/>
        <w:jc w:val="both"/>
        <w:rPr>
          <w:rFonts w:ascii="Verdana" w:hAnsi="Verdana" w:cs="Arial"/>
          <w:sz w:val="20"/>
          <w:szCs w:val="20"/>
          <w:lang w:eastAsia="pt-BR"/>
        </w:rPr>
      </w:pPr>
      <w:proofErr w:type="gramStart"/>
      <w:r w:rsidRPr="00810B88">
        <w:rPr>
          <w:rFonts w:ascii="Verdana" w:hAnsi="Verdana" w:cs="Arial"/>
          <w:sz w:val="20"/>
          <w:szCs w:val="20"/>
          <w:lang w:eastAsia="pt-BR"/>
        </w:rPr>
        <w:t>Estimativa cronograma</w:t>
      </w:r>
      <w:proofErr w:type="gramEnd"/>
      <w:r w:rsidRPr="00810B88">
        <w:rPr>
          <w:rFonts w:ascii="Verdana" w:hAnsi="Verdana" w:cs="Arial"/>
          <w:sz w:val="20"/>
          <w:szCs w:val="20"/>
          <w:lang w:eastAsia="pt-BR"/>
        </w:rPr>
        <w:t xml:space="preserve"> físico-financeiro</w:t>
      </w:r>
    </w:p>
    <w:p w:rsidR="00B5227F" w:rsidRPr="00810B88" w:rsidRDefault="00B5227F" w:rsidP="00B5227F">
      <w:pPr>
        <w:pStyle w:val="PargrafodaLista"/>
        <w:spacing w:after="0" w:line="360" w:lineRule="auto"/>
        <w:ind w:left="0" w:firstLine="709"/>
        <w:jc w:val="both"/>
        <w:rPr>
          <w:rFonts w:ascii="Verdana" w:hAnsi="Verdana" w:cs="Arial"/>
          <w:b/>
          <w:sz w:val="20"/>
          <w:szCs w:val="20"/>
          <w:lang w:eastAsia="pt-BR"/>
        </w:rPr>
      </w:pPr>
    </w:p>
    <w:p w:rsidR="00B5227F" w:rsidRPr="00810B88" w:rsidRDefault="00B5227F" w:rsidP="00B5227F">
      <w:pPr>
        <w:pStyle w:val="PargrafodaLista"/>
        <w:numPr>
          <w:ilvl w:val="0"/>
          <w:numId w:val="20"/>
        </w:numPr>
        <w:spacing w:after="0" w:line="360" w:lineRule="auto"/>
        <w:ind w:left="0" w:firstLine="709"/>
        <w:jc w:val="both"/>
        <w:outlineLvl w:val="0"/>
        <w:rPr>
          <w:rFonts w:ascii="Verdana" w:hAnsi="Verdana" w:cs="Arial"/>
          <w:b/>
          <w:sz w:val="20"/>
          <w:szCs w:val="20"/>
          <w:u w:val="single"/>
          <w:lang w:eastAsia="pt-BR"/>
        </w:rPr>
      </w:pPr>
      <w:bookmarkStart w:id="4" w:name="_Toc414625238"/>
      <w:r w:rsidRPr="00810B88">
        <w:rPr>
          <w:rFonts w:ascii="Verdana" w:hAnsi="Verdana" w:cs="Arial"/>
          <w:b/>
          <w:sz w:val="20"/>
          <w:szCs w:val="20"/>
          <w:u w:val="single"/>
          <w:lang w:eastAsia="pt-BR"/>
        </w:rPr>
        <w:t>GENERALIDADES</w:t>
      </w:r>
      <w:bookmarkEnd w:id="4"/>
    </w:p>
    <w:p w:rsidR="00B5227F" w:rsidRPr="00810B88" w:rsidRDefault="00B5227F" w:rsidP="00B5227F">
      <w:pPr>
        <w:pStyle w:val="PargrafodaLista"/>
        <w:spacing w:after="0" w:line="360" w:lineRule="auto"/>
        <w:ind w:left="709"/>
        <w:jc w:val="both"/>
        <w:outlineLvl w:val="0"/>
        <w:rPr>
          <w:rFonts w:ascii="Verdana" w:hAnsi="Verdana" w:cs="Arial"/>
          <w:b/>
          <w:sz w:val="20"/>
          <w:szCs w:val="20"/>
          <w:u w:val="single"/>
          <w:lang w:eastAsia="pt-BR"/>
        </w:rPr>
      </w:pPr>
    </w:p>
    <w:p w:rsidR="00B5227F" w:rsidRPr="00810B88" w:rsidRDefault="00B5227F" w:rsidP="00B5227F">
      <w:pPr>
        <w:pStyle w:val="Ttulo2"/>
        <w:numPr>
          <w:ilvl w:val="1"/>
          <w:numId w:val="20"/>
        </w:numPr>
        <w:spacing w:before="0" w:line="360" w:lineRule="auto"/>
        <w:ind w:left="0" w:firstLine="709"/>
        <w:jc w:val="both"/>
        <w:rPr>
          <w:rFonts w:ascii="Verdana" w:hAnsi="Verdana" w:cs="Arial"/>
          <w:color w:val="auto"/>
          <w:sz w:val="20"/>
          <w:szCs w:val="20"/>
          <w:lang w:eastAsia="pt-BR"/>
        </w:rPr>
      </w:pPr>
      <w:bookmarkStart w:id="5" w:name="_Toc414625239"/>
      <w:r w:rsidRPr="00810B88">
        <w:rPr>
          <w:rFonts w:ascii="Verdana" w:hAnsi="Verdana" w:cs="Arial"/>
          <w:color w:val="auto"/>
          <w:sz w:val="20"/>
          <w:szCs w:val="20"/>
          <w:lang w:eastAsia="pt-BR"/>
        </w:rPr>
        <w:t>CONDIÇÕES GERAIS</w:t>
      </w:r>
      <w:bookmarkEnd w:id="5"/>
    </w:p>
    <w:p w:rsidR="00B5227F" w:rsidRPr="00810B88" w:rsidRDefault="00B5227F" w:rsidP="00B5227F">
      <w:pPr>
        <w:pStyle w:val="PargrafodaLista"/>
        <w:numPr>
          <w:ilvl w:val="2"/>
          <w:numId w:val="20"/>
        </w:numPr>
        <w:spacing w:after="0" w:line="360" w:lineRule="auto"/>
        <w:ind w:left="0" w:firstLine="709"/>
        <w:jc w:val="both"/>
        <w:rPr>
          <w:rFonts w:ascii="Verdana" w:hAnsi="Verdana" w:cs="Arial"/>
          <w:color w:val="000000"/>
          <w:sz w:val="20"/>
          <w:szCs w:val="20"/>
        </w:rPr>
      </w:pPr>
      <w:r w:rsidRPr="00810B88">
        <w:rPr>
          <w:rFonts w:ascii="Verdana" w:hAnsi="Verdana" w:cs="Arial"/>
          <w:color w:val="000000"/>
          <w:sz w:val="20"/>
          <w:szCs w:val="20"/>
        </w:rPr>
        <w:t xml:space="preserve">Antes da apresentação da proposta, a empresa deverá examinar os documentos técnicos fornecidos pelo IAL, bem como vistoriar previamente o local onde serão executados os serviços, a fim de conferir item a item do que deverá ser feito, verificar a complexidade dos mesmos e tirar eventuais dúvidas com o núcleo responsável. Caso </w:t>
      </w:r>
      <w:r w:rsidRPr="00810B88">
        <w:rPr>
          <w:rFonts w:ascii="Verdana" w:hAnsi="Verdana" w:cs="Arial"/>
          <w:color w:val="000000"/>
          <w:sz w:val="20"/>
          <w:szCs w:val="20"/>
        </w:rPr>
        <w:lastRenderedPageBreak/>
        <w:t xml:space="preserve">sejam identificadas omissões ou falhas no memorial descritivo que possam vir a </w:t>
      </w:r>
      <w:r w:rsidRPr="00810B88">
        <w:rPr>
          <w:rFonts w:ascii="Verdana" w:hAnsi="Verdana" w:cs="Arial"/>
          <w:sz w:val="20"/>
          <w:szCs w:val="20"/>
        </w:rPr>
        <w:t>comprometer o perfeito funcionamento do setor, a comunicação deverá ser feita o quanto antes, e por escrito. Não serão aceitas reclamações posteriores à licitação, relativas a serviços não previstos, divergências de cálculo quantitativo e/ou falha de projeto.</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lang w:eastAsia="pt-BR"/>
        </w:rPr>
        <w:t xml:space="preserve">A obra será executada integral e rigorosamente em obediência </w:t>
      </w:r>
      <w:r w:rsidRPr="00810B88">
        <w:rPr>
          <w:rFonts w:ascii="Verdana" w:hAnsi="Verdana" w:cs="Arial"/>
          <w:sz w:val="20"/>
          <w:szCs w:val="20"/>
        </w:rPr>
        <w:t>a boa técnica, as Normas Brasileiras da A.B.N.T., as posturas federais, estaduais, municipais e condições locais. Também deverá seguir as</w:t>
      </w:r>
      <w:r w:rsidRPr="00810B88">
        <w:rPr>
          <w:rFonts w:ascii="Verdana" w:hAnsi="Verdana" w:cs="Arial"/>
          <w:sz w:val="20"/>
          <w:szCs w:val="20"/>
          <w:lang w:eastAsia="pt-BR"/>
        </w:rPr>
        <w:t xml:space="preserve"> especificações contidas neste memorial, bem como ao projeto completo apresentado, quanto </w:t>
      </w:r>
      <w:proofErr w:type="gramStart"/>
      <w:r w:rsidRPr="00810B88">
        <w:rPr>
          <w:rFonts w:ascii="Verdana" w:hAnsi="Verdana" w:cs="Arial"/>
          <w:sz w:val="20"/>
          <w:szCs w:val="20"/>
          <w:lang w:eastAsia="pt-BR"/>
        </w:rPr>
        <w:t>a</w:t>
      </w:r>
      <w:proofErr w:type="gramEnd"/>
      <w:r w:rsidRPr="00810B88">
        <w:rPr>
          <w:rFonts w:ascii="Verdana" w:hAnsi="Verdana" w:cs="Arial"/>
          <w:sz w:val="20"/>
          <w:szCs w:val="20"/>
          <w:lang w:eastAsia="pt-BR"/>
        </w:rPr>
        <w:t xml:space="preserve"> distribuição e dimensões, e ainda os detalhes técnicos e arquitetônicos em geral.</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Ao presente Memorial, referente ao Projeto Executivo de Segurança contra Incêndio, estão acrescidos os Projetos, planilha quantitativa e cronograma físico funcional que será fornecido pelo NSE deste Instituto.</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 xml:space="preserve">Deverão ser empregados na obra materiais de primeira qualidade e, quando citadas referências de marcas neste Memorial, seguir aquele padrão de características da referência apontada, em relação </w:t>
      </w:r>
      <w:proofErr w:type="gramStart"/>
      <w:r w:rsidRPr="00810B88">
        <w:rPr>
          <w:rFonts w:ascii="Verdana" w:hAnsi="Verdana" w:cs="Arial"/>
          <w:sz w:val="20"/>
          <w:szCs w:val="20"/>
        </w:rPr>
        <w:t>a</w:t>
      </w:r>
      <w:proofErr w:type="gramEnd"/>
      <w:r w:rsidRPr="00810B88">
        <w:rPr>
          <w:rFonts w:ascii="Verdana" w:hAnsi="Verdana" w:cs="Arial"/>
          <w:sz w:val="20"/>
          <w:szCs w:val="20"/>
        </w:rPr>
        <w:t xml:space="preserve"> forma, textura, cor, peso, composição, </w:t>
      </w:r>
      <w:proofErr w:type="spellStart"/>
      <w:r w:rsidRPr="00810B88">
        <w:rPr>
          <w:rFonts w:ascii="Verdana" w:hAnsi="Verdana" w:cs="Arial"/>
          <w:sz w:val="20"/>
          <w:szCs w:val="20"/>
        </w:rPr>
        <w:t>etc</w:t>
      </w:r>
      <w:proofErr w:type="spellEnd"/>
      <w:r w:rsidRPr="00810B88">
        <w:rPr>
          <w:rFonts w:ascii="Verdana" w:hAnsi="Verdana" w:cs="Arial"/>
          <w:sz w:val="20"/>
          <w:szCs w:val="20"/>
        </w:rPr>
        <w:t>, tecnicamente bem feitos e de acabamento esmerado.</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 xml:space="preserve">O número de operários, encarregados, almoxarifes, apontadores, mestres e outros funcionários </w:t>
      </w:r>
      <w:proofErr w:type="gramStart"/>
      <w:r w:rsidRPr="00810B88">
        <w:rPr>
          <w:rFonts w:ascii="Verdana" w:hAnsi="Verdana" w:cs="Arial"/>
          <w:sz w:val="20"/>
          <w:szCs w:val="20"/>
        </w:rPr>
        <w:t>deverá ser compatível com o ritmo de progresso da obra, expresso através de cronograma físico, que deverá ser apresentado de forma detalhada pela empresa antes do início da execução da obra</w:t>
      </w:r>
      <w:proofErr w:type="gramEnd"/>
      <w:r w:rsidRPr="00810B88">
        <w:rPr>
          <w:rFonts w:ascii="Verdana" w:hAnsi="Verdana" w:cs="Arial"/>
          <w:sz w:val="20"/>
          <w:szCs w:val="20"/>
        </w:rPr>
        <w:t xml:space="preserve">. </w:t>
      </w:r>
      <w:r w:rsidRPr="00810B88">
        <w:rPr>
          <w:rFonts w:ascii="Verdana" w:hAnsi="Verdana" w:cs="Arial"/>
          <w:sz w:val="20"/>
          <w:szCs w:val="20"/>
          <w:lang w:eastAsia="pt-BR"/>
        </w:rPr>
        <w:t>A mão de obra para execução do objeto da licitação deverá ser especializada e sua contratação será de exclusiva responsabilidade da empresa contratada.</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lang w:eastAsia="pt-BR"/>
        </w:rPr>
        <w:t>Em caso de divergência entre este e os demais documentos, deverá seguir a seguinte ordem de prevalência: Planilha orçamentária, memorial descritivo e por ultimo os desenhos.</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lang w:eastAsia="pt-BR"/>
        </w:rPr>
        <w:t>A descrição dos documentos do item 2.1.3 se refere ao</w:t>
      </w:r>
      <w:r w:rsidRPr="00810B88">
        <w:rPr>
          <w:rFonts w:ascii="Verdana" w:hAnsi="Verdana" w:cs="Arial"/>
          <w:sz w:val="20"/>
          <w:szCs w:val="20"/>
        </w:rPr>
        <w:t xml:space="preserve"> projeto básico que será fornecido à Construtora, a quem caberá a total responsabilidade pela estabilidade, segurança da construção, acerto e esmero na execução de todos os detalhes, tanto arquitetônicos como estruturais, de instalações e equipamentos, bem como, funcionamento, pelo que deverá, obrigatoriamente, examinar, profunda e cuidadosamente, todas as peças gráficas e escritas, apontando, por escrito, com a devida antecedência, bem antes da aquisição de materiais e equipamentos ou do início de trabalhos gerais, ou mesmo parciais, as partes não suficientemente claras, em discordância ou imprecisas.</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 xml:space="preserve">Qualquer obra, de qualquer natureza, deverá ser cercada de toda segurança e garantia. Nenhum trabalho será iniciado sem prévio e profundo estudo e análise das </w:t>
      </w:r>
      <w:r w:rsidRPr="00810B88">
        <w:rPr>
          <w:rFonts w:ascii="Verdana" w:hAnsi="Verdana" w:cs="Arial"/>
          <w:sz w:val="20"/>
          <w:szCs w:val="20"/>
        </w:rPr>
        <w:lastRenderedPageBreak/>
        <w:t>condições do solo, das construções vizinhas e da própria área; o mesmo com relação aos projetos a serem executados. Divergências entre obra e desenho, entre um desenho e outro, entre Especificações, memorial e desenho ou entre desenho e detalhe serão comunicadas aos autores dos projetos respectivos e ao arquiteto, por escrito, com a necessária antecedência, para efeito de interpretação ou compatibilização.</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lang w:eastAsia="pt-BR"/>
        </w:rPr>
        <w:t xml:space="preserve">Este memorial, completado pelas peças gráficas, </w:t>
      </w:r>
      <w:r w:rsidRPr="00810B88">
        <w:rPr>
          <w:rFonts w:ascii="Verdana" w:hAnsi="Verdana" w:cs="Arial"/>
          <w:sz w:val="20"/>
          <w:szCs w:val="20"/>
        </w:rPr>
        <w:t>especificações especializadas e especificações complementares de Escritórios de Instalações, Estrutura e outras, abrange todos os trabalhos necessários à construção do edifício projetado. Inclui todos os serviços de execução, acabamento, instalações e equipamento, assim como testes e provas de correto funcionamento, inclusive remoção de entulho e limpeza, de modo a ter-se uma construção pronta para o uso imediato, quando da entrega dos serviços contratados.</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Não serão toleradas modificações nos projetos, nos Memoriais Descritivos e nas especificações de materiais sem a autorização, por escrito, dos respectivos autores. Na ocorrência desse fato a responsabilidade de autoria pelo projeto fica passível de suspensão.</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lang w:eastAsia="pt-BR"/>
        </w:rPr>
        <w:t>É imprescindível que o Engenheiro responsável pela obra</w:t>
      </w:r>
      <w:r w:rsidRPr="00810B88">
        <w:rPr>
          <w:rFonts w:ascii="Verdana" w:hAnsi="Verdana" w:cs="Arial"/>
          <w:sz w:val="20"/>
          <w:szCs w:val="20"/>
        </w:rPr>
        <w:t xml:space="preserve"> acompanhe de forma presencial o andamento da mesma, coordenando de forma eficiente </w:t>
      </w:r>
      <w:proofErr w:type="gramStart"/>
      <w:r w:rsidRPr="00810B88">
        <w:rPr>
          <w:rFonts w:ascii="Verdana" w:hAnsi="Verdana" w:cs="Arial"/>
          <w:sz w:val="20"/>
          <w:szCs w:val="20"/>
        </w:rPr>
        <w:t>a</w:t>
      </w:r>
      <w:proofErr w:type="gramEnd"/>
      <w:r w:rsidRPr="00810B88">
        <w:rPr>
          <w:rFonts w:ascii="Verdana" w:hAnsi="Verdana" w:cs="Arial"/>
          <w:sz w:val="20"/>
          <w:szCs w:val="20"/>
        </w:rPr>
        <w:t xml:space="preserve"> obra de acordo com o cronograma detalhado estabelecido antes do início da execução, e que informe o NSE, semanalmente, as ocorrências através de relatório baseado em diário de obra. Também é de máxima importância que o Engenheiro Responsável promova um trabalho em equipe com os diferentes profissionais e fornecedores especializados, envolvidos na obra, durante todas as fases de organização e construção e de equipamento e instalação.</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A coordenação deverá ser precisa, enfatizando-se a importância do planejamento e da previsão. Não serão toleradas soluções parciais ou improvisadas, ou que não atendam à melhor técnica.</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 xml:space="preserve">A Construtora se obriga a executar todos os serviços considerados necessários à complementação de serviços e de instalações especializadas, a cargo de terceiros (instalações elétricas e hidráulicas em geral, vapor, oxigênio, ar condicionado, instalações mecânicas e especiais, </w:t>
      </w:r>
      <w:proofErr w:type="spellStart"/>
      <w:r w:rsidRPr="00810B88">
        <w:rPr>
          <w:rFonts w:ascii="Verdana" w:hAnsi="Verdana" w:cs="Arial"/>
          <w:sz w:val="20"/>
          <w:szCs w:val="20"/>
        </w:rPr>
        <w:t>etc</w:t>
      </w:r>
      <w:proofErr w:type="spellEnd"/>
      <w:r w:rsidRPr="00810B88">
        <w:rPr>
          <w:rFonts w:ascii="Verdana" w:hAnsi="Verdana" w:cs="Arial"/>
          <w:sz w:val="20"/>
          <w:szCs w:val="20"/>
        </w:rPr>
        <w:t xml:space="preserve">). Para esse fim, a Construtora fornecerá andaimes, argamassa e serventia, bem como se encarregará de rasgos, </w:t>
      </w:r>
      <w:proofErr w:type="spellStart"/>
      <w:r w:rsidRPr="00810B88">
        <w:rPr>
          <w:rFonts w:ascii="Verdana" w:hAnsi="Verdana" w:cs="Arial"/>
          <w:sz w:val="20"/>
          <w:szCs w:val="20"/>
        </w:rPr>
        <w:t>chumbamentos</w:t>
      </w:r>
      <w:proofErr w:type="spellEnd"/>
      <w:r w:rsidRPr="00810B88">
        <w:rPr>
          <w:rFonts w:ascii="Verdana" w:hAnsi="Verdana" w:cs="Arial"/>
          <w:sz w:val="20"/>
          <w:szCs w:val="20"/>
        </w:rPr>
        <w:t>, fechamentos, lastros e bases necessários às instalações especializadas acima referidas.</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Todos os casos omissos, dúbios ou carentes de complementação, serão resolvidos pela Fiscalização, em comum acordo com o autor do projeto arquitetônico e com profissionais responsáveis pela elaboração dos demais projetos complementares.</w:t>
      </w:r>
    </w:p>
    <w:p w:rsidR="00B5227F" w:rsidRPr="00810B88" w:rsidRDefault="00B5227F" w:rsidP="00B5227F">
      <w:pPr>
        <w:pStyle w:val="PargrafodaLista"/>
        <w:numPr>
          <w:ilvl w:val="1"/>
          <w:numId w:val="20"/>
        </w:numPr>
        <w:spacing w:after="0" w:line="360" w:lineRule="auto"/>
        <w:ind w:left="0" w:firstLine="709"/>
        <w:jc w:val="both"/>
        <w:outlineLvl w:val="1"/>
        <w:rPr>
          <w:rFonts w:ascii="Verdana" w:hAnsi="Verdana" w:cs="Arial"/>
          <w:b/>
          <w:sz w:val="20"/>
          <w:szCs w:val="20"/>
          <w:lang w:eastAsia="pt-BR"/>
        </w:rPr>
      </w:pPr>
      <w:bookmarkStart w:id="6" w:name="_Toc414625240"/>
      <w:r w:rsidRPr="00810B88">
        <w:rPr>
          <w:rFonts w:ascii="Verdana" w:hAnsi="Verdana" w:cs="Arial"/>
          <w:b/>
          <w:sz w:val="20"/>
          <w:szCs w:val="20"/>
          <w:lang w:eastAsia="pt-BR"/>
        </w:rPr>
        <w:t>SIGLAS E NOMENCLATURAS</w:t>
      </w:r>
      <w:bookmarkEnd w:id="6"/>
    </w:p>
    <w:p w:rsidR="00B5227F" w:rsidRPr="00810B88" w:rsidRDefault="00B5227F" w:rsidP="00B5227F">
      <w:pPr>
        <w:spacing w:after="0" w:line="360" w:lineRule="auto"/>
        <w:ind w:firstLine="709"/>
        <w:jc w:val="both"/>
        <w:rPr>
          <w:rFonts w:ascii="Verdana" w:hAnsi="Verdana" w:cs="Arial"/>
          <w:sz w:val="20"/>
          <w:szCs w:val="20"/>
          <w:u w:val="single"/>
        </w:rPr>
      </w:pPr>
      <w:r w:rsidRPr="00810B88">
        <w:rPr>
          <w:rFonts w:ascii="Verdana" w:hAnsi="Verdana" w:cs="Arial"/>
          <w:sz w:val="20"/>
          <w:szCs w:val="20"/>
          <w:u w:val="single"/>
        </w:rPr>
        <w:t>Da estrutura do Instituto:</w:t>
      </w:r>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lastRenderedPageBreak/>
        <w:t>IAL – Instituto Adolfo Lutz</w:t>
      </w:r>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t>CLR-IAL – Centro de Laboratório Regional do Instituto Adolfo Lutz</w:t>
      </w:r>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t>NSE – Núcleo de Serviços de Engenharia</w:t>
      </w:r>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t>NEESMT – Núcleo Especializado em Engenharia de Segurança e Medicina do Trabalho</w:t>
      </w:r>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t>CAD – Centro de Administração</w:t>
      </w:r>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t>DG – Diretoria Geral</w:t>
      </w:r>
    </w:p>
    <w:p w:rsidR="00B5227F" w:rsidRPr="00810B88" w:rsidRDefault="00B5227F" w:rsidP="00B5227F">
      <w:pPr>
        <w:spacing w:after="0" w:line="360" w:lineRule="auto"/>
        <w:ind w:firstLine="709"/>
        <w:jc w:val="both"/>
        <w:rPr>
          <w:rFonts w:ascii="Verdana" w:hAnsi="Verdana" w:cs="Arial"/>
          <w:sz w:val="20"/>
          <w:szCs w:val="20"/>
          <w:u w:val="single"/>
        </w:rPr>
      </w:pPr>
      <w:r w:rsidRPr="00810B88">
        <w:rPr>
          <w:rFonts w:ascii="Verdana" w:hAnsi="Verdana" w:cs="Arial"/>
          <w:sz w:val="20"/>
          <w:szCs w:val="20"/>
          <w:u w:val="single"/>
        </w:rPr>
        <w:t>Outros:</w:t>
      </w:r>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t>CREA – Conselho Regional de Engenharia e Agronomia do Estado de São Paulo</w:t>
      </w:r>
    </w:p>
    <w:p w:rsidR="00B5227F" w:rsidRPr="00810B88" w:rsidRDefault="00B5227F" w:rsidP="00B5227F">
      <w:pPr>
        <w:pStyle w:val="PargrafodaLista"/>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CAU – Conselho de Arquitetura e Urbanismo</w:t>
      </w:r>
    </w:p>
    <w:p w:rsidR="00B5227F" w:rsidRPr="00810B88" w:rsidRDefault="00B5227F" w:rsidP="00B5227F">
      <w:pPr>
        <w:pStyle w:val="PargrafodaLista"/>
        <w:spacing w:after="0" w:line="360" w:lineRule="auto"/>
        <w:ind w:left="0" w:firstLine="709"/>
        <w:jc w:val="both"/>
        <w:rPr>
          <w:rFonts w:ascii="Verdana" w:hAnsi="Verdana" w:cs="Arial"/>
          <w:b/>
          <w:sz w:val="20"/>
          <w:szCs w:val="20"/>
          <w:lang w:eastAsia="pt-BR"/>
        </w:rPr>
      </w:pPr>
    </w:p>
    <w:p w:rsidR="00B5227F" w:rsidRPr="00810B88" w:rsidRDefault="00B5227F" w:rsidP="00B5227F">
      <w:pPr>
        <w:pStyle w:val="PargrafodaLista"/>
        <w:numPr>
          <w:ilvl w:val="1"/>
          <w:numId w:val="20"/>
        </w:numPr>
        <w:spacing w:after="0" w:line="360" w:lineRule="auto"/>
        <w:ind w:left="0" w:firstLine="709"/>
        <w:jc w:val="both"/>
        <w:outlineLvl w:val="1"/>
        <w:rPr>
          <w:rFonts w:ascii="Verdana" w:hAnsi="Verdana" w:cs="Arial"/>
          <w:b/>
          <w:sz w:val="20"/>
          <w:szCs w:val="20"/>
          <w:lang w:eastAsia="pt-BR"/>
        </w:rPr>
      </w:pPr>
      <w:bookmarkStart w:id="7" w:name="_Toc414625241"/>
      <w:r w:rsidRPr="00810B88">
        <w:rPr>
          <w:rFonts w:ascii="Verdana" w:hAnsi="Verdana" w:cs="Arial"/>
          <w:b/>
          <w:sz w:val="20"/>
          <w:szCs w:val="20"/>
          <w:lang w:eastAsia="pt-BR"/>
        </w:rPr>
        <w:t>AUTORIA DOS PROJETOS</w:t>
      </w:r>
      <w:bookmarkEnd w:id="7"/>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t>Arquiteto Othon Fernandes de Oliveira e Silva Jr.</w:t>
      </w:r>
    </w:p>
    <w:p w:rsidR="00B5227F" w:rsidRPr="00810B88" w:rsidRDefault="00B5227F" w:rsidP="00B5227F">
      <w:pPr>
        <w:pStyle w:val="PargrafodaLista"/>
        <w:spacing w:after="0" w:line="360" w:lineRule="auto"/>
        <w:ind w:left="709"/>
        <w:jc w:val="both"/>
        <w:outlineLvl w:val="1"/>
        <w:rPr>
          <w:rFonts w:ascii="Verdana" w:hAnsi="Verdana" w:cs="Arial"/>
          <w:b/>
          <w:sz w:val="20"/>
          <w:szCs w:val="20"/>
          <w:lang w:eastAsia="pt-BR"/>
        </w:rPr>
      </w:pPr>
    </w:p>
    <w:p w:rsidR="00B5227F" w:rsidRPr="00810B88" w:rsidRDefault="00B5227F" w:rsidP="00B5227F">
      <w:pPr>
        <w:pStyle w:val="PargrafodaLista"/>
        <w:numPr>
          <w:ilvl w:val="0"/>
          <w:numId w:val="20"/>
        </w:numPr>
        <w:spacing w:after="0" w:line="360" w:lineRule="auto"/>
        <w:ind w:left="0" w:firstLine="709"/>
        <w:jc w:val="both"/>
        <w:outlineLvl w:val="0"/>
        <w:rPr>
          <w:rFonts w:ascii="Verdana" w:hAnsi="Verdana" w:cs="Arial"/>
          <w:b/>
          <w:sz w:val="20"/>
          <w:szCs w:val="20"/>
          <w:u w:val="single"/>
          <w:lang w:eastAsia="pt-BR"/>
        </w:rPr>
      </w:pPr>
      <w:bookmarkStart w:id="8" w:name="_Toc414625242"/>
      <w:r w:rsidRPr="00810B88">
        <w:rPr>
          <w:rFonts w:ascii="Verdana" w:hAnsi="Verdana" w:cs="Arial"/>
          <w:b/>
          <w:sz w:val="20"/>
          <w:szCs w:val="20"/>
          <w:u w:val="single"/>
          <w:lang w:eastAsia="pt-BR"/>
        </w:rPr>
        <w:t>ESCOPO</w:t>
      </w:r>
      <w:bookmarkEnd w:id="8"/>
    </w:p>
    <w:p w:rsidR="00B5227F" w:rsidRPr="00810B88" w:rsidRDefault="00B5227F" w:rsidP="00B5227F">
      <w:pPr>
        <w:spacing w:after="0" w:line="360" w:lineRule="auto"/>
        <w:ind w:firstLine="709"/>
        <w:jc w:val="both"/>
        <w:outlineLvl w:val="0"/>
        <w:rPr>
          <w:rFonts w:ascii="Verdana" w:hAnsi="Verdana" w:cs="Arial"/>
          <w:b/>
          <w:sz w:val="20"/>
          <w:szCs w:val="20"/>
          <w:u w:val="single"/>
          <w:lang w:eastAsia="pt-BR"/>
        </w:rPr>
      </w:pPr>
    </w:p>
    <w:p w:rsidR="00B5227F" w:rsidRPr="00810B88" w:rsidRDefault="00B5227F" w:rsidP="00B5227F">
      <w:pPr>
        <w:spacing w:after="0" w:line="360" w:lineRule="auto"/>
        <w:ind w:firstLine="709"/>
        <w:rPr>
          <w:rFonts w:ascii="Verdana" w:hAnsi="Verdana" w:cs="Arial"/>
          <w:sz w:val="20"/>
          <w:szCs w:val="20"/>
        </w:rPr>
      </w:pPr>
      <w:r w:rsidRPr="00810B88">
        <w:rPr>
          <w:rFonts w:ascii="Verdana" w:hAnsi="Verdana" w:cs="Arial"/>
          <w:sz w:val="20"/>
          <w:szCs w:val="20"/>
        </w:rPr>
        <w:t>Fazem parte deste escopo:</w:t>
      </w:r>
    </w:p>
    <w:p w:rsidR="00B5227F" w:rsidRPr="00810B88" w:rsidRDefault="00B5227F" w:rsidP="00B5227F">
      <w:pPr>
        <w:spacing w:after="0" w:line="360" w:lineRule="auto"/>
        <w:ind w:firstLine="709"/>
        <w:rPr>
          <w:rFonts w:ascii="Verdana" w:hAnsi="Verdana" w:cs="Arial"/>
          <w:sz w:val="20"/>
          <w:szCs w:val="20"/>
        </w:rPr>
      </w:pPr>
    </w:p>
    <w:p w:rsidR="00B5227F" w:rsidRPr="00810B88" w:rsidRDefault="00B5227F" w:rsidP="00B5227F">
      <w:pPr>
        <w:pStyle w:val="PargrafodaLista"/>
        <w:numPr>
          <w:ilvl w:val="1"/>
          <w:numId w:val="20"/>
        </w:numPr>
        <w:spacing w:after="0" w:line="360" w:lineRule="auto"/>
        <w:ind w:left="0" w:firstLine="709"/>
        <w:outlineLvl w:val="1"/>
        <w:rPr>
          <w:rFonts w:ascii="Verdana" w:hAnsi="Verdana" w:cs="Arial"/>
          <w:sz w:val="20"/>
          <w:szCs w:val="20"/>
        </w:rPr>
      </w:pPr>
      <w:bookmarkStart w:id="9" w:name="_Toc414625243"/>
      <w:r w:rsidRPr="00810B88">
        <w:rPr>
          <w:rFonts w:ascii="Verdana" w:hAnsi="Verdana" w:cs="Arial"/>
          <w:sz w:val="20"/>
          <w:szCs w:val="20"/>
        </w:rPr>
        <w:t>ATIVIDADES</w:t>
      </w:r>
      <w:bookmarkEnd w:id="9"/>
    </w:p>
    <w:p w:rsidR="00B5227F" w:rsidRPr="00810B88" w:rsidRDefault="00B5227F" w:rsidP="00B5227F">
      <w:pPr>
        <w:pStyle w:val="PargrafodaLista"/>
        <w:numPr>
          <w:ilvl w:val="2"/>
          <w:numId w:val="20"/>
        </w:numPr>
        <w:spacing w:after="0" w:line="360" w:lineRule="auto"/>
        <w:ind w:left="0" w:firstLine="709"/>
        <w:rPr>
          <w:rFonts w:ascii="Verdana" w:hAnsi="Verdana" w:cs="Arial"/>
          <w:sz w:val="20"/>
          <w:szCs w:val="20"/>
        </w:rPr>
      </w:pPr>
      <w:r w:rsidRPr="00810B88">
        <w:rPr>
          <w:rFonts w:ascii="Verdana" w:hAnsi="Verdana" w:cs="Arial"/>
          <w:sz w:val="20"/>
          <w:szCs w:val="20"/>
        </w:rPr>
        <w:t xml:space="preserve">Organizar, acompanhar e coordenar a obra de forma a garantir a execução conforme prazo, preço e qualidade </w:t>
      </w:r>
      <w:proofErr w:type="gramStart"/>
      <w:r w:rsidRPr="00810B88">
        <w:rPr>
          <w:rFonts w:ascii="Verdana" w:hAnsi="Verdana" w:cs="Arial"/>
          <w:sz w:val="20"/>
          <w:szCs w:val="20"/>
        </w:rPr>
        <w:t>definidas em edital, através de planilhas e relatórios</w:t>
      </w:r>
      <w:proofErr w:type="gramEnd"/>
      <w:r w:rsidRPr="00810B88">
        <w:rPr>
          <w:rFonts w:ascii="Verdana" w:hAnsi="Verdana" w:cs="Arial"/>
          <w:sz w:val="20"/>
          <w:szCs w:val="20"/>
        </w:rPr>
        <w:t>;</w:t>
      </w:r>
    </w:p>
    <w:p w:rsidR="00B5227F" w:rsidRPr="00810B88" w:rsidRDefault="00B5227F" w:rsidP="00B5227F">
      <w:pPr>
        <w:pStyle w:val="PargrafodaLista"/>
        <w:numPr>
          <w:ilvl w:val="2"/>
          <w:numId w:val="20"/>
        </w:numPr>
        <w:spacing w:after="0" w:line="360" w:lineRule="auto"/>
        <w:ind w:left="0" w:firstLine="709"/>
        <w:rPr>
          <w:rFonts w:ascii="Verdana" w:hAnsi="Verdana" w:cs="Arial"/>
          <w:sz w:val="20"/>
          <w:szCs w:val="20"/>
        </w:rPr>
      </w:pPr>
      <w:r w:rsidRPr="00810B88">
        <w:rPr>
          <w:rFonts w:ascii="Verdana" w:hAnsi="Verdana" w:cs="Arial"/>
          <w:sz w:val="20"/>
          <w:szCs w:val="20"/>
        </w:rPr>
        <w:t>Execução da obra, atendendo a qualidade e escopo, conforme planejamento e cronograma apresentados e aprovados;</w:t>
      </w:r>
    </w:p>
    <w:p w:rsidR="00B5227F" w:rsidRPr="00810B88" w:rsidRDefault="00B5227F" w:rsidP="00B5227F">
      <w:pPr>
        <w:pStyle w:val="PargrafodaLista"/>
        <w:numPr>
          <w:ilvl w:val="2"/>
          <w:numId w:val="20"/>
        </w:numPr>
        <w:spacing w:after="0" w:line="360" w:lineRule="auto"/>
        <w:ind w:left="0" w:firstLine="709"/>
        <w:rPr>
          <w:rFonts w:ascii="Verdana" w:hAnsi="Verdana" w:cs="Arial"/>
          <w:sz w:val="20"/>
          <w:szCs w:val="20"/>
        </w:rPr>
      </w:pPr>
      <w:r w:rsidRPr="00810B88">
        <w:rPr>
          <w:rFonts w:ascii="Verdana" w:hAnsi="Verdana" w:cs="Arial"/>
          <w:sz w:val="20"/>
          <w:szCs w:val="20"/>
        </w:rPr>
        <w:t>Manter diário de obra atualizado, e encaminhar à fiscalização conforme solicitado;</w:t>
      </w:r>
    </w:p>
    <w:p w:rsidR="00B5227F" w:rsidRPr="00810B88" w:rsidRDefault="00B5227F" w:rsidP="00B5227F">
      <w:pPr>
        <w:spacing w:after="0" w:line="360" w:lineRule="auto"/>
        <w:ind w:firstLine="709"/>
        <w:rPr>
          <w:rFonts w:ascii="Verdana" w:hAnsi="Verdana" w:cs="Arial"/>
          <w:b/>
          <w:sz w:val="20"/>
          <w:szCs w:val="20"/>
        </w:rPr>
      </w:pPr>
    </w:p>
    <w:p w:rsidR="00B5227F" w:rsidRPr="00810B88" w:rsidRDefault="00B5227F" w:rsidP="00B5227F">
      <w:pPr>
        <w:pStyle w:val="PargrafodaLista"/>
        <w:numPr>
          <w:ilvl w:val="1"/>
          <w:numId w:val="20"/>
        </w:numPr>
        <w:spacing w:after="0" w:line="360" w:lineRule="auto"/>
        <w:ind w:left="0" w:firstLine="709"/>
        <w:outlineLvl w:val="1"/>
        <w:rPr>
          <w:rFonts w:ascii="Verdana" w:hAnsi="Verdana" w:cs="Arial"/>
          <w:b/>
          <w:sz w:val="20"/>
          <w:szCs w:val="20"/>
        </w:rPr>
      </w:pPr>
      <w:bookmarkStart w:id="10" w:name="_Toc414625244"/>
      <w:r w:rsidRPr="00810B88">
        <w:rPr>
          <w:rFonts w:ascii="Verdana" w:hAnsi="Verdana" w:cs="Arial"/>
          <w:b/>
          <w:sz w:val="20"/>
          <w:szCs w:val="20"/>
        </w:rPr>
        <w:t>PRODUTO DE ENTREGA</w:t>
      </w:r>
      <w:bookmarkEnd w:id="10"/>
    </w:p>
    <w:p w:rsidR="00B5227F" w:rsidRPr="00810B88" w:rsidRDefault="00B5227F" w:rsidP="00B5227F">
      <w:pPr>
        <w:pStyle w:val="PargrafodaLista"/>
        <w:numPr>
          <w:ilvl w:val="2"/>
          <w:numId w:val="20"/>
        </w:numPr>
        <w:spacing w:after="0" w:line="360" w:lineRule="auto"/>
        <w:ind w:left="0" w:firstLine="709"/>
        <w:rPr>
          <w:rFonts w:ascii="Verdana" w:hAnsi="Verdana" w:cs="Arial"/>
          <w:sz w:val="20"/>
          <w:szCs w:val="20"/>
        </w:rPr>
      </w:pPr>
      <w:r w:rsidRPr="00810B88">
        <w:rPr>
          <w:rFonts w:ascii="Verdana" w:hAnsi="Verdana" w:cs="Arial"/>
          <w:sz w:val="20"/>
          <w:szCs w:val="20"/>
        </w:rPr>
        <w:t>Obra executada em condições de perfeito funcionamento, de acordo com o previsto em planilha, desenhos e casos omissos e/ou identificados antes ou durante execução de obra;</w:t>
      </w:r>
    </w:p>
    <w:p w:rsidR="00B5227F" w:rsidRPr="00810B88" w:rsidRDefault="00B5227F" w:rsidP="00B5227F">
      <w:pPr>
        <w:pStyle w:val="PargrafodaLista"/>
        <w:numPr>
          <w:ilvl w:val="2"/>
          <w:numId w:val="20"/>
        </w:numPr>
        <w:spacing w:after="0" w:line="360" w:lineRule="auto"/>
        <w:ind w:left="0" w:firstLine="709"/>
        <w:rPr>
          <w:rFonts w:ascii="Verdana" w:hAnsi="Verdana" w:cs="Arial"/>
          <w:sz w:val="20"/>
          <w:szCs w:val="20"/>
        </w:rPr>
      </w:pPr>
      <w:r w:rsidRPr="00810B88">
        <w:rPr>
          <w:rFonts w:ascii="Verdana" w:hAnsi="Verdana" w:cs="Arial"/>
          <w:sz w:val="20"/>
          <w:szCs w:val="20"/>
        </w:rPr>
        <w:t>A obra será oficialmente entregue à Contratante, perante documento escrito (“Termo de Recebimento”) após verificação detalhada por parte da Contratante, do cumprimento de todos os itens pela Contratada. As instalações serão testadas e aprovadas pela Contratante no momento do recebimento.</w:t>
      </w:r>
    </w:p>
    <w:p w:rsidR="00B5227F" w:rsidRPr="00810B88" w:rsidRDefault="00B5227F" w:rsidP="00B5227F">
      <w:pPr>
        <w:pStyle w:val="PargrafodaLista"/>
        <w:spacing w:after="0" w:line="360" w:lineRule="auto"/>
        <w:ind w:left="0" w:firstLine="709"/>
        <w:jc w:val="both"/>
        <w:rPr>
          <w:rFonts w:ascii="Verdana" w:hAnsi="Verdana" w:cs="Arial"/>
          <w:b/>
          <w:sz w:val="20"/>
          <w:szCs w:val="20"/>
          <w:lang w:eastAsia="pt-BR"/>
        </w:rPr>
      </w:pPr>
    </w:p>
    <w:p w:rsidR="00B5227F" w:rsidRPr="00810B88" w:rsidRDefault="00B5227F" w:rsidP="00B5227F">
      <w:pPr>
        <w:pStyle w:val="PargrafodaLista"/>
        <w:numPr>
          <w:ilvl w:val="1"/>
          <w:numId w:val="20"/>
        </w:numPr>
        <w:spacing w:after="0" w:line="360" w:lineRule="auto"/>
        <w:ind w:left="0" w:firstLine="709"/>
        <w:jc w:val="both"/>
        <w:outlineLvl w:val="1"/>
        <w:rPr>
          <w:rFonts w:ascii="Verdana" w:hAnsi="Verdana" w:cs="Arial"/>
          <w:b/>
          <w:sz w:val="20"/>
          <w:szCs w:val="20"/>
          <w:lang w:eastAsia="pt-BR"/>
        </w:rPr>
      </w:pPr>
      <w:bookmarkStart w:id="11" w:name="_Toc414625245"/>
      <w:r w:rsidRPr="00810B88">
        <w:rPr>
          <w:rFonts w:ascii="Verdana" w:hAnsi="Verdana" w:cs="Arial"/>
          <w:b/>
          <w:sz w:val="20"/>
          <w:szCs w:val="20"/>
          <w:lang w:eastAsia="pt-BR"/>
        </w:rPr>
        <w:t>DESCRIÇÃO RESUMIDA DA OBRA</w:t>
      </w:r>
      <w:bookmarkEnd w:id="11"/>
    </w:p>
    <w:p w:rsidR="00B5227F" w:rsidRPr="00810B88" w:rsidRDefault="00B5227F" w:rsidP="00B5227F">
      <w:pPr>
        <w:pStyle w:val="PargrafodaLista"/>
        <w:spacing w:after="0" w:line="360" w:lineRule="auto"/>
        <w:ind w:left="0" w:firstLine="709"/>
        <w:jc w:val="both"/>
        <w:rPr>
          <w:rFonts w:ascii="Verdana" w:hAnsi="Verdana" w:cs="Arial"/>
          <w:b/>
          <w:sz w:val="20"/>
          <w:szCs w:val="20"/>
          <w:lang w:eastAsia="pt-BR"/>
        </w:rPr>
      </w:pPr>
    </w:p>
    <w:p w:rsidR="00B5227F" w:rsidRPr="00810B88" w:rsidRDefault="00B5227F" w:rsidP="00B5227F">
      <w:pPr>
        <w:pStyle w:val="PargrafodaLista"/>
        <w:numPr>
          <w:ilvl w:val="2"/>
          <w:numId w:val="20"/>
        </w:numPr>
        <w:spacing w:after="0" w:line="360" w:lineRule="auto"/>
        <w:ind w:left="1430"/>
        <w:jc w:val="both"/>
        <w:rPr>
          <w:rFonts w:ascii="Verdana" w:hAnsi="Verdana" w:cs="Arial"/>
          <w:b/>
          <w:sz w:val="20"/>
          <w:szCs w:val="20"/>
          <w:u w:val="single"/>
        </w:rPr>
      </w:pPr>
      <w:r w:rsidRPr="00810B88">
        <w:rPr>
          <w:rFonts w:ascii="Verdana" w:hAnsi="Verdana" w:cs="Arial"/>
          <w:b/>
          <w:sz w:val="20"/>
          <w:szCs w:val="20"/>
          <w:u w:val="single"/>
        </w:rPr>
        <w:t xml:space="preserve">LOGÍSTICA DE OBRA: </w:t>
      </w:r>
    </w:p>
    <w:p w:rsidR="00B5227F" w:rsidRPr="00810B88" w:rsidRDefault="00B5227F" w:rsidP="00B5227F">
      <w:pPr>
        <w:spacing w:after="0" w:line="360" w:lineRule="auto"/>
        <w:ind w:left="360"/>
        <w:jc w:val="both"/>
        <w:rPr>
          <w:rFonts w:ascii="Verdana" w:hAnsi="Verdana" w:cs="Arial"/>
          <w:b/>
          <w:sz w:val="20"/>
          <w:szCs w:val="20"/>
          <w:u w:val="single"/>
        </w:rPr>
      </w:pPr>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t xml:space="preserve">As obras ocorrerão em todos os edifícios de forma simultânea. As instalações obedecerão </w:t>
      </w:r>
    </w:p>
    <w:p w:rsidR="00B5227F" w:rsidRPr="00810B88" w:rsidRDefault="00B5227F" w:rsidP="00B5227F">
      <w:pPr>
        <w:spacing w:after="0" w:line="360" w:lineRule="auto"/>
        <w:jc w:val="both"/>
        <w:rPr>
          <w:rFonts w:ascii="Verdana" w:hAnsi="Verdana" w:cs="Arial"/>
          <w:sz w:val="20"/>
          <w:szCs w:val="20"/>
        </w:rPr>
      </w:pPr>
      <w:proofErr w:type="gramStart"/>
      <w:r w:rsidRPr="00810B88">
        <w:rPr>
          <w:rFonts w:ascii="Verdana" w:hAnsi="Verdana" w:cs="Arial"/>
          <w:sz w:val="20"/>
          <w:szCs w:val="20"/>
        </w:rPr>
        <w:t>as</w:t>
      </w:r>
      <w:proofErr w:type="gramEnd"/>
      <w:r w:rsidRPr="00810B88">
        <w:rPr>
          <w:rFonts w:ascii="Verdana" w:hAnsi="Verdana" w:cs="Arial"/>
          <w:sz w:val="20"/>
          <w:szCs w:val="20"/>
        </w:rPr>
        <w:t xml:space="preserve"> datas apontadas no cronograma físico financeiro.</w:t>
      </w:r>
    </w:p>
    <w:p w:rsidR="00B5227F" w:rsidRPr="00810B88" w:rsidRDefault="00B5227F" w:rsidP="00B5227F">
      <w:pPr>
        <w:pStyle w:val="PargrafodaLista"/>
        <w:spacing w:after="0" w:line="360" w:lineRule="auto"/>
        <w:ind w:left="0" w:firstLine="709"/>
        <w:jc w:val="both"/>
        <w:rPr>
          <w:rFonts w:ascii="Verdana" w:hAnsi="Verdana" w:cs="Arial"/>
          <w:b/>
          <w:sz w:val="20"/>
          <w:szCs w:val="20"/>
          <w:lang w:eastAsia="pt-BR"/>
        </w:rPr>
      </w:pPr>
    </w:p>
    <w:p w:rsidR="00B5227F" w:rsidRPr="00810B88" w:rsidRDefault="00B5227F" w:rsidP="00B5227F">
      <w:pPr>
        <w:pStyle w:val="PargrafodaLista"/>
        <w:numPr>
          <w:ilvl w:val="1"/>
          <w:numId w:val="20"/>
        </w:numPr>
        <w:spacing w:after="0" w:line="360" w:lineRule="auto"/>
        <w:ind w:left="0" w:firstLine="709"/>
        <w:outlineLvl w:val="1"/>
        <w:rPr>
          <w:rFonts w:ascii="Verdana" w:hAnsi="Verdana" w:cs="Arial"/>
          <w:b/>
          <w:sz w:val="20"/>
          <w:szCs w:val="20"/>
          <w:lang w:eastAsia="pt-BR"/>
        </w:rPr>
      </w:pPr>
      <w:bookmarkStart w:id="12" w:name="_Toc414625246"/>
      <w:r w:rsidRPr="00810B88">
        <w:rPr>
          <w:rFonts w:ascii="Verdana" w:hAnsi="Verdana" w:cs="Arial"/>
          <w:b/>
          <w:sz w:val="20"/>
          <w:szCs w:val="20"/>
          <w:lang w:eastAsia="pt-BR"/>
        </w:rPr>
        <w:t>PRAZOS E MEDIÇÕES</w:t>
      </w:r>
      <w:bookmarkEnd w:id="12"/>
    </w:p>
    <w:p w:rsidR="00B5227F" w:rsidRPr="00810B88" w:rsidRDefault="00B5227F" w:rsidP="00B5227F">
      <w:pPr>
        <w:pStyle w:val="PargrafodaLista"/>
        <w:numPr>
          <w:ilvl w:val="2"/>
          <w:numId w:val="20"/>
        </w:numPr>
        <w:spacing w:after="0" w:line="360" w:lineRule="auto"/>
        <w:ind w:left="0" w:firstLine="709"/>
        <w:rPr>
          <w:rFonts w:ascii="Verdana" w:hAnsi="Verdana" w:cs="Arial"/>
          <w:b/>
          <w:sz w:val="20"/>
          <w:szCs w:val="20"/>
          <w:lang w:eastAsia="pt-BR"/>
        </w:rPr>
      </w:pPr>
      <w:r w:rsidRPr="00810B88">
        <w:rPr>
          <w:rFonts w:ascii="Verdana" w:hAnsi="Verdana" w:cs="Arial"/>
          <w:sz w:val="20"/>
          <w:szCs w:val="20"/>
        </w:rPr>
        <w:t>O serviço deverá ser iniciado imediatamente após o recebimento do Termo de Início dos Serviços;</w:t>
      </w:r>
    </w:p>
    <w:p w:rsidR="00B5227F" w:rsidRPr="00810B88" w:rsidRDefault="00B5227F" w:rsidP="00B5227F">
      <w:pPr>
        <w:pStyle w:val="PargrafodaLista"/>
        <w:numPr>
          <w:ilvl w:val="2"/>
          <w:numId w:val="20"/>
        </w:numPr>
        <w:spacing w:after="0" w:line="360" w:lineRule="auto"/>
        <w:ind w:left="0" w:firstLine="709"/>
        <w:rPr>
          <w:rFonts w:ascii="Verdana" w:hAnsi="Verdana" w:cs="Arial"/>
          <w:b/>
          <w:sz w:val="20"/>
          <w:szCs w:val="20"/>
          <w:lang w:eastAsia="pt-BR"/>
        </w:rPr>
      </w:pPr>
      <w:r w:rsidRPr="00810B88">
        <w:rPr>
          <w:rFonts w:ascii="Verdana" w:hAnsi="Verdana" w:cs="Arial"/>
          <w:sz w:val="20"/>
          <w:szCs w:val="20"/>
          <w:lang w:eastAsia="pt-BR"/>
        </w:rPr>
        <w:t xml:space="preserve">A </w:t>
      </w:r>
      <w:r w:rsidRPr="00810B88">
        <w:rPr>
          <w:rFonts w:ascii="Verdana" w:hAnsi="Verdana" w:cs="Arial"/>
          <w:sz w:val="20"/>
          <w:szCs w:val="20"/>
        </w:rPr>
        <w:t>Contratante terá o prazo de 180 dias para execução do escopo aqui definido, conforme cronograma físico financeiro deste Projeto Básico;</w:t>
      </w:r>
    </w:p>
    <w:p w:rsidR="00B5227F" w:rsidRPr="00810B88" w:rsidRDefault="00B5227F" w:rsidP="00B5227F">
      <w:pPr>
        <w:pStyle w:val="PargrafodaLista"/>
        <w:numPr>
          <w:ilvl w:val="2"/>
          <w:numId w:val="20"/>
        </w:numPr>
        <w:spacing w:after="0" w:line="360" w:lineRule="auto"/>
        <w:ind w:left="0" w:firstLine="709"/>
        <w:rPr>
          <w:rFonts w:ascii="Verdana" w:hAnsi="Verdana" w:cs="Arial"/>
          <w:b/>
          <w:sz w:val="20"/>
          <w:szCs w:val="20"/>
          <w:lang w:eastAsia="pt-BR"/>
        </w:rPr>
      </w:pPr>
      <w:r w:rsidRPr="00810B88">
        <w:rPr>
          <w:rFonts w:ascii="Verdana" w:hAnsi="Verdana" w:cs="Arial"/>
          <w:sz w:val="20"/>
          <w:szCs w:val="20"/>
        </w:rPr>
        <w:t>As medições serão por mês, sendo que só poderão ser medidos serviços cujas ordens de serviços tenham sido liberadas formalmente e que tenham sido aceitos pelo NSE. Dessa forma, serviços poderão inclusive ser excluídos da contratação caso a ordem não tenha sido dada no período de vigência do contrato.</w:t>
      </w:r>
    </w:p>
    <w:p w:rsidR="00B5227F" w:rsidRPr="00810B88" w:rsidRDefault="00B5227F" w:rsidP="00B5227F">
      <w:pPr>
        <w:pStyle w:val="PargrafodaLista"/>
        <w:numPr>
          <w:ilvl w:val="2"/>
          <w:numId w:val="20"/>
        </w:numPr>
        <w:tabs>
          <w:tab w:val="left" w:pos="0"/>
        </w:tabs>
        <w:spacing w:after="0" w:line="360" w:lineRule="auto"/>
        <w:ind w:left="426" w:firstLine="283"/>
        <w:rPr>
          <w:rFonts w:ascii="Verdana" w:hAnsi="Verdana" w:cs="Arial"/>
          <w:b/>
          <w:sz w:val="20"/>
          <w:szCs w:val="20"/>
          <w:lang w:eastAsia="pt-BR"/>
        </w:rPr>
      </w:pPr>
      <w:r w:rsidRPr="00810B88">
        <w:rPr>
          <w:rFonts w:ascii="Verdana" w:hAnsi="Verdana" w:cs="Arial"/>
          <w:sz w:val="20"/>
          <w:szCs w:val="20"/>
        </w:rPr>
        <w:t>Exe</w:t>
      </w:r>
      <w:r w:rsidRPr="00810B88">
        <w:rPr>
          <w:rFonts w:ascii="Verdana" w:hAnsi="Verdana" w:cs="Arial"/>
          <w:sz w:val="20"/>
          <w:szCs w:val="20"/>
          <w:lang w:eastAsia="pt-BR"/>
        </w:rPr>
        <w:t>cutado o serviço, o mesmo será recebido por um engenheiro ou arquiteto do NSE. Havendo pendências de parte ou todo do serviço executado, a contratada deverá refazê-lo no prazo estabelecido pela administração do contratante, observando as condições estabelecidas para a prestação.</w:t>
      </w:r>
    </w:p>
    <w:p w:rsidR="00B5227F" w:rsidRPr="00810B88" w:rsidRDefault="00B5227F" w:rsidP="00B5227F">
      <w:pPr>
        <w:pStyle w:val="PargrafodaLista"/>
        <w:numPr>
          <w:ilvl w:val="0"/>
          <w:numId w:val="20"/>
        </w:numPr>
        <w:spacing w:after="0" w:line="360" w:lineRule="auto"/>
        <w:ind w:left="0" w:firstLine="709"/>
        <w:jc w:val="both"/>
        <w:outlineLvl w:val="0"/>
        <w:rPr>
          <w:rFonts w:ascii="Verdana" w:hAnsi="Verdana" w:cs="Arial"/>
          <w:b/>
          <w:sz w:val="20"/>
          <w:szCs w:val="20"/>
          <w:u w:val="single"/>
          <w:lang w:eastAsia="pt-BR"/>
        </w:rPr>
      </w:pPr>
      <w:bookmarkStart w:id="13" w:name="_Toc414625247"/>
      <w:r w:rsidRPr="00810B88">
        <w:rPr>
          <w:rFonts w:ascii="Verdana" w:hAnsi="Verdana" w:cs="Arial"/>
          <w:b/>
          <w:sz w:val="20"/>
          <w:szCs w:val="20"/>
          <w:u w:val="single"/>
          <w:lang w:eastAsia="pt-BR"/>
        </w:rPr>
        <w:t>SERVIÇOS PRELIMINARES</w:t>
      </w:r>
      <w:bookmarkEnd w:id="13"/>
    </w:p>
    <w:p w:rsidR="00B5227F" w:rsidRPr="00810B88" w:rsidRDefault="00B5227F" w:rsidP="00B5227F">
      <w:pPr>
        <w:pStyle w:val="PargrafodaLista"/>
        <w:spacing w:after="0" w:line="360" w:lineRule="auto"/>
        <w:ind w:left="709"/>
        <w:jc w:val="both"/>
        <w:outlineLvl w:val="0"/>
        <w:rPr>
          <w:rFonts w:ascii="Verdana" w:hAnsi="Verdana" w:cs="Arial"/>
          <w:b/>
          <w:sz w:val="20"/>
          <w:szCs w:val="20"/>
          <w:u w:val="single"/>
          <w:lang w:eastAsia="pt-BR"/>
        </w:rPr>
      </w:pPr>
    </w:p>
    <w:p w:rsidR="00B5227F" w:rsidRPr="00810B88" w:rsidRDefault="00B5227F" w:rsidP="00B5227F">
      <w:pPr>
        <w:pStyle w:val="PargrafodaLista"/>
        <w:numPr>
          <w:ilvl w:val="1"/>
          <w:numId w:val="20"/>
        </w:numPr>
        <w:spacing w:after="0" w:line="360" w:lineRule="auto"/>
        <w:ind w:left="0" w:firstLine="709"/>
        <w:jc w:val="both"/>
        <w:outlineLvl w:val="1"/>
        <w:rPr>
          <w:rFonts w:ascii="Verdana" w:hAnsi="Verdana" w:cs="Arial"/>
          <w:b/>
          <w:sz w:val="20"/>
          <w:szCs w:val="20"/>
          <w:lang w:eastAsia="pt-BR"/>
        </w:rPr>
      </w:pPr>
      <w:bookmarkStart w:id="14" w:name="_Toc414625248"/>
      <w:r w:rsidRPr="00810B88">
        <w:rPr>
          <w:rFonts w:ascii="Verdana" w:hAnsi="Verdana" w:cs="Arial"/>
          <w:b/>
          <w:sz w:val="20"/>
          <w:szCs w:val="20"/>
          <w:lang w:eastAsia="pt-BR"/>
        </w:rPr>
        <w:t>RESPONSABILIDADE TÉCNICA</w:t>
      </w:r>
      <w:bookmarkEnd w:id="14"/>
    </w:p>
    <w:p w:rsidR="00B5227F" w:rsidRPr="00810B88" w:rsidRDefault="00B5227F" w:rsidP="00B5227F">
      <w:pPr>
        <w:pStyle w:val="PargrafodaLista"/>
        <w:numPr>
          <w:ilvl w:val="2"/>
          <w:numId w:val="20"/>
        </w:numPr>
        <w:spacing w:after="0" w:line="360" w:lineRule="auto"/>
        <w:ind w:left="0" w:firstLine="709"/>
        <w:jc w:val="both"/>
        <w:rPr>
          <w:rFonts w:ascii="Verdana" w:hAnsi="Verdana" w:cs="Arial"/>
          <w:sz w:val="20"/>
          <w:szCs w:val="20"/>
        </w:rPr>
      </w:pPr>
      <w:r w:rsidRPr="00810B88">
        <w:rPr>
          <w:rFonts w:ascii="Verdana" w:hAnsi="Verdana" w:cs="Arial"/>
          <w:sz w:val="20"/>
          <w:szCs w:val="20"/>
        </w:rPr>
        <w:t>A empresa contratada deverá apresentar certidão do CREA e/ou CAU e registro compatível com o objeto deste projeto básico, atestando ter trabalhado em projetos similares com escopos similares a este.</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sz w:val="20"/>
          <w:szCs w:val="20"/>
        </w:rPr>
      </w:pPr>
      <w:r w:rsidRPr="00810B88">
        <w:rPr>
          <w:rFonts w:ascii="Verdana" w:hAnsi="Verdana" w:cs="Arial"/>
          <w:sz w:val="20"/>
          <w:szCs w:val="20"/>
        </w:rPr>
        <w:t xml:space="preserve">Deverá haver um responsável técnico pelo serviço/obra, com registro do CREA e/ou CAU, que comprove capacidade técnica na área através </w:t>
      </w:r>
      <w:proofErr w:type="gramStart"/>
      <w:r w:rsidRPr="00810B88">
        <w:rPr>
          <w:rFonts w:ascii="Verdana" w:hAnsi="Verdana" w:cs="Arial"/>
          <w:sz w:val="20"/>
          <w:szCs w:val="20"/>
        </w:rPr>
        <w:t>de atestados e respectivo</w:t>
      </w:r>
      <w:proofErr w:type="gramEnd"/>
      <w:r w:rsidRPr="00810B88">
        <w:rPr>
          <w:rFonts w:ascii="Verdana" w:hAnsi="Verdana" w:cs="Arial"/>
          <w:sz w:val="20"/>
          <w:szCs w:val="20"/>
        </w:rPr>
        <w:t xml:space="preserve"> CAT (Certidão de Atestado Técnico), emitido pelo CAU e/ou CREA.</w:t>
      </w:r>
    </w:p>
    <w:p w:rsidR="00B5227F" w:rsidRPr="00810B88" w:rsidRDefault="00B5227F" w:rsidP="00B5227F">
      <w:pPr>
        <w:pStyle w:val="PargrafodaLista"/>
        <w:spacing w:after="0" w:line="360" w:lineRule="auto"/>
        <w:ind w:left="0" w:firstLine="709"/>
        <w:jc w:val="both"/>
        <w:rPr>
          <w:rFonts w:ascii="Verdana" w:hAnsi="Verdana" w:cs="Arial"/>
          <w:b/>
          <w:sz w:val="20"/>
          <w:szCs w:val="20"/>
          <w:lang w:eastAsia="pt-BR"/>
        </w:rPr>
      </w:pPr>
    </w:p>
    <w:p w:rsidR="00B5227F" w:rsidRPr="00810B88" w:rsidRDefault="00B5227F" w:rsidP="00B5227F">
      <w:pPr>
        <w:pStyle w:val="PargrafodaLista"/>
        <w:numPr>
          <w:ilvl w:val="0"/>
          <w:numId w:val="20"/>
        </w:numPr>
        <w:spacing w:after="0" w:line="360" w:lineRule="auto"/>
        <w:ind w:left="0" w:firstLine="709"/>
        <w:jc w:val="both"/>
        <w:outlineLvl w:val="1"/>
        <w:rPr>
          <w:rFonts w:ascii="Verdana" w:hAnsi="Verdana" w:cs="Arial"/>
          <w:sz w:val="20"/>
          <w:szCs w:val="20"/>
          <w:lang w:eastAsia="pt-BR"/>
        </w:rPr>
      </w:pPr>
      <w:bookmarkStart w:id="15" w:name="_Toc414625249"/>
      <w:bookmarkStart w:id="16" w:name="_Toc401662225"/>
      <w:r w:rsidRPr="00810B88">
        <w:rPr>
          <w:rFonts w:ascii="Verdana" w:eastAsia="Times New Roman" w:hAnsi="Verdana" w:cs="Arial"/>
          <w:b/>
          <w:bCs/>
          <w:sz w:val="20"/>
          <w:szCs w:val="20"/>
          <w:u w:val="single"/>
          <w:lang w:eastAsia="pt-BR"/>
        </w:rPr>
        <w:t>DESCRIÇÃO</w:t>
      </w:r>
      <w:bookmarkEnd w:id="15"/>
      <w:bookmarkEnd w:id="16"/>
    </w:p>
    <w:p w:rsidR="00B5227F" w:rsidRPr="00810B88" w:rsidRDefault="00B5227F" w:rsidP="00B5227F">
      <w:pPr>
        <w:spacing w:after="0" w:line="360" w:lineRule="auto"/>
        <w:jc w:val="both"/>
        <w:outlineLvl w:val="1"/>
        <w:rPr>
          <w:rFonts w:ascii="Verdana" w:hAnsi="Verdana" w:cs="Arial"/>
          <w:sz w:val="20"/>
          <w:szCs w:val="20"/>
        </w:rPr>
      </w:pPr>
    </w:p>
    <w:p w:rsidR="00B5227F" w:rsidRPr="00810B88" w:rsidRDefault="00B5227F" w:rsidP="00B5227F">
      <w:pPr>
        <w:spacing w:after="0" w:line="360" w:lineRule="auto"/>
        <w:jc w:val="both"/>
        <w:outlineLvl w:val="1"/>
        <w:rPr>
          <w:rFonts w:ascii="Verdana" w:hAnsi="Verdana" w:cs="Arial"/>
          <w:sz w:val="20"/>
          <w:szCs w:val="20"/>
        </w:rPr>
      </w:pPr>
      <w:bookmarkStart w:id="17" w:name="_Toc414618487"/>
      <w:bookmarkStart w:id="18" w:name="_Toc414618605"/>
      <w:bookmarkStart w:id="19" w:name="_Toc414623450"/>
      <w:bookmarkStart w:id="20" w:name="_Toc414625250"/>
      <w:r w:rsidRPr="00810B88">
        <w:rPr>
          <w:rFonts w:ascii="Verdana" w:hAnsi="Verdana" w:cs="Arial"/>
          <w:sz w:val="20"/>
          <w:szCs w:val="20"/>
        </w:rPr>
        <w:t>Serão realizados serviços de instalações de adaptações nos sistema de segurança contra incêndios das edificações.</w:t>
      </w:r>
      <w:bookmarkEnd w:id="17"/>
      <w:bookmarkEnd w:id="18"/>
      <w:bookmarkEnd w:id="19"/>
      <w:bookmarkEnd w:id="20"/>
    </w:p>
    <w:p w:rsidR="00B5227F" w:rsidRPr="00810B88" w:rsidRDefault="00B5227F" w:rsidP="00B5227F">
      <w:pPr>
        <w:spacing w:after="0" w:line="360" w:lineRule="auto"/>
        <w:jc w:val="both"/>
        <w:outlineLvl w:val="1"/>
        <w:rPr>
          <w:rFonts w:ascii="Verdana" w:hAnsi="Verdana" w:cs="Arial"/>
          <w:sz w:val="20"/>
          <w:szCs w:val="20"/>
        </w:rPr>
      </w:pPr>
    </w:p>
    <w:p w:rsidR="00B5227F" w:rsidRPr="00810B88" w:rsidRDefault="00B5227F" w:rsidP="00B5227F">
      <w:pPr>
        <w:spacing w:after="0" w:line="360" w:lineRule="auto"/>
        <w:jc w:val="both"/>
        <w:outlineLvl w:val="1"/>
        <w:rPr>
          <w:rFonts w:ascii="Verdana" w:hAnsi="Verdana" w:cs="Arial"/>
          <w:sz w:val="20"/>
          <w:szCs w:val="20"/>
        </w:rPr>
      </w:pPr>
      <w:bookmarkStart w:id="21" w:name="_Toc414618488"/>
      <w:bookmarkStart w:id="22" w:name="_Toc414618606"/>
      <w:bookmarkStart w:id="23" w:name="_Toc414623451"/>
      <w:bookmarkStart w:id="24" w:name="_Toc414625251"/>
      <w:r w:rsidRPr="00810B88">
        <w:rPr>
          <w:rFonts w:ascii="Verdana" w:hAnsi="Verdana" w:cs="Arial"/>
          <w:sz w:val="20"/>
          <w:szCs w:val="20"/>
        </w:rPr>
        <w:lastRenderedPageBreak/>
        <w:t>Serão executados os seguintes serviços:</w:t>
      </w:r>
      <w:bookmarkEnd w:id="21"/>
      <w:bookmarkEnd w:id="22"/>
      <w:bookmarkEnd w:id="23"/>
      <w:bookmarkEnd w:id="24"/>
    </w:p>
    <w:p w:rsidR="00B5227F" w:rsidRPr="00810B88" w:rsidRDefault="00B5227F" w:rsidP="00B5227F">
      <w:pPr>
        <w:spacing w:after="0" w:line="360" w:lineRule="auto"/>
        <w:jc w:val="both"/>
        <w:outlineLvl w:val="1"/>
        <w:rPr>
          <w:rFonts w:ascii="Verdana" w:hAnsi="Verdana" w:cs="Arial"/>
          <w:sz w:val="20"/>
          <w:szCs w:val="20"/>
        </w:rPr>
      </w:pPr>
    </w:p>
    <w:p w:rsidR="00B5227F" w:rsidRPr="00810B88" w:rsidRDefault="00B5227F" w:rsidP="00B5227F">
      <w:pPr>
        <w:pStyle w:val="PargrafodaLista"/>
        <w:spacing w:after="0" w:line="360" w:lineRule="auto"/>
        <w:ind w:left="781"/>
        <w:jc w:val="both"/>
        <w:outlineLvl w:val="1"/>
        <w:rPr>
          <w:rFonts w:ascii="Verdana" w:hAnsi="Verdana" w:cs="Arial"/>
          <w:sz w:val="20"/>
          <w:szCs w:val="20"/>
        </w:rPr>
      </w:pPr>
      <w:bookmarkStart w:id="25" w:name="_Toc414618489"/>
      <w:bookmarkStart w:id="26" w:name="_Toc414618607"/>
      <w:bookmarkStart w:id="27" w:name="_Toc414623452"/>
      <w:bookmarkStart w:id="28" w:name="_Toc414625252"/>
      <w:r w:rsidRPr="00810B88">
        <w:rPr>
          <w:rFonts w:ascii="Verdana" w:hAnsi="Verdana" w:cs="Arial"/>
          <w:sz w:val="20"/>
          <w:szCs w:val="20"/>
        </w:rPr>
        <w:t>Sistema de hidrantes;</w:t>
      </w:r>
      <w:bookmarkEnd w:id="25"/>
      <w:bookmarkEnd w:id="26"/>
      <w:bookmarkEnd w:id="27"/>
      <w:bookmarkEnd w:id="28"/>
    </w:p>
    <w:p w:rsidR="00B5227F" w:rsidRPr="00810B88" w:rsidRDefault="00B5227F" w:rsidP="00B5227F">
      <w:pPr>
        <w:pStyle w:val="PargrafodaLista"/>
        <w:spacing w:after="0" w:line="360" w:lineRule="auto"/>
        <w:ind w:left="781"/>
        <w:jc w:val="both"/>
        <w:outlineLvl w:val="1"/>
        <w:rPr>
          <w:rFonts w:ascii="Verdana" w:hAnsi="Verdana" w:cs="Arial"/>
          <w:sz w:val="20"/>
          <w:szCs w:val="20"/>
        </w:rPr>
      </w:pPr>
      <w:bookmarkStart w:id="29" w:name="_Toc414618490"/>
      <w:bookmarkStart w:id="30" w:name="_Toc414618608"/>
      <w:bookmarkStart w:id="31" w:name="_Toc414623453"/>
      <w:bookmarkStart w:id="32" w:name="_Toc414625253"/>
      <w:r w:rsidRPr="00810B88">
        <w:rPr>
          <w:rFonts w:ascii="Verdana" w:hAnsi="Verdana" w:cs="Arial"/>
          <w:sz w:val="20"/>
          <w:szCs w:val="20"/>
        </w:rPr>
        <w:t>Iluminação de emergência</w:t>
      </w:r>
      <w:bookmarkEnd w:id="29"/>
      <w:bookmarkEnd w:id="30"/>
      <w:bookmarkEnd w:id="31"/>
      <w:bookmarkEnd w:id="32"/>
    </w:p>
    <w:p w:rsidR="00B5227F" w:rsidRPr="00810B88" w:rsidRDefault="00B5227F" w:rsidP="00B5227F">
      <w:pPr>
        <w:pStyle w:val="PargrafodaLista"/>
        <w:spacing w:after="0" w:line="360" w:lineRule="auto"/>
        <w:ind w:left="781"/>
        <w:jc w:val="both"/>
        <w:outlineLvl w:val="1"/>
        <w:rPr>
          <w:rFonts w:ascii="Verdana" w:hAnsi="Verdana" w:cs="Arial"/>
          <w:sz w:val="20"/>
          <w:szCs w:val="20"/>
        </w:rPr>
      </w:pPr>
      <w:bookmarkStart w:id="33" w:name="_Toc414618491"/>
      <w:bookmarkStart w:id="34" w:name="_Toc414618609"/>
      <w:bookmarkStart w:id="35" w:name="_Toc414623454"/>
      <w:bookmarkStart w:id="36" w:name="_Toc414625254"/>
      <w:r w:rsidRPr="00810B88">
        <w:rPr>
          <w:rFonts w:ascii="Verdana" w:hAnsi="Verdana" w:cs="Arial"/>
          <w:sz w:val="20"/>
          <w:szCs w:val="20"/>
        </w:rPr>
        <w:t>Detecção e alarme de incêndio;</w:t>
      </w:r>
      <w:bookmarkEnd w:id="33"/>
      <w:bookmarkEnd w:id="34"/>
      <w:bookmarkEnd w:id="35"/>
      <w:bookmarkEnd w:id="36"/>
    </w:p>
    <w:p w:rsidR="00B5227F" w:rsidRPr="00810B88" w:rsidRDefault="00B5227F" w:rsidP="00B5227F">
      <w:pPr>
        <w:pStyle w:val="PargrafodaLista"/>
        <w:spacing w:after="0" w:line="360" w:lineRule="auto"/>
        <w:ind w:left="781"/>
        <w:jc w:val="both"/>
        <w:outlineLvl w:val="1"/>
        <w:rPr>
          <w:rFonts w:ascii="Verdana" w:hAnsi="Verdana" w:cs="Arial"/>
          <w:sz w:val="20"/>
          <w:szCs w:val="20"/>
        </w:rPr>
      </w:pPr>
      <w:bookmarkStart w:id="37" w:name="_Toc414618492"/>
      <w:bookmarkStart w:id="38" w:name="_Toc414618610"/>
      <w:bookmarkStart w:id="39" w:name="_Toc414623455"/>
      <w:bookmarkStart w:id="40" w:name="_Toc414625255"/>
      <w:r w:rsidRPr="00810B88">
        <w:rPr>
          <w:rFonts w:ascii="Verdana" w:hAnsi="Verdana" w:cs="Arial"/>
          <w:sz w:val="20"/>
          <w:szCs w:val="20"/>
        </w:rPr>
        <w:t>Extintores de incêndio;</w:t>
      </w:r>
      <w:bookmarkEnd w:id="37"/>
      <w:bookmarkEnd w:id="38"/>
      <w:bookmarkEnd w:id="39"/>
      <w:bookmarkEnd w:id="40"/>
    </w:p>
    <w:p w:rsidR="00B5227F" w:rsidRPr="00810B88" w:rsidRDefault="00B5227F" w:rsidP="00B5227F">
      <w:pPr>
        <w:pStyle w:val="PargrafodaLista"/>
        <w:spacing w:after="0" w:line="360" w:lineRule="auto"/>
        <w:ind w:left="781"/>
        <w:jc w:val="both"/>
        <w:outlineLvl w:val="1"/>
        <w:rPr>
          <w:rFonts w:ascii="Verdana" w:hAnsi="Verdana" w:cs="Arial"/>
          <w:sz w:val="20"/>
          <w:szCs w:val="20"/>
        </w:rPr>
      </w:pPr>
      <w:bookmarkStart w:id="41" w:name="_Toc414618493"/>
      <w:bookmarkStart w:id="42" w:name="_Toc414618611"/>
      <w:bookmarkStart w:id="43" w:name="_Toc414623456"/>
      <w:bookmarkStart w:id="44" w:name="_Toc414625256"/>
      <w:r w:rsidRPr="00810B88">
        <w:rPr>
          <w:rFonts w:ascii="Verdana" w:hAnsi="Verdana" w:cs="Arial"/>
          <w:sz w:val="20"/>
          <w:szCs w:val="20"/>
        </w:rPr>
        <w:t>Tubulações aéreas e enterradas para sistema de hidrantes;</w:t>
      </w:r>
      <w:bookmarkEnd w:id="41"/>
      <w:bookmarkEnd w:id="42"/>
      <w:bookmarkEnd w:id="43"/>
      <w:bookmarkEnd w:id="44"/>
    </w:p>
    <w:p w:rsidR="00B5227F" w:rsidRPr="00810B88" w:rsidRDefault="00B5227F" w:rsidP="00B5227F">
      <w:pPr>
        <w:pStyle w:val="PargrafodaLista"/>
        <w:spacing w:after="0" w:line="360" w:lineRule="auto"/>
        <w:ind w:left="781"/>
        <w:jc w:val="both"/>
        <w:outlineLvl w:val="1"/>
        <w:rPr>
          <w:rFonts w:ascii="Verdana" w:hAnsi="Verdana" w:cs="Arial"/>
          <w:sz w:val="20"/>
          <w:szCs w:val="20"/>
        </w:rPr>
      </w:pPr>
      <w:bookmarkStart w:id="45" w:name="_Toc414618494"/>
      <w:bookmarkStart w:id="46" w:name="_Toc414618612"/>
      <w:bookmarkStart w:id="47" w:name="_Toc414623457"/>
      <w:bookmarkStart w:id="48" w:name="_Toc414625257"/>
      <w:r w:rsidRPr="00810B88">
        <w:rPr>
          <w:rFonts w:ascii="Verdana" w:hAnsi="Verdana" w:cs="Arial"/>
          <w:sz w:val="20"/>
          <w:szCs w:val="20"/>
        </w:rPr>
        <w:t>Instalação de registros de recalque;</w:t>
      </w:r>
      <w:bookmarkEnd w:id="45"/>
      <w:bookmarkEnd w:id="46"/>
      <w:bookmarkEnd w:id="47"/>
      <w:bookmarkEnd w:id="48"/>
    </w:p>
    <w:p w:rsidR="00B5227F" w:rsidRPr="00810B88" w:rsidRDefault="00B5227F" w:rsidP="00B5227F">
      <w:pPr>
        <w:pStyle w:val="PargrafodaLista"/>
        <w:spacing w:after="0" w:line="360" w:lineRule="auto"/>
        <w:ind w:left="781"/>
        <w:jc w:val="both"/>
        <w:outlineLvl w:val="1"/>
        <w:rPr>
          <w:rFonts w:ascii="Verdana" w:hAnsi="Verdana" w:cs="Arial"/>
          <w:sz w:val="20"/>
          <w:szCs w:val="20"/>
        </w:rPr>
      </w:pPr>
      <w:bookmarkStart w:id="49" w:name="_Toc414618495"/>
      <w:bookmarkStart w:id="50" w:name="_Toc414618613"/>
      <w:bookmarkStart w:id="51" w:name="_Toc414623458"/>
      <w:bookmarkStart w:id="52" w:name="_Toc414625258"/>
      <w:r w:rsidRPr="00810B88">
        <w:rPr>
          <w:rFonts w:ascii="Verdana" w:hAnsi="Verdana" w:cs="Arial"/>
          <w:sz w:val="20"/>
          <w:szCs w:val="20"/>
        </w:rPr>
        <w:t>Sinalização de emergência;</w:t>
      </w:r>
      <w:bookmarkEnd w:id="49"/>
      <w:bookmarkEnd w:id="50"/>
      <w:bookmarkEnd w:id="51"/>
      <w:bookmarkEnd w:id="52"/>
    </w:p>
    <w:p w:rsidR="00B5227F" w:rsidRPr="00810B88" w:rsidRDefault="00B5227F" w:rsidP="00B5227F">
      <w:pPr>
        <w:pStyle w:val="PargrafodaLista"/>
        <w:spacing w:after="0" w:line="360" w:lineRule="auto"/>
        <w:ind w:left="781"/>
        <w:jc w:val="both"/>
        <w:outlineLvl w:val="1"/>
        <w:rPr>
          <w:rFonts w:ascii="Verdana" w:hAnsi="Verdana" w:cs="Arial"/>
          <w:sz w:val="20"/>
          <w:szCs w:val="20"/>
        </w:rPr>
      </w:pPr>
      <w:bookmarkStart w:id="53" w:name="_Toc414618496"/>
      <w:bookmarkStart w:id="54" w:name="_Toc414618614"/>
      <w:bookmarkStart w:id="55" w:name="_Toc414623459"/>
      <w:bookmarkStart w:id="56" w:name="_Toc414625259"/>
      <w:r w:rsidRPr="00810B88">
        <w:rPr>
          <w:rFonts w:ascii="Verdana" w:hAnsi="Verdana" w:cs="Arial"/>
          <w:sz w:val="20"/>
          <w:szCs w:val="20"/>
        </w:rPr>
        <w:t>Instalação de bombas de incêndio;</w:t>
      </w:r>
      <w:bookmarkEnd w:id="53"/>
      <w:bookmarkEnd w:id="54"/>
      <w:bookmarkEnd w:id="55"/>
      <w:bookmarkEnd w:id="56"/>
    </w:p>
    <w:p w:rsidR="00B5227F" w:rsidRPr="00810B88" w:rsidRDefault="00B5227F" w:rsidP="00B5227F">
      <w:pPr>
        <w:pStyle w:val="PargrafodaLista"/>
        <w:spacing w:after="0" w:line="360" w:lineRule="auto"/>
        <w:ind w:left="781"/>
        <w:jc w:val="both"/>
        <w:outlineLvl w:val="1"/>
        <w:rPr>
          <w:rFonts w:ascii="Verdana" w:hAnsi="Verdana" w:cs="Arial"/>
          <w:sz w:val="20"/>
          <w:szCs w:val="20"/>
        </w:rPr>
      </w:pPr>
      <w:bookmarkStart w:id="57" w:name="_Toc414618497"/>
      <w:bookmarkStart w:id="58" w:name="_Toc414618615"/>
      <w:bookmarkStart w:id="59" w:name="_Toc414623460"/>
      <w:bookmarkStart w:id="60" w:name="_Toc414625260"/>
      <w:r w:rsidRPr="00810B88">
        <w:rPr>
          <w:rFonts w:ascii="Verdana" w:hAnsi="Verdana" w:cs="Arial"/>
          <w:sz w:val="20"/>
          <w:szCs w:val="20"/>
        </w:rPr>
        <w:t>Execução de reservatório de incêndio em concreto armado;</w:t>
      </w:r>
      <w:bookmarkEnd w:id="57"/>
      <w:bookmarkEnd w:id="58"/>
      <w:bookmarkEnd w:id="59"/>
      <w:bookmarkEnd w:id="60"/>
    </w:p>
    <w:p w:rsidR="00B5227F" w:rsidRPr="00810B88" w:rsidRDefault="00B5227F" w:rsidP="00B5227F">
      <w:pPr>
        <w:spacing w:after="0" w:line="360" w:lineRule="auto"/>
        <w:jc w:val="both"/>
        <w:outlineLvl w:val="1"/>
        <w:rPr>
          <w:rFonts w:ascii="Verdana" w:hAnsi="Verdana" w:cs="Arial"/>
          <w:sz w:val="20"/>
          <w:szCs w:val="20"/>
          <w:lang w:eastAsia="pt-BR"/>
        </w:rPr>
      </w:pPr>
    </w:p>
    <w:p w:rsidR="00B5227F" w:rsidRPr="00810B88" w:rsidRDefault="00B5227F" w:rsidP="00B5227F">
      <w:pPr>
        <w:pStyle w:val="PargrafodaLista"/>
        <w:numPr>
          <w:ilvl w:val="1"/>
          <w:numId w:val="20"/>
        </w:numPr>
        <w:spacing w:after="0" w:line="360" w:lineRule="auto"/>
        <w:ind w:left="0" w:firstLine="709"/>
        <w:jc w:val="both"/>
        <w:outlineLvl w:val="1"/>
        <w:rPr>
          <w:rFonts w:ascii="Verdana" w:hAnsi="Verdana" w:cs="Arial"/>
          <w:b/>
          <w:sz w:val="20"/>
          <w:szCs w:val="20"/>
          <w:lang w:eastAsia="pt-BR"/>
        </w:rPr>
      </w:pPr>
      <w:bookmarkStart w:id="61" w:name="_Toc414625261"/>
      <w:r w:rsidRPr="00810B88">
        <w:rPr>
          <w:rFonts w:ascii="Verdana" w:hAnsi="Verdana" w:cs="Arial"/>
          <w:b/>
          <w:sz w:val="20"/>
          <w:szCs w:val="20"/>
          <w:lang w:eastAsia="pt-BR"/>
        </w:rPr>
        <w:t xml:space="preserve">CANTEIRO DE OBRAS, DESPESAS GERAIS E ADMINISTRAÇÃO </w:t>
      </w:r>
      <w:proofErr w:type="gramStart"/>
      <w:r w:rsidRPr="00810B88">
        <w:rPr>
          <w:rFonts w:ascii="Verdana" w:hAnsi="Verdana" w:cs="Arial"/>
          <w:b/>
          <w:sz w:val="20"/>
          <w:szCs w:val="20"/>
          <w:lang w:eastAsia="pt-BR"/>
        </w:rPr>
        <w:t>LOCAL</w:t>
      </w:r>
      <w:bookmarkEnd w:id="61"/>
      <w:proofErr w:type="gramEnd"/>
    </w:p>
    <w:p w:rsidR="00B5227F" w:rsidRPr="00810B88" w:rsidRDefault="00B5227F" w:rsidP="00B5227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Todos os serviços para qualquer tipo de intervenção física e estrutural deverá contar com área exclusiva para uso dos funcionários e prestadores de serviço da contratada. O uso de banheiros, vestiários e copas dos edifícios existentes são exclusivos para funcionários e colaboradores do Instituto Adolfo Lutz.</w:t>
      </w:r>
    </w:p>
    <w:p w:rsidR="00B5227F" w:rsidRPr="00810B88" w:rsidRDefault="00B5227F" w:rsidP="00B5227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O local e a área para a locação do canteiro de obras serão determinados pela fiscalização, de modo que não comprometa as atividades que serão mantidas durante o serviço. Esclarecemos que o referido canteiro será nas próprias dependências e instalações do IAL.</w:t>
      </w:r>
    </w:p>
    <w:p w:rsidR="00B5227F" w:rsidRPr="00810B88" w:rsidRDefault="00B5227F" w:rsidP="00B5227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xml:space="preserve">Toda tubulação de água fria, águas pluviais, caixas de passagem e inspeção de águas pluviais e esgoto, tubulações de energia, telefonia, lógica, </w:t>
      </w:r>
      <w:proofErr w:type="spellStart"/>
      <w:r w:rsidRPr="00810B88">
        <w:rPr>
          <w:rFonts w:ascii="Verdana" w:hAnsi="Verdana" w:cs="Arial"/>
          <w:sz w:val="20"/>
          <w:szCs w:val="20"/>
          <w:lang w:eastAsia="ar-SA"/>
        </w:rPr>
        <w:t>etc</w:t>
      </w:r>
      <w:proofErr w:type="spellEnd"/>
      <w:r w:rsidRPr="00810B88">
        <w:rPr>
          <w:rFonts w:ascii="Verdana" w:hAnsi="Verdana" w:cs="Arial"/>
          <w:sz w:val="20"/>
          <w:szCs w:val="20"/>
          <w:lang w:eastAsia="ar-SA"/>
        </w:rPr>
        <w:t>, que possam interferir na execução do projeto ou na manutenção das redes existentes deverão ser remanejadas.</w:t>
      </w:r>
    </w:p>
    <w:p w:rsidR="00B5227F" w:rsidRPr="00810B88" w:rsidRDefault="00B5227F" w:rsidP="00B5227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O esquema de instalações do canteiro será fornecido pelo construtor e aprovado pela fiscalização. Para a instalação do canteiro de obras serão utilizados módulos metálicos (containers) em chapa de aço zincado contendo as instalações necessárias de acordo com o seu uso.</w:t>
      </w:r>
    </w:p>
    <w:p w:rsidR="00B5227F" w:rsidRPr="00810B88" w:rsidRDefault="00B5227F" w:rsidP="00B5227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O canteiro esquematizado pela construtora deverá incluir os seguintes itens:</w:t>
      </w:r>
    </w:p>
    <w:p w:rsidR="00B5227F" w:rsidRPr="00810B88" w:rsidRDefault="00B5227F" w:rsidP="00B5227F">
      <w:pPr>
        <w:numPr>
          <w:ilvl w:val="0"/>
          <w:numId w:val="19"/>
        </w:numPr>
        <w:tabs>
          <w:tab w:val="clear" w:pos="720"/>
          <w:tab w:val="left" w:pos="1080"/>
        </w:tabs>
        <w:suppressAutoHyphens/>
        <w:spacing w:after="0" w:line="360" w:lineRule="auto"/>
        <w:ind w:left="0" w:firstLine="709"/>
        <w:jc w:val="both"/>
        <w:rPr>
          <w:rFonts w:ascii="Verdana" w:hAnsi="Verdana" w:cs="Arial"/>
          <w:sz w:val="20"/>
          <w:szCs w:val="20"/>
          <w:lang w:eastAsia="ar-SA"/>
        </w:rPr>
      </w:pPr>
      <w:r w:rsidRPr="00810B88">
        <w:rPr>
          <w:rFonts w:ascii="Verdana" w:hAnsi="Verdana" w:cs="Arial"/>
          <w:sz w:val="20"/>
          <w:szCs w:val="20"/>
          <w:lang w:eastAsia="ar-SA"/>
        </w:rPr>
        <w:t>Escritório para fiscalização.</w:t>
      </w:r>
    </w:p>
    <w:p w:rsidR="00B5227F" w:rsidRPr="00810B88" w:rsidRDefault="00B5227F" w:rsidP="00B5227F">
      <w:pPr>
        <w:numPr>
          <w:ilvl w:val="0"/>
          <w:numId w:val="19"/>
        </w:numPr>
        <w:tabs>
          <w:tab w:val="clear" w:pos="720"/>
          <w:tab w:val="left" w:pos="1080"/>
        </w:tabs>
        <w:suppressAutoHyphens/>
        <w:spacing w:after="0" w:line="360" w:lineRule="auto"/>
        <w:ind w:left="0" w:firstLine="709"/>
        <w:jc w:val="both"/>
        <w:rPr>
          <w:rFonts w:ascii="Verdana" w:hAnsi="Verdana" w:cs="Arial"/>
          <w:sz w:val="20"/>
          <w:szCs w:val="20"/>
          <w:lang w:eastAsia="ar-SA"/>
        </w:rPr>
      </w:pPr>
      <w:r w:rsidRPr="00810B88">
        <w:rPr>
          <w:rFonts w:ascii="Verdana" w:hAnsi="Verdana" w:cs="Arial"/>
          <w:sz w:val="20"/>
          <w:szCs w:val="20"/>
          <w:lang w:eastAsia="ar-SA"/>
        </w:rPr>
        <w:t xml:space="preserve">Vestiários, sanitários e copa / </w:t>
      </w:r>
      <w:proofErr w:type="gramStart"/>
      <w:r w:rsidRPr="00810B88">
        <w:rPr>
          <w:rFonts w:ascii="Verdana" w:hAnsi="Verdana" w:cs="Arial"/>
          <w:sz w:val="20"/>
          <w:szCs w:val="20"/>
          <w:lang w:eastAsia="ar-SA"/>
        </w:rPr>
        <w:t>refeitório</w:t>
      </w:r>
      <w:proofErr w:type="gramEnd"/>
    </w:p>
    <w:p w:rsidR="00B5227F" w:rsidRPr="00810B88" w:rsidRDefault="00B5227F" w:rsidP="00B5227F">
      <w:pPr>
        <w:numPr>
          <w:ilvl w:val="0"/>
          <w:numId w:val="19"/>
        </w:numPr>
        <w:tabs>
          <w:tab w:val="clear" w:pos="720"/>
          <w:tab w:val="left" w:pos="1080"/>
        </w:tabs>
        <w:suppressAutoHyphens/>
        <w:spacing w:after="0" w:line="360" w:lineRule="auto"/>
        <w:ind w:left="0" w:firstLine="709"/>
        <w:jc w:val="both"/>
        <w:rPr>
          <w:rFonts w:ascii="Verdana" w:hAnsi="Verdana" w:cs="Arial"/>
          <w:sz w:val="20"/>
          <w:szCs w:val="20"/>
          <w:lang w:eastAsia="ar-SA"/>
        </w:rPr>
      </w:pPr>
      <w:r w:rsidRPr="00810B88">
        <w:rPr>
          <w:rFonts w:ascii="Verdana" w:hAnsi="Verdana" w:cs="Arial"/>
          <w:sz w:val="20"/>
          <w:szCs w:val="20"/>
          <w:lang w:eastAsia="ar-SA"/>
        </w:rPr>
        <w:t>Depósito de materiais, equipamentos e ferramentas com segurança, devidamente trancados.</w:t>
      </w:r>
    </w:p>
    <w:p w:rsidR="00B5227F" w:rsidRPr="00810B88" w:rsidRDefault="00B5227F" w:rsidP="00B5227F">
      <w:pPr>
        <w:numPr>
          <w:ilvl w:val="0"/>
          <w:numId w:val="19"/>
        </w:numPr>
        <w:tabs>
          <w:tab w:val="clear" w:pos="720"/>
          <w:tab w:val="left" w:pos="1080"/>
        </w:tabs>
        <w:suppressAutoHyphens/>
        <w:spacing w:after="0" w:line="360" w:lineRule="auto"/>
        <w:ind w:left="0" w:firstLine="709"/>
        <w:jc w:val="both"/>
        <w:rPr>
          <w:rFonts w:ascii="Verdana" w:hAnsi="Verdana" w:cs="Arial"/>
          <w:sz w:val="20"/>
          <w:szCs w:val="20"/>
          <w:lang w:eastAsia="ar-SA"/>
        </w:rPr>
      </w:pPr>
      <w:r w:rsidRPr="00810B88">
        <w:rPr>
          <w:rFonts w:ascii="Verdana" w:hAnsi="Verdana" w:cs="Arial"/>
          <w:sz w:val="20"/>
          <w:szCs w:val="20"/>
          <w:lang w:eastAsia="ar-SA"/>
        </w:rPr>
        <w:t>A construção de tapumes e portões limitando as áreas de construção, conforme aprovado no esquema proposto pelo construtor.</w:t>
      </w:r>
    </w:p>
    <w:p w:rsidR="00B5227F" w:rsidRPr="00810B88" w:rsidRDefault="00B5227F" w:rsidP="00B5227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lastRenderedPageBreak/>
        <w:t xml:space="preserve">- Sinalização adequada para evitar acidentes do trabalho, bem como elementos de proteção, e </w:t>
      </w:r>
      <w:proofErr w:type="spellStart"/>
      <w:r w:rsidRPr="00810B88">
        <w:rPr>
          <w:rFonts w:ascii="Verdana" w:hAnsi="Verdana" w:cs="Arial"/>
          <w:sz w:val="20"/>
          <w:szCs w:val="20"/>
          <w:lang w:eastAsia="ar-SA"/>
        </w:rPr>
        <w:t>EPI´s</w:t>
      </w:r>
      <w:proofErr w:type="spellEnd"/>
      <w:r w:rsidRPr="00810B88">
        <w:rPr>
          <w:rFonts w:ascii="Verdana" w:hAnsi="Verdana" w:cs="Arial"/>
          <w:sz w:val="20"/>
          <w:szCs w:val="20"/>
          <w:lang w:eastAsia="ar-SA"/>
        </w:rPr>
        <w:t xml:space="preserve"> adequados para cada atividade.</w:t>
      </w:r>
    </w:p>
    <w:p w:rsidR="00B5227F" w:rsidRPr="00810B88" w:rsidRDefault="00B5227F" w:rsidP="00B5227F">
      <w:pPr>
        <w:spacing w:after="0" w:line="360" w:lineRule="auto"/>
        <w:ind w:firstLine="709"/>
        <w:jc w:val="both"/>
        <w:rPr>
          <w:rFonts w:ascii="Verdana" w:hAnsi="Verdana" w:cs="Arial"/>
          <w:sz w:val="20"/>
          <w:szCs w:val="20"/>
          <w:lang w:eastAsia="ar-SA"/>
        </w:rPr>
      </w:pPr>
      <w:proofErr w:type="gramStart"/>
      <w:r w:rsidRPr="00810B88">
        <w:rPr>
          <w:rFonts w:ascii="Verdana" w:hAnsi="Verdana" w:cs="Arial"/>
          <w:sz w:val="20"/>
          <w:szCs w:val="20"/>
          <w:lang w:eastAsia="ar-SA"/>
        </w:rPr>
        <w:t>É</w:t>
      </w:r>
      <w:proofErr w:type="gramEnd"/>
      <w:r w:rsidRPr="00810B88">
        <w:rPr>
          <w:rFonts w:ascii="Verdana" w:hAnsi="Verdana" w:cs="Arial"/>
          <w:sz w:val="20"/>
          <w:szCs w:val="20"/>
          <w:lang w:eastAsia="ar-SA"/>
        </w:rPr>
        <w:t xml:space="preserve"> de responsabilidade da construtora as instalações e equipamentos tais como:</w:t>
      </w:r>
    </w:p>
    <w:p w:rsidR="00B5227F" w:rsidRPr="00810B88" w:rsidRDefault="00B5227F" w:rsidP="00B5227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Tapumes, cercas e portões.</w:t>
      </w:r>
    </w:p>
    <w:p w:rsidR="00B5227F" w:rsidRPr="00810B88" w:rsidRDefault="00B5227F" w:rsidP="00B5227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Placas, indicações, identificação, etc.</w:t>
      </w:r>
    </w:p>
    <w:p w:rsidR="00B5227F" w:rsidRPr="00810B88" w:rsidRDefault="00B5227F" w:rsidP="00B5227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Torres e guinchos, elevadores, andaimes, telas de proteção, bandejas salva-vidas, barracões, depósitos, torres de água, caixas de reservatórios.</w:t>
      </w:r>
    </w:p>
    <w:p w:rsidR="00B5227F" w:rsidRPr="00810B88" w:rsidRDefault="00B5227F" w:rsidP="00B5227F">
      <w:pPr>
        <w:tabs>
          <w:tab w:val="left" w:pos="1080"/>
        </w:tabs>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Maquinário, equipamentos e ferramentas necessárias.</w:t>
      </w:r>
    </w:p>
    <w:p w:rsidR="00B5227F" w:rsidRPr="00810B88" w:rsidRDefault="00B5227F" w:rsidP="00B5227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Deverá também, manter a serviço em permanente estado de limpeza, higiene e conservação, com remoção de entulho resultante, tanto no interior da mesma como do canteiro de serviços.</w:t>
      </w:r>
    </w:p>
    <w:p w:rsidR="00B5227F" w:rsidRPr="00810B88" w:rsidRDefault="00B5227F" w:rsidP="00B5227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Deverão ser retirados todos os detritos e lixo existentes no prédio antes de iniciar as demolições, bem como materiais inservíveis.</w:t>
      </w:r>
    </w:p>
    <w:p w:rsidR="00B5227F" w:rsidRPr="00810B88" w:rsidRDefault="00B5227F" w:rsidP="00B5227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As demolições necessárias serão efetuadas dentro da mais perfeita técnica, tomadas os devidos cuidados de forma a se evitarem danos a terceiros.</w:t>
      </w:r>
    </w:p>
    <w:p w:rsidR="00B5227F" w:rsidRPr="00810B88" w:rsidRDefault="00B5227F" w:rsidP="00B5227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A remoção e o transporte de todo o entulho e detritos provenientes das demolições feitas no local serão executados pela contratada, nos horários permitidos pela Prefeitura.</w:t>
      </w:r>
    </w:p>
    <w:p w:rsidR="00B5227F" w:rsidRPr="00810B88" w:rsidRDefault="00B5227F" w:rsidP="00B5227F">
      <w:pPr>
        <w:spacing w:after="0" w:line="360" w:lineRule="auto"/>
        <w:ind w:firstLine="709"/>
        <w:jc w:val="both"/>
        <w:rPr>
          <w:rFonts w:ascii="Verdana" w:hAnsi="Verdana" w:cs="Arial"/>
          <w:b/>
          <w:sz w:val="20"/>
          <w:szCs w:val="20"/>
          <w:lang w:eastAsia="pt-BR"/>
        </w:rPr>
      </w:pPr>
    </w:p>
    <w:p w:rsidR="00B5227F" w:rsidRPr="00810B88" w:rsidRDefault="00B5227F" w:rsidP="00B5227F">
      <w:pPr>
        <w:pStyle w:val="PargrafodaLista"/>
        <w:numPr>
          <w:ilvl w:val="1"/>
          <w:numId w:val="20"/>
        </w:numPr>
        <w:spacing w:after="0" w:line="360" w:lineRule="auto"/>
        <w:ind w:left="0" w:firstLine="709"/>
        <w:jc w:val="both"/>
        <w:outlineLvl w:val="1"/>
        <w:rPr>
          <w:rFonts w:ascii="Verdana" w:hAnsi="Verdana" w:cs="Arial"/>
          <w:b/>
          <w:sz w:val="20"/>
          <w:szCs w:val="20"/>
          <w:lang w:eastAsia="pt-BR"/>
        </w:rPr>
      </w:pPr>
      <w:bookmarkStart w:id="62" w:name="_Toc414625262"/>
      <w:r w:rsidRPr="00810B88">
        <w:rPr>
          <w:rFonts w:ascii="Verdana" w:hAnsi="Verdana" w:cs="Arial"/>
          <w:b/>
          <w:sz w:val="20"/>
          <w:szCs w:val="20"/>
          <w:lang w:eastAsia="pt-BR"/>
        </w:rPr>
        <w:t>BIOSSEGURANÇA E SEGURANÇA DO TRABALHO</w:t>
      </w:r>
      <w:bookmarkEnd w:id="62"/>
    </w:p>
    <w:p w:rsidR="00B5227F" w:rsidRPr="00810B88" w:rsidRDefault="00B5227F" w:rsidP="00B5227F">
      <w:pPr>
        <w:spacing w:after="0" w:line="360" w:lineRule="auto"/>
        <w:ind w:firstLine="709"/>
        <w:jc w:val="both"/>
        <w:rPr>
          <w:rFonts w:ascii="Verdana" w:hAnsi="Verdana" w:cs="Arial"/>
          <w:b/>
          <w:sz w:val="20"/>
          <w:szCs w:val="20"/>
          <w:lang w:eastAsia="pt-BR"/>
        </w:rPr>
      </w:pPr>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t xml:space="preserve">Deverão ser observados todos os requisitos, exigências e recomendações de biossegurança para a prevenção de acidentes, incêndios e prevenção de contaminação, de acordo com as Normas Técnicas da A.B.N.T., CNEN, Ministério do Trabalho, do INSS, do Corpo de Bombeiros, Instituto Brasileiro de Segurança, Resolução RDC 50 de 21.02.2002 do Ministério da Saúde, Código de Proteção e Defesa do Consumidor e outros, em relação </w:t>
      </w:r>
      <w:proofErr w:type="gramStart"/>
      <w:r w:rsidRPr="00810B88">
        <w:rPr>
          <w:rFonts w:ascii="Verdana" w:hAnsi="Verdana" w:cs="Arial"/>
          <w:sz w:val="20"/>
          <w:szCs w:val="20"/>
        </w:rPr>
        <w:t>a</w:t>
      </w:r>
      <w:proofErr w:type="gramEnd"/>
      <w:r w:rsidRPr="00810B88">
        <w:rPr>
          <w:rFonts w:ascii="Verdana" w:hAnsi="Verdana" w:cs="Arial"/>
          <w:sz w:val="20"/>
          <w:szCs w:val="20"/>
        </w:rPr>
        <w:t xml:space="preserve"> obra e também à utilização futura do laboratório. Também deverá ser observado que outros laboratórios continuarão com suas atividades normais de rotinas, análises e fluxo de amostras e pessoas. Deve-se assegurar que não haja contaminação cruzada de um ambiente para outro, através de isolamentos físicos provisórios com boa vedação, uso de EPIs, </w:t>
      </w:r>
      <w:proofErr w:type="spellStart"/>
      <w:r w:rsidRPr="00810B88">
        <w:rPr>
          <w:rFonts w:ascii="Verdana" w:hAnsi="Verdana" w:cs="Arial"/>
          <w:sz w:val="20"/>
          <w:szCs w:val="20"/>
        </w:rPr>
        <w:t>EPCs</w:t>
      </w:r>
      <w:proofErr w:type="spellEnd"/>
      <w:r w:rsidRPr="00810B88">
        <w:rPr>
          <w:rFonts w:ascii="Verdana" w:hAnsi="Verdana" w:cs="Arial"/>
          <w:sz w:val="20"/>
          <w:szCs w:val="20"/>
        </w:rPr>
        <w:t xml:space="preserve"> e roupas apropriadas, capacitação do pessoal e controle de fluxo e acessos, etc.</w:t>
      </w:r>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t xml:space="preserve">O uso de EPIs e </w:t>
      </w:r>
      <w:proofErr w:type="spellStart"/>
      <w:r w:rsidRPr="00810B88">
        <w:rPr>
          <w:rFonts w:ascii="Verdana" w:hAnsi="Verdana" w:cs="Arial"/>
          <w:sz w:val="20"/>
          <w:szCs w:val="20"/>
        </w:rPr>
        <w:t>EPCs</w:t>
      </w:r>
      <w:proofErr w:type="spellEnd"/>
      <w:r w:rsidRPr="00810B88">
        <w:rPr>
          <w:rFonts w:ascii="Verdana" w:hAnsi="Verdana" w:cs="Arial"/>
          <w:sz w:val="20"/>
          <w:szCs w:val="20"/>
        </w:rPr>
        <w:t xml:space="preserve"> é obrigatório, de responsabilidade da contratada, e no caso de não obediência a este termo, fica o serviço passível de paralização até que sejam providenciados os equipamentos necessários.</w:t>
      </w:r>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lastRenderedPageBreak/>
        <w:t>A comunicação entre os funcionários do serviço que não estiverem no mesmo local</w:t>
      </w:r>
      <w:proofErr w:type="gramStart"/>
      <w:r w:rsidRPr="00810B88">
        <w:rPr>
          <w:rFonts w:ascii="Verdana" w:hAnsi="Verdana" w:cs="Arial"/>
          <w:sz w:val="20"/>
          <w:szCs w:val="20"/>
        </w:rPr>
        <w:t>, deverá</w:t>
      </w:r>
      <w:proofErr w:type="gramEnd"/>
      <w:r w:rsidRPr="00810B88">
        <w:rPr>
          <w:rFonts w:ascii="Verdana" w:hAnsi="Verdana" w:cs="Arial"/>
          <w:sz w:val="20"/>
          <w:szCs w:val="20"/>
        </w:rPr>
        <w:t xml:space="preserve"> ser feita através de radio comunicador, para que não haja comprometimento da segurança e/ou ruídos desnecessários.</w:t>
      </w:r>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t xml:space="preserve">Antes de qualquer demolição ou intervenção que libere poeira e/ou outros resíduos, </w:t>
      </w:r>
      <w:proofErr w:type="gramStart"/>
      <w:r w:rsidRPr="00810B88">
        <w:rPr>
          <w:rFonts w:ascii="Verdana" w:hAnsi="Verdana" w:cs="Arial"/>
          <w:sz w:val="20"/>
          <w:szCs w:val="20"/>
        </w:rPr>
        <w:t>deve-se informar</w:t>
      </w:r>
      <w:proofErr w:type="gramEnd"/>
      <w:r w:rsidRPr="00810B88">
        <w:rPr>
          <w:rFonts w:ascii="Verdana" w:hAnsi="Verdana" w:cs="Arial"/>
          <w:sz w:val="20"/>
          <w:szCs w:val="20"/>
        </w:rPr>
        <w:t xml:space="preserve"> os diretores das áreas envoltórias da área de intervenção. Esses resíduos geram risco de contaminação por aerossol e interferência no funcionamento de equipamentos, podendo comprometer os resultados das analises.</w:t>
      </w:r>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t xml:space="preserve">Alguns serviços de demolições, como </w:t>
      </w:r>
      <w:proofErr w:type="gramStart"/>
      <w:r w:rsidRPr="00810B88">
        <w:rPr>
          <w:rFonts w:ascii="Verdana" w:hAnsi="Verdana" w:cs="Arial"/>
          <w:sz w:val="20"/>
          <w:szCs w:val="20"/>
        </w:rPr>
        <w:t>por exemplo</w:t>
      </w:r>
      <w:proofErr w:type="gramEnd"/>
      <w:r w:rsidRPr="00810B88">
        <w:rPr>
          <w:rFonts w:ascii="Verdana" w:hAnsi="Verdana" w:cs="Arial"/>
          <w:sz w:val="20"/>
          <w:szCs w:val="20"/>
        </w:rPr>
        <w:t xml:space="preserve"> retirada de entulho, demolições de piso e alvenaria, serviços que geram ruídos de maior intensidade e poeira excessiva, deverão acontecer fora do horário comercial de trabalho, ou seja, de finais de semana ou período noturno, a ser definido juntamente com a fiscalização, e apresentado no cronograma detalhado de obra.</w:t>
      </w:r>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t xml:space="preserve">É de fundamental importância o emprego de materiais e a execução de instalações, de sistemas e outros em condições de prevenir fogo, choque elétrico, eletrocussão, radiações, queimaduras, intoxicação, odores agressivos, </w:t>
      </w:r>
      <w:proofErr w:type="spellStart"/>
      <w:r w:rsidRPr="00810B88">
        <w:rPr>
          <w:rFonts w:ascii="Verdana" w:hAnsi="Verdana" w:cs="Arial"/>
          <w:sz w:val="20"/>
          <w:szCs w:val="20"/>
        </w:rPr>
        <w:t>ruidos</w:t>
      </w:r>
      <w:proofErr w:type="spellEnd"/>
      <w:r w:rsidRPr="00810B88">
        <w:rPr>
          <w:rFonts w:ascii="Verdana" w:hAnsi="Verdana" w:cs="Arial"/>
          <w:sz w:val="20"/>
          <w:szCs w:val="20"/>
        </w:rPr>
        <w:t xml:space="preserve"> e vibrações estressantes, água e </w:t>
      </w:r>
      <w:proofErr w:type="gramStart"/>
      <w:r w:rsidRPr="00810B88">
        <w:rPr>
          <w:rFonts w:ascii="Verdana" w:hAnsi="Verdana" w:cs="Arial"/>
          <w:sz w:val="20"/>
          <w:szCs w:val="20"/>
        </w:rPr>
        <w:t>ar poluídos</w:t>
      </w:r>
      <w:proofErr w:type="gramEnd"/>
      <w:r w:rsidRPr="00810B88">
        <w:rPr>
          <w:rFonts w:ascii="Verdana" w:hAnsi="Verdana" w:cs="Arial"/>
          <w:sz w:val="20"/>
          <w:szCs w:val="20"/>
        </w:rPr>
        <w:t>, acidentes físicos, suprimentos descontínuos, falta de continuidade operacional e similares.</w:t>
      </w:r>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t xml:space="preserve">É expressamente proibido fumar dentro das dependências do IAL, conforme lei estadual n.13.541, de 07.05.2009. </w:t>
      </w:r>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t>Também é vetado o uso de aparelhos sonoros.</w:t>
      </w:r>
    </w:p>
    <w:p w:rsidR="00B5227F" w:rsidRPr="00810B88" w:rsidRDefault="00B5227F" w:rsidP="00B5227F">
      <w:pPr>
        <w:spacing w:after="0" w:line="360" w:lineRule="auto"/>
        <w:ind w:firstLine="709"/>
        <w:jc w:val="both"/>
        <w:rPr>
          <w:rFonts w:ascii="Verdana" w:hAnsi="Verdana" w:cs="Arial"/>
          <w:b/>
          <w:sz w:val="20"/>
          <w:szCs w:val="20"/>
          <w:lang w:eastAsia="pt-BR"/>
        </w:rPr>
      </w:pPr>
    </w:p>
    <w:p w:rsidR="00B5227F" w:rsidRPr="00810B88" w:rsidRDefault="00B5227F" w:rsidP="00B5227F">
      <w:pPr>
        <w:pStyle w:val="PargrafodaLista"/>
        <w:numPr>
          <w:ilvl w:val="1"/>
          <w:numId w:val="20"/>
        </w:numPr>
        <w:spacing w:after="0" w:line="360" w:lineRule="auto"/>
        <w:ind w:left="0" w:firstLine="709"/>
        <w:jc w:val="both"/>
        <w:outlineLvl w:val="1"/>
        <w:rPr>
          <w:rFonts w:ascii="Verdana" w:hAnsi="Verdana" w:cs="Arial"/>
          <w:b/>
          <w:sz w:val="20"/>
          <w:szCs w:val="20"/>
          <w:lang w:eastAsia="pt-BR"/>
        </w:rPr>
      </w:pPr>
      <w:bookmarkStart w:id="63" w:name="_Toc414625263"/>
      <w:r w:rsidRPr="00810B88">
        <w:rPr>
          <w:rFonts w:ascii="Verdana" w:hAnsi="Verdana" w:cs="Arial"/>
          <w:b/>
          <w:sz w:val="20"/>
          <w:szCs w:val="20"/>
          <w:lang w:eastAsia="pt-BR"/>
        </w:rPr>
        <w:t>COORDENAÇÃO E ADMINISTRAÇÃO DE OBRA</w:t>
      </w:r>
      <w:bookmarkEnd w:id="63"/>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t>Correrão igualmente por conta da Construtora outras despesas que incidem indiretamente sobre o custo das obras, como:</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Manutenção das instalações provisórias acima citadas;</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Administração local de obra (engenheiros, auxiliares, mestres e encarregados, apontadores e almoxarifes). </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Vigias, serventes para arrumação e limpeza da obra, </w:t>
      </w:r>
      <w:proofErr w:type="spellStart"/>
      <w:r w:rsidRPr="00810B88">
        <w:rPr>
          <w:rFonts w:ascii="Verdana" w:hAnsi="Verdana" w:cs="Arial"/>
          <w:sz w:val="20"/>
          <w:szCs w:val="20"/>
        </w:rPr>
        <w:t>guincheiro</w:t>
      </w:r>
      <w:proofErr w:type="spellEnd"/>
      <w:r w:rsidRPr="00810B88">
        <w:rPr>
          <w:rFonts w:ascii="Verdana" w:hAnsi="Verdana" w:cs="Arial"/>
          <w:sz w:val="20"/>
          <w:szCs w:val="20"/>
        </w:rPr>
        <w:t xml:space="preserve">, </w:t>
      </w:r>
      <w:proofErr w:type="spellStart"/>
      <w:r w:rsidRPr="00810B88">
        <w:rPr>
          <w:rFonts w:ascii="Verdana" w:hAnsi="Verdana" w:cs="Arial"/>
          <w:sz w:val="20"/>
          <w:szCs w:val="20"/>
        </w:rPr>
        <w:t>etc</w:t>
      </w:r>
      <w:proofErr w:type="spellEnd"/>
      <w:r w:rsidRPr="00810B88">
        <w:rPr>
          <w:rFonts w:ascii="Verdana" w:hAnsi="Verdana" w:cs="Arial"/>
          <w:sz w:val="20"/>
          <w:szCs w:val="20"/>
        </w:rPr>
        <w:t>;</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Transportes internos e externos;</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Seguro contra fogo (obra) e seguro de responsabilidade civil (construtor), extintores, capacetes de segurança, luvas, </w:t>
      </w:r>
      <w:proofErr w:type="spellStart"/>
      <w:r w:rsidRPr="00810B88">
        <w:rPr>
          <w:rFonts w:ascii="Verdana" w:hAnsi="Verdana" w:cs="Arial"/>
          <w:sz w:val="20"/>
          <w:szCs w:val="20"/>
        </w:rPr>
        <w:t>etc</w:t>
      </w:r>
      <w:proofErr w:type="spellEnd"/>
      <w:r w:rsidRPr="00810B88">
        <w:rPr>
          <w:rFonts w:ascii="Verdana" w:hAnsi="Verdana" w:cs="Arial"/>
          <w:sz w:val="20"/>
          <w:szCs w:val="20"/>
        </w:rPr>
        <w:t>;</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Diversos: medicamentos de urgência, materiais de consumo, ruptura de corpos de prova, etc. </w:t>
      </w:r>
      <w:proofErr w:type="gramStart"/>
      <w:r w:rsidRPr="00810B88">
        <w:rPr>
          <w:rFonts w:ascii="Verdana" w:hAnsi="Verdana" w:cs="Arial"/>
          <w:sz w:val="20"/>
          <w:szCs w:val="20"/>
        </w:rPr>
        <w:t>Caberá</w:t>
      </w:r>
      <w:proofErr w:type="gramEnd"/>
      <w:r w:rsidRPr="00810B88">
        <w:rPr>
          <w:rFonts w:ascii="Verdana" w:hAnsi="Verdana" w:cs="Arial"/>
          <w:sz w:val="20"/>
          <w:szCs w:val="20"/>
        </w:rPr>
        <w:t xml:space="preserve"> a Construtora o estudo do custo-benefício quanto ao aproveitamento de água de mina, de chuva, de reciclagem e aproveitamento do entulho e outros redutores de custos e desperdícios.</w:t>
      </w:r>
    </w:p>
    <w:p w:rsidR="00B5227F" w:rsidRPr="00810B88" w:rsidRDefault="00B5227F" w:rsidP="00B5227F">
      <w:pPr>
        <w:pStyle w:val="PargrafodaLista"/>
        <w:spacing w:after="0" w:line="360" w:lineRule="auto"/>
        <w:ind w:left="0" w:firstLine="709"/>
        <w:jc w:val="both"/>
        <w:rPr>
          <w:rFonts w:ascii="Verdana" w:hAnsi="Verdana" w:cs="Arial"/>
          <w:b/>
          <w:sz w:val="20"/>
          <w:szCs w:val="20"/>
          <w:lang w:eastAsia="pt-BR"/>
        </w:rPr>
      </w:pPr>
    </w:p>
    <w:p w:rsidR="00B5227F" w:rsidRPr="00810B88" w:rsidRDefault="00B5227F" w:rsidP="00B5227F">
      <w:pPr>
        <w:pStyle w:val="PargrafodaLista"/>
        <w:numPr>
          <w:ilvl w:val="1"/>
          <w:numId w:val="20"/>
        </w:numPr>
        <w:spacing w:after="0" w:line="360" w:lineRule="auto"/>
        <w:ind w:left="0" w:firstLine="709"/>
        <w:jc w:val="both"/>
        <w:outlineLvl w:val="1"/>
        <w:rPr>
          <w:rFonts w:ascii="Verdana" w:hAnsi="Verdana" w:cs="Arial"/>
          <w:b/>
          <w:sz w:val="20"/>
          <w:szCs w:val="20"/>
          <w:lang w:eastAsia="pt-BR"/>
        </w:rPr>
      </w:pPr>
      <w:bookmarkStart w:id="64" w:name="_Toc414625264"/>
      <w:r w:rsidRPr="00810B88">
        <w:rPr>
          <w:rFonts w:ascii="Verdana" w:hAnsi="Verdana" w:cs="Arial"/>
          <w:b/>
          <w:sz w:val="20"/>
          <w:szCs w:val="20"/>
          <w:lang w:eastAsia="pt-BR"/>
        </w:rPr>
        <w:t>DEMOLIÇÕES</w:t>
      </w:r>
      <w:bookmarkEnd w:id="64"/>
    </w:p>
    <w:p w:rsidR="00B5227F" w:rsidRPr="00810B88" w:rsidRDefault="00B5227F" w:rsidP="00B5227F">
      <w:pPr>
        <w:spacing w:after="0" w:line="360" w:lineRule="auto"/>
        <w:ind w:firstLine="709"/>
        <w:jc w:val="both"/>
        <w:rPr>
          <w:rFonts w:ascii="Verdana" w:hAnsi="Verdana" w:cs="Arial"/>
          <w:b/>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As demolições deverão ser reguladas, sob o aspecto de Segurança e Medicina do Trabalho, pela Norma Regulamentadora NR 18.</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Antes de iniciar a demolição as linhas de fornecimento de energia elétrica, água, inflamáveis líquidos e gasosos liquefeitos, substâncias tóxicas, canalizações de esgoto e de escoamento de água devem ser desligadas, retiradas, protegidas ou isoladas, respeitando-se as normas e determinações em vigor.</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Toda a demolição deve ser programada e dirigida por profissional legalmente habilitado.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Toda demolição deverá ser programada e o cronograma aprovado junto com o diretor do setor a sofrer a intervenção, de modo a dar o prazo para programação do setor para este tipo de ação.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Deverá ser previsto que pode ser que a demolição deverá acontecer fora do horário comercial e aos finais de semana, conforme o setor, e conforme o tipo de demolição.</w:t>
      </w:r>
    </w:p>
    <w:p w:rsidR="00B5227F" w:rsidRPr="00810B88" w:rsidRDefault="00B5227F" w:rsidP="00B5227F">
      <w:pPr>
        <w:spacing w:after="0" w:line="360" w:lineRule="auto"/>
        <w:ind w:firstLine="709"/>
        <w:jc w:val="both"/>
        <w:rPr>
          <w:rFonts w:ascii="Verdana" w:hAnsi="Verdana" w:cs="Arial"/>
          <w:b/>
          <w:sz w:val="20"/>
          <w:szCs w:val="20"/>
          <w:lang w:eastAsia="pt-BR"/>
        </w:rPr>
      </w:pPr>
      <w:r w:rsidRPr="00810B88">
        <w:rPr>
          <w:rFonts w:ascii="Verdana" w:eastAsia="Times New Roman" w:hAnsi="Verdana" w:cs="Arial"/>
          <w:sz w:val="20"/>
          <w:szCs w:val="20"/>
          <w:lang w:eastAsia="pt-BR"/>
        </w:rPr>
        <w:t>Sempre aprovar o cronograma de demolição juntamente com o diretor do setor e com o NSE.</w:t>
      </w:r>
    </w:p>
    <w:p w:rsidR="00B5227F" w:rsidRPr="00810B88" w:rsidRDefault="00B5227F" w:rsidP="00B5227F">
      <w:pPr>
        <w:spacing w:after="0" w:line="360" w:lineRule="auto"/>
        <w:jc w:val="both"/>
        <w:rPr>
          <w:rFonts w:ascii="Verdana" w:hAnsi="Verdana" w:cs="Arial"/>
          <w:b/>
          <w:sz w:val="20"/>
          <w:szCs w:val="20"/>
        </w:rPr>
      </w:pPr>
    </w:p>
    <w:p w:rsidR="00B5227F" w:rsidRPr="00810B88" w:rsidRDefault="00B5227F" w:rsidP="00B5227F">
      <w:pPr>
        <w:spacing w:after="0" w:line="360" w:lineRule="auto"/>
        <w:jc w:val="both"/>
        <w:rPr>
          <w:rFonts w:ascii="Verdana" w:hAnsi="Verdana" w:cs="Arial"/>
          <w:sz w:val="20"/>
          <w:szCs w:val="20"/>
        </w:rPr>
      </w:pPr>
      <w:r w:rsidRPr="00810B88">
        <w:rPr>
          <w:rFonts w:ascii="Verdana" w:hAnsi="Verdana" w:cs="Arial"/>
          <w:sz w:val="20"/>
          <w:szCs w:val="20"/>
        </w:rPr>
        <w:t>Deverá ser preparado o canteiro de obras para desenvolvimento dos trabalhos em período 12 meses, onde será necessária a instalação de container pra guarda de materiais e pratica de serviços administrativos contendo instalações hidráulicas. Será necessário tomar todos os cuidados para não sujar e danificar as instalações prediais existentes na edificação, mantendo um ambiente limpo livre de poeiras, agentes químicos físicos e biológicos.</w:t>
      </w:r>
    </w:p>
    <w:p w:rsidR="00B5227F" w:rsidRPr="00810B88" w:rsidRDefault="00B5227F" w:rsidP="00B5227F">
      <w:pPr>
        <w:spacing w:after="0" w:line="360" w:lineRule="auto"/>
        <w:jc w:val="both"/>
        <w:rPr>
          <w:rFonts w:ascii="Verdana" w:hAnsi="Verdana" w:cs="Arial"/>
          <w:sz w:val="20"/>
          <w:szCs w:val="20"/>
        </w:rPr>
      </w:pPr>
      <w:r w:rsidRPr="00810B88">
        <w:rPr>
          <w:rFonts w:ascii="Verdana" w:hAnsi="Verdana" w:cs="Arial"/>
          <w:sz w:val="20"/>
          <w:szCs w:val="20"/>
        </w:rPr>
        <w:t>Montagem de andaimes para trabalhos em altura, em consonância com as normas do ministério do trabalho de modo a garantir a execução segurada dos trabalhos.</w:t>
      </w:r>
    </w:p>
    <w:p w:rsidR="00B5227F" w:rsidRPr="00810B88" w:rsidRDefault="00B5227F" w:rsidP="00B5227F">
      <w:pPr>
        <w:spacing w:after="0" w:line="360" w:lineRule="auto"/>
        <w:jc w:val="both"/>
        <w:rPr>
          <w:rFonts w:ascii="Verdana" w:hAnsi="Verdana" w:cs="Arial"/>
          <w:sz w:val="20"/>
          <w:szCs w:val="20"/>
        </w:rPr>
      </w:pPr>
      <w:proofErr w:type="gramStart"/>
      <w:r w:rsidRPr="00810B88">
        <w:rPr>
          <w:rFonts w:ascii="Verdana" w:hAnsi="Verdana" w:cs="Arial"/>
          <w:sz w:val="20"/>
          <w:szCs w:val="20"/>
        </w:rPr>
        <w:t>Implementar</w:t>
      </w:r>
      <w:proofErr w:type="gramEnd"/>
      <w:r w:rsidRPr="00810B88">
        <w:rPr>
          <w:rFonts w:ascii="Verdana" w:hAnsi="Verdana" w:cs="Arial"/>
          <w:sz w:val="20"/>
          <w:szCs w:val="20"/>
        </w:rPr>
        <w:t xml:space="preserve"> sinalizações especificas para identificação das regiões em execução de obras.</w:t>
      </w:r>
    </w:p>
    <w:p w:rsidR="00B5227F" w:rsidRPr="00810B88" w:rsidRDefault="00B5227F" w:rsidP="00B5227F">
      <w:pPr>
        <w:spacing w:after="0" w:line="360" w:lineRule="auto"/>
        <w:jc w:val="both"/>
        <w:rPr>
          <w:rFonts w:ascii="Verdana" w:hAnsi="Verdana" w:cs="Arial"/>
          <w:sz w:val="20"/>
          <w:szCs w:val="20"/>
        </w:rPr>
      </w:pPr>
      <w:r w:rsidRPr="00810B88">
        <w:rPr>
          <w:rFonts w:ascii="Verdana" w:hAnsi="Verdana" w:cs="Arial"/>
          <w:sz w:val="20"/>
          <w:szCs w:val="20"/>
        </w:rPr>
        <w:t>Utilizar ferramentas adequadas para a perfeita execução dos serviços.</w:t>
      </w:r>
    </w:p>
    <w:p w:rsidR="00B5227F" w:rsidRPr="00810B88" w:rsidRDefault="00B5227F" w:rsidP="00B5227F">
      <w:pPr>
        <w:spacing w:after="0" w:line="360" w:lineRule="auto"/>
        <w:jc w:val="both"/>
        <w:rPr>
          <w:rFonts w:ascii="Verdana" w:hAnsi="Verdana" w:cs="Arial"/>
          <w:sz w:val="20"/>
          <w:szCs w:val="20"/>
        </w:rPr>
      </w:pPr>
    </w:p>
    <w:p w:rsidR="00B5227F" w:rsidRPr="00810B88" w:rsidRDefault="00B5227F" w:rsidP="00B5227F">
      <w:pPr>
        <w:pStyle w:val="PargrafodaLista"/>
        <w:numPr>
          <w:ilvl w:val="1"/>
          <w:numId w:val="20"/>
        </w:numPr>
        <w:spacing w:after="0" w:line="360" w:lineRule="auto"/>
        <w:ind w:left="1210"/>
        <w:jc w:val="both"/>
        <w:outlineLvl w:val="1"/>
        <w:rPr>
          <w:rFonts w:ascii="Verdana" w:hAnsi="Verdana" w:cs="Arial"/>
          <w:b/>
          <w:sz w:val="20"/>
          <w:szCs w:val="20"/>
          <w:lang w:eastAsia="pt-BR"/>
        </w:rPr>
      </w:pPr>
      <w:bookmarkStart w:id="65" w:name="_Toc414625265"/>
      <w:r w:rsidRPr="00810B88">
        <w:rPr>
          <w:rFonts w:ascii="Verdana" w:hAnsi="Verdana" w:cs="Arial"/>
          <w:b/>
          <w:sz w:val="20"/>
          <w:szCs w:val="20"/>
          <w:lang w:eastAsia="pt-BR"/>
        </w:rPr>
        <w:t>COORDENAÇÃO E ADMINISTRAÇÃO DE OBRA</w:t>
      </w:r>
      <w:bookmarkEnd w:id="65"/>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t>Correrão igualmente por conta da Construtora outras despesas que incidem indiretamente sobre o custo das obras, como:</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Manutenção das instalações provisórias acima citadas;</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Administração local de obra (engenheiros, auxiliares, mestres e encarregados, apontadores e almoxarifes). </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lastRenderedPageBreak/>
        <w:t xml:space="preserve">Vigias, serventes para arrumação e limpeza da obra, </w:t>
      </w:r>
      <w:proofErr w:type="spellStart"/>
      <w:r w:rsidRPr="00810B88">
        <w:rPr>
          <w:rFonts w:ascii="Verdana" w:hAnsi="Verdana" w:cs="Arial"/>
          <w:sz w:val="20"/>
          <w:szCs w:val="20"/>
        </w:rPr>
        <w:t>guincheiro</w:t>
      </w:r>
      <w:proofErr w:type="spellEnd"/>
      <w:r w:rsidRPr="00810B88">
        <w:rPr>
          <w:rFonts w:ascii="Verdana" w:hAnsi="Verdana" w:cs="Arial"/>
          <w:sz w:val="20"/>
          <w:szCs w:val="20"/>
        </w:rPr>
        <w:t xml:space="preserve">, </w:t>
      </w:r>
      <w:proofErr w:type="spellStart"/>
      <w:r w:rsidRPr="00810B88">
        <w:rPr>
          <w:rFonts w:ascii="Verdana" w:hAnsi="Verdana" w:cs="Arial"/>
          <w:sz w:val="20"/>
          <w:szCs w:val="20"/>
        </w:rPr>
        <w:t>etc</w:t>
      </w:r>
      <w:proofErr w:type="spellEnd"/>
      <w:r w:rsidRPr="00810B88">
        <w:rPr>
          <w:rFonts w:ascii="Verdana" w:hAnsi="Verdana" w:cs="Arial"/>
          <w:sz w:val="20"/>
          <w:szCs w:val="20"/>
        </w:rPr>
        <w:t>;</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Transportes internos e externos;</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Seguro contra fogo (obra) e seguro de responsabilidade civil (construtor), extintores, capacetes de segurança, luvas, </w:t>
      </w:r>
      <w:proofErr w:type="spellStart"/>
      <w:r w:rsidRPr="00810B88">
        <w:rPr>
          <w:rFonts w:ascii="Verdana" w:hAnsi="Verdana" w:cs="Arial"/>
          <w:sz w:val="20"/>
          <w:szCs w:val="20"/>
        </w:rPr>
        <w:t>etc</w:t>
      </w:r>
      <w:proofErr w:type="spellEnd"/>
      <w:r w:rsidRPr="00810B88">
        <w:rPr>
          <w:rFonts w:ascii="Verdana" w:hAnsi="Verdana" w:cs="Arial"/>
          <w:sz w:val="20"/>
          <w:szCs w:val="20"/>
        </w:rPr>
        <w:t>;</w:t>
      </w:r>
    </w:p>
    <w:p w:rsidR="00B5227F" w:rsidRPr="00810B88" w:rsidRDefault="00B5227F" w:rsidP="00B5227F">
      <w:pPr>
        <w:pStyle w:val="PargrafodaLista"/>
        <w:numPr>
          <w:ilvl w:val="2"/>
          <w:numId w:val="20"/>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Diversos: medicamentos de urgência, materiais de consumo, ruptura de corpos de prova, etc. </w:t>
      </w:r>
      <w:proofErr w:type="gramStart"/>
      <w:r w:rsidRPr="00810B88">
        <w:rPr>
          <w:rFonts w:ascii="Verdana" w:hAnsi="Verdana" w:cs="Arial"/>
          <w:sz w:val="20"/>
          <w:szCs w:val="20"/>
        </w:rPr>
        <w:t>Caberá</w:t>
      </w:r>
      <w:proofErr w:type="gramEnd"/>
      <w:r w:rsidRPr="00810B88">
        <w:rPr>
          <w:rFonts w:ascii="Verdana" w:hAnsi="Verdana" w:cs="Arial"/>
          <w:sz w:val="20"/>
          <w:szCs w:val="20"/>
        </w:rPr>
        <w:t xml:space="preserve"> a Construtora o estudo do custo-benefício quanto ao aproveitamento de água de mina, de chuva, de reciclagem e aproveitamento do entulho e outros redutores de custos e desperdícios.</w:t>
      </w:r>
    </w:p>
    <w:p w:rsidR="00B5227F" w:rsidRPr="00810B88" w:rsidRDefault="00B5227F" w:rsidP="00B5227F">
      <w:pPr>
        <w:spacing w:after="0" w:line="360" w:lineRule="auto"/>
        <w:ind w:firstLine="709"/>
        <w:jc w:val="both"/>
        <w:rPr>
          <w:rFonts w:ascii="Verdana" w:hAnsi="Verdana" w:cs="Arial"/>
          <w:b/>
          <w:sz w:val="20"/>
          <w:szCs w:val="20"/>
          <w:lang w:eastAsia="pt-BR"/>
        </w:rPr>
      </w:pPr>
    </w:p>
    <w:p w:rsidR="00B5227F" w:rsidRPr="00810B88" w:rsidRDefault="00B5227F" w:rsidP="00B5227F">
      <w:pPr>
        <w:pStyle w:val="PargrafodaLista"/>
        <w:numPr>
          <w:ilvl w:val="1"/>
          <w:numId w:val="20"/>
        </w:numPr>
        <w:spacing w:after="0" w:line="360" w:lineRule="auto"/>
        <w:ind w:left="0" w:firstLine="709"/>
        <w:jc w:val="both"/>
        <w:outlineLvl w:val="1"/>
        <w:rPr>
          <w:rFonts w:ascii="Verdana" w:hAnsi="Verdana" w:cs="Arial"/>
          <w:b/>
          <w:sz w:val="20"/>
          <w:szCs w:val="20"/>
          <w:lang w:eastAsia="pt-BR"/>
        </w:rPr>
      </w:pPr>
      <w:bookmarkStart w:id="66" w:name="_Toc414625266"/>
      <w:r w:rsidRPr="00810B88">
        <w:rPr>
          <w:rFonts w:ascii="Verdana" w:hAnsi="Verdana" w:cs="Arial"/>
          <w:b/>
          <w:sz w:val="20"/>
          <w:szCs w:val="20"/>
          <w:lang w:eastAsia="pt-BR"/>
        </w:rPr>
        <w:t>LIMPEZA</w:t>
      </w:r>
      <w:bookmarkEnd w:id="66"/>
    </w:p>
    <w:p w:rsidR="00B5227F" w:rsidRPr="00810B88" w:rsidRDefault="00B5227F" w:rsidP="00B5227F">
      <w:pPr>
        <w:spacing w:after="0" w:line="360" w:lineRule="auto"/>
        <w:ind w:firstLine="709"/>
        <w:jc w:val="both"/>
        <w:outlineLvl w:val="1"/>
        <w:rPr>
          <w:rFonts w:ascii="Verdana" w:hAnsi="Verdana" w:cs="Arial"/>
          <w:b/>
          <w:sz w:val="20"/>
          <w:szCs w:val="20"/>
          <w:lang w:eastAsia="pt-BR"/>
        </w:rPr>
      </w:pPr>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t>A Construtora procederá periodicamente à limpeza da obra, removendo o entulho resultante, tanto no interior da mesma, como no canteiro de serviço, inclusive capina.</w:t>
      </w:r>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t>O piso, se a ser mantido, sempre deverá ser forrado com material resistente, para não danificar. A limpeza deverá ser em periodicidade de acordo com a atividade a ser executada no ambiente.</w:t>
      </w:r>
    </w:p>
    <w:p w:rsidR="00B5227F" w:rsidRPr="00810B88" w:rsidRDefault="00B5227F" w:rsidP="00B5227F">
      <w:pPr>
        <w:spacing w:after="0" w:line="360" w:lineRule="auto"/>
        <w:ind w:firstLine="709"/>
        <w:jc w:val="both"/>
        <w:rPr>
          <w:rFonts w:ascii="Verdana" w:hAnsi="Verdana" w:cs="Arial"/>
          <w:b/>
          <w:sz w:val="20"/>
          <w:szCs w:val="20"/>
          <w:lang w:eastAsia="pt-BR"/>
        </w:rPr>
      </w:pPr>
    </w:p>
    <w:p w:rsidR="00B5227F" w:rsidRPr="00810B88" w:rsidRDefault="00B5227F" w:rsidP="00B5227F">
      <w:pPr>
        <w:pStyle w:val="PargrafodaLista"/>
        <w:numPr>
          <w:ilvl w:val="0"/>
          <w:numId w:val="20"/>
        </w:numPr>
        <w:spacing w:after="0" w:line="360" w:lineRule="auto"/>
        <w:ind w:left="0" w:firstLine="709"/>
        <w:jc w:val="both"/>
        <w:outlineLvl w:val="0"/>
        <w:rPr>
          <w:rFonts w:ascii="Verdana" w:hAnsi="Verdana" w:cs="Arial"/>
          <w:b/>
          <w:sz w:val="20"/>
          <w:szCs w:val="20"/>
          <w:u w:val="single"/>
          <w:lang w:eastAsia="pt-BR"/>
        </w:rPr>
      </w:pPr>
      <w:bookmarkStart w:id="67" w:name="_Toc414625267"/>
      <w:r w:rsidRPr="00810B88">
        <w:rPr>
          <w:rFonts w:ascii="Verdana" w:hAnsi="Verdana" w:cs="Arial"/>
          <w:b/>
          <w:sz w:val="20"/>
          <w:szCs w:val="20"/>
          <w:u w:val="single"/>
          <w:lang w:eastAsia="pt-BR"/>
        </w:rPr>
        <w:t>LOCAÇÃO</w:t>
      </w:r>
      <w:bookmarkEnd w:id="67"/>
    </w:p>
    <w:p w:rsidR="00B5227F" w:rsidRPr="00810B88" w:rsidRDefault="00B5227F" w:rsidP="00B5227F">
      <w:pPr>
        <w:pStyle w:val="PargrafodaLista"/>
        <w:spacing w:after="0" w:line="360" w:lineRule="auto"/>
        <w:ind w:left="709"/>
        <w:jc w:val="both"/>
        <w:outlineLvl w:val="0"/>
        <w:rPr>
          <w:rFonts w:ascii="Verdana" w:hAnsi="Verdana" w:cs="Arial"/>
          <w:b/>
          <w:sz w:val="20"/>
          <w:szCs w:val="20"/>
          <w:u w:val="single"/>
          <w:lang w:eastAsia="pt-BR"/>
        </w:rPr>
      </w:pPr>
    </w:p>
    <w:p w:rsidR="00B5227F" w:rsidRPr="00810B88" w:rsidRDefault="00B5227F" w:rsidP="00B5227F">
      <w:pPr>
        <w:pStyle w:val="PargrafodaLista"/>
        <w:numPr>
          <w:ilvl w:val="1"/>
          <w:numId w:val="20"/>
        </w:numPr>
        <w:spacing w:after="0" w:line="360" w:lineRule="auto"/>
        <w:ind w:left="0" w:firstLine="709"/>
        <w:jc w:val="both"/>
        <w:outlineLvl w:val="1"/>
        <w:rPr>
          <w:rFonts w:ascii="Verdana" w:hAnsi="Verdana" w:cs="Arial"/>
          <w:b/>
          <w:sz w:val="20"/>
          <w:szCs w:val="20"/>
          <w:lang w:eastAsia="pt-BR"/>
        </w:rPr>
      </w:pPr>
      <w:bookmarkStart w:id="68" w:name="_Toc414625268"/>
      <w:r w:rsidRPr="00810B88">
        <w:rPr>
          <w:rFonts w:ascii="Verdana" w:hAnsi="Verdana" w:cs="Arial"/>
          <w:b/>
          <w:sz w:val="20"/>
          <w:szCs w:val="20"/>
          <w:lang w:eastAsia="pt-BR"/>
        </w:rPr>
        <w:t>LOCAÇÃO E NIVELAMENTO</w:t>
      </w:r>
      <w:bookmarkEnd w:id="68"/>
    </w:p>
    <w:p w:rsidR="00B5227F" w:rsidRPr="00810B88" w:rsidRDefault="00B5227F" w:rsidP="00B5227F">
      <w:pPr>
        <w:spacing w:after="0" w:line="360" w:lineRule="auto"/>
        <w:ind w:firstLine="709"/>
        <w:jc w:val="both"/>
        <w:outlineLvl w:val="1"/>
        <w:rPr>
          <w:rFonts w:ascii="Verdana" w:hAnsi="Verdana" w:cs="Arial"/>
          <w:b/>
          <w:sz w:val="20"/>
          <w:szCs w:val="20"/>
          <w:u w:val="single"/>
          <w:lang w:eastAsia="pt-BR"/>
        </w:rPr>
      </w:pPr>
    </w:p>
    <w:p w:rsidR="00B5227F" w:rsidRPr="00810B88" w:rsidRDefault="00B5227F" w:rsidP="00B5227F">
      <w:pPr>
        <w:spacing w:after="0" w:line="360" w:lineRule="auto"/>
        <w:ind w:firstLine="709"/>
        <w:jc w:val="both"/>
        <w:rPr>
          <w:rFonts w:ascii="Verdana" w:hAnsi="Verdana" w:cs="Arial"/>
          <w:sz w:val="20"/>
          <w:szCs w:val="20"/>
        </w:rPr>
      </w:pPr>
      <w:r w:rsidRPr="00810B88">
        <w:rPr>
          <w:rFonts w:ascii="Verdana" w:hAnsi="Verdana" w:cs="Arial"/>
          <w:sz w:val="20"/>
          <w:szCs w:val="20"/>
        </w:rPr>
        <w:t>As obras, caracterizadas no projeto arquitetônico, serão locadas rigorosamente de acordo com as plantas arquitetônicas.</w:t>
      </w:r>
    </w:p>
    <w:p w:rsidR="00B5227F" w:rsidRPr="00810B88" w:rsidRDefault="00B5227F" w:rsidP="00B5227F">
      <w:pPr>
        <w:spacing w:after="0" w:line="360" w:lineRule="auto"/>
        <w:ind w:firstLine="709"/>
        <w:jc w:val="both"/>
        <w:rPr>
          <w:rFonts w:ascii="Verdana" w:hAnsi="Verdana" w:cs="Arial"/>
          <w:b/>
          <w:sz w:val="20"/>
          <w:szCs w:val="20"/>
          <w:u w:val="single"/>
          <w:lang w:eastAsia="pt-BR"/>
        </w:rPr>
      </w:pPr>
    </w:p>
    <w:p w:rsidR="00B5227F" w:rsidRPr="00810B88" w:rsidRDefault="00B5227F" w:rsidP="00B5227F">
      <w:pPr>
        <w:pStyle w:val="PargrafodaLista"/>
        <w:numPr>
          <w:ilvl w:val="0"/>
          <w:numId w:val="20"/>
        </w:numPr>
        <w:spacing w:after="0" w:line="360" w:lineRule="auto"/>
        <w:ind w:left="0" w:firstLine="709"/>
        <w:jc w:val="both"/>
        <w:outlineLvl w:val="0"/>
        <w:rPr>
          <w:rFonts w:ascii="Verdana" w:hAnsi="Verdana" w:cs="Arial"/>
          <w:b/>
          <w:sz w:val="20"/>
          <w:szCs w:val="20"/>
          <w:u w:val="single"/>
          <w:lang w:eastAsia="pt-BR"/>
        </w:rPr>
      </w:pPr>
      <w:bookmarkStart w:id="69" w:name="_Toc414625269"/>
      <w:r w:rsidRPr="00810B88">
        <w:rPr>
          <w:rFonts w:ascii="Verdana" w:hAnsi="Verdana" w:cs="Arial"/>
          <w:b/>
          <w:sz w:val="20"/>
          <w:szCs w:val="20"/>
          <w:u w:val="single"/>
          <w:lang w:eastAsia="pt-BR"/>
        </w:rPr>
        <w:t>ESTRUTURAS E COBERTURAS</w:t>
      </w:r>
      <w:bookmarkEnd w:id="69"/>
    </w:p>
    <w:p w:rsidR="00B5227F" w:rsidRPr="00810B88" w:rsidRDefault="00B5227F" w:rsidP="00B5227F">
      <w:pPr>
        <w:pStyle w:val="PargrafodaLista"/>
        <w:spacing w:after="0" w:line="360" w:lineRule="auto"/>
        <w:ind w:left="709"/>
        <w:jc w:val="both"/>
        <w:outlineLvl w:val="0"/>
        <w:rPr>
          <w:rFonts w:ascii="Verdana" w:hAnsi="Verdana" w:cs="Arial"/>
          <w:b/>
          <w:sz w:val="20"/>
          <w:szCs w:val="20"/>
          <w:u w:val="single"/>
          <w:lang w:eastAsia="pt-BR"/>
        </w:rPr>
      </w:pPr>
    </w:p>
    <w:p w:rsidR="00B5227F" w:rsidRPr="00810B88" w:rsidRDefault="00B5227F" w:rsidP="00B5227F">
      <w:pPr>
        <w:pStyle w:val="PargrafodaLista"/>
        <w:numPr>
          <w:ilvl w:val="1"/>
          <w:numId w:val="20"/>
        </w:numPr>
        <w:spacing w:after="0" w:line="360" w:lineRule="auto"/>
        <w:ind w:left="0" w:firstLine="709"/>
        <w:jc w:val="both"/>
        <w:outlineLvl w:val="1"/>
        <w:rPr>
          <w:rFonts w:ascii="Verdana" w:hAnsi="Verdana" w:cs="Arial"/>
          <w:b/>
          <w:sz w:val="20"/>
          <w:szCs w:val="20"/>
          <w:lang w:eastAsia="pt-BR"/>
        </w:rPr>
      </w:pPr>
      <w:bookmarkStart w:id="70" w:name="_Toc414625270"/>
      <w:proofErr w:type="gramStart"/>
      <w:r w:rsidRPr="00810B88">
        <w:rPr>
          <w:rFonts w:ascii="Verdana" w:hAnsi="Verdana" w:cs="Arial"/>
          <w:b/>
          <w:sz w:val="20"/>
          <w:szCs w:val="20"/>
          <w:lang w:eastAsia="pt-BR"/>
        </w:rPr>
        <w:t>ESTRUTURA CONCRETO</w:t>
      </w:r>
      <w:bookmarkEnd w:id="70"/>
      <w:proofErr w:type="gramEnd"/>
    </w:p>
    <w:p w:rsidR="00B5227F" w:rsidRPr="00810B88" w:rsidRDefault="00B5227F" w:rsidP="00B5227F">
      <w:pPr>
        <w:pStyle w:val="PargrafodaLista"/>
        <w:spacing w:after="0" w:line="360" w:lineRule="auto"/>
        <w:ind w:left="709"/>
        <w:jc w:val="both"/>
        <w:outlineLvl w:val="1"/>
        <w:rPr>
          <w:rFonts w:ascii="Verdana" w:hAnsi="Verdana" w:cs="Arial"/>
          <w:b/>
          <w:sz w:val="20"/>
          <w:szCs w:val="20"/>
          <w:lang w:eastAsia="pt-BR"/>
        </w:rPr>
      </w:pPr>
    </w:p>
    <w:p w:rsidR="00B5227F" w:rsidRPr="00810B88" w:rsidRDefault="00B5227F" w:rsidP="00B5227F">
      <w:pPr>
        <w:pStyle w:val="PargrafodaLista"/>
        <w:spacing w:after="0" w:line="360" w:lineRule="auto"/>
        <w:ind w:left="0"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As estruturas de concreto deverão sempre ser realizadas de acordo com as seguintes normas técnicas: </w:t>
      </w:r>
    </w:p>
    <w:p w:rsidR="00B5227F" w:rsidRPr="00810B88" w:rsidRDefault="00B5227F" w:rsidP="00B5227F">
      <w:pPr>
        <w:pStyle w:val="PargrafodaLista"/>
        <w:spacing w:after="0" w:line="360" w:lineRule="auto"/>
        <w:ind w:left="0"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NBR6118: 2003 - Projeto de estruturas de concreto; </w:t>
      </w:r>
    </w:p>
    <w:p w:rsidR="00B5227F" w:rsidRPr="00810B88" w:rsidRDefault="00B5227F" w:rsidP="00B5227F">
      <w:pPr>
        <w:pStyle w:val="PargrafodaLista"/>
        <w:spacing w:after="0" w:line="360" w:lineRule="auto"/>
        <w:ind w:left="0"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NBR 6120:1980 - Cargas para o cálculo de estruturas de edificações; </w:t>
      </w:r>
    </w:p>
    <w:p w:rsidR="00B5227F" w:rsidRPr="00810B88" w:rsidRDefault="00B5227F" w:rsidP="00B5227F">
      <w:pPr>
        <w:pStyle w:val="PargrafodaLista"/>
        <w:spacing w:after="0" w:line="360" w:lineRule="auto"/>
        <w:ind w:left="0"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NBR 6122:1996 - Projeto e execução de fundações; </w:t>
      </w:r>
    </w:p>
    <w:p w:rsidR="00B5227F" w:rsidRPr="00810B88" w:rsidRDefault="00B5227F" w:rsidP="00B5227F">
      <w:pPr>
        <w:pStyle w:val="PargrafodaLista"/>
        <w:spacing w:after="0" w:line="360" w:lineRule="auto"/>
        <w:ind w:left="0"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NBR 8681:2003 - Ações e segurança nas estruturas; </w:t>
      </w:r>
    </w:p>
    <w:p w:rsidR="00B5227F" w:rsidRPr="00810B88" w:rsidRDefault="00B5227F" w:rsidP="00B5227F">
      <w:pPr>
        <w:pStyle w:val="PargrafodaLista"/>
        <w:spacing w:after="0" w:line="360" w:lineRule="auto"/>
        <w:ind w:left="0"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 xml:space="preserve">O FCK será sempre &gt; 30 </w:t>
      </w:r>
      <w:proofErr w:type="gramStart"/>
      <w:r w:rsidRPr="00810B88">
        <w:rPr>
          <w:rFonts w:ascii="Verdana" w:eastAsia="Times New Roman" w:hAnsi="Verdana" w:cs="Arial"/>
          <w:sz w:val="20"/>
          <w:szCs w:val="20"/>
          <w:lang w:eastAsia="pt-BR"/>
        </w:rPr>
        <w:t>MPa</w:t>
      </w:r>
      <w:proofErr w:type="gramEnd"/>
      <w:r w:rsidRPr="00810B88">
        <w:rPr>
          <w:rFonts w:ascii="Verdana" w:eastAsia="Times New Roman" w:hAnsi="Verdana" w:cs="Arial"/>
          <w:sz w:val="20"/>
          <w:szCs w:val="20"/>
          <w:lang w:eastAsia="pt-BR"/>
        </w:rPr>
        <w:t xml:space="preserve">  para todos os elementos estruturais com exceção dos elementos de fundação (20 MPa).</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 concreto deverá ter resistência conforme o especificado no projeto estrutural, e deverá ser impermeável: a areia e </w:t>
      </w:r>
      <w:proofErr w:type="gramStart"/>
      <w:r w:rsidRPr="00810B88">
        <w:rPr>
          <w:rFonts w:ascii="Verdana" w:eastAsia="Times New Roman" w:hAnsi="Verdana" w:cs="Arial"/>
          <w:sz w:val="20"/>
          <w:szCs w:val="20"/>
          <w:lang w:eastAsia="pt-BR"/>
        </w:rPr>
        <w:t>brita utilizados</w:t>
      </w:r>
      <w:proofErr w:type="gramEnd"/>
      <w:r w:rsidRPr="00810B88">
        <w:rPr>
          <w:rFonts w:ascii="Verdana" w:eastAsia="Times New Roman" w:hAnsi="Verdana" w:cs="Arial"/>
          <w:sz w:val="20"/>
          <w:szCs w:val="20"/>
          <w:lang w:eastAsia="pt-BR"/>
        </w:rPr>
        <w:t xml:space="preserve"> não poderão provocar reações álcali-agregado com o cimento, nem conter materiais orgânicos, ou argilosos, e a utilização de aditivos só poderá ser feito se comprovadamente não atacarem o aço ou o concreto. A água a ser utilizada deverá ser de acordo com as normas vigentes, não podendo conter excesso de íons cloretos ou sulfatos.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Classe de agressividade ambiental II - ambiente urbano;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Classificação de acordo com a tabela 6.1 da NBR 6118:2003.</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 obra deverá oferecer um adequado controle de qualidade e rígidos limites de tolerância da variabilidade das medidas durante a execução dos serviços (Item 7.4.7.4 NBR 6118:2003).</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dosagem (traço) do concreto, bem como a indicação da granulometria dos agregados, forma de vibração, etc., deverão ser especificados por empresa especializada, com ensaios de laboratório.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relação água/cimento em massa deverá ser igual a 0,60 para os elementos estruturais.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 concreto será dosado racionalmente e preparado mecanicamente observando-se o tempo mínimo para mistura de 02 minutos, contados após o lançamento de todos os componentes na betoneira.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fixação do fator água-cimento e a utilização dos agregados, miúdos e graúdos, terão em vista a resistência e a trabalhabilidade de concreto, compatíveis com as dimensões e acabamento das peças.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concretagem só poderá ser iniciada após a colocação previa de todas as tubulações e outros elementos exigidos pelo projeto.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Não será admitido o lançamento do concreto de altura superior a 2 m.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Todo o concreto deverá receber cura cuidadosamente. As peças serão mantidas úmidas pelo prazo mínimo de 07 (sete) dias e não poderão, de maneira alguma, ficar expostas sem proteção adequada.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 adensamento será obtido por vibra dores de imersão ou por vibradores de forma e o equipamento a ser utilizado terá dimensionamento compatível com a posição e tamanho da peça a ser concretada.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vibração será executada de modo a impedir as falhas de concretagem e evitar a segregação da nata de cimento.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Antes do lançamento do concreto as formas deverão ser perfeitamente limpas, molhadas e perfeitamente estanques, a fim de impedir a fuga da nata de cimento.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pStyle w:val="PargrafodaLista"/>
        <w:numPr>
          <w:ilvl w:val="1"/>
          <w:numId w:val="20"/>
        </w:numPr>
        <w:spacing w:after="0" w:line="360" w:lineRule="auto"/>
        <w:ind w:left="0" w:firstLine="709"/>
        <w:jc w:val="both"/>
        <w:outlineLvl w:val="1"/>
        <w:rPr>
          <w:rFonts w:ascii="Verdana" w:hAnsi="Verdana" w:cs="Arial"/>
          <w:b/>
          <w:sz w:val="20"/>
          <w:szCs w:val="20"/>
          <w:lang w:eastAsia="pt-BR"/>
        </w:rPr>
      </w:pPr>
      <w:bookmarkStart w:id="71" w:name="_Toc414625271"/>
      <w:r w:rsidRPr="00810B88">
        <w:rPr>
          <w:rFonts w:ascii="Verdana" w:hAnsi="Verdana" w:cs="Arial"/>
          <w:b/>
          <w:sz w:val="20"/>
          <w:szCs w:val="20"/>
          <w:lang w:eastAsia="pt-BR"/>
        </w:rPr>
        <w:t>INFRAESTRUTURA</w:t>
      </w:r>
      <w:bookmarkEnd w:id="71"/>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As fundações deverão ser executadas rigorosamente de acordo com os projetos dentro dos padrões técnicos recomendados pelas normas pertinentes, em especial as da ABNT.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execução das fundações deverá atender a NBR 6122, e correlatas.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execução das fundações implicará na responsabilidade do Construtor pela resistência das mesmas e pela estabilidade da obra.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Caberá ao Construtor investigar a ocorrência de meios agressivos no subsolo, e caso constatado comunicar imediatamente a NSE.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Antes do lançamento do concreto para confecção dos elementos, as cavas deverão ser cuidadosamente limpas, isentas de quaisquer materiais que sejam nocivos ao concreto, tais como: madeiras, solos carregados por chuva, etc.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Em caso de existência de água nas cavas da fundação deverá haver total esgotamento, não sendo permitida sua concretagem antes dessa providência.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Em nenhuma hipótese os elementos serão concretados usando os solos diretamente como forma lateral.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pStyle w:val="PargrafodaLista"/>
        <w:numPr>
          <w:ilvl w:val="1"/>
          <w:numId w:val="20"/>
        </w:numPr>
        <w:spacing w:after="0" w:line="360" w:lineRule="auto"/>
        <w:ind w:left="0" w:firstLine="709"/>
        <w:jc w:val="both"/>
        <w:outlineLvl w:val="1"/>
        <w:rPr>
          <w:rFonts w:ascii="Verdana" w:hAnsi="Verdana" w:cs="Arial"/>
          <w:b/>
          <w:sz w:val="20"/>
          <w:szCs w:val="20"/>
          <w:lang w:eastAsia="pt-BR"/>
        </w:rPr>
      </w:pPr>
      <w:bookmarkStart w:id="72" w:name="_Toc414625272"/>
      <w:r w:rsidRPr="00810B88">
        <w:rPr>
          <w:rFonts w:ascii="Verdana" w:hAnsi="Verdana" w:cs="Arial"/>
          <w:b/>
          <w:sz w:val="20"/>
          <w:szCs w:val="20"/>
          <w:lang w:eastAsia="pt-BR"/>
        </w:rPr>
        <w:t>SUPERESTRUTURA</w:t>
      </w:r>
      <w:bookmarkEnd w:id="72"/>
    </w:p>
    <w:p w:rsidR="00B5227F" w:rsidRPr="00810B88" w:rsidRDefault="00B5227F" w:rsidP="00B5227F">
      <w:pPr>
        <w:pStyle w:val="PargrafodaLista"/>
        <w:spacing w:after="0" w:line="360" w:lineRule="auto"/>
        <w:ind w:left="709"/>
        <w:jc w:val="both"/>
        <w:outlineLvl w:val="1"/>
        <w:rPr>
          <w:rFonts w:ascii="Verdana" w:hAnsi="Verdana" w:cs="Arial"/>
          <w:b/>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estrutura será em concreto armado e deverá obedecer rigorosamente o projeto definitivo aprovado pelos arquitetos. Se houver incompatibilização entre o projeto de estrutura e o projeto de arquitetura, prevalece o projeto de arquitetura.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pStyle w:val="PargrafodaLista"/>
        <w:numPr>
          <w:ilvl w:val="1"/>
          <w:numId w:val="20"/>
        </w:numPr>
        <w:spacing w:after="0" w:line="360" w:lineRule="auto"/>
        <w:ind w:left="0" w:firstLine="709"/>
        <w:jc w:val="both"/>
        <w:outlineLvl w:val="1"/>
        <w:rPr>
          <w:rFonts w:ascii="Verdana" w:hAnsi="Verdana" w:cs="Arial"/>
          <w:b/>
          <w:sz w:val="20"/>
          <w:szCs w:val="20"/>
          <w:lang w:eastAsia="pt-BR"/>
        </w:rPr>
      </w:pPr>
      <w:bookmarkStart w:id="73" w:name="_Toc414625273"/>
      <w:r w:rsidRPr="00810B88">
        <w:rPr>
          <w:rFonts w:ascii="Verdana" w:hAnsi="Verdana" w:cs="Arial"/>
          <w:b/>
          <w:sz w:val="20"/>
          <w:szCs w:val="20"/>
          <w:lang w:eastAsia="pt-BR"/>
        </w:rPr>
        <w:t>FORMAS</w:t>
      </w:r>
      <w:bookmarkEnd w:id="73"/>
    </w:p>
    <w:p w:rsidR="00B5227F" w:rsidRPr="00810B88" w:rsidRDefault="00B5227F" w:rsidP="00B5227F">
      <w:pPr>
        <w:pStyle w:val="PargrafodaLista"/>
        <w:spacing w:after="0" w:line="360" w:lineRule="auto"/>
        <w:ind w:left="709"/>
        <w:jc w:val="both"/>
        <w:outlineLvl w:val="1"/>
        <w:rPr>
          <w:rFonts w:ascii="Verdana" w:hAnsi="Verdana" w:cs="Arial"/>
          <w:b/>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As formas deverão garantir a geometria final das peças estruturais, serem bem travadas e escoradas, sem se deformarem, podendo ser utilizados </w:t>
      </w:r>
      <w:proofErr w:type="spellStart"/>
      <w:r w:rsidRPr="00810B88">
        <w:rPr>
          <w:rFonts w:ascii="Verdana" w:eastAsia="Times New Roman" w:hAnsi="Verdana" w:cs="Arial"/>
          <w:sz w:val="20"/>
          <w:szCs w:val="20"/>
          <w:lang w:eastAsia="pt-BR"/>
        </w:rPr>
        <w:t>desmoldantes</w:t>
      </w:r>
      <w:proofErr w:type="spellEnd"/>
      <w:r w:rsidRPr="00810B88">
        <w:rPr>
          <w:rFonts w:ascii="Verdana" w:eastAsia="Times New Roman" w:hAnsi="Verdana" w:cs="Arial"/>
          <w:sz w:val="20"/>
          <w:szCs w:val="20"/>
          <w:lang w:eastAsia="pt-BR"/>
        </w:rPr>
        <w:t xml:space="preserve">. Deverão ser limpas e molhadas antes da concretagem. Não poderão ocasionar desaprumos ou desalinhamentos que prejudiquem o bom funcionamento estrutural, nem a estética. A retirada deverá ser cuidadosa, após o período necessário para se atingir a resistência e </w:t>
      </w:r>
      <w:proofErr w:type="gramStart"/>
      <w:r w:rsidRPr="00810B88">
        <w:rPr>
          <w:rFonts w:ascii="Verdana" w:eastAsia="Times New Roman" w:hAnsi="Verdana" w:cs="Arial"/>
          <w:sz w:val="20"/>
          <w:szCs w:val="20"/>
          <w:lang w:eastAsia="pt-BR"/>
        </w:rPr>
        <w:t>módulo de elasticidade necessários</w:t>
      </w:r>
      <w:proofErr w:type="gramEnd"/>
      <w:r w:rsidRPr="00810B88">
        <w:rPr>
          <w:rFonts w:ascii="Verdana" w:eastAsia="Times New Roman" w:hAnsi="Verdana" w:cs="Arial"/>
          <w:sz w:val="20"/>
          <w:szCs w:val="20"/>
          <w:lang w:eastAsia="pt-BR"/>
        </w:rPr>
        <w:t xml:space="preserve">.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 xml:space="preserve">A execução dos elementos estruturais em concreto devera satisfazer as normas estabelecidas para o concreto armado, acrescidos das seguintes recomendações: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As formas de primeiro uso executadas em madeira compensada à prova de água de no mínimo 14 mm de espessura.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b) As formas terão absoluto rigor no alinhamento, paralelismo, níveis e prumadas. Não será permitida a introdução de ferro de fixação das formas através do concreto.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c) As armaduras terão o recobrimento mínimo recomendado pela ABNT, nunca inferior a 2,00 cm, e serão mantidos afastados das formas por meio de espaçadores de argamassa, feitos com os mesmos materiais do concreto.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d) O cimento a ser empregado será de uma só marca, e os agregados (brita </w:t>
      </w:r>
      <w:proofErr w:type="gramStart"/>
      <w:r w:rsidRPr="00810B88">
        <w:rPr>
          <w:rFonts w:ascii="Verdana" w:eastAsia="Times New Roman" w:hAnsi="Verdana" w:cs="Arial"/>
          <w:sz w:val="20"/>
          <w:szCs w:val="20"/>
          <w:lang w:eastAsia="pt-BR"/>
        </w:rPr>
        <w:t>1</w:t>
      </w:r>
      <w:proofErr w:type="gramEnd"/>
      <w:r w:rsidRPr="00810B88">
        <w:rPr>
          <w:rFonts w:ascii="Verdana" w:eastAsia="Times New Roman" w:hAnsi="Verdana" w:cs="Arial"/>
          <w:sz w:val="20"/>
          <w:szCs w:val="20"/>
          <w:lang w:eastAsia="pt-BR"/>
        </w:rPr>
        <w:t xml:space="preserve"> e 2) de uma única procedência.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e) As interrupções de concretagem deverão obedecer a um plano preestabelecido afim de que as emendas delas decorrentes não prejudiquem o aspecto arquitetônico.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f) A retirada das formas será efetuada de modo a não danificar as superfícies do concreto.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g) O concreto não será em hipótese alguma, retocado ou pintado com nata de cimento.</w:t>
      </w:r>
    </w:p>
    <w:p w:rsidR="00B5227F" w:rsidRPr="00810B88" w:rsidRDefault="00B5227F" w:rsidP="00B5227F">
      <w:pPr>
        <w:pStyle w:val="PargrafodaLista"/>
        <w:spacing w:after="0" w:line="360" w:lineRule="auto"/>
        <w:ind w:left="709"/>
        <w:jc w:val="both"/>
        <w:outlineLvl w:val="1"/>
        <w:rPr>
          <w:rFonts w:ascii="Verdana" w:hAnsi="Verdana" w:cs="Arial"/>
          <w:b/>
          <w:sz w:val="20"/>
          <w:szCs w:val="20"/>
          <w:lang w:eastAsia="pt-BR"/>
        </w:rPr>
      </w:pPr>
    </w:p>
    <w:p w:rsidR="00B5227F" w:rsidRPr="00810B88" w:rsidRDefault="00B5227F" w:rsidP="00B5227F">
      <w:pPr>
        <w:pStyle w:val="PargrafodaLista"/>
        <w:numPr>
          <w:ilvl w:val="1"/>
          <w:numId w:val="20"/>
        </w:numPr>
        <w:spacing w:after="0" w:line="360" w:lineRule="auto"/>
        <w:ind w:left="0" w:firstLine="709"/>
        <w:jc w:val="both"/>
        <w:outlineLvl w:val="1"/>
        <w:rPr>
          <w:rFonts w:ascii="Verdana" w:hAnsi="Verdana" w:cs="Arial"/>
          <w:b/>
          <w:sz w:val="20"/>
          <w:szCs w:val="20"/>
          <w:lang w:eastAsia="pt-BR"/>
        </w:rPr>
      </w:pPr>
      <w:bookmarkStart w:id="74" w:name="_Toc414625274"/>
      <w:r w:rsidRPr="00810B88">
        <w:rPr>
          <w:rFonts w:ascii="Verdana" w:hAnsi="Verdana" w:cs="Arial"/>
          <w:b/>
          <w:sz w:val="20"/>
          <w:szCs w:val="20"/>
          <w:lang w:eastAsia="pt-BR"/>
        </w:rPr>
        <w:t>ARMADURAS</w:t>
      </w:r>
      <w:bookmarkEnd w:id="74"/>
    </w:p>
    <w:p w:rsidR="00B5227F" w:rsidRPr="00810B88" w:rsidRDefault="00B5227F" w:rsidP="00B5227F">
      <w:pPr>
        <w:pStyle w:val="PargrafodaLista"/>
        <w:spacing w:after="0" w:line="360" w:lineRule="auto"/>
        <w:ind w:left="709"/>
        <w:jc w:val="both"/>
        <w:outlineLvl w:val="1"/>
        <w:rPr>
          <w:rFonts w:ascii="Verdana" w:hAnsi="Verdana" w:cs="Arial"/>
          <w:b/>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armadura a ser utilizada não poderá apresentar indícios de corrosão.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É obrigatória a utilização de espaçadores entre forma e armação para garantir os cobrimentos de projeto.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É obrigatória a utilização de "caranguejos" ou peças plásticas apropriadas, para garantir o posicionamento de armaduras negativas de lajes.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Ø 4.2 e Ø 5.0: Aço CA-60B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Demais bitolas: Aço CA-50 A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EACT- = Emenda Alternada com Traspasse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pStyle w:val="PargrafodaLista"/>
        <w:numPr>
          <w:ilvl w:val="1"/>
          <w:numId w:val="20"/>
        </w:numPr>
        <w:spacing w:after="0" w:line="360" w:lineRule="auto"/>
        <w:ind w:left="0" w:firstLine="709"/>
        <w:jc w:val="both"/>
        <w:outlineLvl w:val="1"/>
        <w:rPr>
          <w:rFonts w:ascii="Verdana" w:eastAsia="Times New Roman" w:hAnsi="Verdana" w:cs="Arial"/>
          <w:b/>
          <w:sz w:val="20"/>
          <w:szCs w:val="20"/>
          <w:lang w:eastAsia="pt-BR"/>
        </w:rPr>
      </w:pPr>
      <w:bookmarkStart w:id="75" w:name="_Toc414625275"/>
      <w:r w:rsidRPr="00810B88">
        <w:rPr>
          <w:rFonts w:ascii="Verdana" w:hAnsi="Verdana" w:cs="Arial"/>
          <w:b/>
          <w:sz w:val="20"/>
          <w:szCs w:val="20"/>
          <w:lang w:eastAsia="pt-BR"/>
        </w:rPr>
        <w:t>ELEMENTOS ESTRUTURAIS</w:t>
      </w:r>
      <w:bookmarkEnd w:id="75"/>
    </w:p>
    <w:p w:rsidR="00B5227F" w:rsidRPr="00810B88" w:rsidRDefault="00B5227F" w:rsidP="00B5227F">
      <w:pPr>
        <w:pStyle w:val="PargrafodaLista"/>
        <w:spacing w:after="0" w:line="360" w:lineRule="auto"/>
        <w:ind w:left="709"/>
        <w:jc w:val="both"/>
        <w:outlineLvl w:val="1"/>
        <w:rPr>
          <w:rFonts w:ascii="Verdana" w:eastAsia="Times New Roman" w:hAnsi="Verdana" w:cs="Arial"/>
          <w:sz w:val="20"/>
          <w:szCs w:val="20"/>
          <w:u w:val="single"/>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Pilares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Os pilares são elementos lineares verticais, com eixo reto e seção constante ao longo da altura.</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roofErr w:type="gramStart"/>
      <w:r w:rsidRPr="00810B88">
        <w:rPr>
          <w:rFonts w:ascii="Verdana" w:eastAsia="Times New Roman" w:hAnsi="Verdana" w:cs="Arial"/>
          <w:sz w:val="20"/>
          <w:szCs w:val="20"/>
          <w:lang w:eastAsia="pt-BR"/>
        </w:rPr>
        <w:t>Deverão</w:t>
      </w:r>
      <w:proofErr w:type="gramEnd"/>
      <w:r w:rsidRPr="00810B88">
        <w:rPr>
          <w:rFonts w:ascii="Verdana" w:eastAsia="Times New Roman" w:hAnsi="Verdana" w:cs="Arial"/>
          <w:sz w:val="20"/>
          <w:szCs w:val="20"/>
          <w:lang w:eastAsia="pt-BR"/>
        </w:rPr>
        <w:t xml:space="preserve"> ser dimensionados a compressão reta ou oblíqua.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 xml:space="preserve">Os pilares são considerados como elementos de uma estrutura de nós </w:t>
      </w:r>
      <w:proofErr w:type="spellStart"/>
      <w:r w:rsidRPr="00810B88">
        <w:rPr>
          <w:rFonts w:ascii="Verdana" w:eastAsia="Times New Roman" w:hAnsi="Verdana" w:cs="Arial"/>
          <w:sz w:val="20"/>
          <w:szCs w:val="20"/>
          <w:lang w:eastAsia="pt-BR"/>
        </w:rPr>
        <w:t>indeslocavéis</w:t>
      </w:r>
      <w:proofErr w:type="spellEnd"/>
      <w:r w:rsidRPr="00810B88">
        <w:rPr>
          <w:rFonts w:ascii="Verdana" w:eastAsia="Times New Roman" w:hAnsi="Verdana" w:cs="Arial"/>
          <w:sz w:val="20"/>
          <w:szCs w:val="20"/>
          <w:lang w:eastAsia="pt-BR"/>
        </w:rPr>
        <w:t xml:space="preserve">, para os quais o comprimento de </w:t>
      </w:r>
      <w:proofErr w:type="spellStart"/>
      <w:r w:rsidRPr="00810B88">
        <w:rPr>
          <w:rFonts w:ascii="Verdana" w:eastAsia="Times New Roman" w:hAnsi="Verdana" w:cs="Arial"/>
          <w:sz w:val="20"/>
          <w:szCs w:val="20"/>
          <w:lang w:eastAsia="pt-BR"/>
        </w:rPr>
        <w:t>flambagem</w:t>
      </w:r>
      <w:proofErr w:type="spellEnd"/>
      <w:r w:rsidRPr="00810B88">
        <w:rPr>
          <w:rFonts w:ascii="Verdana" w:eastAsia="Times New Roman" w:hAnsi="Verdana" w:cs="Arial"/>
          <w:sz w:val="20"/>
          <w:szCs w:val="20"/>
          <w:lang w:eastAsia="pt-BR"/>
        </w:rPr>
        <w:t xml:space="preserve"> é o valor recomendado na NBR-6118, ou seja, igual a distancia entre eixos das vigas entre as quais ele se situa com </w:t>
      </w:r>
      <w:proofErr w:type="spellStart"/>
      <w:r w:rsidRPr="00810B88">
        <w:rPr>
          <w:rFonts w:ascii="Verdana" w:eastAsia="Times New Roman" w:hAnsi="Verdana" w:cs="Arial"/>
          <w:sz w:val="20"/>
          <w:szCs w:val="20"/>
          <w:lang w:eastAsia="pt-BR"/>
        </w:rPr>
        <w:t>contraventamento</w:t>
      </w:r>
      <w:proofErr w:type="spellEnd"/>
      <w:r w:rsidRPr="00810B88">
        <w:rPr>
          <w:rFonts w:ascii="Verdana" w:eastAsia="Times New Roman" w:hAnsi="Verdana" w:cs="Arial"/>
          <w:sz w:val="20"/>
          <w:szCs w:val="20"/>
          <w:lang w:eastAsia="pt-BR"/>
        </w:rPr>
        <w:t xml:space="preserve"> nas duas direções.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Vigas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São elementos lineares horizontais, pertencentes ao plano do pavimento, com eixo e seção constante em cada tramo. A flexão é o esforço preponderante, foram dimensionadas a esforço cortante, torção, </w:t>
      </w:r>
      <w:proofErr w:type="spellStart"/>
      <w:r w:rsidRPr="00810B88">
        <w:rPr>
          <w:rFonts w:ascii="Verdana" w:eastAsia="Times New Roman" w:hAnsi="Verdana" w:cs="Arial"/>
          <w:sz w:val="20"/>
          <w:szCs w:val="20"/>
          <w:lang w:eastAsia="pt-BR"/>
        </w:rPr>
        <w:t>flexo</w:t>
      </w:r>
      <w:proofErr w:type="spellEnd"/>
      <w:r w:rsidRPr="00810B88">
        <w:rPr>
          <w:rFonts w:ascii="Verdana" w:eastAsia="Times New Roman" w:hAnsi="Verdana" w:cs="Arial"/>
          <w:sz w:val="20"/>
          <w:szCs w:val="20"/>
          <w:lang w:eastAsia="pt-BR"/>
        </w:rPr>
        <w:t xml:space="preserve">-compressão reta e </w:t>
      </w:r>
      <w:proofErr w:type="spellStart"/>
      <w:r w:rsidRPr="00810B88">
        <w:rPr>
          <w:rFonts w:ascii="Verdana" w:eastAsia="Times New Roman" w:hAnsi="Verdana" w:cs="Arial"/>
          <w:sz w:val="20"/>
          <w:szCs w:val="20"/>
          <w:lang w:eastAsia="pt-BR"/>
        </w:rPr>
        <w:t>flexo</w:t>
      </w:r>
      <w:proofErr w:type="spellEnd"/>
      <w:r w:rsidRPr="00810B88">
        <w:rPr>
          <w:rFonts w:ascii="Verdana" w:eastAsia="Times New Roman" w:hAnsi="Verdana" w:cs="Arial"/>
          <w:sz w:val="20"/>
          <w:szCs w:val="20"/>
          <w:lang w:eastAsia="pt-BR"/>
        </w:rPr>
        <w:t>-tração reta.</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pStyle w:val="Ttulo1"/>
        <w:numPr>
          <w:ilvl w:val="0"/>
          <w:numId w:val="20"/>
        </w:numPr>
        <w:spacing w:line="360" w:lineRule="auto"/>
        <w:ind w:left="0" w:firstLine="0"/>
        <w:jc w:val="both"/>
        <w:rPr>
          <w:rFonts w:ascii="Verdana" w:hAnsi="Verdana" w:cs="Arial"/>
          <w:sz w:val="20"/>
          <w:u w:val="single"/>
        </w:rPr>
      </w:pPr>
      <w:bookmarkStart w:id="76" w:name="_Toc414625276"/>
      <w:r w:rsidRPr="00810B88">
        <w:rPr>
          <w:rFonts w:ascii="Verdana" w:hAnsi="Verdana" w:cs="Arial"/>
          <w:sz w:val="20"/>
          <w:u w:val="single"/>
        </w:rPr>
        <w:t>SERVÍÇOS DE SEGURANÇA CONTRA INCÊNDIO</w:t>
      </w:r>
      <w:bookmarkEnd w:id="76"/>
    </w:p>
    <w:p w:rsidR="00B5227F" w:rsidRPr="00810B88" w:rsidRDefault="00B5227F" w:rsidP="00B5227F">
      <w:pPr>
        <w:pStyle w:val="PargrafodaLista"/>
        <w:spacing w:after="0" w:line="360" w:lineRule="auto"/>
        <w:ind w:left="709"/>
        <w:jc w:val="both"/>
        <w:outlineLvl w:val="1"/>
        <w:rPr>
          <w:rFonts w:ascii="Verdana" w:hAnsi="Verdana" w:cs="Arial"/>
          <w:b/>
          <w:sz w:val="20"/>
          <w:szCs w:val="20"/>
          <w:lang w:eastAsia="pt-BR"/>
        </w:rPr>
      </w:pPr>
    </w:p>
    <w:p w:rsidR="00B5227F" w:rsidRPr="00810B88" w:rsidRDefault="00B5227F" w:rsidP="00B5227F">
      <w:pPr>
        <w:pStyle w:val="PargrafodaLista"/>
        <w:numPr>
          <w:ilvl w:val="1"/>
          <w:numId w:val="20"/>
        </w:numPr>
        <w:spacing w:after="0" w:line="360" w:lineRule="auto"/>
        <w:ind w:left="0" w:firstLine="709"/>
        <w:jc w:val="both"/>
        <w:outlineLvl w:val="1"/>
        <w:rPr>
          <w:rFonts w:ascii="Verdana" w:hAnsi="Verdana" w:cs="Arial"/>
          <w:b/>
          <w:sz w:val="20"/>
          <w:szCs w:val="20"/>
          <w:lang w:eastAsia="pt-BR"/>
        </w:rPr>
      </w:pPr>
      <w:bookmarkStart w:id="77" w:name="_Toc414625277"/>
      <w:r w:rsidRPr="00810B88">
        <w:rPr>
          <w:rFonts w:ascii="Verdana" w:hAnsi="Verdana" w:cs="Arial"/>
          <w:b/>
          <w:sz w:val="20"/>
          <w:szCs w:val="20"/>
          <w:lang w:eastAsia="pt-BR"/>
        </w:rPr>
        <w:t>INSTALAÇÕES HIDRAULICAS DE COMBATE A INCÊNDIOS</w:t>
      </w:r>
      <w:bookmarkEnd w:id="77"/>
    </w:p>
    <w:p w:rsidR="00B5227F" w:rsidRPr="00810B88" w:rsidRDefault="00B5227F" w:rsidP="00B5227F">
      <w:pPr>
        <w:spacing w:after="0" w:line="360" w:lineRule="auto"/>
        <w:jc w:val="both"/>
        <w:rPr>
          <w:rFonts w:ascii="Verdana" w:hAnsi="Verdana" w:cs="Arial"/>
          <w:sz w:val="20"/>
          <w:szCs w:val="20"/>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As edificações possuirão todas as tubulações em tubo galvanizado modelo barra com 6 metros </w:t>
      </w:r>
      <w:proofErr w:type="gramStart"/>
      <w:r w:rsidRPr="00810B88">
        <w:rPr>
          <w:rFonts w:ascii="Verdana" w:eastAsia="Times New Roman" w:hAnsi="Verdana" w:cs="Arial"/>
          <w:sz w:val="20"/>
          <w:szCs w:val="20"/>
          <w:lang w:eastAsia="pt-BR"/>
        </w:rPr>
        <w:t>2</w:t>
      </w:r>
      <w:proofErr w:type="gramEnd"/>
      <w:r w:rsidRPr="00810B88">
        <w:rPr>
          <w:rFonts w:ascii="Verdana" w:eastAsia="Times New Roman" w:hAnsi="Verdana" w:cs="Arial"/>
          <w:sz w:val="20"/>
          <w:szCs w:val="20"/>
          <w:lang w:eastAsia="pt-BR"/>
        </w:rPr>
        <w:t xml:space="preserve"> 1/2’’ , cada hidrante com válvula angular 45º modelo 2 ½’’ , adaptador </w:t>
      </w:r>
      <w:proofErr w:type="spellStart"/>
      <w:r w:rsidRPr="00810B88">
        <w:rPr>
          <w:rFonts w:ascii="Verdana" w:eastAsia="Times New Roman" w:hAnsi="Verdana" w:cs="Arial"/>
          <w:sz w:val="20"/>
          <w:szCs w:val="20"/>
          <w:lang w:eastAsia="pt-BR"/>
        </w:rPr>
        <w:t>storz</w:t>
      </w:r>
      <w:proofErr w:type="spellEnd"/>
      <w:r w:rsidRPr="00810B88">
        <w:rPr>
          <w:rFonts w:ascii="Verdana" w:eastAsia="Times New Roman" w:hAnsi="Verdana" w:cs="Arial"/>
          <w:sz w:val="20"/>
          <w:szCs w:val="20"/>
          <w:lang w:eastAsia="pt-BR"/>
        </w:rPr>
        <w:t xml:space="preserve"> modelo 2 ½’’ x 1 ½ ’’ , duas mangueiras emborrachadas internamente, empatadas com adaptadores </w:t>
      </w:r>
      <w:proofErr w:type="spellStart"/>
      <w:r w:rsidRPr="00810B88">
        <w:rPr>
          <w:rFonts w:ascii="Verdana" w:eastAsia="Times New Roman" w:hAnsi="Verdana" w:cs="Arial"/>
          <w:sz w:val="20"/>
          <w:szCs w:val="20"/>
          <w:lang w:eastAsia="pt-BR"/>
        </w:rPr>
        <w:t>storz</w:t>
      </w:r>
      <w:proofErr w:type="spellEnd"/>
      <w:r w:rsidRPr="00810B88">
        <w:rPr>
          <w:rFonts w:ascii="Verdana" w:eastAsia="Times New Roman" w:hAnsi="Verdana" w:cs="Arial"/>
          <w:sz w:val="20"/>
          <w:szCs w:val="20"/>
          <w:lang w:eastAsia="pt-BR"/>
        </w:rPr>
        <w:t xml:space="preserve"> em cada extremidade modelo tipo 2  1 ½’’ , chave </w:t>
      </w:r>
      <w:proofErr w:type="spellStart"/>
      <w:r w:rsidRPr="00810B88">
        <w:rPr>
          <w:rFonts w:ascii="Verdana" w:eastAsia="Times New Roman" w:hAnsi="Verdana" w:cs="Arial"/>
          <w:sz w:val="20"/>
          <w:szCs w:val="20"/>
          <w:lang w:eastAsia="pt-BR"/>
        </w:rPr>
        <w:t>Storz</w:t>
      </w:r>
      <w:proofErr w:type="spellEnd"/>
      <w:r w:rsidRPr="00810B88">
        <w:rPr>
          <w:rFonts w:ascii="Verdana" w:eastAsia="Times New Roman" w:hAnsi="Verdana" w:cs="Arial"/>
          <w:sz w:val="20"/>
          <w:szCs w:val="20"/>
          <w:lang w:eastAsia="pt-BR"/>
        </w:rPr>
        <w:t xml:space="preserve"> modelo e esguicho com requinte regulável modelo 1 ½’’ . Deverá ser instalado o quadro de comando em chapa de aço, pintura eletrostática a pó dimensões de 300x400x200mm, para acionamento e proteção de conjunto moto-bomba.</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As tubulações deverão ser fixadas e enterradas conforme detalhes indicados no Projeto Executivo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 sistema será dotado de dispositivo de recalque, consistindo em um prolongamento de diâmetro no mínimo igual ao da tubulação principal, cujos engates devem ser compatíveis com junta de união tipo “engate rápido” de DN </w:t>
      </w:r>
      <w:proofErr w:type="gramStart"/>
      <w:r w:rsidRPr="00810B88">
        <w:rPr>
          <w:rFonts w:ascii="Verdana" w:eastAsia="Times New Roman" w:hAnsi="Verdana" w:cs="Arial"/>
          <w:sz w:val="20"/>
          <w:szCs w:val="20"/>
          <w:lang w:eastAsia="pt-BR"/>
        </w:rPr>
        <w:t>65mm</w:t>
      </w:r>
      <w:proofErr w:type="gramEnd"/>
      <w:r w:rsidRPr="00810B88">
        <w:rPr>
          <w:rFonts w:ascii="Verdana" w:eastAsia="Times New Roman" w:hAnsi="Verdana" w:cs="Arial"/>
          <w:sz w:val="20"/>
          <w:szCs w:val="20"/>
          <w:lang w:eastAsia="pt-BR"/>
        </w:rPr>
        <w:t xml:space="preserve">.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 dispositivo de recalque está situado no interior da edificação, e deverá possuir as seguintes características: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Ser enterrado em caixa de alvenaria, com fundo permeável ou dreno;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tampa deve ser articulada e </w:t>
      </w:r>
      <w:proofErr w:type="spellStart"/>
      <w:r w:rsidRPr="00810B88">
        <w:rPr>
          <w:rFonts w:ascii="Verdana" w:eastAsia="Times New Roman" w:hAnsi="Verdana" w:cs="Arial"/>
          <w:sz w:val="20"/>
          <w:szCs w:val="20"/>
          <w:lang w:eastAsia="pt-BR"/>
        </w:rPr>
        <w:t>requadro</w:t>
      </w:r>
      <w:proofErr w:type="spellEnd"/>
      <w:r w:rsidRPr="00810B88">
        <w:rPr>
          <w:rFonts w:ascii="Verdana" w:eastAsia="Times New Roman" w:hAnsi="Verdana" w:cs="Arial"/>
          <w:sz w:val="20"/>
          <w:szCs w:val="20"/>
          <w:lang w:eastAsia="pt-BR"/>
        </w:rPr>
        <w:t xml:space="preserve"> em ferro fundido ou material similar, identificada pela palavra “INCÊNDIO”, com dimensões de 0,4 m x 0,6 m;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introdução voltada para cima em ângulo de 45º e posicionada, no máximo, a 0,15 m de profundidade em relação ao piso do passeio;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 xml:space="preserve">O volante de manobra deve ser situado a no máximo 0,5 m do nível do piso acabado;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válvula deve ser do tipo gaveta ou esfera, permitindo o fluxo de água nos dois sentidos e instalada de forma a garantir seu adequado manuseio.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xml:space="preserve">Essas peças serão cuidadosamente limpas, com escova de aço ou equipamento adequado, eliminando-se toda a ferrugem ou sujeira existentes, e depois com lixa de esmeril molhada com querosene. </w:t>
      </w:r>
    </w:p>
    <w:p w:rsidR="00B5227F" w:rsidRPr="00810B88" w:rsidRDefault="00B5227F" w:rsidP="00B5227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xml:space="preserve">Depois de secas, levarão </w:t>
      </w:r>
      <w:proofErr w:type="gramStart"/>
      <w:r w:rsidRPr="00810B88">
        <w:rPr>
          <w:rFonts w:ascii="Verdana" w:hAnsi="Verdana" w:cs="Arial"/>
          <w:sz w:val="20"/>
          <w:szCs w:val="20"/>
          <w:lang w:eastAsia="ar-SA"/>
        </w:rPr>
        <w:t>2</w:t>
      </w:r>
      <w:proofErr w:type="gramEnd"/>
      <w:r w:rsidRPr="00810B88">
        <w:rPr>
          <w:rFonts w:ascii="Verdana" w:hAnsi="Verdana" w:cs="Arial"/>
          <w:sz w:val="20"/>
          <w:szCs w:val="20"/>
          <w:lang w:eastAsia="ar-SA"/>
        </w:rPr>
        <w:t xml:space="preserve"> (duas) demãos de tinta </w:t>
      </w:r>
      <w:proofErr w:type="spellStart"/>
      <w:r w:rsidRPr="00810B88">
        <w:rPr>
          <w:rFonts w:ascii="Verdana" w:hAnsi="Verdana" w:cs="Arial"/>
          <w:sz w:val="20"/>
          <w:szCs w:val="20"/>
          <w:lang w:eastAsia="ar-SA"/>
        </w:rPr>
        <w:t>anti-corrosiva</w:t>
      </w:r>
      <w:proofErr w:type="spellEnd"/>
      <w:r w:rsidRPr="00810B88">
        <w:rPr>
          <w:rFonts w:ascii="Verdana" w:hAnsi="Verdana" w:cs="Arial"/>
          <w:sz w:val="20"/>
          <w:szCs w:val="20"/>
          <w:lang w:eastAsia="ar-SA"/>
        </w:rPr>
        <w:t xml:space="preserve"> (fundo preparador); deverá ser obedecido intervalo de 24 (vinte e quatro) horas, no mínimo, antes da aplicação da tinta à base de esmalte, a qual constará de 2 (duas) demãos, no mínimo. </w:t>
      </w:r>
    </w:p>
    <w:p w:rsidR="00B5227F" w:rsidRPr="00810B88" w:rsidRDefault="00B5227F" w:rsidP="00B5227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xml:space="preserve">Se as peças forem recebidas na obra, já com produtos </w:t>
      </w:r>
      <w:proofErr w:type="spellStart"/>
      <w:proofErr w:type="gramStart"/>
      <w:r w:rsidRPr="00810B88">
        <w:rPr>
          <w:rFonts w:ascii="Verdana" w:hAnsi="Verdana" w:cs="Arial"/>
          <w:sz w:val="20"/>
          <w:szCs w:val="20"/>
          <w:lang w:eastAsia="ar-SA"/>
        </w:rPr>
        <w:t>anti</w:t>
      </w:r>
      <w:proofErr w:type="spellEnd"/>
      <w:r w:rsidRPr="00810B88">
        <w:rPr>
          <w:rFonts w:ascii="Verdana" w:hAnsi="Verdana" w:cs="Arial"/>
          <w:sz w:val="20"/>
          <w:szCs w:val="20"/>
          <w:lang w:eastAsia="ar-SA"/>
        </w:rPr>
        <w:t xml:space="preserve"> oxidantes</w:t>
      </w:r>
      <w:proofErr w:type="gramEnd"/>
      <w:r w:rsidRPr="00810B88">
        <w:rPr>
          <w:rFonts w:ascii="Verdana" w:hAnsi="Verdana" w:cs="Arial"/>
          <w:sz w:val="20"/>
          <w:szCs w:val="20"/>
          <w:lang w:eastAsia="ar-SA"/>
        </w:rPr>
        <w:t xml:space="preserve"> aplicados na origem, e se tal pintura se apresentar danificada, falha ou descontínua será obrigatória a completa remoção da mesma, não sendo dispensadas às operações de início descritas.</w:t>
      </w:r>
    </w:p>
    <w:p w:rsidR="00B5227F" w:rsidRPr="00810B88" w:rsidRDefault="00B5227F" w:rsidP="00B5227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COR: cinza claro.</w:t>
      </w:r>
    </w:p>
    <w:p w:rsidR="00B5227F" w:rsidRPr="00810B88" w:rsidRDefault="00B5227F" w:rsidP="00B5227F">
      <w:pPr>
        <w:spacing w:after="0" w:line="360" w:lineRule="auto"/>
        <w:jc w:val="both"/>
        <w:rPr>
          <w:rFonts w:ascii="Verdana" w:hAnsi="Verdana" w:cs="Arial"/>
          <w:sz w:val="20"/>
          <w:szCs w:val="20"/>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Toda tubulação do sistema de hidrantes deverá ser pintada com tinta esmalte na cor vermelha em duas demãos, e com acabamento com fundo antioxidante.</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Tubulações enterradas dever receber tratamento contra corrosões, não sendo necessário ser pintados de vermelho.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Visando prever um acabamento conforme o existente, após as intervenções necessárias ser prevista a recomposição do acabamento das paredes e tetos.</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As mangueiras de incêndio devem ser acondicionadas dentro dos abrigos em ziguezague ou aduchadas, conforme especificado na NBR 12779/92, sendo que as mangueiras de incêndio </w:t>
      </w:r>
      <w:proofErr w:type="spellStart"/>
      <w:proofErr w:type="gramStart"/>
      <w:r w:rsidRPr="00810B88">
        <w:rPr>
          <w:rFonts w:ascii="Verdana" w:eastAsia="Times New Roman" w:hAnsi="Verdana" w:cs="Arial"/>
          <w:sz w:val="20"/>
          <w:szCs w:val="20"/>
          <w:lang w:eastAsia="pt-BR"/>
        </w:rPr>
        <w:t>semi-rígidas</w:t>
      </w:r>
      <w:proofErr w:type="spellEnd"/>
      <w:proofErr w:type="gramEnd"/>
      <w:r w:rsidRPr="00810B88">
        <w:rPr>
          <w:rFonts w:ascii="Verdana" w:eastAsia="Times New Roman" w:hAnsi="Verdana" w:cs="Arial"/>
          <w:sz w:val="20"/>
          <w:szCs w:val="20"/>
          <w:lang w:eastAsia="pt-BR"/>
        </w:rPr>
        <w:t xml:space="preserve"> podem ser acondicionadas enroladas, com ou sem o uso de carretéis axiais ou em forma de oito, permitindo sua utilização com facilidade e rapidez.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No interior do abrigo pode ser instalada a válvula angular, desde que o seu manuseio e manutenção estejam garantidos.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Os abrigos podem ser construídos de materiais metálicos, de madeira, de fibra ou de vidro, podendo ser pintados em qualquer cor, desde que sinalizados.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Os abrigos devem possuir apoio ou fixação própria, independente da tubulação que abastece o hidrante.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 xml:space="preserve">Os abrigos dos sistemas de hidrantes não devem ser instalados a mais de 5 m da expedição da tubulação, devendo estar em local visível e de fácil acesso. A porta do abrigo não pode ser trancada.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Marcas em referencia: Tubulações Apolo, conexões Tupi, </w:t>
      </w:r>
    </w:p>
    <w:p w:rsidR="00B5227F" w:rsidRPr="00810B88" w:rsidRDefault="00B5227F" w:rsidP="00B5227F">
      <w:pPr>
        <w:spacing w:after="0" w:line="360" w:lineRule="auto"/>
        <w:jc w:val="both"/>
        <w:rPr>
          <w:rFonts w:ascii="Verdana" w:hAnsi="Verdana" w:cs="Arial"/>
          <w:sz w:val="20"/>
          <w:szCs w:val="20"/>
        </w:rPr>
      </w:pPr>
    </w:p>
    <w:p w:rsidR="00B5227F" w:rsidRPr="00810B88" w:rsidRDefault="00B5227F" w:rsidP="00B5227F">
      <w:pPr>
        <w:pStyle w:val="PargrafodaLista"/>
        <w:numPr>
          <w:ilvl w:val="1"/>
          <w:numId w:val="20"/>
        </w:numPr>
        <w:spacing w:after="0" w:line="360" w:lineRule="auto"/>
        <w:ind w:left="1210"/>
        <w:jc w:val="both"/>
        <w:outlineLvl w:val="1"/>
        <w:rPr>
          <w:rFonts w:ascii="Verdana" w:hAnsi="Verdana" w:cs="Arial"/>
          <w:b/>
          <w:sz w:val="20"/>
          <w:szCs w:val="20"/>
          <w:lang w:eastAsia="pt-BR"/>
        </w:rPr>
      </w:pPr>
      <w:bookmarkStart w:id="78" w:name="_Toc414625278"/>
      <w:r w:rsidRPr="00810B88">
        <w:rPr>
          <w:rFonts w:ascii="Verdana" w:hAnsi="Verdana" w:cs="Arial"/>
          <w:b/>
          <w:sz w:val="20"/>
          <w:szCs w:val="20"/>
          <w:lang w:eastAsia="pt-BR"/>
        </w:rPr>
        <w:t xml:space="preserve">INSTALAÇÕES ELÉTRICAS </w:t>
      </w:r>
      <w:bookmarkEnd w:id="78"/>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As edificações farão uso de bloco autônomo com as seguintes características:</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Tensão de rede: 127 V a 220 V (Bivolt automática)</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Tempo de carga: 24 Horas (primeira carga em 220 V) 48 Horas (primeira carga em 127 V)</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Material: corpo plástico com lente em acrílico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Consumo: </w:t>
      </w:r>
      <w:proofErr w:type="gramStart"/>
      <w:r w:rsidRPr="00810B88">
        <w:rPr>
          <w:rFonts w:ascii="Verdana" w:eastAsia="Times New Roman" w:hAnsi="Verdana" w:cs="Arial"/>
          <w:sz w:val="20"/>
          <w:szCs w:val="20"/>
          <w:lang w:eastAsia="pt-BR"/>
        </w:rPr>
        <w:t>6</w:t>
      </w:r>
      <w:proofErr w:type="gramEnd"/>
      <w:r w:rsidRPr="00810B88">
        <w:rPr>
          <w:rFonts w:ascii="Verdana" w:eastAsia="Times New Roman" w:hAnsi="Verdana" w:cs="Arial"/>
          <w:sz w:val="20"/>
          <w:szCs w:val="20"/>
          <w:lang w:eastAsia="pt-BR"/>
        </w:rPr>
        <w:t xml:space="preserve"> Watts</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Fluxo luminoso = 210 lumens</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Cobertura em Metros²: 42</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Autonomia alta intensidade: 1h</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Os </w:t>
      </w:r>
      <w:proofErr w:type="spellStart"/>
      <w:r w:rsidRPr="00810B88">
        <w:rPr>
          <w:rFonts w:ascii="Verdana" w:eastAsia="Times New Roman" w:hAnsi="Verdana" w:cs="Arial"/>
          <w:sz w:val="20"/>
          <w:szCs w:val="20"/>
          <w:lang w:eastAsia="pt-BR"/>
        </w:rPr>
        <w:t>eletrodutos</w:t>
      </w:r>
      <w:proofErr w:type="spellEnd"/>
      <w:r w:rsidRPr="00810B88">
        <w:rPr>
          <w:rFonts w:ascii="Verdana" w:eastAsia="Times New Roman" w:hAnsi="Verdana" w:cs="Arial"/>
          <w:sz w:val="20"/>
          <w:szCs w:val="20"/>
          <w:lang w:eastAsia="pt-BR"/>
        </w:rPr>
        <w:t xml:space="preserve"> deverão estar devidamente pintados na cor branca sendo sua aplicação, executada em duas demãos;</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Deverá ser previsto circuitos independentes para estas instalações, ligados por disjuntores de 12 A. Os disjuntores serão instalados nos quadros existentes conforme indicados no Projeto Executivo.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edificação fará uso de sistema de detecção e alarme de incêndio, sendo as botoeiras de acionamento e os </w:t>
      </w:r>
      <w:proofErr w:type="spellStart"/>
      <w:r w:rsidRPr="00810B88">
        <w:rPr>
          <w:rFonts w:ascii="Verdana" w:eastAsia="Times New Roman" w:hAnsi="Verdana" w:cs="Arial"/>
          <w:sz w:val="20"/>
          <w:szCs w:val="20"/>
          <w:lang w:eastAsia="pt-BR"/>
        </w:rPr>
        <w:t>avisadores</w:t>
      </w:r>
      <w:proofErr w:type="spellEnd"/>
      <w:r w:rsidRPr="00810B88">
        <w:rPr>
          <w:rFonts w:ascii="Verdana" w:eastAsia="Times New Roman" w:hAnsi="Verdana" w:cs="Arial"/>
          <w:sz w:val="20"/>
          <w:szCs w:val="20"/>
          <w:lang w:eastAsia="pt-BR"/>
        </w:rPr>
        <w:t xml:space="preserve"> sonoros instalados junto aos hidrantes.</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 As centrais de alarme de incêndio deverão ser digitais endereçáveis, possuindo: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Carregadores automáticos de baterias individuais;</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Limitador de carga;</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Limitador de descarga;</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Indicador de carga e falta de rede AC;</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Supervisão de estado da bateria;</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Supervisão de estado da rede AC;</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Comandos por chaves digitais;</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Programação de toques individuais e sirene/relê diferenciado por endereço;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Programação por senha através de teclado;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Relógio;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Saída RS232;</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Entrada para software de monitoramento;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Supervisão geral de linhas endereçáveis quanto a curto e linha aberta;</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Supervisão de rede de sirenes quanto a curto circuito;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Supervisão de linhas abertas como, no mínimo, </w:t>
      </w:r>
      <w:proofErr w:type="gramStart"/>
      <w:r w:rsidRPr="00810B88">
        <w:rPr>
          <w:rFonts w:ascii="Verdana" w:eastAsia="Times New Roman" w:hAnsi="Verdana" w:cs="Arial"/>
          <w:sz w:val="20"/>
          <w:szCs w:val="20"/>
          <w:lang w:eastAsia="pt-BR"/>
        </w:rPr>
        <w:t>3</w:t>
      </w:r>
      <w:proofErr w:type="gramEnd"/>
      <w:r w:rsidRPr="00810B88">
        <w:rPr>
          <w:rFonts w:ascii="Verdana" w:eastAsia="Times New Roman" w:hAnsi="Verdana" w:cs="Arial"/>
          <w:sz w:val="20"/>
          <w:szCs w:val="20"/>
          <w:lang w:eastAsia="pt-BR"/>
        </w:rPr>
        <w:t xml:space="preserve"> modos de funcionamento (instalação – </w:t>
      </w:r>
      <w:r w:rsidRPr="00810B88">
        <w:rPr>
          <w:rFonts w:ascii="Verdana" w:eastAsia="Times New Roman" w:hAnsi="Verdana" w:cs="Arial"/>
          <w:sz w:val="20"/>
          <w:szCs w:val="20"/>
          <w:lang w:eastAsia="pt-BR"/>
        </w:rPr>
        <w:tab/>
        <w:t>manutenção e operação);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Checagem individual por ponto;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Possibilidade de interligar várias centrais;</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Desenvolvida de acordo com a NBR 17.240.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O cabo deverá atender a NBR 17.240, sistema de detecção e alarme de incêndio.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Deverão ser instalados cabos flexíveis de 1,5mm compatíveis com os detectores de incêndio e a central de alarme conforme quantitativo abaixo.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Deverá ser considerada, a necessidade de utilização de miudezas como: parafusos, </w:t>
      </w:r>
      <w:proofErr w:type="spellStart"/>
      <w:r w:rsidRPr="00810B88">
        <w:rPr>
          <w:rFonts w:ascii="Verdana" w:eastAsia="Times New Roman" w:hAnsi="Verdana" w:cs="Arial"/>
          <w:sz w:val="20"/>
          <w:szCs w:val="20"/>
          <w:lang w:eastAsia="pt-BR"/>
        </w:rPr>
        <w:t>conduletes</w:t>
      </w:r>
      <w:proofErr w:type="spellEnd"/>
      <w:r w:rsidRPr="00810B88">
        <w:rPr>
          <w:rFonts w:ascii="Verdana" w:eastAsia="Times New Roman" w:hAnsi="Verdana" w:cs="Arial"/>
          <w:sz w:val="20"/>
          <w:szCs w:val="20"/>
          <w:lang w:eastAsia="pt-BR"/>
        </w:rPr>
        <w:t xml:space="preserve">, </w:t>
      </w:r>
      <w:proofErr w:type="spellStart"/>
      <w:r w:rsidRPr="00810B88">
        <w:rPr>
          <w:rFonts w:ascii="Verdana" w:eastAsia="Times New Roman" w:hAnsi="Verdana" w:cs="Arial"/>
          <w:sz w:val="20"/>
          <w:szCs w:val="20"/>
          <w:lang w:eastAsia="pt-BR"/>
        </w:rPr>
        <w:t>unidutes</w:t>
      </w:r>
      <w:proofErr w:type="spellEnd"/>
      <w:r w:rsidRPr="00810B88">
        <w:rPr>
          <w:rFonts w:ascii="Verdana" w:eastAsia="Times New Roman" w:hAnsi="Verdana" w:cs="Arial"/>
          <w:sz w:val="20"/>
          <w:szCs w:val="20"/>
          <w:lang w:eastAsia="pt-BR"/>
        </w:rPr>
        <w:t xml:space="preserve"> retos e cônicos, bem como remoção e instalação parcial do forro existente.</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Instalação de tomada aberta padrão brasileiro NBR 14136, 2P+T com contatos em liga de cobre, desmontável, conexão através de bornes de liga de cobre com parafuso de aço zincado, corpo com resistente ao fogo com aditivo </w:t>
      </w:r>
      <w:proofErr w:type="spellStart"/>
      <w:r w:rsidRPr="00810B88">
        <w:rPr>
          <w:rFonts w:ascii="Verdana" w:eastAsia="Times New Roman" w:hAnsi="Verdana" w:cs="Arial"/>
          <w:sz w:val="20"/>
          <w:szCs w:val="20"/>
          <w:lang w:eastAsia="pt-BR"/>
        </w:rPr>
        <w:t>Anti</w:t>
      </w:r>
      <w:proofErr w:type="spellEnd"/>
      <w:r w:rsidRPr="00810B88">
        <w:rPr>
          <w:rFonts w:ascii="Verdana" w:eastAsia="Times New Roman" w:hAnsi="Verdana" w:cs="Arial"/>
          <w:sz w:val="20"/>
          <w:szCs w:val="20"/>
          <w:lang w:eastAsia="pt-BR"/>
        </w:rPr>
        <w:t xml:space="preserve"> UV. Identificado com marca do fabricante, descrição detalhada, data de fabricação, lote, borne terra e corrente máxima de operação, corrente de 10 A para pinos cilíndricos de 4,8mm de diâmetro.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O sistema deve ter duas fontes de alimentação. A principal é a rede de tensão alternada e a auxiliar é constituída por baterias ou “</w:t>
      </w:r>
      <w:proofErr w:type="spellStart"/>
      <w:r w:rsidRPr="00810B88">
        <w:rPr>
          <w:rFonts w:ascii="Verdana" w:eastAsia="Times New Roman" w:hAnsi="Verdana" w:cs="Arial"/>
          <w:sz w:val="20"/>
          <w:szCs w:val="20"/>
          <w:lang w:eastAsia="pt-BR"/>
        </w:rPr>
        <w:t>no-break</w:t>
      </w:r>
      <w:proofErr w:type="spellEnd"/>
      <w:r w:rsidRPr="00810B88">
        <w:rPr>
          <w:rFonts w:ascii="Verdana" w:eastAsia="Times New Roman" w:hAnsi="Verdana" w:cs="Arial"/>
          <w:sz w:val="20"/>
          <w:szCs w:val="20"/>
          <w:lang w:eastAsia="pt-BR"/>
        </w:rPr>
        <w:t>”. Quando a fonte de alimentação auxiliar for constituída por bateria de acumuladores ou “</w:t>
      </w:r>
      <w:proofErr w:type="spellStart"/>
      <w:r w:rsidRPr="00810B88">
        <w:rPr>
          <w:rFonts w:ascii="Verdana" w:eastAsia="Times New Roman" w:hAnsi="Verdana" w:cs="Arial"/>
          <w:sz w:val="20"/>
          <w:szCs w:val="20"/>
          <w:lang w:eastAsia="pt-BR"/>
        </w:rPr>
        <w:t>no-break</w:t>
      </w:r>
      <w:proofErr w:type="spellEnd"/>
      <w:r w:rsidRPr="00810B88">
        <w:rPr>
          <w:rFonts w:ascii="Verdana" w:eastAsia="Times New Roman" w:hAnsi="Verdana" w:cs="Arial"/>
          <w:sz w:val="20"/>
          <w:szCs w:val="20"/>
          <w:lang w:eastAsia="pt-BR"/>
        </w:rPr>
        <w:t>”, esta deve ter autonomia mínima de 24 h em regime de supervisão, sendo que no regime de alarme deve ser de no mínimo 15 min, para suprimento das indicações sonoras e/ou visuais ou o tempo necessário para a evacuação da edificação.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As bombas dos sistemas de hidrantes devem ser instaladas conforme diretrizes do projeto executivo.</w:t>
      </w:r>
    </w:p>
    <w:p w:rsidR="00B5227F"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 xml:space="preserve">Marcas de referencia: </w:t>
      </w:r>
      <w:proofErr w:type="spellStart"/>
      <w:r w:rsidRPr="00810B88">
        <w:rPr>
          <w:rFonts w:ascii="Verdana" w:eastAsia="Times New Roman" w:hAnsi="Verdana" w:cs="Arial"/>
          <w:sz w:val="20"/>
          <w:szCs w:val="20"/>
          <w:lang w:eastAsia="pt-BR"/>
        </w:rPr>
        <w:t>ascael</w:t>
      </w:r>
      <w:proofErr w:type="spellEnd"/>
      <w:r w:rsidRPr="00810B88">
        <w:rPr>
          <w:rFonts w:ascii="Verdana" w:eastAsia="Times New Roman" w:hAnsi="Verdana" w:cs="Arial"/>
          <w:sz w:val="20"/>
          <w:szCs w:val="20"/>
          <w:lang w:eastAsia="pt-BR"/>
        </w:rPr>
        <w:t xml:space="preserve"> central de alarme e iluminação, </w:t>
      </w:r>
      <w:proofErr w:type="spellStart"/>
      <w:r w:rsidRPr="00810B88">
        <w:rPr>
          <w:rFonts w:ascii="Verdana" w:eastAsia="Times New Roman" w:hAnsi="Verdana" w:cs="Arial"/>
          <w:sz w:val="20"/>
          <w:szCs w:val="20"/>
          <w:lang w:eastAsia="pt-BR"/>
        </w:rPr>
        <w:t>Daisa</w:t>
      </w:r>
      <w:proofErr w:type="spellEnd"/>
      <w:r w:rsidRPr="00810B88">
        <w:rPr>
          <w:rFonts w:ascii="Verdana" w:eastAsia="Times New Roman" w:hAnsi="Verdana" w:cs="Arial"/>
          <w:sz w:val="20"/>
          <w:szCs w:val="20"/>
          <w:lang w:eastAsia="pt-BR"/>
        </w:rPr>
        <w:t xml:space="preserve"> materiais elétricos, fios e cabos Pirelli,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D54D14" w:rsidRDefault="00B5227F" w:rsidP="00B5227F">
      <w:pPr>
        <w:pStyle w:val="PargrafodaLista"/>
        <w:numPr>
          <w:ilvl w:val="1"/>
          <w:numId w:val="20"/>
        </w:numPr>
        <w:spacing w:after="0" w:line="360" w:lineRule="auto"/>
        <w:ind w:left="0" w:firstLine="993"/>
        <w:jc w:val="both"/>
        <w:outlineLvl w:val="1"/>
        <w:rPr>
          <w:rFonts w:ascii="Verdana" w:hAnsi="Verdana" w:cs="Arial"/>
          <w:b/>
          <w:sz w:val="20"/>
          <w:szCs w:val="20"/>
        </w:rPr>
      </w:pPr>
      <w:bookmarkStart w:id="79" w:name="_Toc414625279"/>
      <w:r w:rsidRPr="00D54D14">
        <w:rPr>
          <w:rFonts w:ascii="Verdana" w:hAnsi="Verdana" w:cs="Arial"/>
          <w:b/>
          <w:sz w:val="20"/>
          <w:szCs w:val="20"/>
          <w:lang w:eastAsia="pt-BR"/>
        </w:rPr>
        <w:t>OBRAS CIVIS</w:t>
      </w:r>
      <w:bookmarkEnd w:id="79"/>
    </w:p>
    <w:p w:rsidR="00B5227F" w:rsidRPr="00810B88" w:rsidRDefault="00B5227F" w:rsidP="00B5227F">
      <w:pPr>
        <w:rPr>
          <w:rFonts w:ascii="Verdana" w:hAnsi="Verdana"/>
          <w:sz w:val="20"/>
          <w:szCs w:val="20"/>
        </w:rPr>
      </w:pPr>
    </w:p>
    <w:p w:rsidR="00B5227F" w:rsidRPr="00810B88" w:rsidRDefault="00B5227F" w:rsidP="00B5227F">
      <w:pPr>
        <w:rPr>
          <w:rFonts w:ascii="Verdana" w:hAnsi="Verdana"/>
          <w:sz w:val="20"/>
          <w:szCs w:val="20"/>
        </w:rPr>
      </w:pPr>
      <w:r w:rsidRPr="00810B88">
        <w:rPr>
          <w:rFonts w:ascii="Verdana" w:hAnsi="Verdana"/>
          <w:sz w:val="20"/>
          <w:szCs w:val="20"/>
        </w:rPr>
        <w:t>Para a implantação do novo sistema de combate a incêndio, faz-se necessário prever as seguintes intervenções civis:</w:t>
      </w:r>
    </w:p>
    <w:p w:rsidR="00B5227F" w:rsidRPr="00810B88" w:rsidRDefault="00B5227F" w:rsidP="00B5227F">
      <w:pPr>
        <w:rPr>
          <w:rFonts w:ascii="Verdana" w:hAnsi="Verdana"/>
          <w:sz w:val="20"/>
          <w:szCs w:val="20"/>
        </w:rPr>
      </w:pPr>
      <w:r w:rsidRPr="00810B88">
        <w:rPr>
          <w:rFonts w:ascii="Verdana" w:hAnsi="Verdana"/>
          <w:sz w:val="20"/>
          <w:szCs w:val="20"/>
        </w:rPr>
        <w:t xml:space="preserve">Abertura de valas para instalação de tubulações </w:t>
      </w:r>
      <w:proofErr w:type="spellStart"/>
      <w:proofErr w:type="gramStart"/>
      <w:r w:rsidRPr="00810B88">
        <w:rPr>
          <w:rFonts w:ascii="Verdana" w:hAnsi="Verdana"/>
          <w:sz w:val="20"/>
          <w:szCs w:val="20"/>
        </w:rPr>
        <w:t>enterradas,</w:t>
      </w:r>
      <w:proofErr w:type="gramEnd"/>
      <w:r w:rsidRPr="00810B88">
        <w:rPr>
          <w:rFonts w:ascii="Verdana" w:hAnsi="Verdana"/>
          <w:sz w:val="20"/>
          <w:szCs w:val="20"/>
        </w:rPr>
        <w:t>as</w:t>
      </w:r>
      <w:proofErr w:type="spellEnd"/>
      <w:r w:rsidRPr="00810B88">
        <w:rPr>
          <w:rFonts w:ascii="Verdana" w:hAnsi="Verdana"/>
          <w:sz w:val="20"/>
          <w:szCs w:val="20"/>
        </w:rPr>
        <w:t xml:space="preserve"> quais dever ser envelopadas, assentadas, aterradas e regularizadas utilizando os seguintes materiais e serviços:</w:t>
      </w:r>
    </w:p>
    <w:p w:rsidR="00B5227F" w:rsidRPr="00810B88" w:rsidRDefault="00B5227F" w:rsidP="00B5227F">
      <w:pPr>
        <w:rPr>
          <w:rFonts w:ascii="Verdana" w:hAnsi="Verdana"/>
          <w:sz w:val="20"/>
          <w:szCs w:val="20"/>
        </w:rPr>
      </w:pPr>
      <w:r w:rsidRPr="00810B88">
        <w:rPr>
          <w:rFonts w:ascii="Verdana" w:hAnsi="Verdana"/>
          <w:sz w:val="20"/>
          <w:szCs w:val="20"/>
        </w:rPr>
        <w:t>Demolição (levantamento) mecanizada de pavimento asfáltico, inclusive fragmentação e acomodação do material;</w:t>
      </w:r>
    </w:p>
    <w:p w:rsidR="00B5227F" w:rsidRPr="00810B88" w:rsidRDefault="00B5227F" w:rsidP="00B5227F">
      <w:pPr>
        <w:rPr>
          <w:rFonts w:ascii="Verdana" w:hAnsi="Verdana"/>
          <w:sz w:val="20"/>
          <w:szCs w:val="20"/>
        </w:rPr>
      </w:pPr>
      <w:r w:rsidRPr="00810B88">
        <w:rPr>
          <w:rFonts w:ascii="Verdana" w:hAnsi="Verdana"/>
          <w:sz w:val="20"/>
          <w:szCs w:val="20"/>
        </w:rPr>
        <w:t>Escavação manual em solo de 1ª e 2ª categoria em vala ou cava até 1,50 m;</w:t>
      </w:r>
    </w:p>
    <w:p w:rsidR="00B5227F" w:rsidRPr="00810B88" w:rsidRDefault="00B5227F" w:rsidP="00B5227F">
      <w:pPr>
        <w:rPr>
          <w:rFonts w:ascii="Verdana" w:hAnsi="Verdana"/>
          <w:sz w:val="20"/>
          <w:szCs w:val="20"/>
        </w:rPr>
      </w:pPr>
      <w:proofErr w:type="spellStart"/>
      <w:r w:rsidRPr="00810B88">
        <w:rPr>
          <w:rFonts w:ascii="Verdana" w:hAnsi="Verdana"/>
          <w:sz w:val="20"/>
          <w:szCs w:val="20"/>
        </w:rPr>
        <w:t>Reaterro</w:t>
      </w:r>
      <w:proofErr w:type="spellEnd"/>
      <w:r w:rsidRPr="00810B88">
        <w:rPr>
          <w:rFonts w:ascii="Verdana" w:hAnsi="Verdana"/>
          <w:sz w:val="20"/>
          <w:szCs w:val="20"/>
        </w:rPr>
        <w:t xml:space="preserve"> manual com adição de 2% de cimento;</w:t>
      </w:r>
    </w:p>
    <w:p w:rsidR="00B5227F" w:rsidRPr="00810B88" w:rsidRDefault="00B5227F" w:rsidP="00B5227F">
      <w:pPr>
        <w:rPr>
          <w:rFonts w:ascii="Verdana" w:hAnsi="Verdana"/>
          <w:sz w:val="20"/>
          <w:szCs w:val="20"/>
        </w:rPr>
      </w:pPr>
      <w:r w:rsidRPr="00810B88">
        <w:rPr>
          <w:rFonts w:ascii="Verdana" w:hAnsi="Verdana"/>
          <w:sz w:val="20"/>
          <w:szCs w:val="20"/>
        </w:rPr>
        <w:t>Lançamento, espalhamento e adensamento de concreto ou massa em lastro e/ou enchimento;</w:t>
      </w:r>
    </w:p>
    <w:p w:rsidR="00B5227F" w:rsidRPr="00810B88" w:rsidRDefault="00B5227F" w:rsidP="00B5227F">
      <w:pPr>
        <w:rPr>
          <w:rFonts w:ascii="Verdana" w:hAnsi="Verdana"/>
          <w:sz w:val="20"/>
          <w:szCs w:val="20"/>
        </w:rPr>
      </w:pPr>
      <w:r w:rsidRPr="00810B88">
        <w:rPr>
          <w:rFonts w:ascii="Verdana" w:hAnsi="Verdana"/>
          <w:sz w:val="20"/>
          <w:szCs w:val="20"/>
        </w:rPr>
        <w:t>Lastro de areia;</w:t>
      </w:r>
    </w:p>
    <w:p w:rsidR="00B5227F" w:rsidRPr="00810B88" w:rsidRDefault="00B5227F" w:rsidP="00B5227F">
      <w:pPr>
        <w:rPr>
          <w:rFonts w:ascii="Verdana" w:hAnsi="Verdana"/>
          <w:sz w:val="20"/>
          <w:szCs w:val="20"/>
        </w:rPr>
      </w:pPr>
      <w:r w:rsidRPr="00810B88">
        <w:rPr>
          <w:rFonts w:ascii="Verdana" w:hAnsi="Verdana"/>
          <w:sz w:val="20"/>
          <w:szCs w:val="20"/>
        </w:rPr>
        <w:t>Lastro de pedra britada;</w:t>
      </w:r>
    </w:p>
    <w:p w:rsidR="00B5227F" w:rsidRPr="00810B88" w:rsidRDefault="00B5227F" w:rsidP="00B5227F">
      <w:pPr>
        <w:rPr>
          <w:rFonts w:ascii="Verdana" w:hAnsi="Verdana"/>
          <w:sz w:val="20"/>
          <w:szCs w:val="20"/>
        </w:rPr>
      </w:pPr>
      <w:r w:rsidRPr="00810B88">
        <w:rPr>
          <w:rFonts w:ascii="Verdana" w:hAnsi="Verdana"/>
          <w:sz w:val="20"/>
          <w:szCs w:val="20"/>
        </w:rPr>
        <w:t>Alvenaria de elevação de 1/2 tijolo maciço comum;</w:t>
      </w:r>
    </w:p>
    <w:p w:rsidR="00B5227F" w:rsidRPr="00810B88" w:rsidRDefault="00B5227F" w:rsidP="00B5227F">
      <w:pPr>
        <w:rPr>
          <w:rFonts w:ascii="Verdana" w:hAnsi="Verdana"/>
          <w:sz w:val="20"/>
          <w:szCs w:val="20"/>
        </w:rPr>
      </w:pPr>
      <w:r w:rsidRPr="00810B88">
        <w:rPr>
          <w:rFonts w:ascii="Verdana" w:hAnsi="Verdana"/>
          <w:sz w:val="20"/>
          <w:szCs w:val="20"/>
        </w:rPr>
        <w:t>Argamassa de regularização e/ou proteção;</w:t>
      </w:r>
    </w:p>
    <w:p w:rsidR="00B5227F" w:rsidRPr="00810B88" w:rsidRDefault="00B5227F" w:rsidP="00B5227F">
      <w:pPr>
        <w:rPr>
          <w:rFonts w:ascii="Verdana" w:hAnsi="Verdana"/>
          <w:sz w:val="20"/>
          <w:szCs w:val="20"/>
        </w:rPr>
      </w:pPr>
      <w:r w:rsidRPr="00810B88">
        <w:rPr>
          <w:rFonts w:ascii="Verdana" w:hAnsi="Verdana"/>
          <w:sz w:val="20"/>
          <w:szCs w:val="20"/>
        </w:rPr>
        <w:t>Revestimento primário com pedra britada, compactação mínima de 95% do PN;</w:t>
      </w:r>
    </w:p>
    <w:p w:rsidR="00B5227F" w:rsidRPr="00810B88" w:rsidRDefault="00B5227F" w:rsidP="00B5227F">
      <w:pPr>
        <w:rPr>
          <w:rFonts w:ascii="Verdana" w:hAnsi="Verdana"/>
          <w:sz w:val="20"/>
          <w:szCs w:val="20"/>
        </w:rPr>
      </w:pPr>
      <w:r w:rsidRPr="00810B88">
        <w:rPr>
          <w:rFonts w:ascii="Verdana" w:hAnsi="Verdana"/>
          <w:sz w:val="20"/>
          <w:szCs w:val="20"/>
        </w:rPr>
        <w:t>Revestimento com massa asfáltica;</w:t>
      </w:r>
    </w:p>
    <w:p w:rsidR="00B5227F" w:rsidRPr="00810B88" w:rsidRDefault="00B5227F" w:rsidP="00B5227F">
      <w:pPr>
        <w:rPr>
          <w:rFonts w:ascii="Verdana" w:hAnsi="Verdana"/>
          <w:sz w:val="20"/>
          <w:szCs w:val="20"/>
        </w:rPr>
      </w:pPr>
      <w:r w:rsidRPr="00810B88">
        <w:rPr>
          <w:rFonts w:ascii="Verdana" w:hAnsi="Verdana"/>
          <w:sz w:val="20"/>
          <w:szCs w:val="20"/>
        </w:rPr>
        <w:t>Remoção de entulho com caçamba metálica, independente da distância do local de despejo, inclusive carga e descarga;</w:t>
      </w:r>
    </w:p>
    <w:p w:rsidR="00B5227F" w:rsidRPr="00810B88" w:rsidRDefault="00B5227F" w:rsidP="00B5227F">
      <w:pPr>
        <w:rPr>
          <w:rFonts w:ascii="Verdana" w:hAnsi="Verdana"/>
          <w:sz w:val="20"/>
          <w:szCs w:val="20"/>
        </w:rPr>
      </w:pPr>
      <w:r w:rsidRPr="00810B88">
        <w:rPr>
          <w:rFonts w:ascii="Verdana" w:hAnsi="Verdana"/>
          <w:sz w:val="20"/>
          <w:szCs w:val="20"/>
        </w:rPr>
        <w:t>Remoção de tubulação hidráulica em geral, incluindo conexões, caixas e ralos que possam ser encontradas durante a execução dos serviços;</w:t>
      </w:r>
    </w:p>
    <w:p w:rsidR="00B5227F" w:rsidRPr="00810B88" w:rsidRDefault="00B5227F" w:rsidP="00B5227F">
      <w:pPr>
        <w:rPr>
          <w:rFonts w:ascii="Verdana" w:hAnsi="Verdana"/>
          <w:sz w:val="20"/>
          <w:szCs w:val="20"/>
        </w:rPr>
      </w:pPr>
      <w:r w:rsidRPr="00810B88">
        <w:rPr>
          <w:rFonts w:ascii="Verdana" w:hAnsi="Verdana"/>
          <w:sz w:val="20"/>
          <w:szCs w:val="20"/>
        </w:rPr>
        <w:t xml:space="preserve">As escadas externas do bloco B deverão ter suas estruturas </w:t>
      </w:r>
      <w:proofErr w:type="spellStart"/>
      <w:r w:rsidRPr="00810B88">
        <w:rPr>
          <w:rFonts w:ascii="Verdana" w:hAnsi="Verdana"/>
          <w:sz w:val="20"/>
          <w:szCs w:val="20"/>
        </w:rPr>
        <w:t>recuperadasem</w:t>
      </w:r>
      <w:proofErr w:type="spellEnd"/>
      <w:r w:rsidRPr="00810B88">
        <w:rPr>
          <w:rFonts w:ascii="Verdana" w:hAnsi="Verdana"/>
          <w:sz w:val="20"/>
          <w:szCs w:val="20"/>
        </w:rPr>
        <w:t xml:space="preserve"> todas as suas faces, com aplicação de concreto específico auto adensável. As ferragens expostas devem ser totalmente cobertas. Os guarda-corpos devem ser prolongados com tubulações conforme indicado no projeto executivo.</w:t>
      </w:r>
    </w:p>
    <w:p w:rsidR="00B5227F" w:rsidRPr="00810B88" w:rsidRDefault="00B5227F" w:rsidP="00B5227F">
      <w:pPr>
        <w:rPr>
          <w:rFonts w:ascii="Verdana" w:hAnsi="Verdana"/>
          <w:sz w:val="20"/>
          <w:szCs w:val="20"/>
        </w:rPr>
      </w:pPr>
      <w:r w:rsidRPr="00810B88">
        <w:rPr>
          <w:rFonts w:ascii="Verdana" w:hAnsi="Verdana"/>
          <w:sz w:val="20"/>
          <w:szCs w:val="20"/>
        </w:rPr>
        <w:t>Para as instalações elétricas e hidráulicas nos pavimentos que contemplam teto com forro, faz-se necessário prever a remoção e recomposição do elemento arquitetônico;</w:t>
      </w:r>
    </w:p>
    <w:p w:rsidR="00B5227F" w:rsidRPr="00810B88" w:rsidRDefault="00B5227F" w:rsidP="00B5227F">
      <w:pPr>
        <w:rPr>
          <w:rFonts w:ascii="Verdana" w:hAnsi="Verdana"/>
          <w:sz w:val="20"/>
          <w:szCs w:val="20"/>
        </w:rPr>
      </w:pPr>
      <w:r w:rsidRPr="00810B88">
        <w:rPr>
          <w:rFonts w:ascii="Verdana" w:hAnsi="Verdana"/>
          <w:sz w:val="20"/>
          <w:szCs w:val="20"/>
        </w:rPr>
        <w:t>As tubulações elétricas e hidráulicas, no geral quando transpassarem lajes e paredes</w:t>
      </w:r>
      <w:proofErr w:type="gramStart"/>
      <w:r w:rsidRPr="00810B88">
        <w:rPr>
          <w:rFonts w:ascii="Verdana" w:hAnsi="Verdana"/>
          <w:sz w:val="20"/>
          <w:szCs w:val="20"/>
        </w:rPr>
        <w:t>, devem</w:t>
      </w:r>
      <w:proofErr w:type="gramEnd"/>
      <w:r w:rsidRPr="00810B88">
        <w:rPr>
          <w:rFonts w:ascii="Verdana" w:hAnsi="Verdana"/>
          <w:sz w:val="20"/>
          <w:szCs w:val="20"/>
        </w:rPr>
        <w:t xml:space="preserve"> ser vedadas com argamassa </w:t>
      </w:r>
      <w:proofErr w:type="spellStart"/>
      <w:r w:rsidRPr="00810B88">
        <w:rPr>
          <w:rFonts w:ascii="Verdana" w:hAnsi="Verdana"/>
          <w:sz w:val="20"/>
          <w:szCs w:val="20"/>
        </w:rPr>
        <w:t>graute</w:t>
      </w:r>
      <w:proofErr w:type="spellEnd"/>
      <w:r w:rsidRPr="00810B88">
        <w:rPr>
          <w:rFonts w:ascii="Verdana" w:hAnsi="Verdana"/>
          <w:sz w:val="20"/>
          <w:szCs w:val="20"/>
        </w:rPr>
        <w:t>;</w:t>
      </w:r>
    </w:p>
    <w:p w:rsidR="00B5227F" w:rsidRPr="00810B88" w:rsidRDefault="00B5227F" w:rsidP="00B5227F">
      <w:pPr>
        <w:rPr>
          <w:rFonts w:ascii="Verdana" w:hAnsi="Verdana"/>
          <w:sz w:val="20"/>
          <w:szCs w:val="20"/>
        </w:rPr>
      </w:pPr>
    </w:p>
    <w:p w:rsidR="00B5227F" w:rsidRPr="00810B88" w:rsidRDefault="00B5227F" w:rsidP="00B5227F">
      <w:pPr>
        <w:pStyle w:val="PargrafodaLista"/>
        <w:numPr>
          <w:ilvl w:val="1"/>
          <w:numId w:val="20"/>
        </w:numPr>
        <w:spacing w:after="0" w:line="360" w:lineRule="auto"/>
        <w:ind w:left="1210"/>
        <w:jc w:val="both"/>
        <w:outlineLvl w:val="1"/>
        <w:rPr>
          <w:rFonts w:ascii="Verdana" w:hAnsi="Verdana" w:cs="Arial"/>
          <w:b/>
          <w:sz w:val="20"/>
          <w:szCs w:val="20"/>
          <w:lang w:eastAsia="pt-BR"/>
        </w:rPr>
      </w:pPr>
      <w:r w:rsidRPr="00810B88">
        <w:rPr>
          <w:rFonts w:ascii="Verdana" w:hAnsi="Verdana" w:cs="Arial"/>
          <w:b/>
          <w:sz w:val="20"/>
          <w:szCs w:val="20"/>
          <w:lang w:eastAsia="pt-BR"/>
        </w:rPr>
        <w:tab/>
      </w:r>
      <w:bookmarkStart w:id="80" w:name="_Toc414625280"/>
      <w:r w:rsidRPr="00810B88">
        <w:rPr>
          <w:rFonts w:ascii="Verdana" w:hAnsi="Verdana" w:cs="Arial"/>
          <w:b/>
          <w:sz w:val="20"/>
          <w:szCs w:val="20"/>
          <w:lang w:eastAsia="pt-BR"/>
        </w:rPr>
        <w:t>CORRIMÃOS</w:t>
      </w:r>
      <w:bookmarkEnd w:id="80"/>
    </w:p>
    <w:p w:rsidR="00B5227F" w:rsidRPr="00810B88" w:rsidRDefault="00B5227F" w:rsidP="00B5227F">
      <w:pPr>
        <w:spacing w:after="0" w:line="360" w:lineRule="auto"/>
        <w:jc w:val="both"/>
        <w:rPr>
          <w:rFonts w:ascii="Verdana" w:hAnsi="Verdana" w:cs="Arial"/>
          <w:sz w:val="20"/>
          <w:szCs w:val="20"/>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Deverão ser instalados corrimãos em ambos os lados </w:t>
      </w:r>
      <w:proofErr w:type="gramStart"/>
      <w:r w:rsidRPr="00810B88">
        <w:rPr>
          <w:rFonts w:ascii="Verdana" w:eastAsia="Times New Roman" w:hAnsi="Verdana" w:cs="Arial"/>
          <w:sz w:val="20"/>
          <w:szCs w:val="20"/>
          <w:lang w:eastAsia="pt-BR"/>
        </w:rPr>
        <w:t>das escada</w:t>
      </w:r>
      <w:proofErr w:type="gramEnd"/>
      <w:r w:rsidRPr="00810B88">
        <w:rPr>
          <w:rFonts w:ascii="Verdana" w:eastAsia="Times New Roman" w:hAnsi="Verdana" w:cs="Arial"/>
          <w:sz w:val="20"/>
          <w:szCs w:val="20"/>
          <w:lang w:eastAsia="pt-BR"/>
        </w:rPr>
        <w:t xml:space="preserve"> do Bloco A e </w:t>
      </w:r>
      <w:proofErr w:type="spellStart"/>
      <w:r w:rsidRPr="00810B88">
        <w:rPr>
          <w:rFonts w:ascii="Verdana" w:eastAsia="Times New Roman" w:hAnsi="Verdana" w:cs="Arial"/>
          <w:sz w:val="20"/>
          <w:szCs w:val="20"/>
          <w:lang w:eastAsia="pt-BR"/>
        </w:rPr>
        <w:t>e</w:t>
      </w:r>
      <w:proofErr w:type="spellEnd"/>
      <w:r w:rsidRPr="00810B88">
        <w:rPr>
          <w:rFonts w:ascii="Verdana" w:eastAsia="Times New Roman" w:hAnsi="Verdana" w:cs="Arial"/>
          <w:sz w:val="20"/>
          <w:szCs w:val="20"/>
          <w:lang w:eastAsia="pt-BR"/>
        </w:rPr>
        <w:t xml:space="preserve"> das duas escadas externas do bloco B,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Os corrimãos devem ser de material metálico, serem executados conforme diretrizes do projeto executivo, envolvendo altura e fixação adequada.</w:t>
      </w:r>
    </w:p>
    <w:p w:rsidR="00B5227F" w:rsidRPr="00810B88" w:rsidRDefault="00B5227F" w:rsidP="00B5227F">
      <w:pPr>
        <w:pStyle w:val="PargrafodaLista"/>
        <w:spacing w:after="0" w:line="360" w:lineRule="auto"/>
        <w:ind w:left="0" w:firstLine="709"/>
        <w:jc w:val="both"/>
        <w:rPr>
          <w:rFonts w:ascii="Verdana" w:hAnsi="Verdana" w:cs="Arial"/>
          <w:b/>
          <w:sz w:val="20"/>
          <w:szCs w:val="20"/>
          <w:lang w:eastAsia="pt-BR"/>
        </w:rPr>
      </w:pPr>
    </w:p>
    <w:p w:rsidR="00B5227F" w:rsidRPr="00810B88" w:rsidRDefault="00B5227F" w:rsidP="00B5227F">
      <w:pPr>
        <w:pStyle w:val="PargrafodaLista"/>
        <w:numPr>
          <w:ilvl w:val="1"/>
          <w:numId w:val="20"/>
        </w:numPr>
        <w:spacing w:after="0" w:line="360" w:lineRule="auto"/>
        <w:ind w:left="1210"/>
        <w:jc w:val="both"/>
        <w:outlineLvl w:val="1"/>
        <w:rPr>
          <w:rFonts w:ascii="Verdana" w:hAnsi="Verdana" w:cs="Arial"/>
          <w:b/>
          <w:sz w:val="20"/>
          <w:szCs w:val="20"/>
          <w:lang w:eastAsia="pt-BR"/>
        </w:rPr>
      </w:pPr>
      <w:r w:rsidRPr="00810B88">
        <w:rPr>
          <w:rFonts w:ascii="Verdana" w:hAnsi="Verdana" w:cs="Arial"/>
          <w:b/>
          <w:sz w:val="20"/>
          <w:szCs w:val="20"/>
          <w:lang w:eastAsia="pt-BR"/>
        </w:rPr>
        <w:tab/>
      </w:r>
      <w:bookmarkStart w:id="81" w:name="_Toc414625281"/>
      <w:r w:rsidRPr="00810B88">
        <w:rPr>
          <w:rFonts w:ascii="Verdana" w:hAnsi="Verdana" w:cs="Arial"/>
          <w:b/>
          <w:sz w:val="20"/>
          <w:szCs w:val="20"/>
          <w:lang w:eastAsia="pt-BR"/>
        </w:rPr>
        <w:t>EXTINTORES</w:t>
      </w:r>
      <w:bookmarkEnd w:id="81"/>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capacidade extintora mínima de cada tipo de extintor portátil, para que se constitua uma unidade extintora, deve ser: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Carga d’água: um extintor com capacidade extintora de 10l, 2-A;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b) Carga de espuma mecânica: um extintor com capacidade extintora de8kg, 2-</w:t>
      </w:r>
      <w:proofErr w:type="gramStart"/>
      <w:r w:rsidRPr="00810B88">
        <w:rPr>
          <w:rFonts w:ascii="Verdana" w:eastAsia="Times New Roman" w:hAnsi="Verdana" w:cs="Arial"/>
          <w:sz w:val="20"/>
          <w:szCs w:val="20"/>
          <w:lang w:eastAsia="pt-BR"/>
        </w:rPr>
        <w:t>A :</w:t>
      </w:r>
      <w:proofErr w:type="gramEnd"/>
      <w:r w:rsidRPr="00810B88">
        <w:rPr>
          <w:rFonts w:ascii="Verdana" w:eastAsia="Times New Roman" w:hAnsi="Verdana" w:cs="Arial"/>
          <w:sz w:val="20"/>
          <w:szCs w:val="20"/>
          <w:lang w:eastAsia="pt-BR"/>
        </w:rPr>
        <w:t xml:space="preserve"> 10-B;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 Carga de Dióxido de Carbono: um extintor com capacidade extintora de6kg: 5-</w:t>
      </w:r>
      <w:proofErr w:type="gramStart"/>
      <w:r w:rsidRPr="00810B88">
        <w:rPr>
          <w:rFonts w:ascii="Verdana" w:eastAsia="Times New Roman" w:hAnsi="Verdana" w:cs="Arial"/>
          <w:sz w:val="20"/>
          <w:szCs w:val="20"/>
          <w:lang w:eastAsia="pt-BR"/>
        </w:rPr>
        <w:t>B :</w:t>
      </w:r>
      <w:proofErr w:type="gramEnd"/>
      <w:r w:rsidRPr="00810B88">
        <w:rPr>
          <w:rFonts w:ascii="Verdana" w:eastAsia="Times New Roman" w:hAnsi="Verdana" w:cs="Arial"/>
          <w:sz w:val="20"/>
          <w:szCs w:val="20"/>
          <w:lang w:eastAsia="pt-BR"/>
        </w:rPr>
        <w:t xml:space="preserve"> C;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Quando os extintores forem instalados em paredes ou divisórias, a altura de fixação do suporte deve variar, no máximo, entre 1,00 m do piso e de forma que a parte inferior do extintor permaneça no mínimo 0,2 m do piso acabado.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Os extintores não devem ser instalados em escadas. Devem estar desobstruídos e devidamente sinalizados.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É permitida a instalação de extintores sobre o piso acabado, desde que </w:t>
      </w:r>
      <w:proofErr w:type="gramStart"/>
      <w:r w:rsidRPr="00810B88">
        <w:rPr>
          <w:rFonts w:ascii="Verdana" w:eastAsia="Times New Roman" w:hAnsi="Verdana" w:cs="Arial"/>
          <w:sz w:val="20"/>
          <w:szCs w:val="20"/>
          <w:lang w:eastAsia="pt-BR"/>
        </w:rPr>
        <w:t>permaneçam,</w:t>
      </w:r>
      <w:proofErr w:type="gramEnd"/>
      <w:r w:rsidRPr="00810B88">
        <w:rPr>
          <w:rFonts w:ascii="Verdana" w:eastAsia="Times New Roman" w:hAnsi="Verdana" w:cs="Arial"/>
          <w:sz w:val="20"/>
          <w:szCs w:val="20"/>
          <w:lang w:eastAsia="pt-BR"/>
        </w:rPr>
        <w:t xml:space="preserve"> apoiados em suportes apropriados, com altura recomendada entre 0,10 m e 0,20 m do piso.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Os extintores de incêndio devem ser adequados à classe de incêndio predominante dentro dá área de risco a ser protegida, de forma que sejam intercalados na proporção de dois extintores para o risco predominante e um para a proteção do risco secundário.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 xml:space="preserve">São aceitos extintores com acabamento externo em material cromado, latão, metal polido entre outros, desde que possuam marca de conformidade expedida por órgão credenciado pelo Sistema Brasileiro de Certificação.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Quando os extintores de incêndio forem instalados em abrigos embutido na parede ou divisória, além da sinalização, deve existir uma superfície transparente que possibilite a visualização do extintor no interior do abrigo.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As unidades extintoras devem ser as correspondentes a um só extintor, não sendo aceitas combinações de dois ou mais extintores, à exceção do extintor de espuma mecânica.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Em locais de riscos especiais devem ser instalados extintores de incêndio, independente da proteção geral da edificação ou risco, tais como: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Casa de bombas;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b) Casa de força elétrica;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c) Central de GLP;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Deve ser instalado, pelo menos, um extintor de incêndio a não mais de 5 m da entrada principal da edificação e das escadas nos demais pavimentos. </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Marcas de referencia: </w:t>
      </w:r>
      <w:proofErr w:type="spellStart"/>
      <w:r w:rsidRPr="00810B88">
        <w:rPr>
          <w:rFonts w:ascii="Verdana" w:eastAsia="Times New Roman" w:hAnsi="Verdana" w:cs="Arial"/>
          <w:sz w:val="20"/>
          <w:szCs w:val="20"/>
          <w:lang w:eastAsia="pt-BR"/>
        </w:rPr>
        <w:t>Kidde</w:t>
      </w:r>
      <w:proofErr w:type="spellEnd"/>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pStyle w:val="PargrafodaLista"/>
        <w:numPr>
          <w:ilvl w:val="1"/>
          <w:numId w:val="20"/>
        </w:numPr>
        <w:spacing w:after="0" w:line="360" w:lineRule="auto"/>
        <w:ind w:left="1210"/>
        <w:jc w:val="both"/>
        <w:outlineLvl w:val="1"/>
        <w:rPr>
          <w:rFonts w:ascii="Verdana" w:hAnsi="Verdana" w:cs="Arial"/>
          <w:b/>
          <w:sz w:val="20"/>
          <w:szCs w:val="20"/>
          <w:lang w:eastAsia="pt-BR"/>
        </w:rPr>
      </w:pPr>
      <w:r w:rsidRPr="00810B88">
        <w:rPr>
          <w:rFonts w:ascii="Verdana" w:hAnsi="Verdana" w:cs="Arial"/>
          <w:b/>
          <w:sz w:val="20"/>
          <w:szCs w:val="20"/>
          <w:lang w:eastAsia="pt-BR"/>
        </w:rPr>
        <w:tab/>
      </w:r>
      <w:bookmarkStart w:id="82" w:name="_Toc414625282"/>
      <w:r w:rsidRPr="00810B88">
        <w:rPr>
          <w:rFonts w:ascii="Verdana" w:hAnsi="Verdana" w:cs="Arial"/>
          <w:b/>
          <w:sz w:val="20"/>
          <w:szCs w:val="20"/>
          <w:lang w:eastAsia="pt-BR"/>
        </w:rPr>
        <w:t>PORTA CORTA FOGO</w:t>
      </w:r>
      <w:bookmarkEnd w:id="82"/>
    </w:p>
    <w:p w:rsidR="00B5227F" w:rsidRPr="00810B88" w:rsidRDefault="00B5227F" w:rsidP="00B5227F">
      <w:pPr>
        <w:spacing w:after="0" w:line="360" w:lineRule="auto"/>
        <w:jc w:val="both"/>
        <w:rPr>
          <w:rFonts w:ascii="Verdana" w:hAnsi="Verdana" w:cs="Arial"/>
          <w:sz w:val="20"/>
          <w:szCs w:val="20"/>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Instalar portas corta fogo nos compartimentos existentes na cobertura do Bloco A e nas escadas de segurança externas do Bloco B.</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Todas as portas devem ser do tipo P-90, possuir batentes apropriados, atender as normas específicas para portas corta fogo, ter qualidade padrão </w:t>
      </w:r>
      <w:proofErr w:type="gramStart"/>
      <w:r w:rsidRPr="00810B88">
        <w:rPr>
          <w:rFonts w:ascii="Verdana" w:eastAsia="Times New Roman" w:hAnsi="Verdana" w:cs="Arial"/>
          <w:sz w:val="20"/>
          <w:szCs w:val="20"/>
          <w:lang w:eastAsia="pt-BR"/>
        </w:rPr>
        <w:t xml:space="preserve">“ </w:t>
      </w:r>
      <w:proofErr w:type="gramEnd"/>
      <w:r w:rsidRPr="00810B88">
        <w:rPr>
          <w:rFonts w:ascii="Verdana" w:eastAsia="Times New Roman" w:hAnsi="Verdana" w:cs="Arial"/>
          <w:sz w:val="20"/>
          <w:szCs w:val="20"/>
          <w:lang w:eastAsia="pt-BR"/>
        </w:rPr>
        <w:t xml:space="preserve">empresa </w:t>
      </w:r>
      <w:proofErr w:type="spellStart"/>
      <w:r w:rsidRPr="00810B88">
        <w:rPr>
          <w:rFonts w:ascii="Verdana" w:eastAsia="Times New Roman" w:hAnsi="Verdana" w:cs="Arial"/>
          <w:sz w:val="20"/>
          <w:szCs w:val="20"/>
          <w:lang w:eastAsia="pt-BR"/>
        </w:rPr>
        <w:t>dorma</w:t>
      </w:r>
      <w:proofErr w:type="spellEnd"/>
      <w:r w:rsidRPr="00810B88">
        <w:rPr>
          <w:rFonts w:ascii="Verdana" w:eastAsia="Times New Roman" w:hAnsi="Verdana" w:cs="Arial"/>
          <w:sz w:val="20"/>
          <w:szCs w:val="20"/>
          <w:lang w:eastAsia="pt-BR"/>
        </w:rPr>
        <w:t>”, possuir regulagem de molas, fazerem uso dos seguintes dispositivos:</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Barra </w:t>
      </w:r>
      <w:proofErr w:type="spellStart"/>
      <w:proofErr w:type="gramStart"/>
      <w:r w:rsidRPr="00810B88">
        <w:rPr>
          <w:rFonts w:ascii="Verdana" w:eastAsia="Times New Roman" w:hAnsi="Verdana" w:cs="Arial"/>
          <w:sz w:val="20"/>
          <w:szCs w:val="20"/>
          <w:lang w:eastAsia="pt-BR"/>
        </w:rPr>
        <w:t>anti-pânico</w:t>
      </w:r>
      <w:proofErr w:type="spellEnd"/>
      <w:proofErr w:type="gramEnd"/>
      <w:r w:rsidRPr="00810B88">
        <w:rPr>
          <w:rFonts w:ascii="Verdana" w:eastAsia="Times New Roman" w:hAnsi="Verdana" w:cs="Arial"/>
          <w:sz w:val="20"/>
          <w:szCs w:val="20"/>
          <w:lang w:eastAsia="pt-BR"/>
        </w:rPr>
        <w:t xml:space="preserve"> para porta corta fogo com travamento horizontal e vertical para porta dupla, com fechadura – vãos de 1,70 a 2,60 m;</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Porta corta-fogo classe P.90 de 90 x 210 cm, completa, com maçaneta tipo alavanca;</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Fechadura de sobrepor com chave do lado externo tipo tramela de metal</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Marcas de referencia: </w:t>
      </w:r>
      <w:proofErr w:type="spellStart"/>
      <w:r w:rsidRPr="00810B88">
        <w:rPr>
          <w:rFonts w:ascii="Verdana" w:eastAsia="Times New Roman" w:hAnsi="Verdana" w:cs="Arial"/>
          <w:sz w:val="20"/>
          <w:szCs w:val="20"/>
          <w:lang w:eastAsia="pt-BR"/>
        </w:rPr>
        <w:t>Dorma</w:t>
      </w:r>
      <w:proofErr w:type="spellEnd"/>
      <w:r w:rsidRPr="00810B88">
        <w:rPr>
          <w:rFonts w:ascii="Verdana" w:eastAsia="Times New Roman" w:hAnsi="Verdana" w:cs="Arial"/>
          <w:sz w:val="20"/>
          <w:szCs w:val="20"/>
          <w:lang w:eastAsia="pt-BR"/>
        </w:rPr>
        <w:t>.</w:t>
      </w:r>
    </w:p>
    <w:p w:rsidR="00B5227F" w:rsidRPr="00810B88" w:rsidRDefault="00B5227F" w:rsidP="00B5227F">
      <w:pPr>
        <w:pStyle w:val="PargrafodaLista"/>
        <w:spacing w:after="0" w:line="360" w:lineRule="auto"/>
        <w:ind w:left="0" w:firstLine="709"/>
        <w:jc w:val="both"/>
        <w:rPr>
          <w:rFonts w:ascii="Verdana" w:hAnsi="Verdana" w:cs="Arial"/>
          <w:b/>
          <w:sz w:val="20"/>
          <w:szCs w:val="20"/>
          <w:lang w:eastAsia="pt-BR"/>
        </w:rPr>
      </w:pPr>
    </w:p>
    <w:p w:rsidR="00B5227F" w:rsidRPr="00810B88" w:rsidRDefault="00B5227F" w:rsidP="00B5227F">
      <w:pPr>
        <w:pStyle w:val="PargrafodaLista"/>
        <w:spacing w:after="0" w:line="360" w:lineRule="auto"/>
        <w:ind w:left="0" w:firstLine="709"/>
        <w:jc w:val="both"/>
        <w:rPr>
          <w:rFonts w:ascii="Verdana" w:hAnsi="Verdana" w:cs="Arial"/>
          <w:b/>
          <w:sz w:val="20"/>
          <w:szCs w:val="20"/>
        </w:rPr>
      </w:pPr>
      <w:proofErr w:type="gramStart"/>
      <w:r w:rsidRPr="00810B88">
        <w:rPr>
          <w:rFonts w:ascii="Verdana" w:hAnsi="Verdana" w:cs="Arial"/>
          <w:b/>
          <w:sz w:val="20"/>
          <w:szCs w:val="20"/>
          <w:lang w:eastAsia="pt-BR"/>
        </w:rPr>
        <w:lastRenderedPageBreak/>
        <w:t>8.7 SINALIZAÇÃO</w:t>
      </w:r>
      <w:proofErr w:type="gramEnd"/>
      <w:r w:rsidRPr="00810B88">
        <w:rPr>
          <w:rFonts w:ascii="Verdana" w:hAnsi="Verdana" w:cs="Arial"/>
          <w:b/>
          <w:sz w:val="20"/>
          <w:szCs w:val="20"/>
        </w:rPr>
        <w:t xml:space="preserve"> DE EMERGÊNCIA</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Todas as placas de sinalização de emergência deverão ser conforme a IT 20/11</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Altura de instalação: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S2 / S9 / S11 / S17 / S18 / E7 - 1,80m entre o piso e a base da placa;</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S12 -0,10m acima da porta;</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E3 / E5 -1,80m 0,05m acima das botoeiras.</w:t>
      </w:r>
    </w:p>
    <w:p w:rsidR="00B5227F" w:rsidRPr="00810B88" w:rsidRDefault="00B5227F" w:rsidP="00B5227F">
      <w:pPr>
        <w:spacing w:after="0" w:line="360" w:lineRule="auto"/>
        <w:jc w:val="both"/>
        <w:rPr>
          <w:rFonts w:ascii="Verdana" w:hAnsi="Verdana" w:cs="Arial"/>
          <w:b/>
          <w:sz w:val="20"/>
          <w:szCs w:val="20"/>
        </w:rPr>
      </w:pPr>
    </w:p>
    <w:p w:rsidR="00B5227F" w:rsidRPr="00810B88" w:rsidRDefault="00B5227F" w:rsidP="00B5227F">
      <w:pPr>
        <w:pStyle w:val="PargrafodaLista"/>
        <w:numPr>
          <w:ilvl w:val="1"/>
          <w:numId w:val="20"/>
        </w:numPr>
        <w:spacing w:after="0" w:line="360" w:lineRule="auto"/>
        <w:ind w:left="1210"/>
        <w:jc w:val="both"/>
        <w:outlineLvl w:val="1"/>
        <w:rPr>
          <w:rFonts w:ascii="Verdana" w:hAnsi="Verdana" w:cs="Arial"/>
          <w:b/>
          <w:sz w:val="20"/>
          <w:szCs w:val="20"/>
          <w:lang w:eastAsia="pt-BR"/>
        </w:rPr>
      </w:pPr>
      <w:r w:rsidRPr="00810B88">
        <w:rPr>
          <w:rFonts w:ascii="Verdana" w:hAnsi="Verdana" w:cs="Arial"/>
          <w:b/>
          <w:sz w:val="20"/>
          <w:szCs w:val="20"/>
          <w:lang w:eastAsia="pt-BR"/>
        </w:rPr>
        <w:tab/>
      </w:r>
      <w:bookmarkStart w:id="83" w:name="_Toc414625283"/>
      <w:r w:rsidRPr="00810B88">
        <w:rPr>
          <w:rFonts w:ascii="Verdana" w:hAnsi="Verdana" w:cs="Arial"/>
          <w:b/>
          <w:sz w:val="20"/>
          <w:szCs w:val="20"/>
          <w:lang w:eastAsia="pt-BR"/>
        </w:rPr>
        <w:t>EXECUÇÃO DE RESERVATÓRIO DE INCÊNDIO</w:t>
      </w:r>
      <w:bookmarkEnd w:id="83"/>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 obra deverá ser iniciada pela área a ser demolida, após a demolição de toda a cobertura e paredes existentes, será dado início às fundações, que serão executadas com brocas escavadas com auxílio de trado manual.</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Após a execução das brocas serão executadas a infra e a superestrutura com estrutura de concreto moldado “in loco”.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Será </w:t>
      </w:r>
      <w:proofErr w:type="gramStart"/>
      <w:r w:rsidRPr="00810B88">
        <w:rPr>
          <w:rFonts w:ascii="Verdana" w:eastAsia="Times New Roman" w:hAnsi="Verdana" w:cs="Arial"/>
          <w:sz w:val="20"/>
          <w:szCs w:val="20"/>
          <w:lang w:eastAsia="pt-BR"/>
        </w:rPr>
        <w:t>executado</w:t>
      </w:r>
      <w:proofErr w:type="gramEnd"/>
      <w:r w:rsidRPr="00810B88">
        <w:rPr>
          <w:rFonts w:ascii="Verdana" w:eastAsia="Times New Roman" w:hAnsi="Verdana" w:cs="Arial"/>
          <w:sz w:val="20"/>
          <w:szCs w:val="20"/>
          <w:lang w:eastAsia="pt-BR"/>
        </w:rPr>
        <w:t xml:space="preserve"> a impermeabilização dos alicerces com argamassa impermeável e aditivada com </w:t>
      </w:r>
      <w:proofErr w:type="spellStart"/>
      <w:r w:rsidRPr="00810B88">
        <w:rPr>
          <w:rFonts w:ascii="Verdana" w:eastAsia="Times New Roman" w:hAnsi="Verdana" w:cs="Arial"/>
          <w:sz w:val="20"/>
          <w:szCs w:val="20"/>
          <w:lang w:eastAsia="pt-BR"/>
        </w:rPr>
        <w:t>hidrófugo</w:t>
      </w:r>
      <w:proofErr w:type="spellEnd"/>
      <w:r w:rsidRPr="00810B88">
        <w:rPr>
          <w:rFonts w:ascii="Verdana" w:eastAsia="Times New Roman" w:hAnsi="Verdana" w:cs="Arial"/>
          <w:sz w:val="20"/>
          <w:szCs w:val="20"/>
          <w:lang w:eastAsia="pt-BR"/>
        </w:rPr>
        <w:t xml:space="preserve">. O </w:t>
      </w:r>
      <w:proofErr w:type="spellStart"/>
      <w:r w:rsidRPr="00810B88">
        <w:rPr>
          <w:rFonts w:ascii="Verdana" w:eastAsia="Times New Roman" w:hAnsi="Verdana" w:cs="Arial"/>
          <w:sz w:val="20"/>
          <w:szCs w:val="20"/>
          <w:lang w:eastAsia="pt-BR"/>
        </w:rPr>
        <w:t>reservatótio</w:t>
      </w:r>
      <w:proofErr w:type="spellEnd"/>
      <w:r w:rsidRPr="00810B88">
        <w:rPr>
          <w:rFonts w:ascii="Verdana" w:eastAsia="Times New Roman" w:hAnsi="Verdana" w:cs="Arial"/>
          <w:sz w:val="20"/>
          <w:szCs w:val="20"/>
          <w:lang w:eastAsia="pt-BR"/>
        </w:rPr>
        <w:t xml:space="preserve"> será impermeabilizado internamente com cimento cristalizante para pressão hidrostática positiva e externamente (cobertura da caixa </w:t>
      </w:r>
      <w:proofErr w:type="spellStart"/>
      <w:r w:rsidRPr="00810B88">
        <w:rPr>
          <w:rFonts w:ascii="Verdana" w:eastAsia="Times New Roman" w:hAnsi="Verdana" w:cs="Arial"/>
          <w:sz w:val="20"/>
          <w:szCs w:val="20"/>
          <w:lang w:eastAsia="pt-BR"/>
        </w:rPr>
        <w:t>dágua</w:t>
      </w:r>
      <w:proofErr w:type="spellEnd"/>
      <w:r w:rsidRPr="00810B88">
        <w:rPr>
          <w:rFonts w:ascii="Verdana" w:eastAsia="Times New Roman" w:hAnsi="Verdana" w:cs="Arial"/>
          <w:sz w:val="20"/>
          <w:szCs w:val="20"/>
          <w:lang w:eastAsia="pt-BR"/>
        </w:rPr>
        <w:t xml:space="preserve">) com manta asfáltica com armadura, tipo III-B, espessura de </w:t>
      </w:r>
      <w:proofErr w:type="gramStart"/>
      <w:r w:rsidRPr="00810B88">
        <w:rPr>
          <w:rFonts w:ascii="Verdana" w:eastAsia="Times New Roman" w:hAnsi="Verdana" w:cs="Arial"/>
          <w:sz w:val="20"/>
          <w:szCs w:val="20"/>
          <w:lang w:eastAsia="pt-BR"/>
        </w:rPr>
        <w:t>4</w:t>
      </w:r>
      <w:proofErr w:type="gramEnd"/>
      <w:r w:rsidRPr="00810B88">
        <w:rPr>
          <w:rFonts w:ascii="Verdana" w:eastAsia="Times New Roman" w:hAnsi="Verdana" w:cs="Arial"/>
          <w:sz w:val="20"/>
          <w:szCs w:val="20"/>
          <w:lang w:eastAsia="pt-BR"/>
        </w:rPr>
        <w:t xml:space="preserve"> mm</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Serão executadas novas vedações em alvenarias de bloco de concreto, revestidas com argamassa desempenada internamente e uso aparente externamente.</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Será executado um novo </w:t>
      </w:r>
      <w:proofErr w:type="spellStart"/>
      <w:proofErr w:type="gramStart"/>
      <w:r w:rsidRPr="00810B88">
        <w:rPr>
          <w:rFonts w:ascii="Verdana" w:eastAsia="Times New Roman" w:hAnsi="Verdana" w:cs="Arial"/>
          <w:sz w:val="20"/>
          <w:szCs w:val="20"/>
          <w:lang w:eastAsia="pt-BR"/>
        </w:rPr>
        <w:t>contra-piso</w:t>
      </w:r>
      <w:proofErr w:type="spellEnd"/>
      <w:proofErr w:type="gramEnd"/>
      <w:r w:rsidRPr="00810B88">
        <w:rPr>
          <w:rFonts w:ascii="Verdana" w:eastAsia="Times New Roman" w:hAnsi="Verdana" w:cs="Arial"/>
          <w:sz w:val="20"/>
          <w:szCs w:val="20"/>
          <w:lang w:eastAsia="pt-BR"/>
        </w:rPr>
        <w:t xml:space="preserve"> que será regularizado para receber um piso cerâmico.</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Serão instalados caixilhos em alumínio e portas de madeira.</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Será executada pintura látex interna e externamente.</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Após a conclusão dos serviços será executada uma limpeza final da obra.</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pStyle w:val="PargrafodaLista"/>
        <w:numPr>
          <w:ilvl w:val="1"/>
          <w:numId w:val="20"/>
        </w:numPr>
        <w:spacing w:after="0" w:line="360" w:lineRule="auto"/>
        <w:ind w:left="1210"/>
        <w:jc w:val="both"/>
        <w:outlineLvl w:val="1"/>
        <w:rPr>
          <w:rFonts w:ascii="Verdana" w:hAnsi="Verdana" w:cs="Arial"/>
          <w:b/>
          <w:sz w:val="20"/>
          <w:szCs w:val="20"/>
        </w:rPr>
      </w:pPr>
      <w:r w:rsidRPr="00810B88">
        <w:rPr>
          <w:rFonts w:ascii="Verdana" w:hAnsi="Verdana" w:cs="Arial"/>
          <w:b/>
          <w:sz w:val="20"/>
          <w:szCs w:val="20"/>
          <w:lang w:eastAsia="pt-BR"/>
        </w:rPr>
        <w:tab/>
      </w:r>
      <w:bookmarkStart w:id="84" w:name="_Toc414625284"/>
      <w:r w:rsidRPr="00810B88">
        <w:rPr>
          <w:rFonts w:ascii="Verdana" w:hAnsi="Verdana" w:cs="Arial"/>
          <w:b/>
          <w:sz w:val="20"/>
          <w:szCs w:val="20"/>
          <w:lang w:eastAsia="pt-BR"/>
        </w:rPr>
        <w:t>LIMPEZA</w:t>
      </w:r>
      <w:r w:rsidRPr="00810B88">
        <w:rPr>
          <w:rFonts w:ascii="Verdana" w:hAnsi="Verdana" w:cs="Arial"/>
          <w:b/>
          <w:sz w:val="20"/>
          <w:szCs w:val="20"/>
        </w:rPr>
        <w:t xml:space="preserve"> FINAL</w:t>
      </w:r>
      <w:bookmarkEnd w:id="84"/>
    </w:p>
    <w:p w:rsidR="00B5227F" w:rsidRPr="00810B88" w:rsidRDefault="00B5227F" w:rsidP="00B5227F">
      <w:pPr>
        <w:pStyle w:val="PargrafodaLista"/>
        <w:spacing w:after="0" w:line="360" w:lineRule="auto"/>
        <w:ind w:left="1210"/>
        <w:jc w:val="both"/>
        <w:outlineLvl w:val="1"/>
        <w:rPr>
          <w:rFonts w:ascii="Verdana" w:hAnsi="Verdana" w:cs="Arial"/>
          <w:b/>
          <w:sz w:val="20"/>
          <w:szCs w:val="20"/>
        </w:rPr>
      </w:pP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 reforma será entregue em perfeito estado de limpeza e conservação; deverão apresentar funcionamento perfeito todas as suas instalações, equipamentos e aparelhos.</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Todos os andaimes, entulhos, lixo, etc. deverão ser removidos pela Contratada.</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Deverão ser lavados convenientemente e de acordo com as especificações, os pisos, lavatórios, vidros, ferragens e metais, devendo ser removidos quaisquer vestígios de tintas, manchas e argamassa.</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A limpeza dos vidros far-se-á com esponja de aço, removedor e água.</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As ferragens de esquadrias com acabamento cromado</w:t>
      </w:r>
      <w:proofErr w:type="gramStart"/>
      <w:r w:rsidRPr="00810B88">
        <w:rPr>
          <w:rFonts w:ascii="Verdana" w:eastAsia="Times New Roman" w:hAnsi="Verdana" w:cs="Arial"/>
          <w:sz w:val="20"/>
          <w:szCs w:val="20"/>
          <w:lang w:eastAsia="pt-BR"/>
        </w:rPr>
        <w:t>, serão</w:t>
      </w:r>
      <w:proofErr w:type="gramEnd"/>
      <w:r w:rsidRPr="00810B88">
        <w:rPr>
          <w:rFonts w:ascii="Verdana" w:eastAsia="Times New Roman" w:hAnsi="Verdana" w:cs="Arial"/>
          <w:sz w:val="20"/>
          <w:szCs w:val="20"/>
          <w:lang w:eastAsia="pt-BR"/>
        </w:rPr>
        <w:t xml:space="preserve"> limpas com removedor adequado, polindo-se finalmente com flanela seca.</w:t>
      </w:r>
    </w:p>
    <w:p w:rsidR="00B5227F" w:rsidRPr="00810B88" w:rsidRDefault="00B5227F" w:rsidP="00B5227F">
      <w:pPr>
        <w:spacing w:after="0" w:line="360" w:lineRule="auto"/>
        <w:ind w:firstLine="709"/>
        <w:jc w:val="both"/>
        <w:rPr>
          <w:rFonts w:ascii="Verdana" w:eastAsia="Times New Roman" w:hAnsi="Verdana" w:cs="Arial"/>
          <w:sz w:val="20"/>
          <w:szCs w:val="20"/>
          <w:lang w:eastAsia="pt-BR"/>
        </w:rPr>
      </w:pPr>
    </w:p>
    <w:p w:rsidR="00B5227F" w:rsidRPr="00810B88" w:rsidRDefault="00B5227F" w:rsidP="00B5227F">
      <w:pPr>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São Paulo, 04 de abril de </w:t>
      </w:r>
      <w:proofErr w:type="gramStart"/>
      <w:r w:rsidRPr="00810B88">
        <w:rPr>
          <w:rFonts w:ascii="Verdana" w:eastAsia="Times New Roman" w:hAnsi="Verdana" w:cs="Arial"/>
          <w:sz w:val="20"/>
          <w:szCs w:val="20"/>
          <w:lang w:eastAsia="pt-BR"/>
        </w:rPr>
        <w:t>2.019</w:t>
      </w:r>
      <w:proofErr w:type="gramEnd"/>
    </w:p>
    <w:p w:rsidR="00B5227F" w:rsidRPr="00810B88" w:rsidRDefault="00B5227F" w:rsidP="00B5227F">
      <w:pPr>
        <w:rPr>
          <w:rFonts w:ascii="Verdana" w:hAnsi="Verdana"/>
          <w:sz w:val="20"/>
          <w:szCs w:val="20"/>
        </w:rPr>
      </w:pPr>
    </w:p>
    <w:p w:rsidR="00B5227F" w:rsidRPr="00810B88" w:rsidRDefault="00B5227F" w:rsidP="00B5227F">
      <w:pPr>
        <w:rPr>
          <w:rFonts w:ascii="Verdana" w:hAnsi="Verdana"/>
          <w:sz w:val="20"/>
          <w:szCs w:val="20"/>
        </w:rPr>
      </w:pPr>
      <w:r w:rsidRPr="00810B88">
        <w:rPr>
          <w:rFonts w:ascii="Verdana" w:hAnsi="Verdana"/>
          <w:sz w:val="20"/>
          <w:szCs w:val="20"/>
        </w:rPr>
        <w:t>___________________________________</w:t>
      </w:r>
    </w:p>
    <w:p w:rsidR="00B5227F" w:rsidRPr="00810B88" w:rsidRDefault="00B5227F" w:rsidP="00B5227F">
      <w:pPr>
        <w:rPr>
          <w:rFonts w:ascii="Verdana" w:eastAsia="Times New Roman" w:hAnsi="Verdana" w:cs="Arial"/>
          <w:sz w:val="20"/>
          <w:szCs w:val="20"/>
          <w:lang w:eastAsia="pt-BR"/>
        </w:rPr>
      </w:pPr>
      <w:r w:rsidRPr="00810B88">
        <w:rPr>
          <w:rFonts w:ascii="Verdana" w:eastAsia="Times New Roman" w:hAnsi="Verdana" w:cs="Arial"/>
          <w:sz w:val="20"/>
          <w:szCs w:val="20"/>
          <w:lang w:eastAsia="pt-BR"/>
        </w:rPr>
        <w:t>Arq. Othon Fernandes de Oliveira e Silva Jr</w:t>
      </w:r>
    </w:p>
    <w:p w:rsidR="00B5227F" w:rsidRPr="00810B88" w:rsidRDefault="00B5227F" w:rsidP="00B5227F">
      <w:pPr>
        <w:rPr>
          <w:rFonts w:ascii="Verdana" w:eastAsia="Times New Roman" w:hAnsi="Verdana" w:cs="Arial"/>
          <w:sz w:val="20"/>
          <w:szCs w:val="20"/>
          <w:lang w:eastAsia="pt-BR"/>
        </w:rPr>
      </w:pPr>
      <w:r w:rsidRPr="00810B88">
        <w:rPr>
          <w:rFonts w:ascii="Verdana" w:eastAsia="Times New Roman" w:hAnsi="Verdana" w:cs="Arial"/>
          <w:sz w:val="20"/>
          <w:szCs w:val="20"/>
          <w:lang w:eastAsia="pt-BR"/>
        </w:rPr>
        <w:t>CAU 33923-7</w:t>
      </w:r>
    </w:p>
    <w:p w:rsidR="00B5227F" w:rsidRPr="00CF5573" w:rsidRDefault="00B5227F" w:rsidP="00B5227F"/>
    <w:p w:rsidR="00B5227F" w:rsidRPr="00CF5573" w:rsidRDefault="00B5227F" w:rsidP="00B5227F"/>
    <w:p w:rsidR="00B73B67" w:rsidRPr="00FA1FD6" w:rsidRDefault="00B73B67" w:rsidP="00B73B67">
      <w:pPr>
        <w:spacing w:after="0" w:line="360" w:lineRule="auto"/>
        <w:rPr>
          <w:rFonts w:ascii="Segoe UI" w:hAnsi="Segoe UI" w:cs="Segoe UI"/>
        </w:rPr>
      </w:pPr>
    </w:p>
    <w:p w:rsidR="00B73B67" w:rsidRPr="00FA1FD6" w:rsidRDefault="00B73B67" w:rsidP="00B73B67">
      <w:pPr>
        <w:spacing w:after="0" w:line="360" w:lineRule="auto"/>
        <w:rPr>
          <w:rFonts w:ascii="Segoe UI" w:hAnsi="Segoe UI" w:cs="Segoe UI"/>
        </w:rPr>
      </w:pPr>
    </w:p>
    <w:p w:rsidR="00B73B67" w:rsidRPr="00FA1FD6" w:rsidRDefault="00B73B67" w:rsidP="00B73B67">
      <w:pPr>
        <w:spacing w:after="0" w:line="360" w:lineRule="auto"/>
        <w:rPr>
          <w:rFonts w:ascii="Segoe UI" w:hAnsi="Segoe UI" w:cs="Segoe UI"/>
        </w:rPr>
      </w:pPr>
    </w:p>
    <w:p w:rsidR="00B73B67" w:rsidRPr="00FA1FD6" w:rsidRDefault="00B73B67" w:rsidP="00B73B67">
      <w:pPr>
        <w:spacing w:after="0" w:line="360" w:lineRule="auto"/>
        <w:rPr>
          <w:rFonts w:ascii="Segoe UI" w:hAnsi="Segoe UI" w:cs="Segoe UI"/>
        </w:rPr>
      </w:pPr>
    </w:p>
    <w:p w:rsidR="00B73B67" w:rsidRPr="00FA1FD6" w:rsidRDefault="00B73B67" w:rsidP="00B73B67">
      <w:pPr>
        <w:spacing w:after="0" w:line="360" w:lineRule="auto"/>
        <w:rPr>
          <w:rFonts w:ascii="Segoe UI" w:hAnsi="Segoe UI" w:cs="Segoe UI"/>
        </w:rPr>
      </w:pPr>
      <w:r w:rsidRPr="00FA1FD6">
        <w:rPr>
          <w:rFonts w:ascii="Segoe UI" w:hAnsi="Segoe UI" w:cs="Segoe UI"/>
        </w:rPr>
        <w:br w:type="page"/>
      </w:r>
    </w:p>
    <w:p w:rsidR="00B73B67" w:rsidRPr="00FA1FD6" w:rsidRDefault="00B73B67" w:rsidP="00B73B67">
      <w:pPr>
        <w:spacing w:after="0" w:line="360" w:lineRule="auto"/>
        <w:jc w:val="center"/>
        <w:rPr>
          <w:rFonts w:ascii="Segoe UI" w:hAnsi="Segoe UI" w:cs="Segoe UI"/>
          <w:b/>
          <w:bCs/>
        </w:rPr>
      </w:pPr>
      <w:r w:rsidRPr="00FA1FD6">
        <w:rPr>
          <w:rFonts w:ascii="Segoe UI" w:hAnsi="Segoe UI" w:cs="Segoe UI"/>
          <w:b/>
          <w:bCs/>
        </w:rPr>
        <w:lastRenderedPageBreak/>
        <w:t>ANEXO II</w:t>
      </w:r>
    </w:p>
    <w:p w:rsidR="00B73B67" w:rsidRPr="00FA1FD6" w:rsidRDefault="00B73B67" w:rsidP="00B73B67">
      <w:pPr>
        <w:pStyle w:val="Ttulo1"/>
        <w:spacing w:line="360" w:lineRule="auto"/>
        <w:rPr>
          <w:rFonts w:ascii="Segoe UI" w:hAnsi="Segoe UI" w:cs="Segoe UI"/>
          <w:sz w:val="22"/>
          <w:szCs w:val="22"/>
        </w:rPr>
      </w:pPr>
      <w:r w:rsidRPr="00FA1FD6">
        <w:rPr>
          <w:rFonts w:ascii="Segoe UI" w:hAnsi="Segoe UI" w:cs="Segoe UI"/>
          <w:sz w:val="22"/>
          <w:szCs w:val="22"/>
        </w:rPr>
        <w:t>DECLARAÇÕES COMPLEMENTARES</w:t>
      </w:r>
    </w:p>
    <w:p w:rsidR="00B73B67" w:rsidRPr="00FA1FD6" w:rsidRDefault="00B73B67" w:rsidP="00B73B67">
      <w:pPr>
        <w:spacing w:after="0" w:line="360" w:lineRule="auto"/>
        <w:jc w:val="center"/>
        <w:rPr>
          <w:rFonts w:ascii="Segoe UI" w:hAnsi="Segoe UI" w:cs="Segoe UI"/>
          <w:b/>
        </w:rPr>
      </w:pPr>
      <w:r w:rsidRPr="00FA1FD6">
        <w:rPr>
          <w:rFonts w:ascii="Segoe UI" w:hAnsi="Segoe UI" w:cs="Segoe UI"/>
          <w:b/>
        </w:rPr>
        <w:t>(apresentadas fora dos envelopes)</w:t>
      </w:r>
    </w:p>
    <w:p w:rsidR="00B73B67" w:rsidRPr="00FA1FD6" w:rsidRDefault="00B73B67" w:rsidP="00B73B67">
      <w:pPr>
        <w:spacing w:after="0" w:line="360" w:lineRule="auto"/>
        <w:jc w:val="center"/>
        <w:rPr>
          <w:rFonts w:ascii="Segoe UI" w:hAnsi="Segoe UI" w:cs="Segoe UI"/>
          <w:b/>
        </w:rPr>
      </w:pPr>
    </w:p>
    <w:p w:rsidR="00B73B67" w:rsidRPr="00FA1FD6" w:rsidRDefault="00B73B67" w:rsidP="00B73B67">
      <w:pPr>
        <w:jc w:val="center"/>
        <w:rPr>
          <w:rFonts w:ascii="Segoe UI" w:hAnsi="Segoe UI" w:cs="Segoe UI"/>
          <w:b/>
        </w:rPr>
      </w:pPr>
      <w:r w:rsidRPr="00FA1FD6">
        <w:rPr>
          <w:rFonts w:ascii="Segoe UI" w:hAnsi="Segoe UI" w:cs="Segoe UI"/>
          <w:b/>
          <w:bCs/>
        </w:rPr>
        <w:t xml:space="preserve">ANEXO </w:t>
      </w:r>
      <w:proofErr w:type="gramStart"/>
      <w:r w:rsidRPr="00FA1FD6">
        <w:rPr>
          <w:rFonts w:ascii="Segoe UI" w:hAnsi="Segoe UI" w:cs="Segoe UI"/>
          <w:b/>
          <w:bCs/>
        </w:rPr>
        <w:t>II.</w:t>
      </w:r>
      <w:proofErr w:type="gramEnd"/>
      <w:r w:rsidRPr="00FA1FD6">
        <w:rPr>
          <w:rFonts w:ascii="Segoe UI" w:hAnsi="Segoe UI" w:cs="Segoe UI"/>
          <w:b/>
          <w:bCs/>
        </w:rPr>
        <w:t>1</w:t>
      </w:r>
    </w:p>
    <w:p w:rsidR="00B73B67" w:rsidRPr="00FA1FD6" w:rsidRDefault="00B73B67" w:rsidP="00B73B67">
      <w:pPr>
        <w:pStyle w:val="Ttulo2"/>
        <w:jc w:val="center"/>
        <w:rPr>
          <w:rFonts w:ascii="Segoe UI" w:hAnsi="Segoe UI" w:cs="Segoe UI"/>
          <w:b/>
          <w:i/>
          <w:color w:val="auto"/>
          <w:sz w:val="22"/>
          <w:szCs w:val="22"/>
        </w:rPr>
      </w:pPr>
      <w:r w:rsidRPr="00FA1FD6">
        <w:rPr>
          <w:rFonts w:ascii="Segoe UI" w:hAnsi="Segoe UI" w:cs="Segoe UI"/>
          <w:b/>
          <w:color w:val="auto"/>
          <w:sz w:val="22"/>
          <w:szCs w:val="22"/>
        </w:rPr>
        <w:t>MODELO DE DECLARAÇÃO DE</w:t>
      </w:r>
      <w:r w:rsidRPr="00FA1FD6">
        <w:rPr>
          <w:rFonts w:ascii="Segoe UI" w:hAnsi="Segoe UI" w:cs="Segoe UI"/>
        </w:rPr>
        <w:t xml:space="preserve"> </w:t>
      </w:r>
      <w:r w:rsidRPr="00FA1FD6">
        <w:rPr>
          <w:rFonts w:ascii="Segoe UI" w:hAnsi="Segoe UI" w:cs="Segoe UI"/>
          <w:b/>
          <w:color w:val="auto"/>
          <w:sz w:val="22"/>
          <w:szCs w:val="22"/>
        </w:rPr>
        <w:t>PLENO CUMPRIMENTO DOS REQUISITOS DE HABILITAÇÃO</w:t>
      </w:r>
    </w:p>
    <w:p w:rsidR="00B73B67" w:rsidRPr="00FA1FD6" w:rsidRDefault="00B73B67" w:rsidP="00B73B67">
      <w:pPr>
        <w:ind w:firstLine="1701"/>
        <w:jc w:val="both"/>
        <w:rPr>
          <w:rFonts w:ascii="Segoe UI" w:hAnsi="Segoe UI" w:cs="Segoe UI"/>
          <w:b/>
          <w:bCs/>
          <w:iCs/>
        </w:rPr>
      </w:pPr>
    </w:p>
    <w:p w:rsidR="00B73B67" w:rsidRPr="00FA1FD6" w:rsidRDefault="00B73B67" w:rsidP="00B73B67">
      <w:pPr>
        <w:ind w:firstLine="1701"/>
        <w:jc w:val="both"/>
        <w:rPr>
          <w:rFonts w:ascii="Segoe UI" w:hAnsi="Segoe UI" w:cs="Segoe UI"/>
          <w:b/>
          <w:bCs/>
          <w:iCs/>
        </w:rPr>
      </w:pPr>
    </w:p>
    <w:p w:rsidR="00B73B67" w:rsidRPr="00FA1FD6" w:rsidRDefault="00B73B67" w:rsidP="00B73B67">
      <w:pPr>
        <w:rPr>
          <w:rFonts w:ascii="Segoe UI" w:hAnsi="Segoe UI" w:cs="Segoe UI"/>
        </w:rPr>
      </w:pPr>
      <w:r w:rsidRPr="00FA1FD6">
        <w:rPr>
          <w:rFonts w:ascii="Segoe UI" w:hAnsi="Segoe UI" w:cs="Segoe UI"/>
        </w:rPr>
        <w:t>Nome completo: ____________________________________________</w:t>
      </w:r>
      <w:r>
        <w:rPr>
          <w:rFonts w:ascii="Segoe UI" w:hAnsi="Segoe UI" w:cs="Segoe UI"/>
        </w:rPr>
        <w:t>____________________</w:t>
      </w:r>
      <w:r w:rsidRPr="00FA1FD6">
        <w:rPr>
          <w:rFonts w:ascii="Segoe UI" w:hAnsi="Segoe UI" w:cs="Segoe UI"/>
        </w:rPr>
        <w:t>__________</w:t>
      </w:r>
    </w:p>
    <w:p w:rsidR="00B73B67" w:rsidRPr="00FA1FD6" w:rsidRDefault="00B73B67" w:rsidP="00B73B67">
      <w:pPr>
        <w:rPr>
          <w:rFonts w:ascii="Segoe UI" w:hAnsi="Segoe UI" w:cs="Segoe UI"/>
        </w:rPr>
      </w:pPr>
      <w:r w:rsidRPr="00FA1FD6">
        <w:rPr>
          <w:rFonts w:ascii="Segoe UI" w:hAnsi="Segoe UI" w:cs="Segoe UI"/>
        </w:rPr>
        <w:t>RG nº: ____</w:t>
      </w:r>
      <w:r>
        <w:rPr>
          <w:rFonts w:ascii="Segoe UI" w:hAnsi="Segoe UI" w:cs="Segoe UI"/>
        </w:rPr>
        <w:t>__________</w:t>
      </w:r>
      <w:r w:rsidRPr="00FA1FD6">
        <w:rPr>
          <w:rFonts w:ascii="Segoe UI" w:hAnsi="Segoe UI" w:cs="Segoe UI"/>
        </w:rPr>
        <w:t>_____________</w:t>
      </w:r>
      <w:r>
        <w:rPr>
          <w:rFonts w:ascii="Segoe UI" w:hAnsi="Segoe UI" w:cs="Segoe UI"/>
        </w:rPr>
        <w:t xml:space="preserve">_______             CPF </w:t>
      </w:r>
      <w:r w:rsidRPr="00FA1FD6">
        <w:rPr>
          <w:rFonts w:ascii="Segoe UI" w:hAnsi="Segoe UI" w:cs="Segoe UI"/>
        </w:rPr>
        <w:t>nº: ____</w:t>
      </w:r>
      <w:r>
        <w:rPr>
          <w:rFonts w:ascii="Segoe UI" w:hAnsi="Segoe UI" w:cs="Segoe UI"/>
        </w:rPr>
        <w:t>__________</w:t>
      </w:r>
      <w:r w:rsidRPr="00FA1FD6">
        <w:rPr>
          <w:rFonts w:ascii="Segoe UI" w:hAnsi="Segoe UI" w:cs="Segoe UI"/>
        </w:rPr>
        <w:t>_____________</w:t>
      </w:r>
      <w:r>
        <w:rPr>
          <w:rFonts w:ascii="Segoe UI" w:hAnsi="Segoe UI" w:cs="Segoe UI"/>
        </w:rPr>
        <w:t>_______</w:t>
      </w:r>
    </w:p>
    <w:p w:rsidR="00B73B67" w:rsidRPr="00FA1FD6" w:rsidRDefault="00B73B67" w:rsidP="00B73B67">
      <w:pPr>
        <w:jc w:val="center"/>
        <w:rPr>
          <w:rFonts w:ascii="Segoe UI" w:hAnsi="Segoe UI" w:cs="Segoe UI"/>
          <w:b/>
          <w:bCs/>
          <w:iCs/>
        </w:rPr>
      </w:pPr>
    </w:p>
    <w:p w:rsidR="00B73B67" w:rsidRPr="00FA1FD6" w:rsidRDefault="00B73B67" w:rsidP="00B73B67">
      <w:pPr>
        <w:spacing w:line="360" w:lineRule="auto"/>
        <w:jc w:val="both"/>
        <w:rPr>
          <w:rFonts w:ascii="Segoe UI" w:hAnsi="Segoe UI" w:cs="Segoe UI"/>
        </w:rPr>
      </w:pPr>
      <w:r w:rsidRPr="00FA1FD6">
        <w:rPr>
          <w:rFonts w:ascii="Segoe UI" w:hAnsi="Segoe UI" w:cs="Segoe UI"/>
          <w:b/>
        </w:rPr>
        <w:t xml:space="preserve">DECLARO, </w:t>
      </w:r>
      <w:r w:rsidRPr="00FA1FD6">
        <w:rPr>
          <w:rFonts w:ascii="Segoe UI" w:hAnsi="Segoe UI" w:cs="Segoe UI"/>
        </w:rPr>
        <w:t>sob as penas da Lei, que o licitante ________________________ (</w:t>
      </w:r>
      <w:r w:rsidRPr="00FA1FD6">
        <w:rPr>
          <w:rFonts w:ascii="Segoe UI" w:hAnsi="Segoe UI" w:cs="Segoe UI"/>
          <w:i/>
        </w:rPr>
        <w:t>nome empresarial</w:t>
      </w:r>
      <w:r w:rsidRPr="00FA1FD6">
        <w:rPr>
          <w:rFonts w:ascii="Segoe UI" w:hAnsi="Segoe UI" w:cs="Segoe UI"/>
        </w:rPr>
        <w:t xml:space="preserve">), interessado em participar da </w:t>
      </w:r>
      <w:r>
        <w:rPr>
          <w:rFonts w:ascii="Segoe UI" w:hAnsi="Segoe UI" w:cs="Segoe UI"/>
        </w:rPr>
        <w:t>Tomada de preços</w:t>
      </w:r>
      <w:r w:rsidRPr="00FA1FD6">
        <w:rPr>
          <w:rFonts w:ascii="Segoe UI" w:hAnsi="Segoe UI" w:cs="Segoe UI"/>
        </w:rPr>
        <w:t xml:space="preserve"> nº </w:t>
      </w:r>
      <w:r w:rsidR="00B5227F">
        <w:rPr>
          <w:rFonts w:ascii="Segoe UI" w:hAnsi="Segoe UI" w:cs="Segoe UI"/>
        </w:rPr>
        <w:t>0</w:t>
      </w:r>
      <w:r w:rsidR="003D3A70">
        <w:rPr>
          <w:rFonts w:ascii="Segoe UI" w:hAnsi="Segoe UI" w:cs="Segoe UI"/>
        </w:rPr>
        <w:t>6</w:t>
      </w:r>
      <w:r w:rsidR="00B5227F">
        <w:rPr>
          <w:rFonts w:ascii="Segoe UI" w:hAnsi="Segoe UI" w:cs="Segoe UI"/>
        </w:rPr>
        <w:t>/2019</w:t>
      </w:r>
      <w:r w:rsidRPr="00FA1FD6">
        <w:rPr>
          <w:rFonts w:ascii="Segoe UI" w:hAnsi="Segoe UI" w:cs="Segoe UI"/>
        </w:rPr>
        <w:t xml:space="preserve">, Processo n° </w:t>
      </w:r>
      <w:r w:rsidR="00B5227F">
        <w:rPr>
          <w:rFonts w:ascii="Segoe UI" w:hAnsi="Segoe UI" w:cs="Segoe UI"/>
        </w:rPr>
        <w:t>1207847/2019</w:t>
      </w:r>
      <w:r w:rsidRPr="00FA1FD6">
        <w:rPr>
          <w:rFonts w:ascii="Segoe UI" w:hAnsi="Segoe UI" w:cs="Segoe UI"/>
        </w:rPr>
        <w:t>, cumpre plenamente os requisitos de habilitação exigidos no instrumento convocatório, nos termos do inciso I do artigo 40 da Lei Estadual nº 6.544/1989, na redação que lhe foi dada pela Lei nº 13.121</w:t>
      </w:r>
      <w:r>
        <w:rPr>
          <w:rFonts w:ascii="Segoe UI" w:hAnsi="Segoe UI" w:cs="Segoe UI"/>
        </w:rPr>
        <w:t>,</w:t>
      </w:r>
      <w:r w:rsidRPr="00FA1FD6">
        <w:rPr>
          <w:rFonts w:ascii="Segoe UI" w:hAnsi="Segoe UI" w:cs="Segoe UI"/>
        </w:rPr>
        <w:t xml:space="preserve"> de </w:t>
      </w:r>
      <w:proofErr w:type="gramStart"/>
      <w:r w:rsidRPr="00FA1FD6">
        <w:rPr>
          <w:rFonts w:ascii="Segoe UI" w:hAnsi="Segoe UI" w:cs="Segoe UI"/>
        </w:rPr>
        <w:t>7</w:t>
      </w:r>
      <w:proofErr w:type="gramEnd"/>
      <w:r w:rsidRPr="00FA1FD6">
        <w:rPr>
          <w:rFonts w:ascii="Segoe UI" w:hAnsi="Segoe UI" w:cs="Segoe UI"/>
        </w:rPr>
        <w:t xml:space="preserve"> de julho de 2008</w:t>
      </w:r>
      <w:r w:rsidR="004C5E16">
        <w:rPr>
          <w:rFonts w:ascii="Segoe UI" w:hAnsi="Segoe UI" w:cs="Segoe UI"/>
        </w:rPr>
        <w:t>.</w:t>
      </w:r>
    </w:p>
    <w:p w:rsidR="00B73B67" w:rsidRPr="00FA1FD6" w:rsidRDefault="00B73B67" w:rsidP="00B73B67">
      <w:pPr>
        <w:autoSpaceDN w:val="0"/>
        <w:adjustRightInd w:val="0"/>
        <w:jc w:val="center"/>
        <w:rPr>
          <w:rFonts w:ascii="Segoe UI" w:hAnsi="Segoe UI" w:cs="Segoe UI"/>
        </w:rPr>
      </w:pPr>
    </w:p>
    <w:p w:rsidR="00B73B67" w:rsidRPr="00FA1FD6" w:rsidRDefault="00B73B67" w:rsidP="00B73B67">
      <w:pPr>
        <w:autoSpaceDN w:val="0"/>
        <w:adjustRightInd w:val="0"/>
        <w:jc w:val="center"/>
        <w:rPr>
          <w:rFonts w:ascii="Segoe UI" w:hAnsi="Segoe UI" w:cs="Segoe UI"/>
        </w:rPr>
      </w:pPr>
      <w:r w:rsidRPr="00FA1FD6">
        <w:rPr>
          <w:rFonts w:ascii="Segoe UI" w:hAnsi="Segoe UI" w:cs="Segoe UI"/>
        </w:rPr>
        <w:t>(Local e data).</w:t>
      </w:r>
    </w:p>
    <w:p w:rsidR="00B73B67" w:rsidRPr="00FA1FD6" w:rsidRDefault="00B73B67" w:rsidP="00B73B67">
      <w:pPr>
        <w:autoSpaceDN w:val="0"/>
        <w:adjustRightInd w:val="0"/>
        <w:jc w:val="center"/>
        <w:rPr>
          <w:rFonts w:ascii="Segoe UI" w:hAnsi="Segoe UI" w:cs="Segoe UI"/>
        </w:rPr>
      </w:pPr>
    </w:p>
    <w:p w:rsidR="00B73B67" w:rsidRPr="00FA1FD6" w:rsidRDefault="00B73B67" w:rsidP="00B73B67">
      <w:pPr>
        <w:autoSpaceDN w:val="0"/>
        <w:adjustRightInd w:val="0"/>
        <w:jc w:val="center"/>
        <w:rPr>
          <w:rFonts w:ascii="Segoe UI" w:hAnsi="Segoe UI" w:cs="Segoe UI"/>
        </w:rPr>
      </w:pPr>
      <w:r w:rsidRPr="00FA1FD6">
        <w:rPr>
          <w:rFonts w:ascii="Segoe UI" w:hAnsi="Segoe UI" w:cs="Segoe UI"/>
        </w:rPr>
        <w:t>_______________________________</w:t>
      </w:r>
    </w:p>
    <w:p w:rsidR="00B73B67" w:rsidRPr="00FA1FD6" w:rsidRDefault="00B73B67" w:rsidP="00B73B67">
      <w:pPr>
        <w:pStyle w:val="Ttulo"/>
        <w:rPr>
          <w:rFonts w:ascii="Segoe UI" w:hAnsi="Segoe UI" w:cs="Segoe UI"/>
          <w:b w:val="0"/>
          <w:bCs/>
          <w:sz w:val="22"/>
          <w:lang w:val="pt-BR"/>
        </w:rPr>
      </w:pPr>
      <w:r w:rsidRPr="00FA1FD6">
        <w:rPr>
          <w:rFonts w:ascii="Segoe UI" w:hAnsi="Segoe UI" w:cs="Segoe UI"/>
          <w:b w:val="0"/>
          <w:bCs/>
          <w:sz w:val="22"/>
          <w:lang w:val="pt-BR"/>
        </w:rPr>
        <w:t>(Nome/assinatura do representante legal)</w:t>
      </w:r>
    </w:p>
    <w:p w:rsidR="00B73B67" w:rsidRPr="00FA1FD6" w:rsidRDefault="00B73B67" w:rsidP="00B73B67">
      <w:pPr>
        <w:jc w:val="center"/>
        <w:rPr>
          <w:rFonts w:ascii="Segoe UI" w:hAnsi="Segoe UI" w:cs="Segoe UI"/>
        </w:rPr>
      </w:pPr>
    </w:p>
    <w:p w:rsidR="00B73B67" w:rsidRPr="00FA1FD6" w:rsidRDefault="00B73B67" w:rsidP="00B73B67">
      <w:pPr>
        <w:rPr>
          <w:rFonts w:ascii="Segoe UI" w:hAnsi="Segoe UI" w:cs="Segoe UI"/>
          <w:b/>
        </w:rPr>
      </w:pPr>
      <w:r w:rsidRPr="00FA1FD6">
        <w:rPr>
          <w:rFonts w:ascii="Segoe UI" w:hAnsi="Segoe UI" w:cs="Segoe UI"/>
          <w:b/>
        </w:rPr>
        <w:br w:type="page"/>
      </w:r>
    </w:p>
    <w:p w:rsidR="00B73B67" w:rsidRPr="00FA1FD6" w:rsidRDefault="00B73B67" w:rsidP="00B73B67">
      <w:pPr>
        <w:jc w:val="center"/>
        <w:rPr>
          <w:rFonts w:ascii="Segoe UI" w:hAnsi="Segoe UI" w:cs="Segoe UI"/>
          <w:b/>
        </w:rPr>
      </w:pPr>
      <w:r w:rsidRPr="00FA1FD6">
        <w:rPr>
          <w:rFonts w:ascii="Segoe UI" w:hAnsi="Segoe UI" w:cs="Segoe UI"/>
          <w:b/>
          <w:bCs/>
        </w:rPr>
        <w:lastRenderedPageBreak/>
        <w:t xml:space="preserve">ANEXO </w:t>
      </w:r>
      <w:proofErr w:type="gramStart"/>
      <w:r w:rsidRPr="00FA1FD6">
        <w:rPr>
          <w:rFonts w:ascii="Segoe UI" w:hAnsi="Segoe UI" w:cs="Segoe UI"/>
          <w:b/>
          <w:bCs/>
        </w:rPr>
        <w:t>II.</w:t>
      </w:r>
      <w:proofErr w:type="gramEnd"/>
      <w:r w:rsidRPr="00FA1FD6">
        <w:rPr>
          <w:rFonts w:ascii="Segoe UI" w:hAnsi="Segoe UI" w:cs="Segoe UI"/>
          <w:b/>
          <w:bCs/>
        </w:rPr>
        <w:t>2</w:t>
      </w:r>
    </w:p>
    <w:p w:rsidR="00B73B67" w:rsidRPr="00FA1FD6" w:rsidRDefault="00B73B67" w:rsidP="00B73B67">
      <w:pPr>
        <w:pStyle w:val="Ttulo2"/>
        <w:spacing w:before="0"/>
        <w:jc w:val="center"/>
        <w:rPr>
          <w:rFonts w:ascii="Segoe UI" w:hAnsi="Segoe UI" w:cs="Segoe UI"/>
          <w:b/>
          <w:i/>
          <w:color w:val="auto"/>
          <w:sz w:val="22"/>
          <w:szCs w:val="22"/>
        </w:rPr>
      </w:pPr>
      <w:r w:rsidRPr="00FA1FD6">
        <w:rPr>
          <w:rFonts w:ascii="Segoe UI" w:hAnsi="Segoe UI" w:cs="Segoe UI"/>
          <w:b/>
          <w:color w:val="auto"/>
          <w:sz w:val="22"/>
          <w:szCs w:val="22"/>
        </w:rPr>
        <w:t>DECLARAÇÃO DE ENQUADRAMENTO COMO MICROEMPRESA OU EMPRESA DE PEQUENO PORTE</w:t>
      </w:r>
    </w:p>
    <w:p w:rsidR="00B73B67" w:rsidRPr="00FA1FD6" w:rsidRDefault="00B73B67" w:rsidP="00B73B67">
      <w:pPr>
        <w:jc w:val="center"/>
        <w:rPr>
          <w:rFonts w:ascii="Segoe UI" w:hAnsi="Segoe UI" w:cs="Segoe UI"/>
        </w:rPr>
      </w:pPr>
    </w:p>
    <w:p w:rsidR="00B73B67" w:rsidRPr="00FA1FD6" w:rsidRDefault="00B73B67" w:rsidP="00B73B67">
      <w:pPr>
        <w:jc w:val="center"/>
        <w:rPr>
          <w:rFonts w:ascii="Segoe UI" w:hAnsi="Segoe UI" w:cs="Segoe UI"/>
          <w:b/>
        </w:rPr>
      </w:pPr>
    </w:p>
    <w:tbl>
      <w:tblPr>
        <w:tblStyle w:val="Tabelacomgrade"/>
        <w:tblW w:w="0" w:type="auto"/>
        <w:tblLook w:val="04A0" w:firstRow="1" w:lastRow="0" w:firstColumn="1" w:lastColumn="0" w:noHBand="0" w:noVBand="1"/>
      </w:tblPr>
      <w:tblGrid>
        <w:gridCol w:w="9345"/>
      </w:tblGrid>
      <w:tr w:rsidR="00B73B67" w:rsidRPr="00FA1FD6" w:rsidTr="00B73B67">
        <w:tc>
          <w:tcPr>
            <w:tcW w:w="9345" w:type="dxa"/>
          </w:tcPr>
          <w:p w:rsidR="00B73B67" w:rsidRPr="00FA1FD6" w:rsidRDefault="00B73B67" w:rsidP="00B73B67">
            <w:pPr>
              <w:jc w:val="both"/>
              <w:rPr>
                <w:rFonts w:ascii="Segoe UI" w:hAnsi="Segoe UI" w:cs="Segoe UI"/>
                <w:b/>
                <w:sz w:val="20"/>
                <w:szCs w:val="20"/>
              </w:rPr>
            </w:pPr>
            <w:r w:rsidRPr="00FA1FD6">
              <w:rPr>
                <w:rFonts w:ascii="Segoe UI" w:hAnsi="Segoe UI" w:cs="Segoe UI"/>
                <w:b/>
                <w:sz w:val="20"/>
                <w:szCs w:val="20"/>
              </w:rPr>
              <w:t xml:space="preserve">ATENÇÃO: ESTA DECLARAÇÃO DEVE SER APRESENTADA APENAS POR LICITANTES QUE </w:t>
            </w:r>
            <w:proofErr w:type="gramStart"/>
            <w:r w:rsidRPr="00FA1FD6">
              <w:rPr>
                <w:rFonts w:ascii="Segoe UI" w:hAnsi="Segoe UI" w:cs="Segoe UI"/>
                <w:b/>
                <w:sz w:val="20"/>
                <w:szCs w:val="20"/>
              </w:rPr>
              <w:t>SEJAM ME</w:t>
            </w:r>
            <w:proofErr w:type="gramEnd"/>
            <w:r w:rsidRPr="00FA1FD6">
              <w:rPr>
                <w:rFonts w:ascii="Segoe UI" w:hAnsi="Segoe UI" w:cs="Segoe UI"/>
                <w:b/>
                <w:sz w:val="20"/>
                <w:szCs w:val="20"/>
              </w:rPr>
              <w:t>/EPP, NOS TERMOS DO ITEM 3.4. DO EDITAL.</w:t>
            </w:r>
          </w:p>
        </w:tc>
      </w:tr>
    </w:tbl>
    <w:p w:rsidR="00B73B67" w:rsidRPr="00FA1FD6" w:rsidRDefault="00B73B67" w:rsidP="00B73B67">
      <w:pPr>
        <w:jc w:val="both"/>
        <w:rPr>
          <w:rFonts w:ascii="Segoe UI" w:hAnsi="Segoe UI" w:cs="Segoe UI"/>
        </w:rPr>
      </w:pPr>
    </w:p>
    <w:p w:rsidR="00B73B67" w:rsidRPr="00FA1FD6" w:rsidRDefault="00B73B67" w:rsidP="00B73B67">
      <w:pPr>
        <w:spacing w:line="360" w:lineRule="auto"/>
        <w:jc w:val="both"/>
        <w:rPr>
          <w:rFonts w:ascii="Segoe UI" w:hAnsi="Segoe UI" w:cs="Segoe UI"/>
        </w:rPr>
      </w:pPr>
      <w:r w:rsidRPr="00FA1FD6">
        <w:rPr>
          <w:rFonts w:ascii="Segoe UI" w:hAnsi="Segoe UI" w:cs="Segoe UI"/>
        </w:rPr>
        <w:t xml:space="preserve">Eu, ___________________________________, </w:t>
      </w:r>
      <w:r w:rsidRPr="00FA1FD6">
        <w:rPr>
          <w:rFonts w:ascii="Segoe UI" w:hAnsi="Segoe UI" w:cs="Segoe UI"/>
          <w:bCs/>
        </w:rPr>
        <w:t xml:space="preserve">portador do </w:t>
      </w:r>
      <w:r w:rsidRPr="00FA1FD6">
        <w:rPr>
          <w:rFonts w:ascii="Segoe UI" w:hAnsi="Segoe UI" w:cs="Segoe UI"/>
          <w:snapToGrid w:val="0"/>
        </w:rPr>
        <w:t xml:space="preserve">RG nº </w:t>
      </w:r>
      <w:r w:rsidRPr="00FA1FD6">
        <w:rPr>
          <w:rFonts w:ascii="Segoe UI" w:hAnsi="Segoe UI" w:cs="Segoe UI"/>
        </w:rPr>
        <w:t>_____________</w:t>
      </w:r>
      <w:r w:rsidRPr="00FA1FD6">
        <w:rPr>
          <w:rFonts w:ascii="Segoe UI" w:hAnsi="Segoe UI" w:cs="Segoe UI"/>
          <w:snapToGrid w:val="0"/>
        </w:rPr>
        <w:t xml:space="preserve"> e do CPF nº </w:t>
      </w:r>
      <w:r w:rsidRPr="00FA1FD6">
        <w:rPr>
          <w:rFonts w:ascii="Segoe UI" w:hAnsi="Segoe UI" w:cs="Segoe UI"/>
        </w:rPr>
        <w:t>_____________</w:t>
      </w:r>
      <w:r w:rsidRPr="00FA1FD6">
        <w:rPr>
          <w:rFonts w:ascii="Segoe UI" w:hAnsi="Segoe UI" w:cs="Segoe UI"/>
          <w:snapToGrid w:val="0"/>
          <w:u w:val="single"/>
        </w:rPr>
        <w:t>,</w:t>
      </w:r>
      <w:r w:rsidRPr="00FA1FD6">
        <w:rPr>
          <w:rFonts w:ascii="Segoe UI" w:hAnsi="Segoe UI" w:cs="Segoe UI"/>
        </w:rPr>
        <w:t xml:space="preserve"> representante legal do licitante ________________________ (</w:t>
      </w:r>
      <w:r w:rsidRPr="00FA1FD6">
        <w:rPr>
          <w:rFonts w:ascii="Segoe UI" w:hAnsi="Segoe UI" w:cs="Segoe UI"/>
          <w:i/>
        </w:rPr>
        <w:t>nome empresarial</w:t>
      </w:r>
      <w:r w:rsidRPr="00FA1FD6">
        <w:rPr>
          <w:rFonts w:ascii="Segoe UI" w:hAnsi="Segoe UI" w:cs="Segoe UI"/>
        </w:rPr>
        <w:t xml:space="preserve">), interessado em participar da </w:t>
      </w:r>
      <w:r>
        <w:rPr>
          <w:rFonts w:ascii="Segoe UI" w:hAnsi="Segoe UI" w:cs="Segoe UI"/>
        </w:rPr>
        <w:t>Tomada de preços</w:t>
      </w:r>
      <w:r w:rsidRPr="00FA1FD6">
        <w:rPr>
          <w:rFonts w:ascii="Segoe UI" w:hAnsi="Segoe UI" w:cs="Segoe UI"/>
        </w:rPr>
        <w:t xml:space="preserve"> nº </w:t>
      </w:r>
      <w:r w:rsidR="00B5227F">
        <w:rPr>
          <w:rFonts w:ascii="Segoe UI" w:hAnsi="Segoe UI" w:cs="Segoe UI"/>
        </w:rPr>
        <w:t>0</w:t>
      </w:r>
      <w:r w:rsidR="003D3A70">
        <w:rPr>
          <w:rFonts w:ascii="Segoe UI" w:hAnsi="Segoe UI" w:cs="Segoe UI"/>
        </w:rPr>
        <w:t>6</w:t>
      </w:r>
      <w:r w:rsidR="00B5227F">
        <w:rPr>
          <w:rFonts w:ascii="Segoe UI" w:hAnsi="Segoe UI" w:cs="Segoe UI"/>
        </w:rPr>
        <w:t>/2019</w:t>
      </w:r>
      <w:r w:rsidR="00B5227F" w:rsidRPr="00FA1FD6">
        <w:rPr>
          <w:rFonts w:ascii="Segoe UI" w:hAnsi="Segoe UI" w:cs="Segoe UI"/>
        </w:rPr>
        <w:t xml:space="preserve">, Processo n° </w:t>
      </w:r>
      <w:r w:rsidR="00B5227F">
        <w:rPr>
          <w:rFonts w:ascii="Segoe UI" w:hAnsi="Segoe UI" w:cs="Segoe UI"/>
        </w:rPr>
        <w:t>1207847/2019</w:t>
      </w:r>
      <w:r w:rsidRPr="00FA1FD6">
        <w:rPr>
          <w:rFonts w:ascii="Segoe UI" w:hAnsi="Segoe UI" w:cs="Segoe UI"/>
        </w:rPr>
        <w:t>,</w:t>
      </w:r>
      <w:r w:rsidRPr="00FA1FD6">
        <w:rPr>
          <w:rFonts w:ascii="Segoe UI" w:hAnsi="Segoe UI" w:cs="Segoe UI"/>
          <w:b/>
        </w:rPr>
        <w:t xml:space="preserve"> DECLARO, </w:t>
      </w:r>
      <w:r w:rsidRPr="00FA1FD6">
        <w:rPr>
          <w:rFonts w:ascii="Segoe UI" w:hAnsi="Segoe UI" w:cs="Segoe UI"/>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B73B67" w:rsidRPr="00FA1FD6" w:rsidRDefault="00B73B67" w:rsidP="00B73B67">
      <w:pPr>
        <w:spacing w:line="360" w:lineRule="auto"/>
        <w:jc w:val="both"/>
        <w:rPr>
          <w:rFonts w:ascii="Segoe UI" w:hAnsi="Segoe UI" w:cs="Segoe UI"/>
        </w:rPr>
      </w:pPr>
    </w:p>
    <w:p w:rsidR="00B73B67" w:rsidRPr="00FA1FD6" w:rsidRDefault="00B73B67" w:rsidP="00B73B67">
      <w:pPr>
        <w:autoSpaceDN w:val="0"/>
        <w:adjustRightInd w:val="0"/>
        <w:jc w:val="center"/>
        <w:rPr>
          <w:rFonts w:ascii="Segoe UI" w:hAnsi="Segoe UI" w:cs="Segoe UI"/>
        </w:rPr>
      </w:pPr>
      <w:r w:rsidRPr="00FA1FD6">
        <w:rPr>
          <w:rFonts w:ascii="Segoe UI" w:hAnsi="Segoe UI" w:cs="Segoe UI"/>
        </w:rPr>
        <w:t>(Local e data).</w:t>
      </w:r>
    </w:p>
    <w:p w:rsidR="00B73B67" w:rsidRPr="00FA1FD6" w:rsidRDefault="00B73B67" w:rsidP="00B73B67">
      <w:pPr>
        <w:autoSpaceDN w:val="0"/>
        <w:adjustRightInd w:val="0"/>
        <w:jc w:val="center"/>
        <w:rPr>
          <w:rFonts w:ascii="Segoe UI" w:hAnsi="Segoe UI" w:cs="Segoe UI"/>
        </w:rPr>
      </w:pPr>
    </w:p>
    <w:p w:rsidR="00B73B67" w:rsidRPr="00FA1FD6" w:rsidRDefault="00B73B67" w:rsidP="00B73B67">
      <w:pPr>
        <w:autoSpaceDN w:val="0"/>
        <w:adjustRightInd w:val="0"/>
        <w:jc w:val="center"/>
        <w:rPr>
          <w:rFonts w:ascii="Segoe UI" w:hAnsi="Segoe UI" w:cs="Segoe UI"/>
        </w:rPr>
      </w:pPr>
    </w:p>
    <w:p w:rsidR="00B73B67" w:rsidRPr="00FA1FD6" w:rsidRDefault="00B73B67" w:rsidP="00B73B67">
      <w:pPr>
        <w:autoSpaceDN w:val="0"/>
        <w:adjustRightInd w:val="0"/>
        <w:jc w:val="center"/>
        <w:rPr>
          <w:rFonts w:ascii="Segoe UI" w:hAnsi="Segoe UI" w:cs="Segoe UI"/>
        </w:rPr>
      </w:pPr>
      <w:r w:rsidRPr="00FA1FD6">
        <w:rPr>
          <w:rFonts w:ascii="Segoe UI" w:hAnsi="Segoe UI" w:cs="Segoe UI"/>
        </w:rPr>
        <w:t>_______________________________</w:t>
      </w:r>
    </w:p>
    <w:p w:rsidR="00B73B67" w:rsidRPr="00FA1FD6" w:rsidRDefault="00B73B67" w:rsidP="00B73B67">
      <w:pPr>
        <w:pStyle w:val="Ttulo"/>
        <w:rPr>
          <w:rFonts w:ascii="Segoe UI" w:hAnsi="Segoe UI" w:cs="Segoe UI"/>
          <w:b w:val="0"/>
          <w:bCs/>
          <w:sz w:val="22"/>
          <w:lang w:val="pt-BR"/>
        </w:rPr>
      </w:pPr>
      <w:r w:rsidRPr="00FA1FD6">
        <w:rPr>
          <w:rFonts w:ascii="Segoe UI" w:hAnsi="Segoe UI" w:cs="Segoe UI"/>
          <w:b w:val="0"/>
          <w:bCs/>
          <w:sz w:val="22"/>
          <w:lang w:val="pt-BR"/>
        </w:rPr>
        <w:t>(Nome/assinatura do representante legal)</w:t>
      </w:r>
    </w:p>
    <w:p w:rsidR="00B73B67" w:rsidRPr="00FA1FD6" w:rsidRDefault="00B73B67" w:rsidP="00B73B67">
      <w:pPr>
        <w:jc w:val="center"/>
        <w:rPr>
          <w:rFonts w:ascii="Segoe UI" w:hAnsi="Segoe UI" w:cs="Segoe UI"/>
        </w:rPr>
      </w:pPr>
    </w:p>
    <w:p w:rsidR="00B73B67" w:rsidRPr="00FA1FD6" w:rsidRDefault="00B73B67" w:rsidP="00B73B67">
      <w:pPr>
        <w:jc w:val="center"/>
        <w:rPr>
          <w:rFonts w:ascii="Segoe UI" w:hAnsi="Segoe UI" w:cs="Segoe UI"/>
        </w:rPr>
      </w:pPr>
    </w:p>
    <w:p w:rsidR="00B73B67" w:rsidRPr="00FA1FD6" w:rsidRDefault="00B73B67" w:rsidP="00B73B67">
      <w:pPr>
        <w:rPr>
          <w:rFonts w:ascii="Segoe UI" w:hAnsi="Segoe UI" w:cs="Segoe UI"/>
          <w:b/>
        </w:rPr>
      </w:pPr>
      <w:r w:rsidRPr="00FA1FD6">
        <w:rPr>
          <w:rFonts w:ascii="Segoe UI" w:hAnsi="Segoe UI" w:cs="Segoe UI"/>
          <w:b/>
        </w:rPr>
        <w:br w:type="page"/>
      </w:r>
    </w:p>
    <w:p w:rsidR="00B73B67" w:rsidRPr="00FA1FD6" w:rsidRDefault="00B73B67" w:rsidP="00B73B67">
      <w:pPr>
        <w:jc w:val="center"/>
        <w:rPr>
          <w:rFonts w:ascii="Segoe UI" w:hAnsi="Segoe UI" w:cs="Segoe UI"/>
          <w:b/>
        </w:rPr>
      </w:pPr>
      <w:r w:rsidRPr="00FA1FD6">
        <w:rPr>
          <w:rFonts w:ascii="Segoe UI" w:hAnsi="Segoe UI" w:cs="Segoe UI"/>
          <w:b/>
          <w:bCs/>
        </w:rPr>
        <w:lastRenderedPageBreak/>
        <w:t xml:space="preserve">ANEXO </w:t>
      </w:r>
      <w:proofErr w:type="gramStart"/>
      <w:r w:rsidRPr="00FA1FD6">
        <w:rPr>
          <w:rFonts w:ascii="Segoe UI" w:hAnsi="Segoe UI" w:cs="Segoe UI"/>
          <w:b/>
          <w:bCs/>
        </w:rPr>
        <w:t>II.</w:t>
      </w:r>
      <w:proofErr w:type="gramEnd"/>
      <w:r w:rsidRPr="00FA1FD6">
        <w:rPr>
          <w:rFonts w:ascii="Segoe UI" w:hAnsi="Segoe UI" w:cs="Segoe UI"/>
          <w:b/>
          <w:bCs/>
        </w:rPr>
        <w:t>3</w:t>
      </w:r>
    </w:p>
    <w:p w:rsidR="00B73B67" w:rsidRPr="00FA1FD6" w:rsidRDefault="00B73B67" w:rsidP="00B73B67">
      <w:pPr>
        <w:pStyle w:val="Ttulo2"/>
        <w:jc w:val="center"/>
        <w:rPr>
          <w:rFonts w:ascii="Segoe UI" w:hAnsi="Segoe UI" w:cs="Segoe UI"/>
          <w:b/>
          <w:color w:val="auto"/>
          <w:sz w:val="22"/>
        </w:rPr>
      </w:pPr>
      <w:r w:rsidRPr="00FA1FD6">
        <w:rPr>
          <w:rFonts w:ascii="Segoe UI" w:hAnsi="Segoe UI" w:cs="Segoe UI"/>
          <w:b/>
          <w:color w:val="auto"/>
          <w:sz w:val="22"/>
        </w:rPr>
        <w:t>DECLARAÇÃO DE ENQUADRAMENTO COMO COOPERATIVA QUE PREENCHA AS CONDIÇÕES ESTABELECIDAS NO ART. 34, DA LEI FEDERAL Nº 11.488/</w:t>
      </w:r>
      <w:proofErr w:type="gramStart"/>
      <w:r w:rsidRPr="00FA1FD6">
        <w:rPr>
          <w:rFonts w:ascii="Segoe UI" w:hAnsi="Segoe UI" w:cs="Segoe UI"/>
          <w:b/>
          <w:color w:val="auto"/>
          <w:sz w:val="22"/>
        </w:rPr>
        <w:t>2007</w:t>
      </w:r>
      <w:proofErr w:type="gramEnd"/>
    </w:p>
    <w:p w:rsidR="00B73B67" w:rsidRPr="00FA1FD6" w:rsidRDefault="00B73B67" w:rsidP="00B73B67">
      <w:pPr>
        <w:jc w:val="center"/>
        <w:rPr>
          <w:rFonts w:ascii="Segoe UI" w:hAnsi="Segoe UI" w:cs="Segoe UI"/>
        </w:rPr>
      </w:pPr>
    </w:p>
    <w:p w:rsidR="00B73B67" w:rsidRPr="00FA1FD6" w:rsidRDefault="00B73B67" w:rsidP="00B73B67">
      <w:pPr>
        <w:jc w:val="center"/>
        <w:rPr>
          <w:rFonts w:ascii="Segoe UI" w:hAnsi="Segoe UI" w:cs="Segoe UI"/>
          <w:b/>
        </w:rPr>
      </w:pPr>
    </w:p>
    <w:tbl>
      <w:tblPr>
        <w:tblStyle w:val="Tabelacomgrade"/>
        <w:tblW w:w="0" w:type="auto"/>
        <w:tblLook w:val="04A0" w:firstRow="1" w:lastRow="0" w:firstColumn="1" w:lastColumn="0" w:noHBand="0" w:noVBand="1"/>
      </w:tblPr>
      <w:tblGrid>
        <w:gridCol w:w="9345"/>
      </w:tblGrid>
      <w:tr w:rsidR="00B73B67" w:rsidRPr="00FA1FD6" w:rsidTr="00B73B67">
        <w:tc>
          <w:tcPr>
            <w:tcW w:w="9345" w:type="dxa"/>
          </w:tcPr>
          <w:p w:rsidR="00B73B67" w:rsidRPr="00FA1FD6" w:rsidRDefault="00B73B67" w:rsidP="00B73B67">
            <w:pPr>
              <w:jc w:val="both"/>
              <w:rPr>
                <w:rFonts w:ascii="Segoe UI" w:hAnsi="Segoe UI" w:cs="Segoe UI"/>
                <w:b/>
                <w:sz w:val="20"/>
                <w:szCs w:val="20"/>
              </w:rPr>
            </w:pPr>
            <w:r w:rsidRPr="00FA1FD6">
              <w:rPr>
                <w:rFonts w:ascii="Segoe UI" w:hAnsi="Segoe UI" w:cs="Segoe UI"/>
                <w:b/>
                <w:sz w:val="20"/>
                <w:szCs w:val="20"/>
              </w:rPr>
              <w:t>ATENÇÃO: ESTA DECLARAÇÃO DEVE SER APRESENTADA APENAS POR LICITANTES QUE SEJAM COOPERATIVAS, NOS TERMOS DO ITEM 3.4. DO EDITAL.</w:t>
            </w:r>
          </w:p>
        </w:tc>
      </w:tr>
    </w:tbl>
    <w:p w:rsidR="00B73B67" w:rsidRPr="00FA1FD6" w:rsidRDefault="00B73B67" w:rsidP="00B73B67">
      <w:pPr>
        <w:jc w:val="both"/>
        <w:rPr>
          <w:rFonts w:ascii="Segoe UI" w:hAnsi="Segoe UI" w:cs="Segoe UI"/>
        </w:rPr>
      </w:pPr>
    </w:p>
    <w:p w:rsidR="00B73B67" w:rsidRPr="00FA1FD6" w:rsidRDefault="00B73B67" w:rsidP="00B73B67">
      <w:pPr>
        <w:jc w:val="both"/>
        <w:rPr>
          <w:rFonts w:ascii="Segoe UI" w:hAnsi="Segoe UI" w:cs="Segoe UI"/>
        </w:rPr>
      </w:pPr>
    </w:p>
    <w:p w:rsidR="00B73B67" w:rsidRPr="00FA1FD6" w:rsidRDefault="00B73B67" w:rsidP="00B73B67">
      <w:pPr>
        <w:spacing w:line="360" w:lineRule="auto"/>
        <w:jc w:val="both"/>
        <w:rPr>
          <w:rFonts w:ascii="Segoe UI" w:hAnsi="Segoe UI" w:cs="Segoe UI"/>
        </w:rPr>
      </w:pPr>
      <w:r w:rsidRPr="00FA1FD6">
        <w:rPr>
          <w:rFonts w:ascii="Segoe UI" w:hAnsi="Segoe UI" w:cs="Segoe UI"/>
        </w:rPr>
        <w:t xml:space="preserve">Eu, ___________________________________, </w:t>
      </w:r>
      <w:r w:rsidRPr="00FA1FD6">
        <w:rPr>
          <w:rFonts w:ascii="Segoe UI" w:hAnsi="Segoe UI" w:cs="Segoe UI"/>
          <w:bCs/>
        </w:rPr>
        <w:t xml:space="preserve">portador do </w:t>
      </w:r>
      <w:r w:rsidRPr="00FA1FD6">
        <w:rPr>
          <w:rFonts w:ascii="Segoe UI" w:hAnsi="Segoe UI" w:cs="Segoe UI"/>
          <w:snapToGrid w:val="0"/>
        </w:rPr>
        <w:t xml:space="preserve">RG nº </w:t>
      </w:r>
      <w:r w:rsidRPr="00FA1FD6">
        <w:rPr>
          <w:rFonts w:ascii="Segoe UI" w:hAnsi="Segoe UI" w:cs="Segoe UI"/>
        </w:rPr>
        <w:t>_____________</w:t>
      </w:r>
      <w:r w:rsidRPr="00FA1FD6">
        <w:rPr>
          <w:rFonts w:ascii="Segoe UI" w:hAnsi="Segoe UI" w:cs="Segoe UI"/>
          <w:snapToGrid w:val="0"/>
        </w:rPr>
        <w:t xml:space="preserve"> e do CPF nº </w:t>
      </w:r>
      <w:r w:rsidRPr="00FA1FD6">
        <w:rPr>
          <w:rFonts w:ascii="Segoe UI" w:hAnsi="Segoe UI" w:cs="Segoe UI"/>
        </w:rPr>
        <w:t>_____________</w:t>
      </w:r>
      <w:r w:rsidRPr="00FA1FD6">
        <w:rPr>
          <w:rFonts w:ascii="Segoe UI" w:hAnsi="Segoe UI" w:cs="Segoe UI"/>
          <w:snapToGrid w:val="0"/>
          <w:u w:val="single"/>
        </w:rPr>
        <w:t>,</w:t>
      </w:r>
      <w:r w:rsidRPr="00FA1FD6">
        <w:rPr>
          <w:rFonts w:ascii="Segoe UI" w:hAnsi="Segoe UI" w:cs="Segoe UI"/>
        </w:rPr>
        <w:t xml:space="preserve"> representante legal do licitante ________________________ (</w:t>
      </w:r>
      <w:r w:rsidRPr="00FA1FD6">
        <w:rPr>
          <w:rFonts w:ascii="Segoe UI" w:hAnsi="Segoe UI" w:cs="Segoe UI"/>
          <w:i/>
        </w:rPr>
        <w:t>nome empresarial</w:t>
      </w:r>
      <w:r w:rsidRPr="00FA1FD6">
        <w:rPr>
          <w:rFonts w:ascii="Segoe UI" w:hAnsi="Segoe UI" w:cs="Segoe UI"/>
        </w:rPr>
        <w:t xml:space="preserve">), interessado em participar da </w:t>
      </w:r>
      <w:r>
        <w:rPr>
          <w:rFonts w:ascii="Segoe UI" w:hAnsi="Segoe UI" w:cs="Segoe UI"/>
        </w:rPr>
        <w:t>Tomada de preços</w:t>
      </w:r>
      <w:r w:rsidRPr="00FA1FD6">
        <w:rPr>
          <w:rFonts w:ascii="Segoe UI" w:hAnsi="Segoe UI" w:cs="Segoe UI"/>
        </w:rPr>
        <w:t xml:space="preserve"> nº </w:t>
      </w:r>
      <w:r w:rsidR="00B5227F">
        <w:rPr>
          <w:rFonts w:ascii="Segoe UI" w:hAnsi="Segoe UI" w:cs="Segoe UI"/>
        </w:rPr>
        <w:t>0</w:t>
      </w:r>
      <w:r w:rsidR="003D3A70">
        <w:rPr>
          <w:rFonts w:ascii="Segoe UI" w:hAnsi="Segoe UI" w:cs="Segoe UI"/>
        </w:rPr>
        <w:t>6</w:t>
      </w:r>
      <w:r w:rsidR="00B5227F">
        <w:rPr>
          <w:rFonts w:ascii="Segoe UI" w:hAnsi="Segoe UI" w:cs="Segoe UI"/>
        </w:rPr>
        <w:t>/2019</w:t>
      </w:r>
      <w:r w:rsidR="00B5227F" w:rsidRPr="00FA1FD6">
        <w:rPr>
          <w:rFonts w:ascii="Segoe UI" w:hAnsi="Segoe UI" w:cs="Segoe UI"/>
        </w:rPr>
        <w:t xml:space="preserve">, Processo n° </w:t>
      </w:r>
      <w:r w:rsidR="00B5227F">
        <w:rPr>
          <w:rFonts w:ascii="Segoe UI" w:hAnsi="Segoe UI" w:cs="Segoe UI"/>
        </w:rPr>
        <w:t>1207847/2019</w:t>
      </w:r>
      <w:r w:rsidRPr="00FA1FD6">
        <w:rPr>
          <w:rFonts w:ascii="Segoe UI" w:hAnsi="Segoe UI" w:cs="Segoe UI"/>
        </w:rPr>
        <w:t xml:space="preserve">, </w:t>
      </w:r>
      <w:r w:rsidRPr="00FA1FD6">
        <w:rPr>
          <w:rFonts w:ascii="Segoe UI" w:hAnsi="Segoe UI" w:cs="Segoe UI"/>
          <w:b/>
        </w:rPr>
        <w:t xml:space="preserve">DECLARO, </w:t>
      </w:r>
      <w:r w:rsidRPr="00FA1FD6">
        <w:rPr>
          <w:rFonts w:ascii="Segoe UI" w:hAnsi="Segoe UI" w:cs="Segoe UI"/>
        </w:rPr>
        <w:t>sob as penas da Lei, que:</w:t>
      </w:r>
    </w:p>
    <w:p w:rsidR="00B73B67" w:rsidRPr="00FA1FD6" w:rsidRDefault="00B73B67" w:rsidP="00B73B67">
      <w:pPr>
        <w:pStyle w:val="PargrafodaLista"/>
        <w:numPr>
          <w:ilvl w:val="0"/>
          <w:numId w:val="3"/>
        </w:numPr>
        <w:spacing w:after="0" w:line="360" w:lineRule="auto"/>
        <w:jc w:val="both"/>
        <w:rPr>
          <w:rFonts w:ascii="Segoe UI" w:hAnsi="Segoe UI" w:cs="Segoe UI"/>
          <w:color w:val="000000"/>
        </w:rPr>
      </w:pPr>
      <w:r w:rsidRPr="00FA1FD6">
        <w:rPr>
          <w:rFonts w:ascii="Segoe UI" w:hAnsi="Segoe UI" w:cs="Segoe UI"/>
          <w:color w:val="000000"/>
        </w:rPr>
        <w:t>O Estatuto Social da cooperativa encontra-se adequado à Lei Federal nº 12.690/2012;</w:t>
      </w:r>
    </w:p>
    <w:p w:rsidR="00B73B67" w:rsidRPr="00FA1FD6" w:rsidRDefault="00B73B67" w:rsidP="00B73B67">
      <w:pPr>
        <w:pStyle w:val="PargrafodaLista"/>
        <w:numPr>
          <w:ilvl w:val="0"/>
          <w:numId w:val="3"/>
        </w:numPr>
        <w:spacing w:after="0" w:line="360" w:lineRule="auto"/>
        <w:jc w:val="both"/>
        <w:rPr>
          <w:rFonts w:ascii="Segoe UI" w:hAnsi="Segoe UI" w:cs="Segoe UI"/>
          <w:color w:val="000000"/>
        </w:rPr>
      </w:pPr>
      <w:r w:rsidRPr="00FA1FD6">
        <w:rPr>
          <w:rFonts w:ascii="Segoe UI" w:hAnsi="Segoe UI" w:cs="Segoe UI"/>
          <w:color w:val="000000"/>
        </w:rPr>
        <w:t xml:space="preserve">A cooperativa aufere Receita Bruta até o limite definido no inciso II do </w:t>
      </w:r>
      <w:r w:rsidRPr="00FA1FD6">
        <w:rPr>
          <w:rFonts w:ascii="Segoe UI" w:hAnsi="Segoe UI" w:cs="Segoe UI"/>
          <w:i/>
          <w:iCs/>
          <w:color w:val="000000"/>
        </w:rPr>
        <w:t>caput</w:t>
      </w:r>
      <w:r w:rsidRPr="00FA1FD6">
        <w:rPr>
          <w:rFonts w:ascii="Segoe UI" w:hAnsi="Segoe UI" w:cs="Segoe UI"/>
          <w:color w:val="000000"/>
        </w:rPr>
        <w:t xml:space="preserve"> do art. 3º da Lei Complementar Federal n° 123/2006, a ser comprovado mediante Demonstração do Resultado do Exercício ou documento equivalente;</w:t>
      </w:r>
    </w:p>
    <w:p w:rsidR="00B73B67" w:rsidRPr="00FA1FD6" w:rsidRDefault="00B73B67" w:rsidP="00B73B67">
      <w:pPr>
        <w:spacing w:line="360" w:lineRule="auto"/>
        <w:jc w:val="both"/>
        <w:rPr>
          <w:rFonts w:ascii="Segoe UI" w:hAnsi="Segoe UI" w:cs="Segoe UI"/>
          <w:color w:val="000000"/>
        </w:rPr>
      </w:pPr>
    </w:p>
    <w:p w:rsidR="00B73B67" w:rsidRPr="00FA1FD6" w:rsidRDefault="00B73B67" w:rsidP="00B73B67">
      <w:pPr>
        <w:rPr>
          <w:rFonts w:ascii="Segoe UI" w:hAnsi="Segoe UI" w:cs="Segoe UI"/>
          <w:b/>
        </w:rPr>
      </w:pPr>
    </w:p>
    <w:p w:rsidR="00B73B67" w:rsidRPr="00FA1FD6" w:rsidRDefault="00B73B67" w:rsidP="00B73B67">
      <w:pPr>
        <w:autoSpaceDN w:val="0"/>
        <w:adjustRightInd w:val="0"/>
        <w:jc w:val="center"/>
        <w:rPr>
          <w:rFonts w:ascii="Segoe UI" w:hAnsi="Segoe UI" w:cs="Segoe UI"/>
        </w:rPr>
      </w:pPr>
      <w:r w:rsidRPr="00FA1FD6">
        <w:rPr>
          <w:rFonts w:ascii="Segoe UI" w:hAnsi="Segoe UI" w:cs="Segoe UI"/>
        </w:rPr>
        <w:t>(Local e data).</w:t>
      </w:r>
    </w:p>
    <w:p w:rsidR="00B73B67" w:rsidRPr="00FA1FD6" w:rsidRDefault="00B73B67" w:rsidP="00B73B67">
      <w:pPr>
        <w:autoSpaceDN w:val="0"/>
        <w:adjustRightInd w:val="0"/>
        <w:jc w:val="center"/>
        <w:rPr>
          <w:rFonts w:ascii="Segoe UI" w:hAnsi="Segoe UI" w:cs="Segoe UI"/>
        </w:rPr>
      </w:pPr>
    </w:p>
    <w:p w:rsidR="00B73B67" w:rsidRPr="00FA1FD6" w:rsidRDefault="00B73B67" w:rsidP="00B73B67">
      <w:pPr>
        <w:autoSpaceDN w:val="0"/>
        <w:adjustRightInd w:val="0"/>
        <w:jc w:val="center"/>
        <w:rPr>
          <w:rFonts w:ascii="Segoe UI" w:hAnsi="Segoe UI" w:cs="Segoe UI"/>
        </w:rPr>
      </w:pPr>
      <w:r w:rsidRPr="00FA1FD6">
        <w:rPr>
          <w:rFonts w:ascii="Segoe UI" w:hAnsi="Segoe UI" w:cs="Segoe UI"/>
        </w:rPr>
        <w:t>_______________________________</w:t>
      </w:r>
    </w:p>
    <w:p w:rsidR="00B73B67" w:rsidRPr="00FA1FD6" w:rsidRDefault="00B73B67" w:rsidP="00B73B67">
      <w:pPr>
        <w:pStyle w:val="Ttulo"/>
        <w:rPr>
          <w:rFonts w:ascii="Segoe UI" w:hAnsi="Segoe UI" w:cs="Segoe UI"/>
          <w:b w:val="0"/>
          <w:bCs/>
          <w:sz w:val="22"/>
          <w:lang w:val="pt-BR"/>
        </w:rPr>
      </w:pPr>
      <w:r w:rsidRPr="00FA1FD6">
        <w:rPr>
          <w:rFonts w:ascii="Segoe UI" w:hAnsi="Segoe UI" w:cs="Segoe UI"/>
          <w:b w:val="0"/>
          <w:bCs/>
          <w:sz w:val="22"/>
          <w:lang w:val="pt-BR"/>
        </w:rPr>
        <w:t>(Nome/assinatura do representante legal)</w:t>
      </w:r>
    </w:p>
    <w:p w:rsidR="00B73B67" w:rsidRPr="00FA1FD6" w:rsidRDefault="00B73B67" w:rsidP="00B73B67">
      <w:pPr>
        <w:spacing w:after="0" w:line="360" w:lineRule="auto"/>
        <w:jc w:val="center"/>
        <w:rPr>
          <w:rFonts w:ascii="Segoe UI" w:hAnsi="Segoe UI" w:cs="Segoe UI"/>
          <w:b/>
        </w:rPr>
      </w:pPr>
    </w:p>
    <w:p w:rsidR="00B73B67" w:rsidRPr="00FA1FD6" w:rsidRDefault="00B73B67" w:rsidP="00B73B67">
      <w:pPr>
        <w:spacing w:after="0" w:line="360" w:lineRule="auto"/>
        <w:jc w:val="center"/>
        <w:rPr>
          <w:rFonts w:ascii="Segoe UI" w:hAnsi="Segoe UI" w:cs="Segoe UI"/>
          <w:b/>
        </w:rPr>
      </w:pPr>
    </w:p>
    <w:p w:rsidR="00B73B67" w:rsidRPr="00FA1FD6" w:rsidRDefault="00B73B67" w:rsidP="00B73B67">
      <w:pPr>
        <w:rPr>
          <w:rFonts w:ascii="Segoe UI" w:hAnsi="Segoe UI" w:cs="Segoe UI"/>
          <w:b/>
        </w:rPr>
      </w:pPr>
      <w:r w:rsidRPr="00FA1FD6">
        <w:rPr>
          <w:rFonts w:ascii="Segoe UI" w:hAnsi="Segoe UI" w:cs="Segoe UI"/>
          <w:b/>
        </w:rPr>
        <w:br w:type="page"/>
      </w:r>
    </w:p>
    <w:p w:rsidR="00B73B67" w:rsidRPr="00FA1FD6" w:rsidRDefault="00B73B67" w:rsidP="00B73B67">
      <w:pPr>
        <w:spacing w:after="0" w:line="360" w:lineRule="auto"/>
        <w:jc w:val="center"/>
        <w:rPr>
          <w:rFonts w:ascii="Segoe UI" w:hAnsi="Segoe UI" w:cs="Segoe UI"/>
          <w:b/>
        </w:rPr>
      </w:pPr>
      <w:r w:rsidRPr="00FA1FD6">
        <w:rPr>
          <w:rFonts w:ascii="Segoe UI" w:hAnsi="Segoe UI" w:cs="Segoe UI"/>
          <w:b/>
        </w:rPr>
        <w:lastRenderedPageBreak/>
        <w:t>ANEXO III</w:t>
      </w:r>
    </w:p>
    <w:p w:rsidR="00B73B67" w:rsidRPr="00FA1FD6" w:rsidRDefault="00B73B67" w:rsidP="00B73B67">
      <w:pPr>
        <w:pStyle w:val="Ttulo1"/>
        <w:rPr>
          <w:rFonts w:ascii="Segoe UI" w:hAnsi="Segoe UI" w:cs="Segoe UI"/>
          <w:sz w:val="22"/>
        </w:rPr>
      </w:pPr>
      <w:r w:rsidRPr="00FA1FD6">
        <w:rPr>
          <w:rFonts w:ascii="Segoe UI" w:hAnsi="Segoe UI" w:cs="Segoe UI"/>
          <w:sz w:val="22"/>
        </w:rPr>
        <w:t>MODELOS PARA O ENVELOPE Nº 1 – PROPOSTA</w:t>
      </w:r>
    </w:p>
    <w:p w:rsidR="00B73B67" w:rsidRPr="00FA1FD6" w:rsidRDefault="00B73B67" w:rsidP="00B73B67">
      <w:pPr>
        <w:spacing w:after="0" w:line="360" w:lineRule="auto"/>
        <w:jc w:val="both"/>
        <w:rPr>
          <w:rFonts w:ascii="Segoe UI" w:hAnsi="Segoe UI" w:cs="Segoe UI"/>
          <w:b/>
        </w:rPr>
      </w:pPr>
    </w:p>
    <w:p w:rsidR="00B73B67" w:rsidRPr="00FA1FD6" w:rsidRDefault="00B73B67" w:rsidP="00B73B67">
      <w:pPr>
        <w:spacing w:after="0" w:line="360" w:lineRule="auto"/>
        <w:jc w:val="center"/>
        <w:rPr>
          <w:rFonts w:ascii="Segoe UI" w:hAnsi="Segoe UI" w:cs="Segoe UI"/>
          <w:b/>
        </w:rPr>
      </w:pPr>
      <w:r w:rsidRPr="00FA1FD6">
        <w:rPr>
          <w:rFonts w:ascii="Segoe UI" w:hAnsi="Segoe UI" w:cs="Segoe UI"/>
          <w:b/>
        </w:rPr>
        <w:t xml:space="preserve">ANEXO </w:t>
      </w:r>
      <w:proofErr w:type="gramStart"/>
      <w:r w:rsidRPr="00FA1FD6">
        <w:rPr>
          <w:rFonts w:ascii="Segoe UI" w:hAnsi="Segoe UI" w:cs="Segoe UI"/>
          <w:b/>
        </w:rPr>
        <w:t>III.</w:t>
      </w:r>
      <w:proofErr w:type="gramEnd"/>
      <w:r w:rsidRPr="00FA1FD6">
        <w:rPr>
          <w:rFonts w:ascii="Segoe UI" w:hAnsi="Segoe UI" w:cs="Segoe UI"/>
          <w:b/>
        </w:rPr>
        <w:t>1</w:t>
      </w:r>
    </w:p>
    <w:p w:rsidR="00B73B67" w:rsidRPr="00FA1FD6" w:rsidRDefault="00B73B67" w:rsidP="00B73B67">
      <w:pPr>
        <w:pStyle w:val="Ttulo2"/>
        <w:jc w:val="center"/>
        <w:rPr>
          <w:rFonts w:ascii="Segoe UI" w:hAnsi="Segoe UI" w:cs="Segoe UI"/>
          <w:b/>
          <w:color w:val="auto"/>
          <w:sz w:val="22"/>
        </w:rPr>
      </w:pPr>
      <w:r w:rsidRPr="00FA1FD6">
        <w:rPr>
          <w:rFonts w:ascii="Segoe UI" w:hAnsi="Segoe UI" w:cs="Segoe UI"/>
          <w:b/>
          <w:color w:val="auto"/>
          <w:sz w:val="22"/>
        </w:rPr>
        <w:t>MODELO DE PROPOSTA</w:t>
      </w:r>
    </w:p>
    <w:p w:rsidR="00B73B67" w:rsidRPr="00FA1FD6" w:rsidRDefault="00B73B67" w:rsidP="00B73B67">
      <w:pPr>
        <w:spacing w:after="0" w:line="360" w:lineRule="auto"/>
        <w:jc w:val="both"/>
        <w:rPr>
          <w:rFonts w:ascii="Segoe UI" w:hAnsi="Segoe UI" w:cs="Segoe UI"/>
          <w:b/>
        </w:rPr>
      </w:pPr>
    </w:p>
    <w:sdt>
      <w:sdtPr>
        <w:rPr>
          <w:rFonts w:ascii="Segoe UI" w:hAnsi="Segoe UI" w:cs="Segoe UI"/>
          <w:b/>
          <w:i/>
          <w:sz w:val="28"/>
          <w:lang w:val="en-US"/>
        </w:rPr>
        <w:alias w:val="Proposta"/>
        <w:tag w:val="Proposta"/>
        <w:id w:val="-502197632"/>
        <w:placeholder>
          <w:docPart w:val="AE271A870DBA4EABA198B3F5DB31D0D5"/>
        </w:placeholder>
      </w:sdtPr>
      <w:sdtEndPr>
        <w:rPr>
          <w:i w:val="0"/>
        </w:rPr>
      </w:sdtEndPr>
      <w:sdtContent>
        <w:p w:rsidR="00B73B67" w:rsidRPr="00FA1FD6" w:rsidRDefault="00B73B67" w:rsidP="003D3A70">
          <w:pPr>
            <w:autoSpaceDE w:val="0"/>
            <w:autoSpaceDN w:val="0"/>
            <w:adjustRightInd w:val="0"/>
            <w:spacing w:line="360" w:lineRule="auto"/>
            <w:jc w:val="both"/>
            <w:rPr>
              <w:rFonts w:ascii="Segoe UI" w:hAnsi="Segoe UI" w:cs="Segoe UI"/>
              <w:b/>
            </w:rPr>
          </w:pPr>
          <w:r>
            <w:rPr>
              <w:rFonts w:ascii="Segoe UI" w:hAnsi="Segoe UI" w:cs="Segoe UI"/>
              <w:b/>
            </w:rPr>
            <w:t>TOMADA DE PREÇOS</w:t>
          </w:r>
          <w:r w:rsidRPr="00FA1FD6">
            <w:rPr>
              <w:rFonts w:ascii="Segoe UI" w:hAnsi="Segoe UI" w:cs="Segoe UI"/>
              <w:b/>
            </w:rPr>
            <w:t xml:space="preserve"> N º </w:t>
          </w:r>
          <w:r w:rsidR="00B5227F">
            <w:rPr>
              <w:rFonts w:ascii="Segoe UI" w:hAnsi="Segoe UI" w:cs="Segoe UI"/>
              <w:b/>
            </w:rPr>
            <w:t>0</w:t>
          </w:r>
          <w:r w:rsidR="003D3A70">
            <w:rPr>
              <w:rFonts w:ascii="Segoe UI" w:hAnsi="Segoe UI" w:cs="Segoe UI"/>
              <w:b/>
            </w:rPr>
            <w:t>6</w:t>
          </w:r>
          <w:r w:rsidR="00B5227F">
            <w:rPr>
              <w:rFonts w:ascii="Segoe UI" w:hAnsi="Segoe UI" w:cs="Segoe UI"/>
              <w:b/>
            </w:rPr>
            <w:t>/2019</w:t>
          </w:r>
        </w:p>
        <w:p w:rsidR="00B73B67" w:rsidRPr="00FA1FD6" w:rsidRDefault="00B73B67" w:rsidP="00B73B67">
          <w:pPr>
            <w:spacing w:after="0" w:line="240" w:lineRule="auto"/>
            <w:jc w:val="both"/>
            <w:rPr>
              <w:rFonts w:ascii="Segoe UI" w:hAnsi="Segoe UI" w:cs="Segoe UI"/>
              <w:b/>
            </w:rPr>
          </w:pPr>
        </w:p>
        <w:p w:rsidR="00B73B67" w:rsidRPr="00FA1FD6" w:rsidRDefault="00B73B67" w:rsidP="00B73B67">
          <w:pPr>
            <w:spacing w:after="0" w:line="240" w:lineRule="auto"/>
            <w:jc w:val="both"/>
            <w:rPr>
              <w:rFonts w:ascii="Segoe UI" w:hAnsi="Segoe UI" w:cs="Segoe UI"/>
              <w:b/>
            </w:rPr>
          </w:pPr>
          <w:r w:rsidRPr="00FA1FD6">
            <w:rPr>
              <w:rFonts w:ascii="Segoe UI" w:hAnsi="Segoe UI" w:cs="Segoe UI"/>
              <w:b/>
            </w:rPr>
            <w:t>PROCESSO N º</w:t>
          </w:r>
          <w:r w:rsidR="00B5227F">
            <w:rPr>
              <w:rFonts w:ascii="Segoe UI" w:hAnsi="Segoe UI" w:cs="Segoe UI"/>
              <w:b/>
            </w:rPr>
            <w:t xml:space="preserve"> </w:t>
          </w:r>
          <w:r w:rsidR="00B5227F">
            <w:rPr>
              <w:rFonts w:ascii="Segoe UI" w:hAnsi="Segoe UI" w:cs="Segoe UI"/>
            </w:rPr>
            <w:t>1207847/2019</w:t>
          </w: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À Comissão Julgadora da Licitação,</w:t>
          </w: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O licitante _______________________ (firma/denominação, endereço da sede/filial, CNPJ), por intermédio do representante legal que esta subscreve, após ter analisado minuciosamente todo o conteúdo do Edital e seus anexos e ter tomado conhecimento do local e de todas as condições e obrigações para a execução do objeto, </w:t>
          </w:r>
          <w:r w:rsidRPr="00FA1FD6">
            <w:rPr>
              <w:rFonts w:ascii="Segoe UI" w:hAnsi="Segoe UI" w:cs="Segoe UI"/>
              <w:b/>
            </w:rPr>
            <w:t xml:space="preserve">PROPÕE </w:t>
          </w:r>
          <w:r w:rsidRPr="00FA1FD6">
            <w:rPr>
              <w:rFonts w:ascii="Segoe UI" w:hAnsi="Segoe UI" w:cs="Segoe UI"/>
            </w:rPr>
            <w:t>executar o objeto licitado sob sua integral responsabilidade pelo valor total de R$ __________________ (valor por extenso), já computado o BDI, nos termos da planilha e do cronograma físico-</w:t>
          </w:r>
          <w:proofErr w:type="gramStart"/>
          <w:r w:rsidRPr="00FA1FD6">
            <w:rPr>
              <w:rFonts w:ascii="Segoe UI" w:hAnsi="Segoe UI" w:cs="Segoe UI"/>
            </w:rPr>
            <w:t>financeiro anexos</w:t>
          </w:r>
          <w:proofErr w:type="gramEnd"/>
          <w:r w:rsidRPr="00FA1FD6">
            <w:rPr>
              <w:rFonts w:ascii="Segoe UI" w:hAnsi="Segoe UI" w:cs="Segoe UI"/>
            </w:rPr>
            <w:t xml:space="preserve"> e que constituem parte indissociável desta proposta de preços.</w:t>
          </w: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Esta proposta é válida por 60 (sessenta) dias. </w:t>
          </w:r>
        </w:p>
        <w:p w:rsidR="00B73B67" w:rsidRPr="00FA1FD6" w:rsidRDefault="00B73B67" w:rsidP="00B73B67">
          <w:pPr>
            <w:spacing w:after="0" w:line="360" w:lineRule="auto"/>
            <w:jc w:val="center"/>
            <w:rPr>
              <w:rFonts w:ascii="Segoe UI" w:hAnsi="Segoe UI" w:cs="Segoe UI"/>
            </w:rPr>
          </w:pPr>
        </w:p>
        <w:p w:rsidR="00B73B67" w:rsidRPr="00FA1FD6" w:rsidRDefault="00B73B67" w:rsidP="00B73B67">
          <w:pPr>
            <w:autoSpaceDN w:val="0"/>
            <w:adjustRightInd w:val="0"/>
            <w:jc w:val="center"/>
            <w:rPr>
              <w:rFonts w:ascii="Segoe UI" w:hAnsi="Segoe UI" w:cs="Segoe UI"/>
            </w:rPr>
          </w:pPr>
          <w:r w:rsidRPr="00FA1FD6">
            <w:rPr>
              <w:rFonts w:ascii="Segoe UI" w:hAnsi="Segoe UI" w:cs="Segoe UI"/>
            </w:rPr>
            <w:t>(Local e data).</w:t>
          </w:r>
        </w:p>
        <w:p w:rsidR="00B73B67" w:rsidRPr="00FA1FD6" w:rsidRDefault="00B73B67" w:rsidP="00B73B67">
          <w:pPr>
            <w:autoSpaceDN w:val="0"/>
            <w:adjustRightInd w:val="0"/>
            <w:jc w:val="center"/>
            <w:rPr>
              <w:rFonts w:ascii="Segoe UI" w:hAnsi="Segoe UI" w:cs="Segoe UI"/>
            </w:rPr>
          </w:pPr>
        </w:p>
        <w:p w:rsidR="00B73B67" w:rsidRPr="00FA1FD6" w:rsidRDefault="00B73B67" w:rsidP="00B73B67">
          <w:pPr>
            <w:autoSpaceDN w:val="0"/>
            <w:adjustRightInd w:val="0"/>
            <w:jc w:val="center"/>
            <w:rPr>
              <w:rFonts w:ascii="Segoe UI" w:hAnsi="Segoe UI" w:cs="Segoe UI"/>
            </w:rPr>
          </w:pPr>
          <w:r w:rsidRPr="00FA1FD6">
            <w:rPr>
              <w:rFonts w:ascii="Segoe UI" w:hAnsi="Segoe UI" w:cs="Segoe UI"/>
            </w:rPr>
            <w:t>_______________________________</w:t>
          </w:r>
        </w:p>
        <w:p w:rsidR="00B73B67" w:rsidRPr="00FA1FD6" w:rsidRDefault="00B73B67" w:rsidP="00B73B67">
          <w:pPr>
            <w:pStyle w:val="Ttulo"/>
            <w:rPr>
              <w:rFonts w:ascii="Segoe UI" w:hAnsi="Segoe UI" w:cs="Segoe UI"/>
              <w:b w:val="0"/>
              <w:bCs/>
              <w:sz w:val="22"/>
              <w:lang w:val="pt-BR"/>
            </w:rPr>
          </w:pPr>
          <w:r w:rsidRPr="00FA1FD6">
            <w:rPr>
              <w:rFonts w:ascii="Segoe UI" w:hAnsi="Segoe UI" w:cs="Segoe UI"/>
              <w:b w:val="0"/>
              <w:bCs/>
              <w:sz w:val="22"/>
              <w:lang w:val="pt-BR"/>
            </w:rPr>
            <w:t>(Nome/assinatura do representante legal)</w:t>
          </w:r>
        </w:p>
        <w:p w:rsidR="00F62B92" w:rsidRDefault="00F62B92" w:rsidP="00B73B67">
          <w:pPr>
            <w:pStyle w:val="Ttulo"/>
            <w:spacing w:line="360" w:lineRule="auto"/>
            <w:rPr>
              <w:rFonts w:ascii="Segoe UI" w:hAnsi="Segoe UI" w:cs="Segoe UI"/>
              <w:b w:val="0"/>
              <w:sz w:val="22"/>
              <w:lang w:val="pt-BR"/>
            </w:rPr>
            <w:sectPr w:rsidR="00F62B92" w:rsidSect="009C34CA">
              <w:headerReference w:type="default" r:id="rId9"/>
              <w:footerReference w:type="default" r:id="rId10"/>
              <w:pgSz w:w="11906" w:h="16838"/>
              <w:pgMar w:top="1418" w:right="1134" w:bottom="1418" w:left="1418" w:header="709" w:footer="709" w:gutter="0"/>
              <w:cols w:space="708"/>
              <w:docGrid w:linePitch="360"/>
            </w:sectPr>
          </w:pPr>
        </w:p>
        <w:p w:rsidR="00B73B67" w:rsidRPr="00FA1FD6" w:rsidRDefault="008942FD" w:rsidP="00B73B67">
          <w:pPr>
            <w:pStyle w:val="Ttulo"/>
            <w:spacing w:line="360" w:lineRule="auto"/>
            <w:rPr>
              <w:rFonts w:ascii="Segoe UI" w:hAnsi="Segoe UI" w:cs="Segoe UI"/>
              <w:b w:val="0"/>
              <w:sz w:val="22"/>
              <w:lang w:val="pt-BR"/>
            </w:rPr>
          </w:pPr>
        </w:p>
      </w:sdtContent>
    </w:sdt>
    <w:p w:rsidR="00B73B67" w:rsidRPr="00C83209" w:rsidRDefault="00B73B67" w:rsidP="00B73B67">
      <w:pPr>
        <w:spacing w:after="0" w:line="360" w:lineRule="auto"/>
        <w:jc w:val="center"/>
        <w:rPr>
          <w:rFonts w:ascii="Segoe UI" w:hAnsi="Segoe UI" w:cs="Segoe UI"/>
          <w:b/>
          <w:highlight w:val="yellow"/>
        </w:rPr>
      </w:pPr>
      <w:r w:rsidRPr="00C83209">
        <w:rPr>
          <w:rFonts w:ascii="Segoe UI" w:hAnsi="Segoe UI" w:cs="Segoe UI"/>
          <w:b/>
          <w:highlight w:val="yellow"/>
        </w:rPr>
        <w:t xml:space="preserve">ANEXO </w:t>
      </w:r>
      <w:proofErr w:type="gramStart"/>
      <w:r w:rsidRPr="00C83209">
        <w:rPr>
          <w:rFonts w:ascii="Segoe UI" w:hAnsi="Segoe UI" w:cs="Segoe UI"/>
          <w:b/>
          <w:highlight w:val="yellow"/>
        </w:rPr>
        <w:t>III.</w:t>
      </w:r>
      <w:proofErr w:type="gramEnd"/>
      <w:r w:rsidRPr="00C83209">
        <w:rPr>
          <w:rFonts w:ascii="Segoe UI" w:hAnsi="Segoe UI" w:cs="Segoe UI"/>
          <w:b/>
          <w:highlight w:val="yellow"/>
        </w:rPr>
        <w:t>2</w:t>
      </w:r>
    </w:p>
    <w:p w:rsidR="00B73B67" w:rsidRPr="00FA1FD6" w:rsidRDefault="00B73B67" w:rsidP="00B73B67">
      <w:pPr>
        <w:pStyle w:val="Ttulo2"/>
        <w:jc w:val="center"/>
        <w:rPr>
          <w:rFonts w:ascii="Segoe UI" w:hAnsi="Segoe UI" w:cs="Segoe UI"/>
          <w:b/>
          <w:color w:val="auto"/>
          <w:sz w:val="22"/>
        </w:rPr>
      </w:pPr>
      <w:r w:rsidRPr="00C83209">
        <w:rPr>
          <w:rFonts w:ascii="Segoe UI" w:hAnsi="Segoe UI" w:cs="Segoe UI"/>
          <w:b/>
          <w:color w:val="auto"/>
          <w:sz w:val="22"/>
          <w:highlight w:val="yellow"/>
        </w:rPr>
        <w:t>MODELO DE PLANILHA DE PREÇOS UNITÁRIOS E TOTAIS</w:t>
      </w:r>
    </w:p>
    <w:p w:rsidR="00B73B67" w:rsidRPr="00FA1FD6" w:rsidRDefault="00B73B67" w:rsidP="00B73B67">
      <w:pPr>
        <w:spacing w:after="0" w:line="360" w:lineRule="auto"/>
        <w:jc w:val="both"/>
        <w:rPr>
          <w:rFonts w:ascii="Segoe UI" w:hAnsi="Segoe UI" w:cs="Segoe UI"/>
        </w:rPr>
      </w:pPr>
    </w:p>
    <w:sdt>
      <w:sdtPr>
        <w:rPr>
          <w:rFonts w:ascii="Segoe UI" w:hAnsi="Segoe UI" w:cs="Segoe UI"/>
          <w:i/>
        </w:rPr>
        <w:id w:val="68082686"/>
        <w:placeholder>
          <w:docPart w:val="AE271A870DBA4EABA198B3F5DB31D0D5"/>
        </w:placeholder>
      </w:sdtPr>
      <w:sdtEndPr>
        <w:rPr>
          <w:b/>
          <w:i w:val="0"/>
        </w:rPr>
      </w:sdtEndPr>
      <w:sdtContent>
        <w:p w:rsidR="000A6A93" w:rsidRDefault="000A6A93" w:rsidP="000A6A93">
          <w:pPr>
            <w:spacing w:after="0"/>
            <w:rPr>
              <w:rFonts w:ascii="Verdana" w:hAnsi="Verdana" w:cs="Segoe UI"/>
              <w:b/>
              <w:sz w:val="20"/>
              <w:szCs w:val="20"/>
            </w:rPr>
          </w:pPr>
          <w:r>
            <w:rPr>
              <w:rFonts w:ascii="Verdana" w:hAnsi="Verdana" w:cs="Segoe UI"/>
              <w:b/>
              <w:sz w:val="20"/>
              <w:szCs w:val="20"/>
            </w:rPr>
            <w:t xml:space="preserve">TOMADA DE PREÇOS  </w:t>
          </w:r>
          <w:sdt>
            <w:sdtPr>
              <w:rPr>
                <w:rStyle w:val="PGE-Alteraesdestacadas"/>
                <w:rFonts w:ascii="Verdana" w:hAnsi="Verdana" w:cs="Segoe UI"/>
                <w:highlight w:val="yellow"/>
              </w:rPr>
              <w:id w:val="-823893489"/>
              <w:placeholder>
                <w:docPart w:val="60194A1DB2FB4A3F9591C3BAF8B2AF61"/>
              </w:placeholder>
            </w:sdtPr>
            <w:sdtEndPr>
              <w:rPr>
                <w:rStyle w:val="PGE-Alteraesdestacadas"/>
              </w:rPr>
            </w:sdtEndPr>
            <w:sdtContent>
              <w:sdt>
                <w:sdtPr>
                  <w:rPr>
                    <w:rStyle w:val="PGE-Alteraesdestacadas"/>
                    <w:rFonts w:ascii="Verdana" w:hAnsi="Verdana" w:cs="Segoe UI"/>
                  </w:rPr>
                  <w:id w:val="928312548"/>
                  <w:placeholder>
                    <w:docPart w:val="60194A1DB2FB4A3F9591C3BAF8B2AF61"/>
                  </w:placeholder>
                </w:sdtPr>
                <w:sdtEndPr>
                  <w:rPr>
                    <w:rStyle w:val="PGE-Alteraesdestacadas"/>
                  </w:rPr>
                </w:sdtEndPr>
                <w:sdtContent>
                  <w:sdt>
                    <w:sdtPr>
                      <w:rPr>
                        <w:rStyle w:val="PGE-Alteraesdestacadas"/>
                        <w:rFonts w:ascii="Verdana" w:hAnsi="Verdana" w:cs="Segoe UI"/>
                        <w:b w:val="0"/>
                        <w:i/>
                        <w:snapToGrid w:val="0"/>
                      </w:rPr>
                      <w:alias w:val="Sigla da Unidade Contratante"/>
                      <w:tag w:val="Sigla da Unidade Contratante"/>
                      <w:id w:val="1282376558"/>
                      <w:placeholder>
                        <w:docPart w:val="60194A1DB2FB4A3F9591C3BAF8B2AF61"/>
                      </w:placeholder>
                    </w:sdtPr>
                    <w:sdtEndPr>
                      <w:rPr>
                        <w:rStyle w:val="PGE-Alteraesdestacadas"/>
                      </w:rPr>
                    </w:sdtEndPr>
                    <w:sdtContent>
                      <w:r>
                        <w:rPr>
                          <w:rStyle w:val="PGE-Alteraesdestacadas"/>
                          <w:rFonts w:ascii="Verdana" w:hAnsi="Verdana" w:cs="Segoe UI"/>
                          <w:i/>
                          <w:snapToGrid w:val="0"/>
                        </w:rPr>
                        <w:t>IAL</w:t>
                      </w:r>
                    </w:sdtContent>
                  </w:sdt>
                </w:sdtContent>
              </w:sdt>
            </w:sdtContent>
          </w:sdt>
          <w:r>
            <w:rPr>
              <w:rFonts w:ascii="Verdana" w:hAnsi="Verdana" w:cs="Segoe UI"/>
              <w:b/>
              <w:sz w:val="20"/>
              <w:szCs w:val="20"/>
            </w:rPr>
            <w:t xml:space="preserve"> n° </w:t>
          </w:r>
          <w:sdt>
            <w:sdtPr>
              <w:rPr>
                <w:rStyle w:val="PGE-Alteraesdestacadas"/>
                <w:rFonts w:ascii="Verdana" w:hAnsi="Verdana" w:cs="Segoe UI"/>
                <w:b w:val="0"/>
              </w:rPr>
              <w:alias w:val="Número e ano do edital"/>
              <w:tag w:val="Número e ano do edital"/>
              <w:id w:val="1690630616"/>
              <w:placeholder>
                <w:docPart w:val="60194A1DB2FB4A3F9591C3BAF8B2AF61"/>
              </w:placeholder>
            </w:sdtPr>
            <w:sdtEndPr>
              <w:rPr>
                <w:rStyle w:val="PGE-Alteraesdestacadas"/>
              </w:rPr>
            </w:sdtEndPr>
            <w:sdtContent>
              <w:r>
                <w:rPr>
                  <w:rStyle w:val="PGE-Alteraesdestacadas"/>
                  <w:rFonts w:ascii="Verdana" w:hAnsi="Verdana" w:cs="Segoe UI"/>
                  <w:sz w:val="20"/>
                  <w:szCs w:val="20"/>
                </w:rPr>
                <w:t>0</w:t>
              </w:r>
              <w:r w:rsidR="003D3A70">
                <w:rPr>
                  <w:rStyle w:val="PGE-Alteraesdestacadas"/>
                  <w:rFonts w:ascii="Verdana" w:hAnsi="Verdana" w:cs="Segoe UI"/>
                  <w:sz w:val="20"/>
                  <w:szCs w:val="20"/>
                </w:rPr>
                <w:t>6</w:t>
              </w:r>
              <w:r>
                <w:rPr>
                  <w:rStyle w:val="PGE-Alteraesdestacadas"/>
                  <w:rFonts w:ascii="Verdana" w:hAnsi="Verdana" w:cs="Segoe UI"/>
                  <w:sz w:val="20"/>
                  <w:szCs w:val="20"/>
                </w:rPr>
                <w:t>/2019</w:t>
              </w:r>
            </w:sdtContent>
          </w:sdt>
        </w:p>
        <w:p w:rsidR="000A6A93" w:rsidRDefault="000A6A93" w:rsidP="000A6A93">
          <w:pPr>
            <w:spacing w:after="0"/>
            <w:rPr>
              <w:rFonts w:ascii="Verdana" w:hAnsi="Verdana" w:cs="Segoe UI"/>
              <w:b/>
              <w:sz w:val="20"/>
              <w:szCs w:val="20"/>
            </w:rPr>
          </w:pPr>
          <w:r>
            <w:rPr>
              <w:rFonts w:ascii="Verdana" w:hAnsi="Verdana" w:cs="Segoe UI"/>
              <w:b/>
              <w:sz w:val="20"/>
              <w:szCs w:val="20"/>
            </w:rPr>
            <w:t xml:space="preserve">PROCESSO </w:t>
          </w:r>
          <w:sdt>
            <w:sdtPr>
              <w:rPr>
                <w:rStyle w:val="PGE-Alteraesdestacadas"/>
                <w:rFonts w:ascii="Verdana" w:hAnsi="Verdana" w:cs="Segoe UI"/>
              </w:rPr>
              <w:id w:val="1430156071"/>
              <w:placeholder>
                <w:docPart w:val="60194A1DB2FB4A3F9591C3BAF8B2AF61"/>
              </w:placeholder>
            </w:sdtPr>
            <w:sdtEndPr>
              <w:rPr>
                <w:rStyle w:val="PGE-Alteraesdestacadas"/>
              </w:rPr>
            </w:sdtEndPr>
            <w:sdtContent>
              <w:sdt>
                <w:sdtPr>
                  <w:rPr>
                    <w:rStyle w:val="PGE-Alteraesdestacadas"/>
                    <w:rFonts w:ascii="Verdana" w:hAnsi="Verdana" w:cs="Segoe UI"/>
                    <w:b w:val="0"/>
                    <w:i/>
                    <w:snapToGrid w:val="0"/>
                  </w:rPr>
                  <w:alias w:val="Sigla da Unidade Contratante"/>
                  <w:tag w:val="Sigla da Unidade Contratante"/>
                  <w:id w:val="59144432"/>
                  <w:placeholder>
                    <w:docPart w:val="7DF551B86E1D45B39EA8ACBFE6137D15"/>
                  </w:placeholder>
                </w:sdtPr>
                <w:sdtEndPr>
                  <w:rPr>
                    <w:rStyle w:val="PGE-Alteraesdestacadas"/>
                  </w:rPr>
                </w:sdtEndPr>
                <w:sdtContent>
                  <w:r>
                    <w:rPr>
                      <w:rStyle w:val="PGE-Alteraesdestacadas"/>
                      <w:rFonts w:ascii="Verdana" w:hAnsi="Verdana" w:cs="Segoe UI"/>
                      <w:i/>
                      <w:snapToGrid w:val="0"/>
                    </w:rPr>
                    <w:t>IAL</w:t>
                  </w:r>
                </w:sdtContent>
              </w:sdt>
            </w:sdtContent>
          </w:sdt>
          <w:r>
            <w:rPr>
              <w:rFonts w:ascii="Verdana" w:hAnsi="Verdana" w:cs="Segoe UI"/>
              <w:b/>
              <w:sz w:val="20"/>
              <w:szCs w:val="20"/>
            </w:rPr>
            <w:t xml:space="preserve"> n° </w:t>
          </w:r>
          <w:sdt>
            <w:sdtPr>
              <w:rPr>
                <w:rStyle w:val="PGE-Alteraesdestacadas"/>
                <w:rFonts w:ascii="Verdana" w:hAnsi="Verdana" w:cs="Segoe UI"/>
                <w:b w:val="0"/>
              </w:rPr>
              <w:alias w:val="Número e ano do processo"/>
              <w:tag w:val="Número do processo"/>
              <w:id w:val="-390812051"/>
              <w:placeholder>
                <w:docPart w:val="96AC6300D80B40149C3F06519F8C7784"/>
              </w:placeholder>
            </w:sdtPr>
            <w:sdtEndPr>
              <w:rPr>
                <w:rStyle w:val="PGE-Alteraesdestacadas"/>
              </w:rPr>
            </w:sdtEndPr>
            <w:sdtContent>
              <w:sdt>
                <w:sdtPr>
                  <w:rPr>
                    <w:rStyle w:val="PGE-Alteraesdestacadas"/>
                    <w:rFonts w:ascii="Verdana" w:hAnsi="Verdana" w:cs="Segoe UI"/>
                    <w:b w:val="0"/>
                  </w:rPr>
                  <w:alias w:val="Número e ano do edital"/>
                  <w:tag w:val="Número e ano do edital"/>
                  <w:id w:val="-523713357"/>
                  <w:placeholder>
                    <w:docPart w:val="A88B3F4B288F457EA33E492A9C686110"/>
                  </w:placeholder>
                </w:sdtPr>
                <w:sdtEndPr>
                  <w:rPr>
                    <w:rStyle w:val="PGE-Alteraesdestacadas"/>
                  </w:rPr>
                </w:sdtEndPr>
                <w:sdtContent>
                  <w:r>
                    <w:rPr>
                      <w:rStyle w:val="PGE-Alteraesdestacadas"/>
                      <w:rFonts w:ascii="Verdana" w:hAnsi="Verdana" w:cs="Segoe UI"/>
                    </w:rPr>
                    <w:t>1207847/201</w:t>
                  </w:r>
                  <w:r w:rsidR="004C5E16">
                    <w:rPr>
                      <w:rStyle w:val="PGE-Alteraesdestacadas"/>
                      <w:rFonts w:ascii="Verdana" w:hAnsi="Verdana" w:cs="Segoe UI"/>
                    </w:rPr>
                    <w:t>9</w:t>
                  </w:r>
                </w:sdtContent>
              </w:sdt>
            </w:sdtContent>
          </w:sdt>
        </w:p>
        <w:p w:rsidR="000A6A93" w:rsidRDefault="000A6A93" w:rsidP="000A6A93">
          <w:r>
            <w:rPr>
              <w:rFonts w:ascii="Verdana" w:hAnsi="Verdana" w:cs="Segoe UI"/>
              <w:b/>
              <w:sz w:val="20"/>
              <w:szCs w:val="20"/>
            </w:rPr>
            <w:t>OBJETO:</w:t>
          </w:r>
          <w:r>
            <w:rPr>
              <w:rFonts w:ascii="Verdana" w:hAnsi="Verdana" w:cs="Segoe UI"/>
              <w:sz w:val="20"/>
              <w:szCs w:val="20"/>
            </w:rPr>
            <w:t xml:space="preserve"> </w:t>
          </w:r>
          <w:r>
            <w:rPr>
              <w:rStyle w:val="PGE-Alteraesdestacadas"/>
              <w:rFonts w:ascii="Verdana" w:hAnsi="Verdana" w:cs="Segoe UI"/>
            </w:rPr>
            <w:t>EXECUÇÃO DE OBRA PARA CONSTRUÇÃO DE RESERVATÓRIO ELEVADO DE CONCRETO ARMADO E IMPLANTAÇÃO DOS SISTEMAS DE DETECÇÃO E COMBATE A INCÊNDIO DAS EDIFICAÇÕES QUE INTEGRAM O INSTITUTO ADOLFO LUTZ</w:t>
          </w:r>
          <w:r>
            <w:rPr>
              <w:u w:val="single"/>
            </w:rPr>
            <w:t xml:space="preserve"> </w:t>
          </w:r>
          <w:r>
            <w:rPr>
              <w:rStyle w:val="PGE-Alteraesdestacadas"/>
              <w:rFonts w:ascii="Verdana" w:hAnsi="Verdana" w:cs="Segoe UI"/>
            </w:rPr>
            <w:t xml:space="preserve">DE SÃO PAULO. </w:t>
          </w:r>
        </w:p>
        <w:p w:rsidR="000A6A93" w:rsidRDefault="000A6A93" w:rsidP="000A6A93">
          <w:pPr>
            <w:pStyle w:val="Ttulo"/>
            <w:jc w:val="both"/>
            <w:rPr>
              <w:b w:val="0"/>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9"/>
            <w:gridCol w:w="1893"/>
            <w:gridCol w:w="4258"/>
            <w:gridCol w:w="964"/>
            <w:gridCol w:w="911"/>
            <w:gridCol w:w="911"/>
            <w:gridCol w:w="769"/>
            <w:gridCol w:w="2093"/>
            <w:gridCol w:w="1694"/>
          </w:tblGrid>
          <w:tr w:rsidR="000A6A93" w:rsidTr="00512A36">
            <w:trPr>
              <w:trHeight w:val="781"/>
              <w:tblHeader/>
            </w:trPr>
            <w:tc>
              <w:tcPr>
                <w:tcW w:w="229" w:type="pct"/>
                <w:tcBorders>
                  <w:top w:val="single" w:sz="4" w:space="0" w:color="auto"/>
                  <w:left w:val="single" w:sz="4" w:space="0" w:color="auto"/>
                  <w:bottom w:val="single" w:sz="4" w:space="0" w:color="auto"/>
                  <w:right w:val="single" w:sz="4" w:space="0" w:color="auto"/>
                </w:tcBorders>
                <w:vAlign w:val="center"/>
                <w:hideMark/>
              </w:tcPr>
              <w:p w:rsidR="000A6A93" w:rsidRDefault="000A6A93">
                <w:pPr>
                  <w:spacing w:after="0" w:line="240" w:lineRule="auto"/>
                  <w:jc w:val="center"/>
                  <w:rPr>
                    <w:rFonts w:ascii="Calibri" w:eastAsia="Times New Roman" w:hAnsi="Calibri" w:cs="Calibri"/>
                    <w:b/>
                    <w:bCs/>
                    <w:sz w:val="16"/>
                    <w:szCs w:val="16"/>
                    <w:lang w:eastAsia="pt-BR"/>
                  </w:rPr>
                </w:pPr>
                <w:r>
                  <w:rPr>
                    <w:rFonts w:ascii="Calibri" w:eastAsia="Times New Roman" w:hAnsi="Calibri" w:cs="Calibri"/>
                    <w:b/>
                    <w:bCs/>
                    <w:sz w:val="16"/>
                    <w:szCs w:val="16"/>
                    <w:lang w:eastAsia="pt-BR"/>
                  </w:rPr>
                  <w:t>Item</w:t>
                </w:r>
              </w:p>
            </w:tc>
            <w:tc>
              <w:tcPr>
                <w:tcW w:w="669" w:type="pct"/>
                <w:tcBorders>
                  <w:top w:val="single" w:sz="4" w:space="0" w:color="auto"/>
                  <w:left w:val="single" w:sz="4" w:space="0" w:color="auto"/>
                  <w:bottom w:val="single" w:sz="4" w:space="0" w:color="auto"/>
                  <w:right w:val="single" w:sz="4" w:space="0" w:color="auto"/>
                </w:tcBorders>
                <w:vAlign w:val="center"/>
                <w:hideMark/>
              </w:tcPr>
              <w:p w:rsidR="000A6A93" w:rsidRDefault="000A6A93">
                <w:pPr>
                  <w:spacing w:after="0" w:line="240" w:lineRule="auto"/>
                  <w:jc w:val="center"/>
                  <w:rPr>
                    <w:rFonts w:ascii="Calibri" w:eastAsia="Times New Roman" w:hAnsi="Calibri" w:cs="Calibri"/>
                    <w:b/>
                    <w:bCs/>
                    <w:sz w:val="16"/>
                    <w:szCs w:val="16"/>
                    <w:lang w:eastAsia="pt-BR"/>
                  </w:rPr>
                </w:pPr>
                <w:r>
                  <w:rPr>
                    <w:rFonts w:ascii="Calibri" w:eastAsia="Times New Roman" w:hAnsi="Calibri" w:cs="Calibri"/>
                    <w:b/>
                    <w:bCs/>
                    <w:sz w:val="16"/>
                    <w:szCs w:val="16"/>
                    <w:lang w:eastAsia="pt-BR"/>
                  </w:rPr>
                  <w:t>Código</w:t>
                </w:r>
              </w:p>
            </w:tc>
            <w:tc>
              <w:tcPr>
                <w:tcW w:w="1505" w:type="pct"/>
                <w:tcBorders>
                  <w:top w:val="single" w:sz="4" w:space="0" w:color="auto"/>
                  <w:left w:val="single" w:sz="4" w:space="0" w:color="auto"/>
                  <w:bottom w:val="single" w:sz="4" w:space="0" w:color="auto"/>
                  <w:right w:val="single" w:sz="4" w:space="0" w:color="auto"/>
                </w:tcBorders>
                <w:vAlign w:val="center"/>
                <w:hideMark/>
              </w:tcPr>
              <w:p w:rsidR="000A6A93" w:rsidRDefault="000A6A93">
                <w:pPr>
                  <w:spacing w:after="0" w:line="240" w:lineRule="auto"/>
                  <w:jc w:val="center"/>
                  <w:rPr>
                    <w:rFonts w:ascii="Calibri" w:eastAsia="Times New Roman" w:hAnsi="Calibri" w:cs="Calibri"/>
                    <w:b/>
                    <w:bCs/>
                    <w:sz w:val="16"/>
                    <w:szCs w:val="16"/>
                    <w:lang w:eastAsia="pt-BR"/>
                  </w:rPr>
                </w:pPr>
                <w:r>
                  <w:rPr>
                    <w:rFonts w:ascii="Calibri" w:eastAsia="Times New Roman" w:hAnsi="Calibri" w:cs="Calibri"/>
                    <w:b/>
                    <w:bCs/>
                    <w:sz w:val="16"/>
                    <w:szCs w:val="16"/>
                    <w:lang w:eastAsia="pt-BR"/>
                  </w:rPr>
                  <w:t>Descrição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Calibri" w:eastAsia="Times New Roman" w:hAnsi="Calibri" w:cs="Calibri"/>
                    <w:b/>
                    <w:bCs/>
                    <w:sz w:val="16"/>
                    <w:szCs w:val="16"/>
                    <w:lang w:eastAsia="pt-BR"/>
                  </w:rPr>
                </w:pPr>
                <w:proofErr w:type="spellStart"/>
                <w:r>
                  <w:rPr>
                    <w:rFonts w:ascii="Calibri" w:eastAsia="Times New Roman" w:hAnsi="Calibri" w:cs="Calibri"/>
                    <w:b/>
                    <w:bCs/>
                    <w:sz w:val="16"/>
                    <w:szCs w:val="16"/>
                    <w:lang w:eastAsia="pt-BR"/>
                  </w:rPr>
                  <w:t>Qtd</w:t>
                </w:r>
                <w:proofErr w:type="spellEnd"/>
                <w:r>
                  <w:rPr>
                    <w:rFonts w:ascii="Calibri" w:eastAsia="Times New Roman" w:hAnsi="Calibri" w:cs="Calibri"/>
                    <w:b/>
                    <w:bCs/>
                    <w:sz w:val="16"/>
                    <w:szCs w:val="16"/>
                    <w:lang w:eastAsia="pt-BR"/>
                  </w:rPr>
                  <w:br/>
                  <w:t>Total</w:t>
                </w:r>
              </w:p>
            </w:tc>
            <w:tc>
              <w:tcPr>
                <w:tcW w:w="322" w:type="pct"/>
                <w:tcBorders>
                  <w:top w:val="single" w:sz="4" w:space="0" w:color="auto"/>
                  <w:left w:val="single" w:sz="4" w:space="0" w:color="auto"/>
                  <w:bottom w:val="single" w:sz="4" w:space="0" w:color="auto"/>
                  <w:right w:val="single" w:sz="4" w:space="0" w:color="auto"/>
                </w:tcBorders>
                <w:vAlign w:val="center"/>
                <w:hideMark/>
              </w:tcPr>
              <w:p w:rsidR="000A6A93" w:rsidRDefault="000A6A93">
                <w:pPr>
                  <w:spacing w:after="0" w:line="240" w:lineRule="auto"/>
                  <w:jc w:val="center"/>
                  <w:rPr>
                    <w:rFonts w:ascii="Calibri" w:eastAsia="Times New Roman" w:hAnsi="Calibri" w:cs="Calibri"/>
                    <w:b/>
                    <w:bCs/>
                    <w:sz w:val="16"/>
                    <w:szCs w:val="16"/>
                    <w:lang w:eastAsia="pt-BR"/>
                  </w:rPr>
                </w:pPr>
                <w:r>
                  <w:rPr>
                    <w:rFonts w:ascii="Calibri" w:eastAsia="Times New Roman" w:hAnsi="Calibri" w:cs="Calibri"/>
                    <w:b/>
                    <w:bCs/>
                    <w:sz w:val="16"/>
                    <w:szCs w:val="16"/>
                    <w:lang w:eastAsia="pt-BR"/>
                  </w:rPr>
                  <w:t>Medida</w:t>
                </w:r>
              </w:p>
            </w:tc>
            <w:tc>
              <w:tcPr>
                <w:tcW w:w="322" w:type="pct"/>
                <w:tcBorders>
                  <w:top w:val="single" w:sz="4" w:space="0" w:color="auto"/>
                  <w:left w:val="single" w:sz="4" w:space="0" w:color="auto"/>
                  <w:bottom w:val="single" w:sz="4" w:space="0" w:color="auto"/>
                  <w:right w:val="single" w:sz="4" w:space="0" w:color="auto"/>
                </w:tcBorders>
                <w:vAlign w:val="center"/>
                <w:hideMark/>
              </w:tcPr>
              <w:p w:rsidR="000A6A93" w:rsidRDefault="000A6A93">
                <w:pPr>
                  <w:spacing w:after="0" w:line="240" w:lineRule="auto"/>
                  <w:jc w:val="center"/>
                  <w:rPr>
                    <w:rFonts w:ascii="Calibri" w:eastAsia="Times New Roman" w:hAnsi="Calibri" w:cs="Calibri"/>
                    <w:b/>
                    <w:bCs/>
                    <w:sz w:val="16"/>
                    <w:szCs w:val="16"/>
                    <w:lang w:eastAsia="pt-BR"/>
                  </w:rPr>
                </w:pPr>
                <w:r>
                  <w:rPr>
                    <w:rFonts w:ascii="Calibri" w:eastAsia="Times New Roman" w:hAnsi="Calibri" w:cs="Calibri"/>
                    <w:b/>
                    <w:bCs/>
                    <w:sz w:val="16"/>
                    <w:szCs w:val="16"/>
                    <w:lang w:eastAsia="pt-BR"/>
                  </w:rPr>
                  <w:t>Material</w:t>
                </w:r>
                <w:r>
                  <w:rPr>
                    <w:rFonts w:ascii="Calibri" w:eastAsia="Times New Roman" w:hAnsi="Calibri" w:cs="Calibri"/>
                    <w:b/>
                    <w:bCs/>
                    <w:sz w:val="16"/>
                    <w:szCs w:val="16"/>
                    <w:lang w:eastAsia="pt-BR"/>
                  </w:rPr>
                  <w:br/>
                </w:r>
                <w:proofErr w:type="gramStart"/>
                <w:r>
                  <w:rPr>
                    <w:rFonts w:ascii="Calibri" w:eastAsia="Times New Roman" w:hAnsi="Calibri" w:cs="Calibri"/>
                    <w:b/>
                    <w:bCs/>
                    <w:sz w:val="16"/>
                    <w:szCs w:val="16"/>
                    <w:lang w:eastAsia="pt-BR"/>
                  </w:rPr>
                  <w:t>(</w:t>
                </w:r>
                <w:proofErr w:type="gramEnd"/>
                <w:r>
                  <w:rPr>
                    <w:rFonts w:ascii="Calibri" w:eastAsia="Times New Roman" w:hAnsi="Calibri" w:cs="Calibri"/>
                    <w:b/>
                    <w:bCs/>
                    <w:sz w:val="16"/>
                    <w:szCs w:val="16"/>
                    <w:lang w:eastAsia="pt-BR"/>
                  </w:rPr>
                  <w:t>R$)</w:t>
                </w:r>
              </w:p>
            </w:tc>
            <w:tc>
              <w:tcPr>
                <w:tcW w:w="272" w:type="pct"/>
                <w:tcBorders>
                  <w:top w:val="single" w:sz="4" w:space="0" w:color="auto"/>
                  <w:left w:val="single" w:sz="4" w:space="0" w:color="auto"/>
                  <w:bottom w:val="single" w:sz="4" w:space="0" w:color="auto"/>
                  <w:right w:val="single" w:sz="4" w:space="0" w:color="auto"/>
                </w:tcBorders>
                <w:vAlign w:val="center"/>
                <w:hideMark/>
              </w:tcPr>
              <w:p w:rsidR="000A6A93" w:rsidRDefault="000A6A93">
                <w:pPr>
                  <w:spacing w:after="0" w:line="240" w:lineRule="auto"/>
                  <w:jc w:val="center"/>
                  <w:rPr>
                    <w:rFonts w:ascii="Calibri" w:eastAsia="Times New Roman" w:hAnsi="Calibri" w:cs="Calibri"/>
                    <w:b/>
                    <w:bCs/>
                    <w:sz w:val="16"/>
                    <w:szCs w:val="16"/>
                    <w:lang w:eastAsia="pt-BR"/>
                  </w:rPr>
                </w:pPr>
                <w:r>
                  <w:rPr>
                    <w:rFonts w:ascii="Calibri" w:eastAsia="Times New Roman" w:hAnsi="Calibri" w:cs="Calibri"/>
                    <w:b/>
                    <w:bCs/>
                    <w:sz w:val="16"/>
                    <w:szCs w:val="16"/>
                    <w:lang w:eastAsia="pt-BR"/>
                  </w:rPr>
                  <w:t>Mão de Obra</w:t>
                </w:r>
                <w:r>
                  <w:rPr>
                    <w:rFonts w:ascii="Calibri" w:eastAsia="Times New Roman" w:hAnsi="Calibri" w:cs="Calibri"/>
                    <w:b/>
                    <w:bCs/>
                    <w:sz w:val="16"/>
                    <w:szCs w:val="16"/>
                    <w:lang w:eastAsia="pt-BR"/>
                  </w:rPr>
                  <w:br/>
                </w:r>
                <w:proofErr w:type="gramStart"/>
                <w:r>
                  <w:rPr>
                    <w:rFonts w:ascii="Calibri" w:eastAsia="Times New Roman" w:hAnsi="Calibri" w:cs="Calibri"/>
                    <w:b/>
                    <w:bCs/>
                    <w:sz w:val="16"/>
                    <w:szCs w:val="16"/>
                    <w:lang w:eastAsia="pt-BR"/>
                  </w:rPr>
                  <w:t>(</w:t>
                </w:r>
                <w:proofErr w:type="gramEnd"/>
                <w:r>
                  <w:rPr>
                    <w:rFonts w:ascii="Calibri" w:eastAsia="Times New Roman" w:hAnsi="Calibri" w:cs="Calibri"/>
                    <w:b/>
                    <w:bCs/>
                    <w:sz w:val="16"/>
                    <w:szCs w:val="16"/>
                    <w:lang w:eastAsia="pt-BR"/>
                  </w:rPr>
                  <w:t>R$)</w:t>
                </w:r>
              </w:p>
            </w:tc>
            <w:tc>
              <w:tcPr>
                <w:tcW w:w="740" w:type="pct"/>
                <w:tcBorders>
                  <w:top w:val="single" w:sz="4" w:space="0" w:color="auto"/>
                  <w:left w:val="single" w:sz="4" w:space="0" w:color="auto"/>
                  <w:bottom w:val="single" w:sz="4" w:space="0" w:color="auto"/>
                  <w:right w:val="single" w:sz="4" w:space="0" w:color="auto"/>
                </w:tcBorders>
                <w:vAlign w:val="center"/>
                <w:hideMark/>
              </w:tcPr>
              <w:p w:rsidR="000A6A93" w:rsidRDefault="000A6A93">
                <w:pPr>
                  <w:spacing w:after="0" w:line="240" w:lineRule="auto"/>
                  <w:jc w:val="center"/>
                  <w:rPr>
                    <w:rFonts w:ascii="Calibri" w:eastAsia="Times New Roman" w:hAnsi="Calibri" w:cs="Calibri"/>
                    <w:b/>
                    <w:bCs/>
                    <w:sz w:val="16"/>
                    <w:szCs w:val="16"/>
                    <w:lang w:eastAsia="pt-BR"/>
                  </w:rPr>
                </w:pPr>
                <w:r>
                  <w:rPr>
                    <w:rFonts w:ascii="Calibri" w:eastAsia="Times New Roman" w:hAnsi="Calibri" w:cs="Calibri"/>
                    <w:b/>
                    <w:bCs/>
                    <w:sz w:val="16"/>
                    <w:szCs w:val="16"/>
                    <w:lang w:eastAsia="pt-BR"/>
                  </w:rPr>
                  <w:t>Total Unitário</w:t>
                </w:r>
                <w:r>
                  <w:rPr>
                    <w:rFonts w:ascii="Calibri" w:eastAsia="Times New Roman" w:hAnsi="Calibri" w:cs="Calibri"/>
                    <w:b/>
                    <w:bCs/>
                    <w:sz w:val="16"/>
                    <w:szCs w:val="16"/>
                    <w:lang w:eastAsia="pt-BR"/>
                  </w:rPr>
                  <w:br/>
                </w:r>
                <w:proofErr w:type="gramStart"/>
                <w:r>
                  <w:rPr>
                    <w:rFonts w:ascii="Calibri" w:eastAsia="Times New Roman" w:hAnsi="Calibri" w:cs="Calibri"/>
                    <w:b/>
                    <w:bCs/>
                    <w:sz w:val="16"/>
                    <w:szCs w:val="16"/>
                    <w:lang w:eastAsia="pt-BR"/>
                  </w:rPr>
                  <w:t>(</w:t>
                </w:r>
                <w:proofErr w:type="gramEnd"/>
                <w:r>
                  <w:rPr>
                    <w:rFonts w:ascii="Calibri" w:eastAsia="Times New Roman" w:hAnsi="Calibri" w:cs="Calibri"/>
                    <w:b/>
                    <w:bCs/>
                    <w:sz w:val="16"/>
                    <w:szCs w:val="16"/>
                    <w:lang w:eastAsia="pt-BR"/>
                  </w:rPr>
                  <w:t>R$)</w:t>
                </w:r>
              </w:p>
            </w:tc>
            <w:tc>
              <w:tcPr>
                <w:tcW w:w="599" w:type="pct"/>
                <w:tcBorders>
                  <w:top w:val="single" w:sz="4" w:space="0" w:color="auto"/>
                  <w:left w:val="single" w:sz="4" w:space="0" w:color="auto"/>
                  <w:bottom w:val="single" w:sz="4" w:space="0" w:color="auto"/>
                  <w:right w:val="single" w:sz="4" w:space="0" w:color="auto"/>
                </w:tcBorders>
                <w:vAlign w:val="center"/>
                <w:hideMark/>
              </w:tcPr>
              <w:p w:rsidR="000A6A93" w:rsidRDefault="000A6A9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TOTAL</w:t>
                </w:r>
                <w:r>
                  <w:rPr>
                    <w:rFonts w:ascii="Calibri" w:eastAsia="Times New Roman" w:hAnsi="Calibri" w:cs="Calibri"/>
                    <w:b/>
                    <w:bCs/>
                    <w:color w:val="000000"/>
                    <w:sz w:val="16"/>
                    <w:szCs w:val="16"/>
                    <w:lang w:eastAsia="pt-BR"/>
                  </w:rPr>
                  <w:br/>
                </w:r>
                <w:proofErr w:type="gramStart"/>
                <w:r>
                  <w:rPr>
                    <w:rFonts w:ascii="Calibri" w:eastAsia="Times New Roman" w:hAnsi="Calibri" w:cs="Calibri"/>
                    <w:b/>
                    <w:bCs/>
                    <w:color w:val="000000"/>
                    <w:sz w:val="16"/>
                    <w:szCs w:val="16"/>
                    <w:lang w:eastAsia="pt-BR"/>
                  </w:rPr>
                  <w:t>(</w:t>
                </w:r>
                <w:proofErr w:type="gramEnd"/>
                <w:r>
                  <w:rPr>
                    <w:rFonts w:ascii="Calibri" w:eastAsia="Times New Roman" w:hAnsi="Calibri" w:cs="Calibri"/>
                    <w:b/>
                    <w:bCs/>
                    <w:color w:val="000000"/>
                    <w:sz w:val="16"/>
                    <w:szCs w:val="16"/>
                    <w:lang w:eastAsia="pt-BR"/>
                  </w:rPr>
                  <w:t>R$)</w:t>
                </w: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010000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Serviço técnico especializado</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012300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Tratamento, recuperação e trabalhos especiais em </w:t>
                </w:r>
                <w:proofErr w:type="gramStart"/>
                <w:r>
                  <w:rPr>
                    <w:rFonts w:ascii="Arial" w:eastAsia="Times New Roman" w:hAnsi="Arial" w:cs="Arial"/>
                    <w:color w:val="000000"/>
                    <w:sz w:val="16"/>
                    <w:szCs w:val="16"/>
                    <w:lang w:eastAsia="pt-BR"/>
                  </w:rPr>
                  <w:t>concreto</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27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740"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59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0123190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Furação de </w:t>
                </w:r>
                <w:proofErr w:type="gramStart"/>
                <w:r>
                  <w:rPr>
                    <w:rFonts w:ascii="Arial" w:eastAsia="Times New Roman" w:hAnsi="Arial" w:cs="Arial"/>
                    <w:color w:val="000000"/>
                    <w:sz w:val="16"/>
                    <w:szCs w:val="16"/>
                    <w:lang w:eastAsia="pt-BR"/>
                  </w:rPr>
                  <w:t>2</w:t>
                </w:r>
                <w:proofErr w:type="gramEnd"/>
                <w:r>
                  <w:rPr>
                    <w:rFonts w:ascii="Arial" w:eastAsia="Times New Roman" w:hAnsi="Arial" w:cs="Arial"/>
                    <w:color w:val="000000"/>
                    <w:sz w:val="16"/>
                    <w:szCs w:val="16"/>
                    <w:lang w:eastAsia="pt-BR"/>
                  </w:rPr>
                  <w:t xml:space="preserve"> 1/2´ em concreto armado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10,8</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0123010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Taxa de mobilização para execução de serviço de perfuração em concreto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5</w:t>
                </w:r>
                <w:proofErr w:type="gramEnd"/>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tx</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1.4</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0123254</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Furação de </w:t>
                </w:r>
                <w:proofErr w:type="gramStart"/>
                <w:r>
                  <w:rPr>
                    <w:rFonts w:ascii="Arial" w:eastAsia="Times New Roman" w:hAnsi="Arial" w:cs="Arial"/>
                    <w:color w:val="000000"/>
                    <w:sz w:val="16"/>
                    <w:szCs w:val="16"/>
                    <w:lang w:eastAsia="pt-BR"/>
                  </w:rPr>
                  <w:t>1</w:t>
                </w:r>
                <w:proofErr w:type="gramEnd"/>
                <w:r>
                  <w:rPr>
                    <w:rFonts w:ascii="Arial" w:eastAsia="Times New Roman" w:hAnsi="Arial" w:cs="Arial"/>
                    <w:color w:val="000000"/>
                    <w:sz w:val="16"/>
                    <w:szCs w:val="16"/>
                    <w:lang w:eastAsia="pt-BR"/>
                  </w:rPr>
                  <w:t>´ em concreto armado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12,2</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020000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Início, apoio e administração da </w:t>
                </w:r>
                <w:proofErr w:type="gramStart"/>
                <w:r>
                  <w:rPr>
                    <w:rFonts w:ascii="Arial" w:eastAsia="Times New Roman" w:hAnsi="Arial" w:cs="Arial"/>
                    <w:color w:val="000000"/>
                    <w:sz w:val="16"/>
                    <w:szCs w:val="16"/>
                    <w:lang w:eastAsia="pt-BR"/>
                  </w:rPr>
                  <w:t>obra</w:t>
                </w:r>
                <w:proofErr w:type="gramEnd"/>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020200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Container</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0202150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Container depósito - mínimo 13,80 m²</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unxmês</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020300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Tapume, vedação e proteções </w:t>
                </w:r>
                <w:proofErr w:type="gramStart"/>
                <w:r>
                  <w:rPr>
                    <w:rFonts w:ascii="Arial" w:eastAsia="Times New Roman" w:hAnsi="Arial" w:cs="Arial"/>
                    <w:color w:val="000000"/>
                    <w:sz w:val="16"/>
                    <w:szCs w:val="16"/>
                    <w:lang w:eastAsia="pt-BR"/>
                  </w:rPr>
                  <w:t>diversas</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2.4</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0203030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Proteção de superfícies em geral com </w:t>
                </w:r>
                <w:proofErr w:type="gramStart"/>
                <w:r>
                  <w:rPr>
                    <w:rFonts w:ascii="Arial" w:eastAsia="Times New Roman" w:hAnsi="Arial" w:cs="Arial"/>
                    <w:color w:val="000000"/>
                    <w:sz w:val="16"/>
                    <w:szCs w:val="16"/>
                    <w:lang w:eastAsia="pt-BR"/>
                  </w:rPr>
                  <w:t>plástico bolha</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360</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2.5</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020500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Andaimes e balancins</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2.6</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0205060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Montagem e desmontagem de andaime torre metálica com altura até 10 m</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162</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2.7</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020800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Sinalização de obra</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2.8</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0208020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Placa de identificação para obra</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2.9</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 020803</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sz w:val="16"/>
                    <w:szCs w:val="16"/>
                    <w:lang w:eastAsia="pt-BR"/>
                  </w:rPr>
                </w:pPr>
                <w:r>
                  <w:rPr>
                    <w:rFonts w:ascii="Arial" w:eastAsia="Times New Roman" w:hAnsi="Arial" w:cs="Arial"/>
                    <w:sz w:val="16"/>
                    <w:szCs w:val="16"/>
                    <w:lang w:eastAsia="pt-BR"/>
                  </w:rPr>
                  <w:t xml:space="preserve">Manutenção de placa padronizada de identificação visual de programas e empreendimentos do governo do Estado </w:t>
                </w:r>
                <w:r>
                  <w:rPr>
                    <w:rFonts w:ascii="Arial" w:eastAsia="Times New Roman" w:hAnsi="Arial" w:cs="Arial"/>
                    <w:sz w:val="16"/>
                    <w:szCs w:val="16"/>
                    <w:lang w:eastAsia="pt-BR"/>
                  </w:rPr>
                  <w:lastRenderedPageBreak/>
                  <w:t>de S.P.</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lastRenderedPageBreak/>
                  <w:t>120</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sz w:val="16"/>
                    <w:szCs w:val="16"/>
                    <w:lang w:eastAsia="pt-BR"/>
                  </w:rPr>
                </w:pPr>
                <w:proofErr w:type="gramStart"/>
                <w:r>
                  <w:rPr>
                    <w:rFonts w:ascii="Arial" w:eastAsia="Times New Roman" w:hAnsi="Arial" w:cs="Arial"/>
                    <w:sz w:val="16"/>
                    <w:szCs w:val="16"/>
                    <w:lang w:eastAsia="pt-BR"/>
                  </w:rPr>
                  <w:t>m²</w:t>
                </w:r>
                <w:proofErr w:type="gramEnd"/>
                <w:r>
                  <w:rPr>
                    <w:rFonts w:ascii="Arial" w:eastAsia="Times New Roman" w:hAnsi="Arial" w:cs="Arial"/>
                    <w:sz w:val="16"/>
                    <w:szCs w:val="16"/>
                    <w:lang w:eastAsia="pt-BR"/>
                  </w:rPr>
                  <w:t>xmês</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lastRenderedPageBreak/>
                  <w:t>2.10</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030700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Demolição de revestimento asfáltico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0307030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Demolição (levantamento) mecanizada de pavimento asfáltico, inclusive fragmentação e acomodação do </w:t>
                </w:r>
                <w:proofErr w:type="gramStart"/>
                <w:r>
                  <w:rPr>
                    <w:rFonts w:ascii="Arial" w:eastAsia="Times New Roman" w:hAnsi="Arial" w:cs="Arial"/>
                    <w:color w:val="000000"/>
                    <w:sz w:val="16"/>
                    <w:szCs w:val="16"/>
                    <w:lang w:eastAsia="pt-BR"/>
                  </w:rPr>
                  <w:t>material</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48</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040000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Retirada com provável reaproveitamento</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040700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Retirada de forro, </w:t>
                </w:r>
                <w:proofErr w:type="spellStart"/>
                <w:r>
                  <w:rPr>
                    <w:rFonts w:ascii="Arial" w:eastAsia="Times New Roman" w:hAnsi="Arial" w:cs="Arial"/>
                    <w:color w:val="000000"/>
                    <w:sz w:val="16"/>
                    <w:szCs w:val="16"/>
                    <w:lang w:eastAsia="pt-BR"/>
                  </w:rPr>
                  <w:t>brises</w:t>
                </w:r>
                <w:proofErr w:type="spellEnd"/>
                <w:r>
                  <w:rPr>
                    <w:rFonts w:ascii="Arial" w:eastAsia="Times New Roman" w:hAnsi="Arial" w:cs="Arial"/>
                    <w:color w:val="000000"/>
                    <w:sz w:val="16"/>
                    <w:szCs w:val="16"/>
                    <w:lang w:eastAsia="pt-BR"/>
                  </w:rPr>
                  <w:t xml:space="preserve"> e </w:t>
                </w:r>
                <w:proofErr w:type="gramStart"/>
                <w:r>
                  <w:rPr>
                    <w:rFonts w:ascii="Arial" w:eastAsia="Times New Roman" w:hAnsi="Arial" w:cs="Arial"/>
                    <w:color w:val="000000"/>
                    <w:sz w:val="16"/>
                    <w:szCs w:val="16"/>
                    <w:lang w:eastAsia="pt-BR"/>
                  </w:rPr>
                  <w:t>fachadas</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0407020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Retirada de forro qualquer em placas ou tiras fixadas</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2260</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043000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Retirada em instalação hidráulica</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3.4</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0430060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Remoção de tubulação hidráulica em geral, incluindo conexões, caixas e </w:t>
                </w:r>
                <w:proofErr w:type="gramStart"/>
                <w:r>
                  <w:rPr>
                    <w:rFonts w:ascii="Arial" w:eastAsia="Times New Roman" w:hAnsi="Arial" w:cs="Arial"/>
                    <w:color w:val="000000"/>
                    <w:sz w:val="16"/>
                    <w:szCs w:val="16"/>
                    <w:lang w:eastAsia="pt-BR"/>
                  </w:rPr>
                  <w:t>ralos</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320</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3.5</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043008</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Remoção de hidrante de parede completo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r>
                  <w:rPr>
                    <w:rFonts w:ascii="Arial" w:eastAsia="Times New Roman" w:hAnsi="Arial" w:cs="Arial"/>
                    <w:color w:val="000000"/>
                    <w:sz w:val="16"/>
                    <w:szCs w:val="16"/>
                    <w:lang w:eastAsia="pt-BR"/>
                  </w:rPr>
                  <w:t xml:space="preserve">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050000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Transporte e movimentação, dentro e fora da </w:t>
                </w:r>
                <w:proofErr w:type="gramStart"/>
                <w:r>
                  <w:rPr>
                    <w:rFonts w:ascii="Arial" w:eastAsia="Times New Roman" w:hAnsi="Arial" w:cs="Arial"/>
                    <w:color w:val="000000"/>
                    <w:sz w:val="16"/>
                    <w:szCs w:val="16"/>
                    <w:lang w:eastAsia="pt-BR"/>
                  </w:rPr>
                  <w:t>obra</w:t>
                </w:r>
                <w:proofErr w:type="gramEnd"/>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050700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Transporte comercial, carreteiro e </w:t>
                </w:r>
                <w:proofErr w:type="gramStart"/>
                <w:r>
                  <w:rPr>
                    <w:rFonts w:ascii="Arial" w:eastAsia="Times New Roman" w:hAnsi="Arial" w:cs="Arial"/>
                    <w:color w:val="000000"/>
                    <w:sz w:val="16"/>
                    <w:szCs w:val="16"/>
                    <w:lang w:eastAsia="pt-BR"/>
                  </w:rPr>
                  <w:t>aluguel</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0507050</w:t>
                </w:r>
              </w:p>
            </w:tc>
            <w:tc>
              <w:tcPr>
                <w:tcW w:w="1505" w:type="pct"/>
                <w:tcBorders>
                  <w:top w:val="single" w:sz="4" w:space="0" w:color="auto"/>
                  <w:left w:val="single" w:sz="4" w:space="0" w:color="auto"/>
                  <w:bottom w:val="single" w:sz="4" w:space="0" w:color="auto"/>
                  <w:right w:val="single" w:sz="4" w:space="0" w:color="auto"/>
                </w:tcBorders>
                <w:shd w:val="clear" w:color="auto" w:fill="FFFFFF"/>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Remoção de entulho de obra com caçamba metálica - material volumoso e misturado por alvenaria, terra, madeira, papel, plástico e </w:t>
                </w:r>
                <w:proofErr w:type="gramStart"/>
                <w:r>
                  <w:rPr>
                    <w:rFonts w:ascii="Arial" w:eastAsia="Times New Roman" w:hAnsi="Arial" w:cs="Arial"/>
                    <w:color w:val="000000"/>
                    <w:sz w:val="16"/>
                    <w:szCs w:val="16"/>
                    <w:lang w:eastAsia="pt-BR"/>
                  </w:rPr>
                  <w:t>metal</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80</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060000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Escavação e </w:t>
                </w:r>
                <w:proofErr w:type="spellStart"/>
                <w:r>
                  <w:rPr>
                    <w:rFonts w:ascii="Arial" w:eastAsia="Times New Roman" w:hAnsi="Arial" w:cs="Arial"/>
                    <w:color w:val="000000"/>
                    <w:sz w:val="16"/>
                    <w:szCs w:val="16"/>
                    <w:lang w:eastAsia="pt-BR"/>
                  </w:rPr>
                  <w:t>reaterro</w:t>
                </w:r>
                <w:proofErr w:type="spellEnd"/>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060200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Escavação manual em valas e buracos de solo, exceto </w:t>
                </w:r>
                <w:proofErr w:type="gramStart"/>
                <w:r>
                  <w:rPr>
                    <w:rFonts w:ascii="Arial" w:eastAsia="Times New Roman" w:hAnsi="Arial" w:cs="Arial"/>
                    <w:color w:val="000000"/>
                    <w:sz w:val="16"/>
                    <w:szCs w:val="16"/>
                    <w:lang w:eastAsia="pt-BR"/>
                  </w:rPr>
                  <w:t>rocha</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0602020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Escavação manual em solo de 1ª e 2ª categoria em vala ou cava até 1,50 m</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39</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061100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proofErr w:type="spellStart"/>
                <w:r>
                  <w:rPr>
                    <w:rFonts w:ascii="Arial" w:eastAsia="Times New Roman" w:hAnsi="Arial" w:cs="Arial"/>
                    <w:color w:val="000000"/>
                    <w:sz w:val="16"/>
                    <w:szCs w:val="16"/>
                    <w:lang w:eastAsia="pt-BR"/>
                  </w:rPr>
                  <w:t>Reaterro</w:t>
                </w:r>
                <w:proofErr w:type="spellEnd"/>
                <w:r>
                  <w:rPr>
                    <w:rFonts w:ascii="Arial" w:eastAsia="Times New Roman" w:hAnsi="Arial" w:cs="Arial"/>
                    <w:color w:val="000000"/>
                    <w:sz w:val="16"/>
                    <w:szCs w:val="16"/>
                    <w:lang w:eastAsia="pt-BR"/>
                  </w:rPr>
                  <w:t xml:space="preserve"> manual sem fornecimento de material</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5.4</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0611060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proofErr w:type="spellStart"/>
                <w:r>
                  <w:rPr>
                    <w:rFonts w:ascii="Arial" w:eastAsia="Times New Roman" w:hAnsi="Arial" w:cs="Arial"/>
                    <w:color w:val="000000"/>
                    <w:sz w:val="16"/>
                    <w:szCs w:val="16"/>
                    <w:lang w:eastAsia="pt-BR"/>
                  </w:rPr>
                  <w:t>Reaterro</w:t>
                </w:r>
                <w:proofErr w:type="spellEnd"/>
                <w:r>
                  <w:rPr>
                    <w:rFonts w:ascii="Arial" w:eastAsia="Times New Roman" w:hAnsi="Arial" w:cs="Arial"/>
                    <w:color w:val="000000"/>
                    <w:sz w:val="16"/>
                    <w:szCs w:val="16"/>
                    <w:lang w:eastAsia="pt-BR"/>
                  </w:rPr>
                  <w:t xml:space="preserve"> manual com adição de 2% de cimento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28</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110000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Concreto, massa e </w:t>
                </w:r>
                <w:proofErr w:type="gramStart"/>
                <w:r>
                  <w:rPr>
                    <w:rFonts w:ascii="Arial" w:eastAsia="Times New Roman" w:hAnsi="Arial" w:cs="Arial"/>
                    <w:color w:val="000000"/>
                    <w:sz w:val="16"/>
                    <w:szCs w:val="16"/>
                    <w:lang w:eastAsia="pt-BR"/>
                  </w:rPr>
                  <w:t>lastro</w:t>
                </w:r>
                <w:proofErr w:type="gramEnd"/>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111600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Lançamento e aplicação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1116020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Lançamento, espalhamento e adensamento de concreto ou massa em lastro e/ou </w:t>
                </w:r>
                <w:proofErr w:type="gramStart"/>
                <w:r>
                  <w:rPr>
                    <w:rFonts w:ascii="Arial" w:eastAsia="Times New Roman" w:hAnsi="Arial" w:cs="Arial"/>
                    <w:color w:val="000000"/>
                    <w:sz w:val="16"/>
                    <w:szCs w:val="16"/>
                    <w:lang w:eastAsia="pt-BR"/>
                  </w:rPr>
                  <w:t>enchimento</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8</w:t>
                </w:r>
                <w:proofErr w:type="gramEnd"/>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111800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Lastros e enchimentos</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6.4</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1118020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Lastro de areia</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6.5</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1118040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Lastro de pedra britada</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140000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Alvenaria e elemento divisor</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140200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Alvenaria com tijolo maciço comum ou especial</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1402030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Alvenaria de elevação de 1/2 tijolo maciço comum</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95</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170000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Revestimento em massa e/ou fundido no local</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170100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Regularização de base</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1701020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Argamassa de regularização e/ou proteção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220000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Forro, </w:t>
                </w:r>
                <w:proofErr w:type="spellStart"/>
                <w:r>
                  <w:rPr>
                    <w:rFonts w:ascii="Arial" w:eastAsia="Times New Roman" w:hAnsi="Arial" w:cs="Arial"/>
                    <w:color w:val="000000"/>
                    <w:sz w:val="16"/>
                    <w:szCs w:val="16"/>
                    <w:lang w:eastAsia="pt-BR"/>
                  </w:rPr>
                  <w:t>brise</w:t>
                </w:r>
                <w:proofErr w:type="spellEnd"/>
                <w:r>
                  <w:rPr>
                    <w:rFonts w:ascii="Arial" w:eastAsia="Times New Roman" w:hAnsi="Arial" w:cs="Arial"/>
                    <w:color w:val="000000"/>
                    <w:sz w:val="16"/>
                    <w:szCs w:val="16"/>
                    <w:lang w:eastAsia="pt-BR"/>
                  </w:rPr>
                  <w:t xml:space="preserve"> e </w:t>
                </w:r>
                <w:proofErr w:type="gramStart"/>
                <w:r>
                  <w:rPr>
                    <w:rFonts w:ascii="Arial" w:eastAsia="Times New Roman" w:hAnsi="Arial" w:cs="Arial"/>
                    <w:color w:val="000000"/>
                    <w:sz w:val="16"/>
                    <w:szCs w:val="16"/>
                    <w:lang w:eastAsia="pt-BR"/>
                  </w:rPr>
                  <w:t>fachada</w:t>
                </w:r>
                <w:proofErr w:type="gramEnd"/>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222000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Reparos, conservações e </w:t>
                </w:r>
                <w:proofErr w:type="gramStart"/>
                <w:r>
                  <w:rPr>
                    <w:rFonts w:ascii="Arial" w:eastAsia="Times New Roman" w:hAnsi="Arial" w:cs="Arial"/>
                    <w:color w:val="000000"/>
                    <w:sz w:val="16"/>
                    <w:szCs w:val="16"/>
                    <w:lang w:eastAsia="pt-BR"/>
                  </w:rPr>
                  <w:t>complementos</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lastRenderedPageBreak/>
                  <w:t>9.2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2220020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Recolocação de forros fixados</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2260</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240000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Esquadria, serralheria e elemento em </w:t>
                </w:r>
                <w:proofErr w:type="gramStart"/>
                <w:r>
                  <w:rPr>
                    <w:rFonts w:ascii="Arial" w:eastAsia="Times New Roman" w:hAnsi="Arial" w:cs="Arial"/>
                    <w:color w:val="000000"/>
                    <w:sz w:val="16"/>
                    <w:szCs w:val="16"/>
                    <w:lang w:eastAsia="pt-BR"/>
                  </w:rPr>
                  <w:t>ferro</w:t>
                </w:r>
                <w:proofErr w:type="gramEnd"/>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240200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Portas, portões e </w:t>
                </w:r>
                <w:proofErr w:type="gramStart"/>
                <w:r>
                  <w:rPr>
                    <w:rFonts w:ascii="Arial" w:eastAsia="Times New Roman" w:hAnsi="Arial" w:cs="Arial"/>
                    <w:color w:val="000000"/>
                    <w:sz w:val="16"/>
                    <w:szCs w:val="16"/>
                    <w:lang w:eastAsia="pt-BR"/>
                  </w:rPr>
                  <w:t>gradis</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2402050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Porta corta-fogo classe P.90 de 90 x 210 cm, completa, com maçaneta tipo </w:t>
                </w:r>
                <w:proofErr w:type="gramStart"/>
                <w:r>
                  <w:rPr>
                    <w:rFonts w:ascii="Arial" w:eastAsia="Times New Roman" w:hAnsi="Arial" w:cs="Arial"/>
                    <w:color w:val="000000"/>
                    <w:sz w:val="16"/>
                    <w:szCs w:val="16"/>
                    <w:lang w:eastAsia="pt-BR"/>
                  </w:rPr>
                  <w:t>alavanca</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76</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240300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Elementos em ferro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10.4</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2403320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Corrimão tubular em aço galvanizado, diâmetro </w:t>
                </w:r>
                <w:proofErr w:type="gramStart"/>
                <w:r>
                  <w:rPr>
                    <w:rFonts w:ascii="Arial" w:eastAsia="Times New Roman" w:hAnsi="Arial" w:cs="Arial"/>
                    <w:color w:val="000000"/>
                    <w:sz w:val="16"/>
                    <w:szCs w:val="16"/>
                    <w:lang w:eastAsia="pt-BR"/>
                  </w:rPr>
                  <w:t>2</w:t>
                </w:r>
                <w:proofErr w:type="gramEnd"/>
                <w:r>
                  <w:rPr>
                    <w:rFonts w:ascii="Arial" w:eastAsia="Times New Roman" w:hAnsi="Arial" w:cs="Arial"/>
                    <w:color w:val="000000"/>
                    <w:sz w:val="16"/>
                    <w:szCs w:val="16"/>
                    <w:lang w:eastAsia="pt-BR"/>
                  </w:rPr>
                  <w:t>´</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570</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280000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Ferragem complementar para esquadrias</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282000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Reparos, conservações e </w:t>
                </w:r>
                <w:proofErr w:type="gramStart"/>
                <w:r>
                  <w:rPr>
                    <w:rFonts w:ascii="Arial" w:eastAsia="Times New Roman" w:hAnsi="Arial" w:cs="Arial"/>
                    <w:color w:val="000000"/>
                    <w:sz w:val="16"/>
                    <w:szCs w:val="16"/>
                    <w:lang w:eastAsia="pt-BR"/>
                  </w:rPr>
                  <w:t>complementos</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2820850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Barra </w:t>
                </w:r>
                <w:proofErr w:type="spellStart"/>
                <w:r>
                  <w:rPr>
                    <w:rFonts w:ascii="Arial" w:eastAsia="Times New Roman" w:hAnsi="Arial" w:cs="Arial"/>
                    <w:color w:val="000000"/>
                    <w:sz w:val="16"/>
                    <w:szCs w:val="16"/>
                    <w:lang w:eastAsia="pt-BR"/>
                  </w:rPr>
                  <w:t>antipânico</w:t>
                </w:r>
                <w:proofErr w:type="spellEnd"/>
                <w:r>
                  <w:rPr>
                    <w:rFonts w:ascii="Arial" w:eastAsia="Times New Roman" w:hAnsi="Arial" w:cs="Arial"/>
                    <w:color w:val="000000"/>
                    <w:sz w:val="16"/>
                    <w:szCs w:val="16"/>
                    <w:lang w:eastAsia="pt-BR"/>
                  </w:rPr>
                  <w:t xml:space="preserve"> com travamento horizontal e vertical para porta dupla, com fechadura - vãos de 1,70 a 2,60 </w:t>
                </w:r>
                <w:proofErr w:type="gramStart"/>
                <w:r>
                  <w:rPr>
                    <w:rFonts w:ascii="Arial" w:eastAsia="Times New Roman" w:hAnsi="Arial" w:cs="Arial"/>
                    <w:color w:val="000000"/>
                    <w:sz w:val="16"/>
                    <w:szCs w:val="16"/>
                    <w:lang w:eastAsia="pt-BR"/>
                  </w:rPr>
                  <w:t>m</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6</w:t>
                </w:r>
                <w:proofErr w:type="gramEnd"/>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cj</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320000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Impermeabilização, isolação, proteção e </w:t>
                </w:r>
                <w:proofErr w:type="gramStart"/>
                <w:r>
                  <w:rPr>
                    <w:rFonts w:ascii="Arial" w:eastAsia="Times New Roman" w:hAnsi="Arial" w:cs="Arial"/>
                    <w:color w:val="000000"/>
                    <w:sz w:val="16"/>
                    <w:szCs w:val="16"/>
                    <w:lang w:eastAsia="pt-BR"/>
                  </w:rPr>
                  <w:t>junta</w:t>
                </w:r>
                <w:proofErr w:type="gramEnd"/>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321000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Envelope de concreto e proteção de tubos</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3210070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Proteção anticorrosiva, a base de resina epóxi com alcatrão, para ramais sob a terra, com DN acima de </w:t>
                </w:r>
                <w:proofErr w:type="gramStart"/>
                <w:r>
                  <w:rPr>
                    <w:rFonts w:ascii="Arial" w:eastAsia="Times New Roman" w:hAnsi="Arial" w:cs="Arial"/>
                    <w:color w:val="000000"/>
                    <w:sz w:val="16"/>
                    <w:szCs w:val="16"/>
                    <w:lang w:eastAsia="pt-BR"/>
                  </w:rPr>
                  <w:t>2</w:t>
                </w:r>
                <w:proofErr w:type="gramEnd"/>
                <w:r>
                  <w:rPr>
                    <w:rFonts w:ascii="Arial" w:eastAsia="Times New Roman" w:hAnsi="Arial" w:cs="Arial"/>
                    <w:color w:val="000000"/>
                    <w:sz w:val="16"/>
                    <w:szCs w:val="16"/>
                    <w:lang w:eastAsia="pt-BR"/>
                  </w:rPr>
                  <w:t>´ até 3´</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78</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330000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Pintura</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330200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Massa corrida</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3302060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Massa corrida a base de PVA</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195</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331000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Pintura em superfície de concreto/massa/gesso/pedras, inclusive </w:t>
                </w:r>
                <w:proofErr w:type="gramStart"/>
                <w:r>
                  <w:rPr>
                    <w:rFonts w:ascii="Arial" w:eastAsia="Times New Roman" w:hAnsi="Arial" w:cs="Arial"/>
                    <w:color w:val="000000"/>
                    <w:sz w:val="16"/>
                    <w:szCs w:val="16"/>
                    <w:lang w:eastAsia="pt-BR"/>
                  </w:rPr>
                  <w:t>preparo</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13.4</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3310020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Tinta látex em massa, inclusive </w:t>
                </w:r>
                <w:proofErr w:type="gramStart"/>
                <w:r>
                  <w:rPr>
                    <w:rFonts w:ascii="Arial" w:eastAsia="Times New Roman" w:hAnsi="Arial" w:cs="Arial"/>
                    <w:color w:val="000000"/>
                    <w:sz w:val="16"/>
                    <w:szCs w:val="16"/>
                    <w:lang w:eastAsia="pt-BR"/>
                  </w:rPr>
                  <w:t>preparo</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195</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13.5</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331100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Pintura em superfície metálica, inclusive preparo</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13.6</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3311050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Esmalte em superfície galvanizada e/ou de alumínio, inclusive </w:t>
                </w:r>
                <w:proofErr w:type="gramStart"/>
                <w:r>
                  <w:rPr>
                    <w:rFonts w:ascii="Arial" w:eastAsia="Times New Roman" w:hAnsi="Arial" w:cs="Arial"/>
                    <w:color w:val="000000"/>
                    <w:sz w:val="16"/>
                    <w:szCs w:val="16"/>
                    <w:lang w:eastAsia="pt-BR"/>
                  </w:rPr>
                  <w:t>preparo</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885</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14.0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370000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Quadro e painel para energia elétrica e telefonia</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14.1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370500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Quadro de comando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noWrap/>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14.2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370502</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sz w:val="16"/>
                    <w:szCs w:val="16"/>
                    <w:lang w:eastAsia="pt-BR"/>
                  </w:rPr>
                </w:pPr>
                <w:r>
                  <w:rPr>
                    <w:rFonts w:ascii="Arial" w:eastAsia="Times New Roman" w:hAnsi="Arial" w:cs="Arial"/>
                    <w:sz w:val="16"/>
                    <w:szCs w:val="16"/>
                    <w:lang w:eastAsia="pt-BR"/>
                  </w:rPr>
                  <w:t xml:space="preserve">Quadro de comando completo para conjunto motor-bomba acima de </w:t>
                </w:r>
                <w:proofErr w:type="gramStart"/>
                <w:r>
                  <w:rPr>
                    <w:rFonts w:ascii="Arial" w:eastAsia="Times New Roman" w:hAnsi="Arial" w:cs="Arial"/>
                    <w:sz w:val="16"/>
                    <w:szCs w:val="16"/>
                    <w:lang w:eastAsia="pt-BR"/>
                  </w:rPr>
                  <w:t>6</w:t>
                </w:r>
                <w:proofErr w:type="gramEnd"/>
                <w:r>
                  <w:rPr>
                    <w:rFonts w:ascii="Arial" w:eastAsia="Times New Roman" w:hAnsi="Arial" w:cs="Arial"/>
                    <w:sz w:val="16"/>
                    <w:szCs w:val="16"/>
                    <w:lang w:eastAsia="pt-BR"/>
                  </w:rPr>
                  <w:t xml:space="preserve"> HP até 12,5 HP, 220 V</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4</w:t>
                </w:r>
                <w:proofErr w:type="gramEnd"/>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14.3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371300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Disjuntores</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14.4</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371384</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proofErr w:type="spellStart"/>
                <w:r>
                  <w:rPr>
                    <w:rFonts w:ascii="Arial" w:eastAsia="Times New Roman" w:hAnsi="Arial" w:cs="Arial"/>
                    <w:color w:val="000000"/>
                    <w:sz w:val="16"/>
                    <w:szCs w:val="16"/>
                    <w:lang w:eastAsia="pt-BR"/>
                  </w:rPr>
                  <w:t>Mini-disjuntor</w:t>
                </w:r>
                <w:proofErr w:type="spellEnd"/>
                <w:r>
                  <w:rPr>
                    <w:rFonts w:ascii="Arial" w:eastAsia="Times New Roman" w:hAnsi="Arial" w:cs="Arial"/>
                    <w:color w:val="000000"/>
                    <w:sz w:val="16"/>
                    <w:szCs w:val="16"/>
                    <w:lang w:eastAsia="pt-BR"/>
                  </w:rPr>
                  <w:t xml:space="preserve"> termomagnético, bipolar 220/380 V, corrente de 10 A até 32 </w:t>
                </w:r>
                <w:proofErr w:type="gramStart"/>
                <w:r>
                  <w:rPr>
                    <w:rFonts w:ascii="Arial" w:eastAsia="Times New Roman" w:hAnsi="Arial" w:cs="Arial"/>
                    <w:color w:val="000000"/>
                    <w:sz w:val="16"/>
                    <w:szCs w:val="16"/>
                    <w:lang w:eastAsia="pt-BR"/>
                  </w:rPr>
                  <w:t>A</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14.5</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3713860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proofErr w:type="spellStart"/>
                <w:r>
                  <w:rPr>
                    <w:rFonts w:ascii="Arial" w:eastAsia="Times New Roman" w:hAnsi="Arial" w:cs="Arial"/>
                    <w:color w:val="000000"/>
                    <w:sz w:val="16"/>
                    <w:szCs w:val="16"/>
                    <w:lang w:eastAsia="pt-BR"/>
                  </w:rPr>
                  <w:t>Mini-disjuntor</w:t>
                </w:r>
                <w:proofErr w:type="spellEnd"/>
                <w:r>
                  <w:rPr>
                    <w:rFonts w:ascii="Arial" w:eastAsia="Times New Roman" w:hAnsi="Arial" w:cs="Arial"/>
                    <w:color w:val="000000"/>
                    <w:sz w:val="16"/>
                    <w:szCs w:val="16"/>
                    <w:lang w:eastAsia="pt-BR"/>
                  </w:rPr>
                  <w:t xml:space="preserve"> termomagnético, tripolar 220/380 V, corrente de 63 </w:t>
                </w:r>
                <w:proofErr w:type="gramStart"/>
                <w:r>
                  <w:rPr>
                    <w:rFonts w:ascii="Arial" w:eastAsia="Times New Roman" w:hAnsi="Arial" w:cs="Arial"/>
                    <w:color w:val="000000"/>
                    <w:sz w:val="16"/>
                    <w:szCs w:val="16"/>
                    <w:lang w:eastAsia="pt-BR"/>
                  </w:rPr>
                  <w:t>A</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8</w:t>
                </w:r>
                <w:proofErr w:type="gramEnd"/>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380000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Tubulação e conduto para energia elétrica e telefonia básica</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380400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proofErr w:type="spellStart"/>
                <w:r>
                  <w:rPr>
                    <w:rFonts w:ascii="Arial" w:eastAsia="Times New Roman" w:hAnsi="Arial" w:cs="Arial"/>
                    <w:color w:val="000000"/>
                    <w:sz w:val="16"/>
                    <w:szCs w:val="16"/>
                    <w:lang w:eastAsia="pt-BR"/>
                  </w:rPr>
                  <w:t>Eletroduto</w:t>
                </w:r>
                <w:proofErr w:type="spellEnd"/>
                <w:r>
                  <w:rPr>
                    <w:rFonts w:ascii="Arial" w:eastAsia="Times New Roman" w:hAnsi="Arial" w:cs="Arial"/>
                    <w:color w:val="000000"/>
                    <w:sz w:val="16"/>
                    <w:szCs w:val="16"/>
                    <w:lang w:eastAsia="pt-BR"/>
                  </w:rPr>
                  <w:t xml:space="preserve"> em ferro galvanizado - médio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380406</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proofErr w:type="spellStart"/>
                <w:r>
                  <w:rPr>
                    <w:rFonts w:ascii="Arial" w:eastAsia="Times New Roman" w:hAnsi="Arial" w:cs="Arial"/>
                    <w:color w:val="000000"/>
                    <w:sz w:val="16"/>
                    <w:szCs w:val="16"/>
                    <w:lang w:eastAsia="pt-BR"/>
                  </w:rPr>
                  <w:t>Eletroduto</w:t>
                </w:r>
                <w:proofErr w:type="spellEnd"/>
                <w:r>
                  <w:rPr>
                    <w:rFonts w:ascii="Arial" w:eastAsia="Times New Roman" w:hAnsi="Arial" w:cs="Arial"/>
                    <w:color w:val="000000"/>
                    <w:sz w:val="16"/>
                    <w:szCs w:val="16"/>
                    <w:lang w:eastAsia="pt-BR"/>
                  </w:rPr>
                  <w:t xml:space="preserve"> de ferro galvanizado, médio de </w:t>
                </w:r>
                <w:proofErr w:type="gramStart"/>
                <w:r>
                  <w:rPr>
                    <w:rFonts w:ascii="Arial" w:eastAsia="Times New Roman" w:hAnsi="Arial" w:cs="Arial"/>
                    <w:color w:val="000000"/>
                    <w:sz w:val="16"/>
                    <w:szCs w:val="16"/>
                    <w:lang w:eastAsia="pt-BR"/>
                  </w:rPr>
                  <w:t>1</w:t>
                </w:r>
                <w:proofErr w:type="gramEnd"/>
                <w:r>
                  <w:rPr>
                    <w:rFonts w:ascii="Arial" w:eastAsia="Times New Roman" w:hAnsi="Arial" w:cs="Arial"/>
                    <w:color w:val="000000"/>
                    <w:sz w:val="16"/>
                    <w:szCs w:val="16"/>
                    <w:lang w:eastAsia="pt-BR"/>
                  </w:rPr>
                  <w:t>´ - com acessórios</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7035,74</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lastRenderedPageBreak/>
                  <w:t>15.3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381500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proofErr w:type="spellStart"/>
                <w:r>
                  <w:rPr>
                    <w:rFonts w:ascii="Arial" w:eastAsia="Times New Roman" w:hAnsi="Arial" w:cs="Arial"/>
                    <w:color w:val="000000"/>
                    <w:sz w:val="16"/>
                    <w:szCs w:val="16"/>
                    <w:lang w:eastAsia="pt-BR"/>
                  </w:rPr>
                  <w:t>Eletroduto</w:t>
                </w:r>
                <w:proofErr w:type="spellEnd"/>
                <w:r>
                  <w:rPr>
                    <w:rFonts w:ascii="Arial" w:eastAsia="Times New Roman" w:hAnsi="Arial" w:cs="Arial"/>
                    <w:color w:val="000000"/>
                    <w:sz w:val="16"/>
                    <w:szCs w:val="16"/>
                    <w:lang w:eastAsia="pt-BR"/>
                  </w:rPr>
                  <w:t xml:space="preserve"> metálico flexível</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15.4</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3815020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proofErr w:type="spellStart"/>
                <w:r>
                  <w:rPr>
                    <w:rFonts w:ascii="Arial" w:eastAsia="Times New Roman" w:hAnsi="Arial" w:cs="Arial"/>
                    <w:color w:val="000000"/>
                    <w:sz w:val="16"/>
                    <w:szCs w:val="16"/>
                    <w:lang w:eastAsia="pt-BR"/>
                  </w:rPr>
                  <w:t>Eletroduto</w:t>
                </w:r>
                <w:proofErr w:type="spellEnd"/>
                <w:r>
                  <w:rPr>
                    <w:rFonts w:ascii="Arial" w:eastAsia="Times New Roman" w:hAnsi="Arial" w:cs="Arial"/>
                    <w:color w:val="000000"/>
                    <w:sz w:val="16"/>
                    <w:szCs w:val="16"/>
                    <w:lang w:eastAsia="pt-BR"/>
                  </w:rPr>
                  <w:t xml:space="preserve"> metálico flexível com capa em PVC de </w:t>
                </w:r>
                <w:proofErr w:type="gramStart"/>
                <w:r>
                  <w:rPr>
                    <w:rFonts w:ascii="Arial" w:eastAsia="Times New Roman" w:hAnsi="Arial" w:cs="Arial"/>
                    <w:color w:val="000000"/>
                    <w:sz w:val="16"/>
                    <w:szCs w:val="16"/>
                    <w:lang w:eastAsia="pt-BR"/>
                  </w:rPr>
                  <w:t>1</w:t>
                </w:r>
                <w:proofErr w:type="gramEnd"/>
                <w:r>
                  <w:rPr>
                    <w:rFonts w:ascii="Arial" w:eastAsia="Times New Roman" w:hAnsi="Arial" w:cs="Arial"/>
                    <w:color w:val="000000"/>
                    <w:sz w:val="16"/>
                    <w:szCs w:val="16"/>
                    <w:lang w:eastAsia="pt-BR"/>
                  </w:rPr>
                  <w:t>´</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645</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15.5</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3815120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Terminal macho fixo em latão zincado de </w:t>
                </w:r>
                <w:proofErr w:type="gramStart"/>
                <w:r>
                  <w:rPr>
                    <w:rFonts w:ascii="Arial" w:eastAsia="Times New Roman" w:hAnsi="Arial" w:cs="Arial"/>
                    <w:color w:val="000000"/>
                    <w:sz w:val="16"/>
                    <w:szCs w:val="16"/>
                    <w:lang w:eastAsia="pt-BR"/>
                  </w:rPr>
                  <w:t>1</w:t>
                </w:r>
                <w:proofErr w:type="gramEnd"/>
                <w:r>
                  <w:rPr>
                    <w:rFonts w:ascii="Arial" w:eastAsia="Times New Roman" w:hAnsi="Arial" w:cs="Arial"/>
                    <w:color w:val="000000"/>
                    <w:sz w:val="16"/>
                    <w:szCs w:val="16"/>
                    <w:lang w:eastAsia="pt-BR"/>
                  </w:rPr>
                  <w:t>´</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68</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15.6</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382300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proofErr w:type="spellStart"/>
                <w:r>
                  <w:rPr>
                    <w:rFonts w:ascii="Arial" w:eastAsia="Times New Roman" w:hAnsi="Arial" w:cs="Arial"/>
                    <w:color w:val="000000"/>
                    <w:sz w:val="16"/>
                    <w:szCs w:val="16"/>
                    <w:lang w:eastAsia="pt-BR"/>
                  </w:rPr>
                  <w:t>Eletrocalha</w:t>
                </w:r>
                <w:proofErr w:type="spellEnd"/>
                <w:r>
                  <w:rPr>
                    <w:rFonts w:ascii="Arial" w:eastAsia="Times New Roman" w:hAnsi="Arial" w:cs="Arial"/>
                    <w:color w:val="000000"/>
                    <w:sz w:val="16"/>
                    <w:szCs w:val="16"/>
                    <w:lang w:eastAsia="pt-BR"/>
                  </w:rPr>
                  <w:t xml:space="preserve"> e acessórios</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15.7</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3823210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Mão francesa simples, galvanizada a fogo, L= </w:t>
                </w:r>
                <w:proofErr w:type="gramStart"/>
                <w:r>
                  <w:rPr>
                    <w:rFonts w:ascii="Arial" w:eastAsia="Times New Roman" w:hAnsi="Arial" w:cs="Arial"/>
                    <w:color w:val="000000"/>
                    <w:sz w:val="16"/>
                    <w:szCs w:val="16"/>
                    <w:lang w:eastAsia="pt-BR"/>
                  </w:rPr>
                  <w:t>200mm</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181</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390000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Condutor e enfiação de energia elétrica e telefonia</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390900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Conectores</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3909020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Conector </w:t>
                </w:r>
                <w:proofErr w:type="spellStart"/>
                <w:r>
                  <w:rPr>
                    <w:rFonts w:ascii="Arial" w:eastAsia="Times New Roman" w:hAnsi="Arial" w:cs="Arial"/>
                    <w:color w:val="000000"/>
                    <w:sz w:val="16"/>
                    <w:szCs w:val="16"/>
                    <w:lang w:eastAsia="pt-BR"/>
                  </w:rPr>
                  <w:t>split-bolt</w:t>
                </w:r>
                <w:proofErr w:type="spellEnd"/>
                <w:r>
                  <w:rPr>
                    <w:rFonts w:ascii="Arial" w:eastAsia="Times New Roman" w:hAnsi="Arial" w:cs="Arial"/>
                    <w:color w:val="000000"/>
                    <w:sz w:val="16"/>
                    <w:szCs w:val="16"/>
                    <w:lang w:eastAsia="pt-BR"/>
                  </w:rPr>
                  <w:t xml:space="preserve"> para cabo de 25 mm², latão, </w:t>
                </w:r>
                <w:proofErr w:type="gramStart"/>
                <w:r>
                  <w:rPr>
                    <w:rFonts w:ascii="Arial" w:eastAsia="Times New Roman" w:hAnsi="Arial" w:cs="Arial"/>
                    <w:color w:val="000000"/>
                    <w:sz w:val="16"/>
                    <w:szCs w:val="16"/>
                    <w:lang w:eastAsia="pt-BR"/>
                  </w:rPr>
                  <w:t>simples</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391000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Terminais de pressão e compressão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16.4</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3910080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Terminal de pressão/compressão para cabo de 16 mm²</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24</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16.5</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391200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Cabo de cobre de comando para uso geral</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16.6</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39.12.510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Cabo de cobre flexível blindado de </w:t>
                </w:r>
                <w:proofErr w:type="gramStart"/>
                <w:r>
                  <w:rPr>
                    <w:rFonts w:ascii="Arial" w:eastAsia="Times New Roman" w:hAnsi="Arial" w:cs="Arial"/>
                    <w:color w:val="000000"/>
                    <w:sz w:val="16"/>
                    <w:szCs w:val="16"/>
                    <w:lang w:eastAsia="pt-BR"/>
                  </w:rPr>
                  <w:t>2</w:t>
                </w:r>
                <w:proofErr w:type="gramEnd"/>
                <w:r>
                  <w:rPr>
                    <w:rFonts w:ascii="Arial" w:eastAsia="Times New Roman" w:hAnsi="Arial" w:cs="Arial"/>
                    <w:color w:val="000000"/>
                    <w:sz w:val="16"/>
                    <w:szCs w:val="16"/>
                    <w:lang w:eastAsia="pt-BR"/>
                  </w:rPr>
                  <w:t xml:space="preserve"> x 1,5 mm², isolamento 600V, isolação em VC/E 105°C - para detecção de incêndio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2840</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16.7</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392600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Cabo de cobre flexível, isolamento 0,6/</w:t>
                </w:r>
                <w:proofErr w:type="gramStart"/>
                <w:r>
                  <w:rPr>
                    <w:rFonts w:ascii="Arial" w:eastAsia="Times New Roman" w:hAnsi="Arial" w:cs="Arial"/>
                    <w:color w:val="000000"/>
                    <w:sz w:val="16"/>
                    <w:szCs w:val="16"/>
                    <w:lang w:eastAsia="pt-BR"/>
                  </w:rPr>
                  <w:t>1kV</w:t>
                </w:r>
                <w:proofErr w:type="gramEnd"/>
                <w:r>
                  <w:rPr>
                    <w:rFonts w:ascii="Arial" w:eastAsia="Times New Roman" w:hAnsi="Arial" w:cs="Arial"/>
                    <w:color w:val="000000"/>
                    <w:sz w:val="16"/>
                    <w:szCs w:val="16"/>
                    <w:lang w:eastAsia="pt-BR"/>
                  </w:rPr>
                  <w:t xml:space="preserve"> - 90° C, baixa emissão fumaça e gases</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16.8</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3926010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Cabo de cobre flexível de 1,5 mm², isolamento 0,6/1 </w:t>
                </w:r>
                <w:proofErr w:type="gramStart"/>
                <w:r>
                  <w:rPr>
                    <w:rFonts w:ascii="Arial" w:eastAsia="Times New Roman" w:hAnsi="Arial" w:cs="Arial"/>
                    <w:color w:val="000000"/>
                    <w:sz w:val="16"/>
                    <w:szCs w:val="16"/>
                    <w:lang w:eastAsia="pt-BR"/>
                  </w:rPr>
                  <w:t>kV</w:t>
                </w:r>
                <w:proofErr w:type="gramEnd"/>
                <w:r>
                  <w:rPr>
                    <w:rFonts w:ascii="Arial" w:eastAsia="Times New Roman" w:hAnsi="Arial" w:cs="Arial"/>
                    <w:color w:val="000000"/>
                    <w:sz w:val="16"/>
                    <w:szCs w:val="16"/>
                    <w:lang w:eastAsia="pt-BR"/>
                  </w:rPr>
                  <w:t xml:space="preserve"> - 90°C - baixa emissão de fumaça e gases</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10860</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16.9</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3926020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Cabo de cobre flexível de 2,5 mm², isolamento 0,6/1 </w:t>
                </w:r>
                <w:proofErr w:type="gramStart"/>
                <w:r>
                  <w:rPr>
                    <w:rFonts w:ascii="Arial" w:eastAsia="Times New Roman" w:hAnsi="Arial" w:cs="Arial"/>
                    <w:color w:val="000000"/>
                    <w:sz w:val="16"/>
                    <w:szCs w:val="16"/>
                    <w:lang w:eastAsia="pt-BR"/>
                  </w:rPr>
                  <w:t>kV</w:t>
                </w:r>
                <w:proofErr w:type="gramEnd"/>
                <w:r>
                  <w:rPr>
                    <w:rFonts w:ascii="Arial" w:eastAsia="Times New Roman" w:hAnsi="Arial" w:cs="Arial"/>
                    <w:color w:val="000000"/>
                    <w:sz w:val="16"/>
                    <w:szCs w:val="16"/>
                    <w:lang w:eastAsia="pt-BR"/>
                  </w:rPr>
                  <w:t xml:space="preserve"> - 90°C - baixa emissão de fumaça e gases</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11132,22</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16.10</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3926040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Cabo de cobre flexível de </w:t>
                </w:r>
                <w:proofErr w:type="gramStart"/>
                <w:r>
                  <w:rPr>
                    <w:rFonts w:ascii="Arial" w:eastAsia="Times New Roman" w:hAnsi="Arial" w:cs="Arial"/>
                    <w:color w:val="000000"/>
                    <w:sz w:val="16"/>
                    <w:szCs w:val="16"/>
                    <w:lang w:eastAsia="pt-BR"/>
                  </w:rPr>
                  <w:t>6</w:t>
                </w:r>
                <w:proofErr w:type="gramEnd"/>
                <w:r>
                  <w:rPr>
                    <w:rFonts w:ascii="Arial" w:eastAsia="Times New Roman" w:hAnsi="Arial" w:cs="Arial"/>
                    <w:color w:val="000000"/>
                    <w:sz w:val="16"/>
                    <w:szCs w:val="16"/>
                    <w:lang w:eastAsia="pt-BR"/>
                  </w:rPr>
                  <w:t xml:space="preserve"> mm², isolamento 0,6/1 kV - 90°C - baixa emissão de fumaça e gases</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2295</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400000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Distribuição de força e comando de energia elétrica e telefonia</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400400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Tomadas</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400447</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Conjunto </w:t>
                </w:r>
                <w:proofErr w:type="gramStart"/>
                <w:r>
                  <w:rPr>
                    <w:rFonts w:ascii="Arial" w:eastAsia="Times New Roman" w:hAnsi="Arial" w:cs="Arial"/>
                    <w:color w:val="000000"/>
                    <w:sz w:val="16"/>
                    <w:szCs w:val="16"/>
                    <w:lang w:eastAsia="pt-BR"/>
                  </w:rPr>
                  <w:t>2</w:t>
                </w:r>
                <w:proofErr w:type="gramEnd"/>
                <w:r>
                  <w:rPr>
                    <w:rFonts w:ascii="Arial" w:eastAsia="Times New Roman" w:hAnsi="Arial" w:cs="Arial"/>
                    <w:color w:val="000000"/>
                    <w:sz w:val="16"/>
                    <w:szCs w:val="16"/>
                    <w:lang w:eastAsia="pt-BR"/>
                  </w:rPr>
                  <w:t xml:space="preserve"> tomadas 2P+T de 10 A, completo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266</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cj</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400600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proofErr w:type="spellStart"/>
                <w:r>
                  <w:rPr>
                    <w:rFonts w:ascii="Arial" w:eastAsia="Times New Roman" w:hAnsi="Arial" w:cs="Arial"/>
                    <w:color w:val="000000"/>
                    <w:sz w:val="16"/>
                    <w:szCs w:val="16"/>
                    <w:lang w:eastAsia="pt-BR"/>
                  </w:rPr>
                  <w:t>Conduletes</w:t>
                </w:r>
                <w:proofErr w:type="spell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17.4</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4006060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proofErr w:type="spellStart"/>
                <w:r>
                  <w:rPr>
                    <w:rFonts w:ascii="Arial" w:eastAsia="Times New Roman" w:hAnsi="Arial" w:cs="Arial"/>
                    <w:color w:val="000000"/>
                    <w:sz w:val="16"/>
                    <w:szCs w:val="16"/>
                    <w:lang w:eastAsia="pt-BR"/>
                  </w:rPr>
                  <w:t>Condulete</w:t>
                </w:r>
                <w:proofErr w:type="spellEnd"/>
                <w:r>
                  <w:rPr>
                    <w:rFonts w:ascii="Arial" w:eastAsia="Times New Roman" w:hAnsi="Arial" w:cs="Arial"/>
                    <w:color w:val="000000"/>
                    <w:sz w:val="16"/>
                    <w:szCs w:val="16"/>
                    <w:lang w:eastAsia="pt-BR"/>
                  </w:rPr>
                  <w:t xml:space="preserve"> metálico de </w:t>
                </w:r>
                <w:proofErr w:type="gramStart"/>
                <w:r>
                  <w:rPr>
                    <w:rFonts w:ascii="Arial" w:eastAsia="Times New Roman" w:hAnsi="Arial" w:cs="Arial"/>
                    <w:color w:val="000000"/>
                    <w:sz w:val="16"/>
                    <w:szCs w:val="16"/>
                    <w:lang w:eastAsia="pt-BR"/>
                  </w:rPr>
                  <w:t>1</w:t>
                </w:r>
                <w:proofErr w:type="gramEnd"/>
                <w:r>
                  <w:rPr>
                    <w:rFonts w:ascii="Arial" w:eastAsia="Times New Roman" w:hAnsi="Arial" w:cs="Arial"/>
                    <w:color w:val="000000"/>
                    <w:sz w:val="16"/>
                    <w:szCs w:val="16"/>
                    <w:lang w:eastAsia="pt-BR"/>
                  </w:rPr>
                  <w:t>´</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585</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cj</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430000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Aparelhos elétricos, hidráulicos e a </w:t>
                </w:r>
                <w:proofErr w:type="gramStart"/>
                <w:r>
                  <w:rPr>
                    <w:rFonts w:ascii="Arial" w:eastAsia="Times New Roman" w:hAnsi="Arial" w:cs="Arial"/>
                    <w:color w:val="000000"/>
                    <w:sz w:val="16"/>
                    <w:szCs w:val="16"/>
                    <w:lang w:eastAsia="pt-BR"/>
                  </w:rPr>
                  <w:t>gás</w:t>
                </w:r>
                <w:proofErr w:type="gramEnd"/>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431000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Bombas centrífugas - uso geral</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4310050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Conjunto motor-bomba (centrífuga) 10 </w:t>
                </w:r>
                <w:proofErr w:type="spellStart"/>
                <w:r>
                  <w:rPr>
                    <w:rFonts w:ascii="Arial" w:eastAsia="Times New Roman" w:hAnsi="Arial" w:cs="Arial"/>
                    <w:color w:val="000000"/>
                    <w:sz w:val="16"/>
                    <w:szCs w:val="16"/>
                    <w:lang w:eastAsia="pt-BR"/>
                  </w:rPr>
                  <w:t>cv</w:t>
                </w:r>
                <w:proofErr w:type="spellEnd"/>
                <w:r>
                  <w:rPr>
                    <w:rFonts w:ascii="Arial" w:eastAsia="Times New Roman" w:hAnsi="Arial" w:cs="Arial"/>
                    <w:color w:val="000000"/>
                    <w:sz w:val="16"/>
                    <w:szCs w:val="16"/>
                    <w:lang w:eastAsia="pt-BR"/>
                  </w:rPr>
                  <w:t xml:space="preserve"> </w:t>
                </w:r>
                <w:proofErr w:type="spellStart"/>
                <w:r>
                  <w:rPr>
                    <w:rFonts w:ascii="Arial" w:eastAsia="Times New Roman" w:hAnsi="Arial" w:cs="Arial"/>
                    <w:color w:val="000000"/>
                    <w:sz w:val="16"/>
                    <w:szCs w:val="16"/>
                    <w:lang w:eastAsia="pt-BR"/>
                  </w:rPr>
                  <w:t>monoestágio</w:t>
                </w:r>
                <w:proofErr w:type="spellEnd"/>
                <w:r>
                  <w:rPr>
                    <w:rFonts w:ascii="Arial" w:eastAsia="Times New Roman" w:hAnsi="Arial" w:cs="Arial"/>
                    <w:color w:val="000000"/>
                    <w:sz w:val="16"/>
                    <w:szCs w:val="16"/>
                    <w:lang w:eastAsia="pt-BR"/>
                  </w:rPr>
                  <w:t xml:space="preserve">, </w:t>
                </w:r>
                <w:proofErr w:type="spellStart"/>
                <w:r>
                  <w:rPr>
                    <w:rFonts w:ascii="Arial" w:eastAsia="Times New Roman" w:hAnsi="Arial" w:cs="Arial"/>
                    <w:color w:val="000000"/>
                    <w:sz w:val="16"/>
                    <w:szCs w:val="16"/>
                    <w:lang w:eastAsia="pt-BR"/>
                  </w:rPr>
                  <w:t>Hman</w:t>
                </w:r>
                <w:proofErr w:type="spellEnd"/>
                <w:r>
                  <w:rPr>
                    <w:rFonts w:ascii="Arial" w:eastAsia="Times New Roman" w:hAnsi="Arial" w:cs="Arial"/>
                    <w:color w:val="000000"/>
                    <w:sz w:val="16"/>
                    <w:szCs w:val="16"/>
                    <w:lang w:eastAsia="pt-BR"/>
                  </w:rPr>
                  <w:t xml:space="preserve">= 24 a 36 </w:t>
                </w:r>
                <w:proofErr w:type="spellStart"/>
                <w:proofErr w:type="gramStart"/>
                <w:r>
                  <w:rPr>
                    <w:rFonts w:ascii="Arial" w:eastAsia="Times New Roman" w:hAnsi="Arial" w:cs="Arial"/>
                    <w:color w:val="000000"/>
                    <w:sz w:val="16"/>
                    <w:szCs w:val="16"/>
                    <w:lang w:eastAsia="pt-BR"/>
                  </w:rPr>
                  <w:t>mca,</w:t>
                </w:r>
                <w:proofErr w:type="gramEnd"/>
                <w:r>
                  <w:rPr>
                    <w:rFonts w:ascii="Arial" w:eastAsia="Times New Roman" w:hAnsi="Arial" w:cs="Arial"/>
                    <w:color w:val="000000"/>
                    <w:sz w:val="16"/>
                    <w:szCs w:val="16"/>
                    <w:lang w:eastAsia="pt-BR"/>
                  </w:rPr>
                  <w:t>Q</w:t>
                </w:r>
                <w:proofErr w:type="spellEnd"/>
                <w:r>
                  <w:rPr>
                    <w:rFonts w:ascii="Arial" w:eastAsia="Times New Roman" w:hAnsi="Arial" w:cs="Arial"/>
                    <w:color w:val="000000"/>
                    <w:sz w:val="16"/>
                    <w:szCs w:val="16"/>
                    <w:lang w:eastAsia="pt-BR"/>
                  </w:rPr>
                  <w:t>= 53 a 45 m³/h</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1</w:t>
                </w:r>
                <w:proofErr w:type="gramEnd"/>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4310480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Conjunto motor-bomba (centrífuga) 7,5 </w:t>
                </w:r>
                <w:proofErr w:type="spellStart"/>
                <w:r>
                  <w:rPr>
                    <w:rFonts w:ascii="Arial" w:eastAsia="Times New Roman" w:hAnsi="Arial" w:cs="Arial"/>
                    <w:color w:val="000000"/>
                    <w:sz w:val="16"/>
                    <w:szCs w:val="16"/>
                    <w:lang w:eastAsia="pt-BR"/>
                  </w:rPr>
                  <w:t>cv</w:t>
                </w:r>
                <w:proofErr w:type="spellEnd"/>
                <w:r>
                  <w:rPr>
                    <w:rFonts w:ascii="Arial" w:eastAsia="Times New Roman" w:hAnsi="Arial" w:cs="Arial"/>
                    <w:color w:val="000000"/>
                    <w:sz w:val="16"/>
                    <w:szCs w:val="16"/>
                    <w:lang w:eastAsia="pt-BR"/>
                  </w:rPr>
                  <w:t xml:space="preserve"> </w:t>
                </w:r>
                <w:proofErr w:type="spellStart"/>
                <w:r>
                  <w:rPr>
                    <w:rFonts w:ascii="Arial" w:eastAsia="Times New Roman" w:hAnsi="Arial" w:cs="Arial"/>
                    <w:color w:val="000000"/>
                    <w:sz w:val="16"/>
                    <w:szCs w:val="16"/>
                    <w:lang w:eastAsia="pt-BR"/>
                  </w:rPr>
                  <w:t>multiestágio</w:t>
                </w:r>
                <w:proofErr w:type="spellEnd"/>
                <w:r>
                  <w:rPr>
                    <w:rFonts w:ascii="Arial" w:eastAsia="Times New Roman" w:hAnsi="Arial" w:cs="Arial"/>
                    <w:color w:val="000000"/>
                    <w:sz w:val="16"/>
                    <w:szCs w:val="16"/>
                    <w:lang w:eastAsia="pt-BR"/>
                  </w:rPr>
                  <w:t xml:space="preserve">, </w:t>
                </w:r>
                <w:proofErr w:type="spellStart"/>
                <w:r>
                  <w:rPr>
                    <w:rFonts w:ascii="Arial" w:eastAsia="Times New Roman" w:hAnsi="Arial" w:cs="Arial"/>
                    <w:color w:val="000000"/>
                    <w:sz w:val="16"/>
                    <w:szCs w:val="16"/>
                    <w:lang w:eastAsia="pt-BR"/>
                  </w:rPr>
                  <w:t>Hman</w:t>
                </w:r>
                <w:proofErr w:type="spellEnd"/>
                <w:r>
                  <w:rPr>
                    <w:rFonts w:ascii="Arial" w:eastAsia="Times New Roman" w:hAnsi="Arial" w:cs="Arial"/>
                    <w:color w:val="000000"/>
                    <w:sz w:val="16"/>
                    <w:szCs w:val="16"/>
                    <w:lang w:eastAsia="pt-BR"/>
                  </w:rPr>
                  <w:t xml:space="preserve">= 30 a 80 </w:t>
                </w:r>
                <w:proofErr w:type="spellStart"/>
                <w:r>
                  <w:rPr>
                    <w:rFonts w:ascii="Arial" w:eastAsia="Times New Roman" w:hAnsi="Arial" w:cs="Arial"/>
                    <w:color w:val="000000"/>
                    <w:sz w:val="16"/>
                    <w:szCs w:val="16"/>
                    <w:lang w:eastAsia="pt-BR"/>
                  </w:rPr>
                  <w:t>mca</w:t>
                </w:r>
                <w:proofErr w:type="spellEnd"/>
                <w:r>
                  <w:rPr>
                    <w:rFonts w:ascii="Arial" w:eastAsia="Times New Roman" w:hAnsi="Arial" w:cs="Arial"/>
                    <w:color w:val="000000"/>
                    <w:sz w:val="16"/>
                    <w:szCs w:val="16"/>
                    <w:lang w:eastAsia="pt-BR"/>
                  </w:rPr>
                  <w:t>, Q= 21,6 a 12,0 m³/</w:t>
                </w:r>
                <w:proofErr w:type="gramStart"/>
                <w:r>
                  <w:rPr>
                    <w:rFonts w:ascii="Arial" w:eastAsia="Times New Roman" w:hAnsi="Arial" w:cs="Arial"/>
                    <w:color w:val="000000"/>
                    <w:sz w:val="16"/>
                    <w:szCs w:val="16"/>
                    <w:lang w:eastAsia="pt-BR"/>
                  </w:rPr>
                  <w:t>h</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3</w:t>
                </w:r>
                <w:proofErr w:type="gramEnd"/>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19.0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460000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Tubulação e condutores para líquidos e gases</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19.1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460700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Tubulação com conexões em ferro galvanizado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19.2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4607070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Tubo de ferro galvanizado DN= 2 1/2´, inclusive </w:t>
                </w:r>
                <w:proofErr w:type="gramStart"/>
                <w:r>
                  <w:rPr>
                    <w:rFonts w:ascii="Arial" w:eastAsia="Times New Roman" w:hAnsi="Arial" w:cs="Arial"/>
                    <w:color w:val="000000"/>
                    <w:sz w:val="16"/>
                    <w:szCs w:val="16"/>
                    <w:lang w:eastAsia="pt-BR"/>
                  </w:rPr>
                  <w:t>conexões</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930</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470000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Válvulas e aparelhos de medição e controle para líquidos e gases</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lastRenderedPageBreak/>
                  <w:t>20.1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470500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Registro e / ou válvula em bronze</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4705060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Válvula de retenção horizontal em bronze, DN= 2 1/2</w:t>
                </w:r>
                <w:proofErr w:type="gramStart"/>
                <w:r>
                  <w:rPr>
                    <w:rFonts w:ascii="Arial" w:eastAsia="Times New Roman" w:hAnsi="Arial" w:cs="Arial"/>
                    <w:color w:val="000000"/>
                    <w:sz w:val="16"/>
                    <w:szCs w:val="16"/>
                    <w:lang w:eastAsia="pt-BR"/>
                  </w:rPr>
                  <w:t>´</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8</w:t>
                </w:r>
                <w:proofErr w:type="gramEnd"/>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4705280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Válvula globo angular de 45° em bronze, DN= 2 1/2</w:t>
                </w:r>
                <w:proofErr w:type="gramStart"/>
                <w:r>
                  <w:rPr>
                    <w:rFonts w:ascii="Arial" w:eastAsia="Times New Roman" w:hAnsi="Arial" w:cs="Arial"/>
                    <w:color w:val="000000"/>
                    <w:sz w:val="16"/>
                    <w:szCs w:val="16"/>
                    <w:lang w:eastAsia="pt-BR"/>
                  </w:rPr>
                  <w:t>´</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56</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20.4</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4705420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Válvula de gaveta em bronze, classe 125 libras para vapor e classe 200 libras para água, óleo e gás, DN= 2 1/2</w:t>
                </w:r>
                <w:proofErr w:type="gramStart"/>
                <w:r>
                  <w:rPr>
                    <w:rFonts w:ascii="Arial" w:eastAsia="Times New Roman" w:hAnsi="Arial" w:cs="Arial"/>
                    <w:color w:val="000000"/>
                    <w:sz w:val="16"/>
                    <w:szCs w:val="16"/>
                    <w:lang w:eastAsia="pt-BR"/>
                  </w:rPr>
                  <w:t>´</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8</w:t>
                </w:r>
                <w:proofErr w:type="gramEnd"/>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20.5</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472000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Reparos, conservações e </w:t>
                </w:r>
                <w:proofErr w:type="gramStart"/>
                <w:r>
                  <w:rPr>
                    <w:rFonts w:ascii="Arial" w:eastAsia="Times New Roman" w:hAnsi="Arial" w:cs="Arial"/>
                    <w:color w:val="000000"/>
                    <w:sz w:val="16"/>
                    <w:szCs w:val="16"/>
                    <w:lang w:eastAsia="pt-BR"/>
                  </w:rPr>
                  <w:t>complementos</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20.6</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472030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Chave de fluxo de água com retardo para tubulações com diâmetro nominal de </w:t>
                </w:r>
                <w:proofErr w:type="gramStart"/>
                <w:r>
                  <w:rPr>
                    <w:rFonts w:ascii="Arial" w:eastAsia="Times New Roman" w:hAnsi="Arial" w:cs="Arial"/>
                    <w:color w:val="000000"/>
                    <w:sz w:val="16"/>
                    <w:szCs w:val="16"/>
                    <w:lang w:eastAsia="pt-BR"/>
                  </w:rPr>
                  <w:t>1</w:t>
                </w:r>
                <w:proofErr w:type="gramEnd"/>
                <w:r>
                  <w:rPr>
                    <w:rFonts w:ascii="Arial" w:eastAsia="Times New Roman" w:hAnsi="Arial" w:cs="Arial"/>
                    <w:color w:val="000000"/>
                    <w:sz w:val="16"/>
                    <w:szCs w:val="16"/>
                    <w:lang w:eastAsia="pt-BR"/>
                  </w:rPr>
                  <w:t>´ a 6´ - conexão BSP</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1</w:t>
                </w:r>
                <w:proofErr w:type="gramEnd"/>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500000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Detecção, combate e prevenção a </w:t>
                </w:r>
                <w:proofErr w:type="gramStart"/>
                <w:r>
                  <w:rPr>
                    <w:rFonts w:ascii="Arial" w:eastAsia="Times New Roman" w:hAnsi="Arial" w:cs="Arial"/>
                    <w:color w:val="000000"/>
                    <w:sz w:val="16"/>
                    <w:szCs w:val="16"/>
                    <w:lang w:eastAsia="pt-BR"/>
                  </w:rPr>
                  <w:t>incêndio</w:t>
                </w:r>
                <w:proofErr w:type="gramEnd"/>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500100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Hidrantes e acessórios</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5001060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Abrigo para hidrante/mangueira (embutir e externo)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56</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5001080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Mangueira com união de engate rápido, DN= 1 1/2´ (38 mm</w:t>
                </w:r>
                <w:proofErr w:type="gramStart"/>
                <w:r>
                  <w:rPr>
                    <w:rFonts w:ascii="Arial" w:eastAsia="Times New Roman" w:hAnsi="Arial" w:cs="Arial"/>
                    <w:color w:val="000000"/>
                    <w:sz w:val="16"/>
                    <w:szCs w:val="16"/>
                    <w:lang w:eastAsia="pt-BR"/>
                  </w:rPr>
                  <w:t>)</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1680</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21.4</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5001090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Botoeira para acionamento de bomba de incêndio tipo quebra-vidro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56</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21.5</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5001110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sz w:val="16"/>
                    <w:szCs w:val="16"/>
                    <w:lang w:eastAsia="pt-BR"/>
                  </w:rPr>
                </w:pPr>
                <w:r>
                  <w:rPr>
                    <w:rFonts w:ascii="Arial" w:eastAsia="Times New Roman" w:hAnsi="Arial" w:cs="Arial"/>
                    <w:sz w:val="16"/>
                    <w:szCs w:val="16"/>
                    <w:lang w:eastAsia="pt-BR"/>
                  </w:rPr>
                  <w:t xml:space="preserve">Esguicho latão com engate rápido, DN= 2 1/2´, jato </w:t>
                </w:r>
                <w:proofErr w:type="gramStart"/>
                <w:r>
                  <w:rPr>
                    <w:rFonts w:ascii="Arial" w:eastAsia="Times New Roman" w:hAnsi="Arial" w:cs="Arial"/>
                    <w:sz w:val="16"/>
                    <w:szCs w:val="16"/>
                    <w:lang w:eastAsia="pt-BR"/>
                  </w:rPr>
                  <w:t>regulável</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56</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21.6</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5001160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Adaptador de engate rápido em latão de             </w:t>
                </w:r>
                <w:proofErr w:type="gramStart"/>
                <w:r>
                  <w:rPr>
                    <w:rFonts w:ascii="Arial" w:eastAsia="Times New Roman" w:hAnsi="Arial" w:cs="Arial"/>
                    <w:color w:val="000000"/>
                    <w:sz w:val="16"/>
                    <w:szCs w:val="16"/>
                    <w:lang w:eastAsia="pt-BR"/>
                  </w:rPr>
                  <w:t>2</w:t>
                </w:r>
                <w:proofErr w:type="gramEnd"/>
                <w:r>
                  <w:rPr>
                    <w:rFonts w:ascii="Arial" w:eastAsia="Times New Roman" w:hAnsi="Arial" w:cs="Arial"/>
                    <w:color w:val="000000"/>
                    <w:sz w:val="16"/>
                    <w:szCs w:val="16"/>
                    <w:lang w:eastAsia="pt-BR"/>
                  </w:rPr>
                  <w:t xml:space="preserve"> 1/2´ x 1 1/2´</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56</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21.7</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5001200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Tampão de engate rápido em latão, DN= 1 1/2´, com </w:t>
                </w:r>
                <w:proofErr w:type="gramStart"/>
                <w:r>
                  <w:rPr>
                    <w:rFonts w:ascii="Arial" w:eastAsia="Times New Roman" w:hAnsi="Arial" w:cs="Arial"/>
                    <w:color w:val="000000"/>
                    <w:sz w:val="16"/>
                    <w:szCs w:val="16"/>
                    <w:lang w:eastAsia="pt-BR"/>
                  </w:rPr>
                  <w:t>corrente</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56</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21.8</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5001210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Chave para conexão de engate rápido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56</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21.9</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5001340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Abrigo para registro de recalque tipo coluna, completo - inclusive tubulações e </w:t>
                </w:r>
                <w:proofErr w:type="gramStart"/>
                <w:r>
                  <w:rPr>
                    <w:rFonts w:ascii="Arial" w:eastAsia="Times New Roman" w:hAnsi="Arial" w:cs="Arial"/>
                    <w:color w:val="000000"/>
                    <w:sz w:val="16"/>
                    <w:szCs w:val="16"/>
                    <w:lang w:eastAsia="pt-BR"/>
                  </w:rPr>
                  <w:t>válvulas</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4</w:t>
                </w:r>
                <w:proofErr w:type="gramEnd"/>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500500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Iluminação e detecção de incêndio</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5005230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Sirene audiovisual tipo endereçável</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30</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5005240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Luminária para balizamento ou aclaramento de sobrepor completa com lâmpada fluorescente compacta de </w:t>
                </w:r>
                <w:proofErr w:type="gramStart"/>
                <w:r>
                  <w:rPr>
                    <w:rFonts w:ascii="Arial" w:eastAsia="Times New Roman" w:hAnsi="Arial" w:cs="Arial"/>
                    <w:color w:val="000000"/>
                    <w:sz w:val="16"/>
                    <w:szCs w:val="16"/>
                    <w:lang w:eastAsia="pt-BR"/>
                  </w:rPr>
                  <w:t>9</w:t>
                </w:r>
                <w:proofErr w:type="gramEnd"/>
                <w:r>
                  <w:rPr>
                    <w:rFonts w:ascii="Arial" w:eastAsia="Times New Roman" w:hAnsi="Arial" w:cs="Arial"/>
                    <w:color w:val="000000"/>
                    <w:sz w:val="16"/>
                    <w:szCs w:val="16"/>
                    <w:lang w:eastAsia="pt-BR"/>
                  </w:rPr>
                  <w:t xml:space="preserve"> W</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247</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5005270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Central de detecção e alarme de incêndio </w:t>
                </w:r>
                <w:proofErr w:type="gramStart"/>
                <w:r>
                  <w:rPr>
                    <w:rFonts w:ascii="Arial" w:eastAsia="Times New Roman" w:hAnsi="Arial" w:cs="Arial"/>
                    <w:color w:val="000000"/>
                    <w:sz w:val="16"/>
                    <w:szCs w:val="16"/>
                    <w:lang w:eastAsia="pt-BR"/>
                  </w:rPr>
                  <w:t>completa,</w:t>
                </w:r>
                <w:proofErr w:type="gramEnd"/>
                <w:r>
                  <w:rPr>
                    <w:rFonts w:ascii="Arial" w:eastAsia="Times New Roman" w:hAnsi="Arial" w:cs="Arial"/>
                    <w:color w:val="000000"/>
                    <w:sz w:val="16"/>
                    <w:szCs w:val="16"/>
                    <w:lang w:eastAsia="pt-BR"/>
                  </w:rPr>
                  <w:t xml:space="preserve"> autonomia de 1 hora para 12 laços, 220 V/12 V</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3</w:t>
                </w:r>
                <w:proofErr w:type="gramEnd"/>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22.4</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5005430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Detector óptico de fumaça com base - endereçável</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462</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22.5</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5005450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Acionador manual quebra-vidro endereçável</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49</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23.0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501000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Extintores</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23.1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5010060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Extintor manual de pó químico seco BC - capacidade de 8 kg</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14</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23.2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5010100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Extintor manual de água pressurizada - capacidade de 10 litros</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23.3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5010140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Extintor manual de gás carbônico 5BC - capacidade de </w:t>
                </w:r>
                <w:r>
                  <w:rPr>
                    <w:rFonts w:ascii="Arial" w:eastAsia="Times New Roman" w:hAnsi="Arial" w:cs="Arial"/>
                    <w:color w:val="000000"/>
                    <w:sz w:val="16"/>
                    <w:szCs w:val="16"/>
                    <w:lang w:eastAsia="pt-BR"/>
                  </w:rPr>
                  <w:lastRenderedPageBreak/>
                  <w:t>06 kg</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lastRenderedPageBreak/>
                  <w:t>15</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lastRenderedPageBreak/>
                  <w:t>24.0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540000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Pavimentação e passeio</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24.1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540200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Pavimentação com pedrisco e revestimento primário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24.2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5402030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Revestimento primário com pedra britada, compactação mínima de 95% do </w:t>
                </w:r>
                <w:proofErr w:type="gramStart"/>
                <w:r>
                  <w:rPr>
                    <w:rFonts w:ascii="Arial" w:eastAsia="Times New Roman" w:hAnsi="Arial" w:cs="Arial"/>
                    <w:color w:val="000000"/>
                    <w:sz w:val="16"/>
                    <w:szCs w:val="16"/>
                    <w:lang w:eastAsia="pt-BR"/>
                  </w:rPr>
                  <w:t>PN</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11,5</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24.3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540300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Pavimentação flexível</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24.4</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5403250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Revestimento de </w:t>
                </w:r>
                <w:proofErr w:type="spellStart"/>
                <w:r>
                  <w:rPr>
                    <w:rFonts w:ascii="Arial" w:eastAsia="Times New Roman" w:hAnsi="Arial" w:cs="Arial"/>
                    <w:color w:val="000000"/>
                    <w:sz w:val="16"/>
                    <w:szCs w:val="16"/>
                    <w:lang w:eastAsia="pt-BR"/>
                  </w:rPr>
                  <w:t>pré</w:t>
                </w:r>
                <w:proofErr w:type="spellEnd"/>
                <w:r>
                  <w:rPr>
                    <w:rFonts w:ascii="Arial" w:eastAsia="Times New Roman" w:hAnsi="Arial" w:cs="Arial"/>
                    <w:color w:val="000000"/>
                    <w:sz w:val="16"/>
                    <w:szCs w:val="16"/>
                    <w:lang w:eastAsia="pt-BR"/>
                  </w:rPr>
                  <w:t>-misturado a quente</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25.0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550000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Limpeza</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25.1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550100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Limpeza de obra</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25.2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5501020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Limpeza final da obra</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425</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26.0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970000</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Comunicação visual</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26.1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970100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Adesivos</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26.2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9701010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Adesivo </w:t>
                </w:r>
                <w:proofErr w:type="spellStart"/>
                <w:r>
                  <w:rPr>
                    <w:rFonts w:ascii="Arial" w:eastAsia="Times New Roman" w:hAnsi="Arial" w:cs="Arial"/>
                    <w:color w:val="000000"/>
                    <w:sz w:val="16"/>
                    <w:szCs w:val="16"/>
                    <w:lang w:eastAsia="pt-BR"/>
                  </w:rPr>
                  <w:t>vinílico</w:t>
                </w:r>
                <w:proofErr w:type="spellEnd"/>
                <w:r>
                  <w:rPr>
                    <w:rFonts w:ascii="Arial" w:eastAsia="Times New Roman" w:hAnsi="Arial" w:cs="Arial"/>
                    <w:color w:val="000000"/>
                    <w:sz w:val="16"/>
                    <w:szCs w:val="16"/>
                    <w:lang w:eastAsia="pt-BR"/>
                  </w:rPr>
                  <w:t xml:space="preserve">, padrão regulamentado, para sinalização de </w:t>
                </w:r>
                <w:proofErr w:type="gramStart"/>
                <w:r>
                  <w:rPr>
                    <w:rFonts w:ascii="Arial" w:eastAsia="Times New Roman" w:hAnsi="Arial" w:cs="Arial"/>
                    <w:color w:val="000000"/>
                    <w:sz w:val="16"/>
                    <w:szCs w:val="16"/>
                    <w:lang w:eastAsia="pt-BR"/>
                  </w:rPr>
                  <w:t>incêndio</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364</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29.0</w:t>
                </w:r>
              </w:p>
            </w:tc>
            <w:tc>
              <w:tcPr>
                <w:tcW w:w="669" w:type="pct"/>
                <w:tcBorders>
                  <w:top w:val="single" w:sz="4" w:space="0" w:color="auto"/>
                  <w:left w:val="single" w:sz="4" w:space="0" w:color="auto"/>
                  <w:bottom w:val="single" w:sz="4" w:space="0" w:color="auto"/>
                  <w:right w:val="single" w:sz="4" w:space="0" w:color="auto"/>
                </w:tcBorders>
                <w:noWrap/>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09-10-53</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Central de alarme de incêndio até 24 laços </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2</w:t>
                </w:r>
                <w:proofErr w:type="gramEnd"/>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spellStart"/>
                <w:proofErr w:type="gramStart"/>
                <w:r>
                  <w:rPr>
                    <w:rFonts w:ascii="Arial" w:eastAsia="Times New Roman" w:hAnsi="Arial" w:cs="Arial"/>
                    <w:color w:val="000000"/>
                    <w:sz w:val="16"/>
                    <w:szCs w:val="16"/>
                    <w:lang w:eastAsia="pt-BR"/>
                  </w:rPr>
                  <w:t>un</w:t>
                </w:r>
                <w:proofErr w:type="spellEnd"/>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30.0</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2403310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Corrimão tubular em aço galvanizado, diâmetro </w:t>
                </w:r>
                <w:proofErr w:type="gramStart"/>
                <w:r>
                  <w:rPr>
                    <w:rFonts w:ascii="Arial" w:eastAsia="Times New Roman" w:hAnsi="Arial" w:cs="Arial"/>
                    <w:color w:val="000000"/>
                    <w:sz w:val="16"/>
                    <w:szCs w:val="16"/>
                    <w:lang w:eastAsia="pt-BR"/>
                  </w:rPr>
                  <w:t>1</w:t>
                </w:r>
                <w:proofErr w:type="gramEnd"/>
                <w:r>
                  <w:rPr>
                    <w:rFonts w:ascii="Arial" w:eastAsia="Times New Roman" w:hAnsi="Arial" w:cs="Arial"/>
                    <w:color w:val="000000"/>
                    <w:sz w:val="16"/>
                    <w:szCs w:val="16"/>
                    <w:lang w:eastAsia="pt-BR"/>
                  </w:rPr>
                  <w:t xml:space="preserve"> 1/2´</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350</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31.0</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3307102</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Esmalte a base de água em estrutura metálica</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53,34</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32.0</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1701060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Regularização de piso com nata de cimento e </w:t>
                </w:r>
                <w:proofErr w:type="spellStart"/>
                <w:r>
                  <w:rPr>
                    <w:rFonts w:ascii="Arial" w:eastAsia="Times New Roman" w:hAnsi="Arial" w:cs="Arial"/>
                    <w:color w:val="000000"/>
                    <w:sz w:val="16"/>
                    <w:szCs w:val="16"/>
                    <w:lang w:eastAsia="pt-BR"/>
                  </w:rPr>
                  <w:t>bianco</w:t>
                </w:r>
                <w:proofErr w:type="spell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56,6328</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33.0</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05.004.000129.</w:t>
                </w:r>
                <w:proofErr w:type="gramEnd"/>
                <w:r>
                  <w:rPr>
                    <w:rFonts w:ascii="Arial" w:eastAsia="Times New Roman" w:hAnsi="Arial" w:cs="Arial"/>
                    <w:color w:val="000000"/>
                    <w:sz w:val="16"/>
                    <w:szCs w:val="16"/>
                    <w:lang w:eastAsia="pt-BR"/>
                  </w:rPr>
                  <w:t xml:space="preserve">SER </w:t>
                </w:r>
              </w:p>
            </w:tc>
            <w:tc>
              <w:tcPr>
                <w:tcW w:w="1505" w:type="pct"/>
                <w:tcBorders>
                  <w:top w:val="single" w:sz="4" w:space="0" w:color="auto"/>
                  <w:left w:val="single" w:sz="4" w:space="0" w:color="auto"/>
                  <w:bottom w:val="single" w:sz="4" w:space="0" w:color="auto"/>
                  <w:right w:val="single" w:sz="4" w:space="0" w:color="auto"/>
                </w:tcBorders>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Reparo profundo em estrutura com argamassa </w:t>
                </w:r>
                <w:proofErr w:type="spellStart"/>
                <w:r>
                  <w:rPr>
                    <w:rFonts w:ascii="Arial" w:eastAsia="Times New Roman" w:hAnsi="Arial" w:cs="Arial"/>
                    <w:color w:val="000000"/>
                    <w:sz w:val="16"/>
                    <w:szCs w:val="16"/>
                    <w:lang w:eastAsia="pt-BR"/>
                  </w:rPr>
                  <w:t>cimentícia</w:t>
                </w:r>
                <w:proofErr w:type="spellEnd"/>
                <w:r>
                  <w:rPr>
                    <w:rFonts w:ascii="Arial" w:eastAsia="Times New Roman" w:hAnsi="Arial" w:cs="Arial"/>
                    <w:color w:val="000000"/>
                    <w:sz w:val="16"/>
                    <w:szCs w:val="16"/>
                    <w:lang w:eastAsia="pt-BR"/>
                  </w:rPr>
                  <w:t xml:space="preserve"> fluída</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32,1384</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noWrap/>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noWrap/>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34.0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Serviços Preliminares</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34.1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0302040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Demolição manual de alvenaria de elevação ou elemento vazado, incluindo </w:t>
                </w:r>
                <w:proofErr w:type="gramStart"/>
                <w:r>
                  <w:rPr>
                    <w:rFonts w:ascii="Arial" w:eastAsia="Times New Roman" w:hAnsi="Arial" w:cs="Arial"/>
                    <w:color w:val="000000"/>
                    <w:sz w:val="16"/>
                    <w:szCs w:val="16"/>
                    <w:lang w:eastAsia="pt-BR"/>
                  </w:rPr>
                  <w:t>revestimento</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9,59</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34.2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0302020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Demolição manual de alvenaria de fundação/embasamento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34.3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0602020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Escavação manual em solo de 1ª e 2ª categoria em vala ou cava até 1,50 m</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7,25</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34.4</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0403040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Retirada de </w:t>
                </w:r>
                <w:proofErr w:type="spellStart"/>
                <w:r>
                  <w:rPr>
                    <w:rFonts w:ascii="Arial" w:eastAsia="Times New Roman" w:hAnsi="Arial" w:cs="Arial"/>
                    <w:color w:val="000000"/>
                    <w:sz w:val="16"/>
                    <w:szCs w:val="16"/>
                    <w:lang w:eastAsia="pt-BR"/>
                  </w:rPr>
                  <w:t>telhamento</w:t>
                </w:r>
                <w:proofErr w:type="spellEnd"/>
                <w:r>
                  <w:rPr>
                    <w:rFonts w:ascii="Arial" w:eastAsia="Times New Roman" w:hAnsi="Arial" w:cs="Arial"/>
                    <w:color w:val="000000"/>
                    <w:sz w:val="16"/>
                    <w:szCs w:val="16"/>
                    <w:lang w:eastAsia="pt-BR"/>
                  </w:rPr>
                  <w:t xml:space="preserve"> perfil e material qualquer, exceto </w:t>
                </w:r>
                <w:proofErr w:type="gramStart"/>
                <w:r>
                  <w:rPr>
                    <w:rFonts w:ascii="Arial" w:eastAsia="Times New Roman" w:hAnsi="Arial" w:cs="Arial"/>
                    <w:color w:val="000000"/>
                    <w:sz w:val="16"/>
                    <w:szCs w:val="16"/>
                    <w:lang w:eastAsia="pt-BR"/>
                  </w:rPr>
                  <w:t>barro</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15,63</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34.5</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0507040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Remoção de entulho separado de obra com caçamba metálica</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19,5</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35.0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Fundação</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35.1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1118040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Lastro de pedra britada</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0,88</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35.2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0901020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Forma em madeira comum para fundação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21,82</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35.3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1103140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Concreto preparado no local, </w:t>
                </w:r>
                <w:proofErr w:type="spellStart"/>
                <w:r>
                  <w:rPr>
                    <w:rFonts w:ascii="Arial" w:eastAsia="Times New Roman" w:hAnsi="Arial" w:cs="Arial"/>
                    <w:color w:val="000000"/>
                    <w:sz w:val="16"/>
                    <w:szCs w:val="16"/>
                    <w:lang w:eastAsia="pt-BR"/>
                  </w:rPr>
                  <w:t>fck</w:t>
                </w:r>
                <w:proofErr w:type="spellEnd"/>
                <w:r>
                  <w:rPr>
                    <w:rFonts w:ascii="Arial" w:eastAsia="Times New Roman" w:hAnsi="Arial" w:cs="Arial"/>
                    <w:color w:val="000000"/>
                    <w:sz w:val="16"/>
                    <w:szCs w:val="16"/>
                    <w:lang w:eastAsia="pt-BR"/>
                  </w:rPr>
                  <w:t xml:space="preserve"> = 30,0 </w:t>
                </w:r>
                <w:proofErr w:type="gramStart"/>
                <w:r>
                  <w:rPr>
                    <w:rFonts w:ascii="Arial" w:eastAsia="Times New Roman" w:hAnsi="Arial" w:cs="Arial"/>
                    <w:color w:val="000000"/>
                    <w:sz w:val="16"/>
                    <w:szCs w:val="16"/>
                    <w:lang w:eastAsia="pt-BR"/>
                  </w:rPr>
                  <w:t>MPa</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4,83</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35.4</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1201060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Broca em concreto armado diâmetro de 30 cm - completa</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100</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ml</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35.5</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1001040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Armadura em barra de aço CA-50 (A ou B) </w:t>
                </w:r>
                <w:proofErr w:type="spellStart"/>
                <w:r>
                  <w:rPr>
                    <w:rFonts w:ascii="Arial" w:eastAsia="Times New Roman" w:hAnsi="Arial" w:cs="Arial"/>
                    <w:color w:val="000000"/>
                    <w:sz w:val="16"/>
                    <w:szCs w:val="16"/>
                    <w:lang w:eastAsia="pt-BR"/>
                  </w:rPr>
                  <w:t>fyk</w:t>
                </w:r>
                <w:proofErr w:type="spellEnd"/>
                <w:r>
                  <w:rPr>
                    <w:rFonts w:ascii="Arial" w:eastAsia="Times New Roman" w:hAnsi="Arial" w:cs="Arial"/>
                    <w:color w:val="000000"/>
                    <w:sz w:val="16"/>
                    <w:szCs w:val="16"/>
                    <w:lang w:eastAsia="pt-BR"/>
                  </w:rPr>
                  <w:t xml:space="preserve">= 500 </w:t>
                </w:r>
                <w:proofErr w:type="gramStart"/>
                <w:r>
                  <w:rPr>
                    <w:rFonts w:ascii="Arial" w:eastAsia="Times New Roman" w:hAnsi="Arial" w:cs="Arial"/>
                    <w:color w:val="000000"/>
                    <w:sz w:val="16"/>
                    <w:szCs w:val="16"/>
                    <w:lang w:eastAsia="pt-BR"/>
                  </w:rPr>
                  <w:t>MPa</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429</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Kg</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36.0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proofErr w:type="spellStart"/>
                <w:r>
                  <w:rPr>
                    <w:rFonts w:ascii="Arial" w:eastAsia="Times New Roman" w:hAnsi="Arial" w:cs="Arial"/>
                    <w:color w:val="000000"/>
                    <w:sz w:val="16"/>
                    <w:szCs w:val="16"/>
                    <w:lang w:eastAsia="pt-BR"/>
                  </w:rPr>
                  <w:t>Super</w:t>
                </w:r>
                <w:proofErr w:type="spellEnd"/>
                <w:r>
                  <w:rPr>
                    <w:rFonts w:ascii="Arial" w:eastAsia="Times New Roman" w:hAnsi="Arial" w:cs="Arial"/>
                    <w:color w:val="000000"/>
                    <w:sz w:val="16"/>
                    <w:szCs w:val="16"/>
                    <w:lang w:eastAsia="pt-BR"/>
                  </w:rPr>
                  <w:t xml:space="preserve"> Estrutura</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36.1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0901030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Forma em madeira comum para estrutura</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87,9</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lastRenderedPageBreak/>
                  <w:t>36.2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1103140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Concreto preparado no local, </w:t>
                </w:r>
                <w:proofErr w:type="spellStart"/>
                <w:r>
                  <w:rPr>
                    <w:rFonts w:ascii="Arial" w:eastAsia="Times New Roman" w:hAnsi="Arial" w:cs="Arial"/>
                    <w:color w:val="000000"/>
                    <w:sz w:val="16"/>
                    <w:szCs w:val="16"/>
                    <w:lang w:eastAsia="pt-BR"/>
                  </w:rPr>
                  <w:t>fck</w:t>
                </w:r>
                <w:proofErr w:type="spellEnd"/>
                <w:r>
                  <w:rPr>
                    <w:rFonts w:ascii="Arial" w:eastAsia="Times New Roman" w:hAnsi="Arial" w:cs="Arial"/>
                    <w:color w:val="000000"/>
                    <w:sz w:val="16"/>
                    <w:szCs w:val="16"/>
                    <w:lang w:eastAsia="pt-BR"/>
                  </w:rPr>
                  <w:t xml:space="preserve"> = 30,0 </w:t>
                </w:r>
                <w:proofErr w:type="gramStart"/>
                <w:r>
                  <w:rPr>
                    <w:rFonts w:ascii="Arial" w:eastAsia="Times New Roman" w:hAnsi="Arial" w:cs="Arial"/>
                    <w:color w:val="000000"/>
                    <w:sz w:val="16"/>
                    <w:szCs w:val="16"/>
                    <w:lang w:eastAsia="pt-BR"/>
                  </w:rPr>
                  <w:t>MPa</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8,27</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36.3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1001040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Armadura em barra de aço CA-50 (A ou B) </w:t>
                </w:r>
                <w:proofErr w:type="spellStart"/>
                <w:r>
                  <w:rPr>
                    <w:rFonts w:ascii="Arial" w:eastAsia="Times New Roman" w:hAnsi="Arial" w:cs="Arial"/>
                    <w:color w:val="000000"/>
                    <w:sz w:val="16"/>
                    <w:szCs w:val="16"/>
                    <w:lang w:eastAsia="pt-BR"/>
                  </w:rPr>
                  <w:t>fyk</w:t>
                </w:r>
                <w:proofErr w:type="spellEnd"/>
                <w:r>
                  <w:rPr>
                    <w:rFonts w:ascii="Arial" w:eastAsia="Times New Roman" w:hAnsi="Arial" w:cs="Arial"/>
                    <w:color w:val="000000"/>
                    <w:sz w:val="16"/>
                    <w:szCs w:val="16"/>
                    <w:lang w:eastAsia="pt-BR"/>
                  </w:rPr>
                  <w:t xml:space="preserve">= 500 </w:t>
                </w:r>
                <w:proofErr w:type="gramStart"/>
                <w:r>
                  <w:rPr>
                    <w:rFonts w:ascii="Arial" w:eastAsia="Times New Roman" w:hAnsi="Arial" w:cs="Arial"/>
                    <w:color w:val="000000"/>
                    <w:sz w:val="16"/>
                    <w:szCs w:val="16"/>
                    <w:lang w:eastAsia="pt-BR"/>
                  </w:rPr>
                  <w:t>MPa</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774</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Kg</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37.0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Impermeabilização</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37.1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3217010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Impermeabilização em argamassa impermeável com aditivo </w:t>
                </w:r>
                <w:proofErr w:type="spellStart"/>
                <w:r>
                  <w:rPr>
                    <w:rFonts w:ascii="Arial" w:eastAsia="Times New Roman" w:hAnsi="Arial" w:cs="Arial"/>
                    <w:color w:val="000000"/>
                    <w:sz w:val="16"/>
                    <w:szCs w:val="16"/>
                    <w:lang w:eastAsia="pt-BR"/>
                  </w:rPr>
                  <w:t>hidrófugo</w:t>
                </w:r>
                <w:proofErr w:type="spell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0,28</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37.2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3215040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Impermeabilização em manta asfáltica com armadura, tipo III-B, espessura de </w:t>
                </w:r>
                <w:proofErr w:type="gramStart"/>
                <w:r>
                  <w:rPr>
                    <w:rFonts w:ascii="Arial" w:eastAsia="Times New Roman" w:hAnsi="Arial" w:cs="Arial"/>
                    <w:color w:val="000000"/>
                    <w:sz w:val="16"/>
                    <w:szCs w:val="16"/>
                    <w:lang w:eastAsia="pt-BR"/>
                  </w:rPr>
                  <w:t>4</w:t>
                </w:r>
                <w:proofErr w:type="gramEnd"/>
                <w:r>
                  <w:rPr>
                    <w:rFonts w:ascii="Arial" w:eastAsia="Times New Roman" w:hAnsi="Arial" w:cs="Arial"/>
                    <w:color w:val="000000"/>
                    <w:sz w:val="16"/>
                    <w:szCs w:val="16"/>
                    <w:lang w:eastAsia="pt-BR"/>
                  </w:rPr>
                  <w:t xml:space="preserve"> mm</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15,62</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37.3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3217060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Impermeabilização com cimento cristalizante para pressão hidrostática positiva</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14,78</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37.4</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1701020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Argamassa de regularização e/ou proteção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0,44</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38.0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Elementos divisórios</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38.1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1401050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Alvenaria de embasamento em bloco de concreto com 14 cm</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3,2</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38.2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1410111</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Alvenaria de bloco de concreto de vedação, uso revestido, de 14 </w:t>
                </w:r>
                <w:proofErr w:type="gramStart"/>
                <w:r>
                  <w:rPr>
                    <w:rFonts w:ascii="Arial" w:eastAsia="Times New Roman" w:hAnsi="Arial" w:cs="Arial"/>
                    <w:color w:val="000000"/>
                    <w:sz w:val="16"/>
                    <w:szCs w:val="16"/>
                    <w:lang w:eastAsia="pt-BR"/>
                  </w:rPr>
                  <w:t>cm</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45,1</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38.3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1420010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Vergas, </w:t>
                </w:r>
                <w:proofErr w:type="spellStart"/>
                <w:r>
                  <w:rPr>
                    <w:rFonts w:ascii="Arial" w:eastAsia="Times New Roman" w:hAnsi="Arial" w:cs="Arial"/>
                    <w:color w:val="000000"/>
                    <w:sz w:val="16"/>
                    <w:szCs w:val="16"/>
                    <w:lang w:eastAsia="pt-BR"/>
                  </w:rPr>
                  <w:t>contravergas</w:t>
                </w:r>
                <w:proofErr w:type="spellEnd"/>
                <w:r>
                  <w:rPr>
                    <w:rFonts w:ascii="Arial" w:eastAsia="Times New Roman" w:hAnsi="Arial" w:cs="Arial"/>
                    <w:color w:val="000000"/>
                    <w:sz w:val="16"/>
                    <w:szCs w:val="16"/>
                    <w:lang w:eastAsia="pt-BR"/>
                  </w:rPr>
                  <w:t xml:space="preserve"> e </w:t>
                </w:r>
                <w:proofErr w:type="spellStart"/>
                <w:r>
                  <w:rPr>
                    <w:rFonts w:ascii="Arial" w:eastAsia="Times New Roman" w:hAnsi="Arial" w:cs="Arial"/>
                    <w:color w:val="000000"/>
                    <w:sz w:val="16"/>
                    <w:szCs w:val="16"/>
                    <w:lang w:eastAsia="pt-BR"/>
                  </w:rPr>
                  <w:t>pilaretes</w:t>
                </w:r>
                <w:proofErr w:type="spellEnd"/>
                <w:r>
                  <w:rPr>
                    <w:rFonts w:ascii="Arial" w:eastAsia="Times New Roman" w:hAnsi="Arial" w:cs="Arial"/>
                    <w:color w:val="000000"/>
                    <w:sz w:val="16"/>
                    <w:szCs w:val="16"/>
                    <w:lang w:eastAsia="pt-BR"/>
                  </w:rPr>
                  <w:t xml:space="preserve"> de concreto </w:t>
                </w:r>
                <w:proofErr w:type="gramStart"/>
                <w:r>
                  <w:rPr>
                    <w:rFonts w:ascii="Arial" w:eastAsia="Times New Roman" w:hAnsi="Arial" w:cs="Arial"/>
                    <w:color w:val="000000"/>
                    <w:sz w:val="16"/>
                    <w:szCs w:val="16"/>
                    <w:lang w:eastAsia="pt-BR"/>
                  </w:rPr>
                  <w:t>armado</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0,12</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39.0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Revestimento de Piso/Parede</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39.1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1702020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Chapisco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105,83</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39.2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1702120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Emboço comum</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105,83</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39.3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1701020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Argamassa de regularização e/ou proteção</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0,78</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m³</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39.4</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1806062</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Placa </w:t>
                </w:r>
                <w:proofErr w:type="gramStart"/>
                <w:r>
                  <w:rPr>
                    <w:rFonts w:ascii="Arial" w:eastAsia="Times New Roman" w:hAnsi="Arial" w:cs="Arial"/>
                    <w:color w:val="000000"/>
                    <w:sz w:val="16"/>
                    <w:szCs w:val="16"/>
                    <w:lang w:eastAsia="pt-BR"/>
                  </w:rPr>
                  <w:t>cerâmica esmaltado antiderrapante</w:t>
                </w:r>
                <w:proofErr w:type="gramEnd"/>
                <w:r>
                  <w:rPr>
                    <w:rFonts w:ascii="Arial" w:eastAsia="Times New Roman" w:hAnsi="Arial" w:cs="Arial"/>
                    <w:color w:val="000000"/>
                    <w:sz w:val="16"/>
                    <w:szCs w:val="16"/>
                    <w:lang w:eastAsia="pt-BR"/>
                  </w:rPr>
                  <w:t>, PEI-5, resistência química A, assentado com argamassa colante industrializada</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15,63</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39.5</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1806223</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Rodapé cerâmico esmaltado </w:t>
                </w:r>
                <w:proofErr w:type="spellStart"/>
                <w:r>
                  <w:rPr>
                    <w:rFonts w:ascii="Arial" w:eastAsia="Times New Roman" w:hAnsi="Arial" w:cs="Arial"/>
                    <w:color w:val="000000"/>
                    <w:sz w:val="16"/>
                    <w:szCs w:val="16"/>
                    <w:lang w:eastAsia="pt-BR"/>
                  </w:rPr>
                  <w:t>texturizado</w:t>
                </w:r>
                <w:proofErr w:type="spellEnd"/>
                <w:r>
                  <w:rPr>
                    <w:rFonts w:ascii="Arial" w:eastAsia="Times New Roman" w:hAnsi="Arial" w:cs="Arial"/>
                    <w:color w:val="000000"/>
                    <w:sz w:val="16"/>
                    <w:szCs w:val="16"/>
                    <w:lang w:eastAsia="pt-BR"/>
                  </w:rPr>
                  <w:t xml:space="preserve"> PEI-5 resistência química B, para áreas externas, assentado com argamassa colante </w:t>
                </w:r>
                <w:proofErr w:type="gramStart"/>
                <w:r>
                  <w:rPr>
                    <w:rFonts w:ascii="Arial" w:eastAsia="Times New Roman" w:hAnsi="Arial" w:cs="Arial"/>
                    <w:color w:val="000000"/>
                    <w:sz w:val="16"/>
                    <w:szCs w:val="16"/>
                    <w:lang w:eastAsia="pt-BR"/>
                  </w:rPr>
                  <w:t>industrializada</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25,74</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39.6</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1806410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Rejuntamento de piso em placas cerâmicas (30-34 x 30-34 cm) com argamassa industrializada para rejunte, juntas acima de </w:t>
                </w:r>
                <w:proofErr w:type="gramStart"/>
                <w:r>
                  <w:rPr>
                    <w:rFonts w:ascii="Arial" w:eastAsia="Times New Roman" w:hAnsi="Arial" w:cs="Arial"/>
                    <w:color w:val="000000"/>
                    <w:sz w:val="16"/>
                    <w:szCs w:val="16"/>
                    <w:lang w:eastAsia="pt-BR"/>
                  </w:rPr>
                  <w:t>3</w:t>
                </w:r>
                <w:proofErr w:type="gramEnd"/>
                <w:r>
                  <w:rPr>
                    <w:rFonts w:ascii="Arial" w:eastAsia="Times New Roman" w:hAnsi="Arial" w:cs="Arial"/>
                    <w:color w:val="000000"/>
                    <w:sz w:val="16"/>
                    <w:szCs w:val="16"/>
                    <w:lang w:eastAsia="pt-BR"/>
                  </w:rPr>
                  <w:t xml:space="preserve"> até 5 mm</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15,63</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40.0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Pintura</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40.1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3310020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Tinta látex em massa, inclusive </w:t>
                </w:r>
                <w:proofErr w:type="gramStart"/>
                <w:r>
                  <w:rPr>
                    <w:rFonts w:ascii="Arial" w:eastAsia="Times New Roman" w:hAnsi="Arial" w:cs="Arial"/>
                    <w:color w:val="000000"/>
                    <w:sz w:val="16"/>
                    <w:szCs w:val="16"/>
                    <w:lang w:eastAsia="pt-BR"/>
                  </w:rPr>
                  <w:t>preparo</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128,52</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41.0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Instalações Elétricas</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41.1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3804040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proofErr w:type="spellStart"/>
                <w:r>
                  <w:rPr>
                    <w:rFonts w:ascii="Arial" w:eastAsia="Times New Roman" w:hAnsi="Arial" w:cs="Arial"/>
                    <w:color w:val="000000"/>
                    <w:sz w:val="16"/>
                    <w:szCs w:val="16"/>
                    <w:lang w:eastAsia="pt-BR"/>
                  </w:rPr>
                  <w:t>Eletroduto</w:t>
                </w:r>
                <w:proofErr w:type="spellEnd"/>
                <w:r>
                  <w:rPr>
                    <w:rFonts w:ascii="Arial" w:eastAsia="Times New Roman" w:hAnsi="Arial" w:cs="Arial"/>
                    <w:color w:val="000000"/>
                    <w:sz w:val="16"/>
                    <w:szCs w:val="16"/>
                    <w:lang w:eastAsia="pt-BR"/>
                  </w:rPr>
                  <w:t xml:space="preserve"> de ferro galvanizado, médio de 3/4´ - com </w:t>
                </w:r>
                <w:proofErr w:type="gramStart"/>
                <w:r>
                  <w:rPr>
                    <w:rFonts w:ascii="Arial" w:eastAsia="Times New Roman" w:hAnsi="Arial" w:cs="Arial"/>
                    <w:color w:val="000000"/>
                    <w:sz w:val="16"/>
                    <w:szCs w:val="16"/>
                    <w:lang w:eastAsia="pt-BR"/>
                  </w:rPr>
                  <w:t>acessórios</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32</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ml</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41.2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3902016</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Cabo de cobre de 2,5 mm², isolamento 750 V - isolação em PVC 70°</w:t>
                </w:r>
                <w:proofErr w:type="gramStart"/>
                <w:r>
                  <w:rPr>
                    <w:rFonts w:ascii="Arial" w:eastAsia="Times New Roman" w:hAnsi="Arial" w:cs="Arial"/>
                    <w:color w:val="000000"/>
                    <w:sz w:val="16"/>
                    <w:szCs w:val="16"/>
                    <w:lang w:eastAsia="pt-BR"/>
                  </w:rPr>
                  <w:t>C</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192</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ml</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41.3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4005170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Interruptor bipolar paralelo, </w:t>
                </w:r>
                <w:proofErr w:type="gramStart"/>
                <w:r>
                  <w:rPr>
                    <w:rFonts w:ascii="Arial" w:eastAsia="Times New Roman" w:hAnsi="Arial" w:cs="Arial"/>
                    <w:color w:val="000000"/>
                    <w:sz w:val="16"/>
                    <w:szCs w:val="16"/>
                    <w:lang w:eastAsia="pt-BR"/>
                  </w:rPr>
                  <w:t>1</w:t>
                </w:r>
                <w:proofErr w:type="gramEnd"/>
                <w:r>
                  <w:rPr>
                    <w:rFonts w:ascii="Arial" w:eastAsia="Times New Roman" w:hAnsi="Arial" w:cs="Arial"/>
                    <w:color w:val="000000"/>
                    <w:sz w:val="16"/>
                    <w:szCs w:val="16"/>
                    <w:lang w:eastAsia="pt-BR"/>
                  </w:rPr>
                  <w:t xml:space="preserve"> tecla dupla e placa</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3</w:t>
                </w:r>
                <w:proofErr w:type="gramEnd"/>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Unid.</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41.4</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4114070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Luminária retangular de sobrepor tipo calha aberta para </w:t>
                </w:r>
                <w:proofErr w:type="gramStart"/>
                <w:r>
                  <w:rPr>
                    <w:rFonts w:ascii="Arial" w:eastAsia="Times New Roman" w:hAnsi="Arial" w:cs="Arial"/>
                    <w:color w:val="000000"/>
                    <w:sz w:val="16"/>
                    <w:szCs w:val="16"/>
                    <w:lang w:eastAsia="pt-BR"/>
                  </w:rPr>
                  <w:t>2</w:t>
                </w:r>
                <w:proofErr w:type="gramEnd"/>
                <w:r>
                  <w:rPr>
                    <w:rFonts w:ascii="Arial" w:eastAsia="Times New Roman" w:hAnsi="Arial" w:cs="Arial"/>
                    <w:color w:val="000000"/>
                    <w:sz w:val="16"/>
                    <w:szCs w:val="16"/>
                    <w:lang w:eastAsia="pt-BR"/>
                  </w:rPr>
                  <w:t xml:space="preserve"> lâmpadas fluorescentes tubulares de 32W</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3</w:t>
                </w:r>
                <w:proofErr w:type="gramEnd"/>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Unid.</w:t>
                </w:r>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lastRenderedPageBreak/>
                  <w:t>42.0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Esquadrias</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42.1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2402060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Porta/portão de abrir em chapa, sob </w:t>
                </w:r>
                <w:proofErr w:type="gramStart"/>
                <w:r>
                  <w:rPr>
                    <w:rFonts w:ascii="Arial" w:eastAsia="Times New Roman" w:hAnsi="Arial" w:cs="Arial"/>
                    <w:color w:val="000000"/>
                    <w:sz w:val="16"/>
                    <w:szCs w:val="16"/>
                    <w:lang w:eastAsia="pt-BR"/>
                  </w:rPr>
                  <w:t>medida</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5,53</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42.2</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2501040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Caixilho em alumínio basculante, sob </w:t>
                </w:r>
                <w:proofErr w:type="gramStart"/>
                <w:r>
                  <w:rPr>
                    <w:rFonts w:ascii="Arial" w:eastAsia="Times New Roman" w:hAnsi="Arial" w:cs="Arial"/>
                    <w:color w:val="000000"/>
                    <w:sz w:val="16"/>
                    <w:szCs w:val="16"/>
                    <w:lang w:eastAsia="pt-BR"/>
                  </w:rPr>
                  <w:t>medida</w:t>
                </w:r>
                <w:proofErr w:type="gramEnd"/>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1</w:t>
                </w:r>
                <w:proofErr w:type="gramEnd"/>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42.3</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2601040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Vidro liso transparente de </w:t>
                </w:r>
                <w:proofErr w:type="gramStart"/>
                <w:r>
                  <w:rPr>
                    <w:rFonts w:ascii="Arial" w:eastAsia="Times New Roman" w:hAnsi="Arial" w:cs="Arial"/>
                    <w:color w:val="000000"/>
                    <w:sz w:val="16"/>
                    <w:szCs w:val="16"/>
                    <w:lang w:eastAsia="pt-BR"/>
                  </w:rPr>
                  <w:t>4</w:t>
                </w:r>
                <w:proofErr w:type="gramEnd"/>
                <w:r>
                  <w:rPr>
                    <w:rFonts w:ascii="Arial" w:eastAsia="Times New Roman" w:hAnsi="Arial" w:cs="Arial"/>
                    <w:color w:val="000000"/>
                    <w:sz w:val="16"/>
                    <w:szCs w:val="16"/>
                    <w:lang w:eastAsia="pt-BR"/>
                  </w:rPr>
                  <w:t xml:space="preserve"> mm</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1</w:t>
                </w:r>
                <w:proofErr w:type="gramEnd"/>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43.0</w:t>
                </w:r>
              </w:p>
            </w:tc>
            <w:tc>
              <w:tcPr>
                <w:tcW w:w="669"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1505"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Limpeza</w:t>
                </w:r>
              </w:p>
            </w:tc>
            <w:tc>
              <w:tcPr>
                <w:tcW w:w="341"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w:t>
                </w:r>
              </w:p>
            </w:tc>
            <w:tc>
              <w:tcPr>
                <w:tcW w:w="32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shd w:val="clear" w:color="auto" w:fill="FFFF00"/>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43.1</w:t>
                </w:r>
              </w:p>
            </w:tc>
            <w:tc>
              <w:tcPr>
                <w:tcW w:w="669"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5501020</w:t>
                </w:r>
              </w:p>
            </w:tc>
            <w:tc>
              <w:tcPr>
                <w:tcW w:w="1505"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Limpeza final da obra</w:t>
                </w:r>
              </w:p>
            </w:tc>
            <w:tc>
              <w:tcPr>
                <w:tcW w:w="341"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15,62</w:t>
                </w:r>
              </w:p>
            </w:tc>
            <w:tc>
              <w:tcPr>
                <w:tcW w:w="322" w:type="pct"/>
                <w:tcBorders>
                  <w:top w:val="single" w:sz="4" w:space="0" w:color="auto"/>
                  <w:left w:val="single" w:sz="4" w:space="0" w:color="auto"/>
                  <w:bottom w:val="single" w:sz="4" w:space="0" w:color="auto"/>
                  <w:right w:val="single" w:sz="4" w:space="0" w:color="auto"/>
                </w:tcBorders>
                <w:vAlign w:val="bottom"/>
                <w:hideMark/>
              </w:tcPr>
              <w:p w:rsidR="000A6A93" w:rsidRDefault="000A6A9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m²</w:t>
                </w:r>
                <w:proofErr w:type="gramEnd"/>
              </w:p>
            </w:tc>
            <w:tc>
              <w:tcPr>
                <w:tcW w:w="32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272"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740"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c>
              <w:tcPr>
                <w:tcW w:w="599" w:type="pct"/>
                <w:tcBorders>
                  <w:top w:val="single" w:sz="4" w:space="0" w:color="auto"/>
                  <w:left w:val="single" w:sz="4" w:space="0" w:color="auto"/>
                  <w:bottom w:val="single" w:sz="4" w:space="0" w:color="auto"/>
                  <w:right w:val="single" w:sz="4" w:space="0" w:color="auto"/>
                </w:tcBorders>
                <w:vAlign w:val="bottom"/>
              </w:tcPr>
              <w:p w:rsidR="000A6A93" w:rsidRDefault="000A6A93">
                <w:pPr>
                  <w:spacing w:after="0" w:line="240" w:lineRule="auto"/>
                  <w:jc w:val="center"/>
                  <w:rPr>
                    <w:rFonts w:ascii="Arial" w:eastAsia="Times New Roman" w:hAnsi="Arial" w:cs="Arial"/>
                    <w:color w:val="000000"/>
                    <w:sz w:val="16"/>
                    <w:szCs w:val="16"/>
                    <w:lang w:eastAsia="pt-BR"/>
                  </w:rPr>
                </w:pPr>
              </w:p>
            </w:tc>
          </w:tr>
          <w:tr w:rsidR="000A6A93" w:rsidTr="000A6A93">
            <w:trPr>
              <w:trHeight w:val="20"/>
            </w:trPr>
            <w:tc>
              <w:tcPr>
                <w:tcW w:w="229" w:type="pct"/>
                <w:tcBorders>
                  <w:top w:val="single" w:sz="4" w:space="0" w:color="auto"/>
                  <w:left w:val="nil"/>
                  <w:bottom w:val="nil"/>
                  <w:right w:val="nil"/>
                </w:tcBorders>
                <w:noWrap/>
                <w:vAlign w:val="bottom"/>
                <w:hideMark/>
              </w:tcPr>
              <w:p w:rsidR="000A6A93" w:rsidRDefault="000A6A93">
                <w:pPr>
                  <w:spacing w:after="0"/>
                </w:pPr>
              </w:p>
            </w:tc>
            <w:tc>
              <w:tcPr>
                <w:tcW w:w="669" w:type="pct"/>
                <w:tcBorders>
                  <w:top w:val="single" w:sz="4" w:space="0" w:color="auto"/>
                  <w:left w:val="nil"/>
                  <w:bottom w:val="nil"/>
                  <w:right w:val="nil"/>
                </w:tcBorders>
                <w:noWrap/>
                <w:vAlign w:val="bottom"/>
                <w:hideMark/>
              </w:tcPr>
              <w:p w:rsidR="000A6A93" w:rsidRDefault="000A6A93">
                <w:pPr>
                  <w:spacing w:after="0"/>
                </w:pPr>
              </w:p>
            </w:tc>
            <w:tc>
              <w:tcPr>
                <w:tcW w:w="1505" w:type="pct"/>
                <w:tcBorders>
                  <w:top w:val="single" w:sz="4" w:space="0" w:color="auto"/>
                  <w:left w:val="nil"/>
                  <w:bottom w:val="nil"/>
                  <w:right w:val="nil"/>
                </w:tcBorders>
                <w:noWrap/>
                <w:vAlign w:val="bottom"/>
                <w:hideMark/>
              </w:tcPr>
              <w:p w:rsidR="000A6A93" w:rsidRDefault="000A6A93">
                <w:pPr>
                  <w:spacing w:after="0"/>
                </w:pPr>
              </w:p>
            </w:tc>
            <w:tc>
              <w:tcPr>
                <w:tcW w:w="341" w:type="pct"/>
                <w:tcBorders>
                  <w:top w:val="single" w:sz="4" w:space="0" w:color="auto"/>
                  <w:left w:val="nil"/>
                  <w:bottom w:val="nil"/>
                  <w:right w:val="nil"/>
                </w:tcBorders>
                <w:noWrap/>
                <w:vAlign w:val="bottom"/>
                <w:hideMark/>
              </w:tcPr>
              <w:p w:rsidR="000A6A93" w:rsidRDefault="000A6A93">
                <w:pPr>
                  <w:spacing w:after="0"/>
                </w:pPr>
              </w:p>
            </w:tc>
            <w:tc>
              <w:tcPr>
                <w:tcW w:w="322" w:type="pct"/>
                <w:tcBorders>
                  <w:top w:val="single" w:sz="4" w:space="0" w:color="auto"/>
                  <w:left w:val="nil"/>
                  <w:bottom w:val="nil"/>
                  <w:right w:val="nil"/>
                </w:tcBorders>
                <w:vAlign w:val="bottom"/>
              </w:tcPr>
              <w:p w:rsidR="000A6A93" w:rsidRDefault="000A6A93">
                <w:pPr>
                  <w:spacing w:after="0" w:line="240" w:lineRule="auto"/>
                  <w:rPr>
                    <w:rFonts w:ascii="Calibri" w:eastAsia="Times New Roman" w:hAnsi="Calibri" w:cs="Calibri"/>
                    <w:color w:val="000000"/>
                    <w:sz w:val="16"/>
                    <w:szCs w:val="16"/>
                    <w:lang w:eastAsia="pt-BR"/>
                  </w:rPr>
                </w:pPr>
              </w:p>
            </w:tc>
            <w:tc>
              <w:tcPr>
                <w:tcW w:w="322" w:type="pct"/>
                <w:tcBorders>
                  <w:top w:val="single" w:sz="4" w:space="0" w:color="auto"/>
                  <w:left w:val="nil"/>
                  <w:bottom w:val="nil"/>
                  <w:right w:val="nil"/>
                </w:tcBorders>
                <w:noWrap/>
                <w:vAlign w:val="bottom"/>
                <w:hideMark/>
              </w:tcPr>
              <w:p w:rsidR="000A6A93" w:rsidRDefault="000A6A93">
                <w:pPr>
                  <w:spacing w:after="0"/>
                </w:pPr>
              </w:p>
            </w:tc>
            <w:tc>
              <w:tcPr>
                <w:tcW w:w="272" w:type="pct"/>
                <w:tcBorders>
                  <w:top w:val="single" w:sz="4" w:space="0" w:color="auto"/>
                  <w:left w:val="nil"/>
                  <w:bottom w:val="nil"/>
                  <w:right w:val="single" w:sz="4" w:space="0" w:color="auto"/>
                </w:tcBorders>
                <w:vAlign w:val="center"/>
                <w:hideMark/>
              </w:tcPr>
              <w:p w:rsidR="000A6A93" w:rsidRDefault="000A6A93">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w:t>
                </w:r>
              </w:p>
            </w:tc>
            <w:tc>
              <w:tcPr>
                <w:tcW w:w="74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A6A93" w:rsidRDefault="000A6A93">
                <w:pPr>
                  <w:spacing w:after="0" w:line="240" w:lineRule="auto"/>
                  <w:jc w:val="right"/>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Total Geral</w:t>
                </w:r>
              </w:p>
            </w:tc>
            <w:tc>
              <w:tcPr>
                <w:tcW w:w="599" w:type="pct"/>
                <w:tcBorders>
                  <w:top w:val="single" w:sz="4" w:space="0" w:color="auto"/>
                  <w:left w:val="single" w:sz="4" w:space="0" w:color="auto"/>
                  <w:bottom w:val="single" w:sz="4" w:space="0" w:color="auto"/>
                  <w:right w:val="single" w:sz="4" w:space="0" w:color="auto"/>
                </w:tcBorders>
                <w:shd w:val="clear" w:color="auto" w:fill="BFBFBF"/>
                <w:vAlign w:val="center"/>
              </w:tcPr>
              <w:p w:rsidR="000A6A93" w:rsidRDefault="000A6A93">
                <w:pPr>
                  <w:spacing w:after="0" w:line="240" w:lineRule="auto"/>
                  <w:jc w:val="center"/>
                  <w:rPr>
                    <w:rFonts w:ascii="Arial" w:eastAsia="Times New Roman" w:hAnsi="Arial" w:cs="Arial"/>
                    <w:b/>
                    <w:bCs/>
                    <w:color w:val="000000"/>
                    <w:sz w:val="16"/>
                    <w:szCs w:val="16"/>
                    <w:lang w:eastAsia="pt-BR"/>
                  </w:rPr>
                </w:pPr>
              </w:p>
            </w:tc>
          </w:tr>
          <w:tr w:rsidR="000A6A93" w:rsidTr="000A6A93">
            <w:trPr>
              <w:trHeight w:val="20"/>
            </w:trPr>
            <w:tc>
              <w:tcPr>
                <w:tcW w:w="229" w:type="pct"/>
                <w:tcBorders>
                  <w:top w:val="nil"/>
                  <w:left w:val="nil"/>
                  <w:bottom w:val="nil"/>
                  <w:right w:val="nil"/>
                </w:tcBorders>
                <w:noWrap/>
                <w:vAlign w:val="bottom"/>
                <w:hideMark/>
              </w:tcPr>
              <w:p w:rsidR="000A6A93" w:rsidRDefault="000A6A93">
                <w:pPr>
                  <w:spacing w:after="0"/>
                </w:pPr>
              </w:p>
            </w:tc>
            <w:tc>
              <w:tcPr>
                <w:tcW w:w="669" w:type="pct"/>
                <w:tcBorders>
                  <w:top w:val="nil"/>
                  <w:left w:val="nil"/>
                  <w:bottom w:val="nil"/>
                  <w:right w:val="nil"/>
                </w:tcBorders>
                <w:noWrap/>
                <w:vAlign w:val="bottom"/>
                <w:hideMark/>
              </w:tcPr>
              <w:p w:rsidR="000A6A93" w:rsidRDefault="000A6A93">
                <w:pPr>
                  <w:spacing w:after="0"/>
                </w:pPr>
              </w:p>
            </w:tc>
            <w:tc>
              <w:tcPr>
                <w:tcW w:w="1505" w:type="pct"/>
                <w:tcBorders>
                  <w:top w:val="nil"/>
                  <w:left w:val="nil"/>
                  <w:bottom w:val="nil"/>
                  <w:right w:val="nil"/>
                </w:tcBorders>
                <w:noWrap/>
                <w:vAlign w:val="bottom"/>
                <w:hideMark/>
              </w:tcPr>
              <w:p w:rsidR="000A6A93" w:rsidRDefault="000A6A93">
                <w:pPr>
                  <w:spacing w:after="0"/>
                </w:pPr>
              </w:p>
            </w:tc>
            <w:tc>
              <w:tcPr>
                <w:tcW w:w="341" w:type="pct"/>
                <w:tcBorders>
                  <w:top w:val="nil"/>
                  <w:left w:val="nil"/>
                  <w:bottom w:val="nil"/>
                  <w:right w:val="nil"/>
                </w:tcBorders>
                <w:noWrap/>
                <w:vAlign w:val="bottom"/>
                <w:hideMark/>
              </w:tcPr>
              <w:p w:rsidR="000A6A93" w:rsidRDefault="000A6A93">
                <w:pPr>
                  <w:spacing w:after="0"/>
                </w:pPr>
              </w:p>
            </w:tc>
            <w:tc>
              <w:tcPr>
                <w:tcW w:w="322" w:type="pct"/>
                <w:tcBorders>
                  <w:top w:val="nil"/>
                  <w:left w:val="nil"/>
                  <w:bottom w:val="nil"/>
                  <w:right w:val="nil"/>
                </w:tcBorders>
                <w:vAlign w:val="bottom"/>
              </w:tcPr>
              <w:p w:rsidR="000A6A93" w:rsidRDefault="000A6A93">
                <w:pPr>
                  <w:spacing w:after="0" w:line="240" w:lineRule="auto"/>
                  <w:jc w:val="center"/>
                  <w:rPr>
                    <w:rFonts w:ascii="Calibri" w:eastAsia="Times New Roman" w:hAnsi="Calibri" w:cs="Calibri"/>
                    <w:color w:val="000000"/>
                    <w:sz w:val="16"/>
                    <w:szCs w:val="16"/>
                    <w:lang w:eastAsia="pt-BR"/>
                  </w:rPr>
                </w:pPr>
              </w:p>
            </w:tc>
            <w:tc>
              <w:tcPr>
                <w:tcW w:w="322" w:type="pct"/>
                <w:tcBorders>
                  <w:top w:val="nil"/>
                  <w:left w:val="nil"/>
                  <w:bottom w:val="nil"/>
                  <w:right w:val="nil"/>
                </w:tcBorders>
                <w:noWrap/>
                <w:vAlign w:val="bottom"/>
                <w:hideMark/>
              </w:tcPr>
              <w:p w:rsidR="000A6A93" w:rsidRDefault="000A6A93">
                <w:pPr>
                  <w:spacing w:after="0"/>
                </w:pPr>
              </w:p>
            </w:tc>
            <w:tc>
              <w:tcPr>
                <w:tcW w:w="272" w:type="pct"/>
                <w:tcBorders>
                  <w:top w:val="nil"/>
                  <w:left w:val="nil"/>
                  <w:bottom w:val="nil"/>
                  <w:right w:val="single" w:sz="4" w:space="0" w:color="auto"/>
                </w:tcBorders>
                <w:noWrap/>
                <w:vAlign w:val="center"/>
                <w:hideMark/>
              </w:tcPr>
              <w:p w:rsidR="000A6A93" w:rsidRDefault="000A6A93">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w:t>
                </w:r>
              </w:p>
            </w:tc>
            <w:tc>
              <w:tcPr>
                <w:tcW w:w="74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0A6A93" w:rsidRDefault="000A6A93">
                <w:pPr>
                  <w:spacing w:after="0" w:line="240" w:lineRule="auto"/>
                  <w:jc w:val="right"/>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Total Geral + BDI (25%)</w:t>
                </w:r>
              </w:p>
            </w:tc>
            <w:tc>
              <w:tcPr>
                <w:tcW w:w="599" w:type="pct"/>
                <w:tcBorders>
                  <w:top w:val="single" w:sz="4" w:space="0" w:color="auto"/>
                  <w:left w:val="single" w:sz="4" w:space="0" w:color="auto"/>
                  <w:bottom w:val="single" w:sz="4" w:space="0" w:color="auto"/>
                  <w:right w:val="single" w:sz="4" w:space="0" w:color="auto"/>
                </w:tcBorders>
                <w:shd w:val="clear" w:color="auto" w:fill="BFBFBF"/>
                <w:vAlign w:val="center"/>
              </w:tcPr>
              <w:p w:rsidR="000A6A93" w:rsidRDefault="000A6A93">
                <w:pPr>
                  <w:spacing w:after="0" w:line="240" w:lineRule="auto"/>
                  <w:jc w:val="center"/>
                  <w:rPr>
                    <w:rFonts w:ascii="Arial" w:eastAsia="Times New Roman" w:hAnsi="Arial" w:cs="Arial"/>
                    <w:b/>
                    <w:bCs/>
                    <w:color w:val="000000"/>
                    <w:sz w:val="16"/>
                    <w:szCs w:val="16"/>
                    <w:lang w:eastAsia="pt-BR"/>
                  </w:rPr>
                </w:pPr>
              </w:p>
            </w:tc>
          </w:tr>
        </w:tbl>
        <w:p w:rsidR="000A6A93" w:rsidRDefault="000A6A93" w:rsidP="000A6A93">
          <w:pPr>
            <w:spacing w:after="0"/>
            <w:jc w:val="both"/>
            <w:rPr>
              <w:rFonts w:ascii="Verdana" w:hAnsi="Verdana" w:cs="Segoe UI"/>
              <w:sz w:val="20"/>
              <w:szCs w:val="20"/>
            </w:rPr>
          </w:pPr>
        </w:p>
        <w:p w:rsidR="000A6A93" w:rsidRDefault="000A6A93" w:rsidP="000A6A93">
          <w:pPr>
            <w:spacing w:after="0"/>
            <w:jc w:val="both"/>
            <w:rPr>
              <w:rFonts w:ascii="Verdana" w:hAnsi="Verdana" w:cs="Segoe UI"/>
              <w:sz w:val="20"/>
              <w:szCs w:val="20"/>
            </w:rPr>
          </w:pPr>
        </w:p>
        <w:p w:rsidR="000A6A93" w:rsidRDefault="000A6A93" w:rsidP="000A6A93">
          <w:pPr>
            <w:autoSpaceDN w:val="0"/>
            <w:adjustRightInd w:val="0"/>
            <w:jc w:val="center"/>
            <w:rPr>
              <w:rFonts w:ascii="Verdana" w:hAnsi="Verdana" w:cs="Segoe UI"/>
              <w:sz w:val="20"/>
              <w:szCs w:val="20"/>
            </w:rPr>
          </w:pPr>
          <w:r>
            <w:rPr>
              <w:rFonts w:ascii="Verdana" w:hAnsi="Verdana" w:cs="Segoe UI"/>
              <w:sz w:val="20"/>
              <w:szCs w:val="20"/>
            </w:rPr>
            <w:t>(Local e data).</w:t>
          </w:r>
        </w:p>
        <w:p w:rsidR="000A6A93" w:rsidRDefault="000A6A93" w:rsidP="000A6A93">
          <w:pPr>
            <w:autoSpaceDN w:val="0"/>
            <w:adjustRightInd w:val="0"/>
            <w:jc w:val="center"/>
            <w:rPr>
              <w:rFonts w:ascii="Verdana" w:hAnsi="Verdana" w:cs="Segoe UI"/>
              <w:sz w:val="20"/>
              <w:szCs w:val="20"/>
            </w:rPr>
          </w:pPr>
        </w:p>
        <w:p w:rsidR="000A6A93" w:rsidRDefault="000A6A93" w:rsidP="000A6A93">
          <w:pPr>
            <w:autoSpaceDN w:val="0"/>
            <w:adjustRightInd w:val="0"/>
            <w:jc w:val="center"/>
            <w:rPr>
              <w:rFonts w:ascii="Verdana" w:hAnsi="Verdana" w:cs="Segoe UI"/>
              <w:sz w:val="20"/>
              <w:szCs w:val="20"/>
            </w:rPr>
          </w:pPr>
          <w:r>
            <w:rPr>
              <w:rFonts w:ascii="Verdana" w:hAnsi="Verdana" w:cs="Segoe UI"/>
              <w:sz w:val="20"/>
              <w:szCs w:val="20"/>
            </w:rPr>
            <w:t>_______________________________</w:t>
          </w:r>
        </w:p>
        <w:p w:rsidR="000A6A93" w:rsidRDefault="000A6A93" w:rsidP="000A6A93">
          <w:pPr>
            <w:pStyle w:val="Ttulo"/>
            <w:spacing w:line="276" w:lineRule="auto"/>
            <w:rPr>
              <w:rFonts w:ascii="Verdana" w:hAnsi="Verdana" w:cs="Segoe UI"/>
              <w:b w:val="0"/>
              <w:bCs/>
              <w:sz w:val="20"/>
              <w:szCs w:val="20"/>
              <w:lang w:val="pt-BR"/>
            </w:rPr>
          </w:pPr>
          <w:r>
            <w:rPr>
              <w:rFonts w:ascii="Verdana" w:hAnsi="Verdana" w:cs="Segoe UI"/>
              <w:b w:val="0"/>
              <w:bCs/>
              <w:sz w:val="20"/>
              <w:szCs w:val="20"/>
              <w:lang w:val="pt-BR"/>
            </w:rPr>
            <w:t>(Nome/assinatura do representante legal)</w:t>
          </w:r>
        </w:p>
        <w:p w:rsidR="00B73B67" w:rsidRPr="00FA1FD6" w:rsidRDefault="008942FD" w:rsidP="00B73B67">
          <w:pPr>
            <w:spacing w:after="0" w:line="360" w:lineRule="auto"/>
            <w:jc w:val="center"/>
            <w:rPr>
              <w:rFonts w:ascii="Segoe UI" w:hAnsi="Segoe UI" w:cs="Segoe UI"/>
              <w:b/>
            </w:rPr>
          </w:pPr>
        </w:p>
      </w:sdtContent>
    </w:sdt>
    <w:p w:rsidR="00B73B67" w:rsidRPr="00FA1FD6" w:rsidRDefault="00B73B67" w:rsidP="00B73B67">
      <w:pPr>
        <w:spacing w:after="0" w:line="360" w:lineRule="auto"/>
        <w:rPr>
          <w:rFonts w:ascii="Segoe UI" w:hAnsi="Segoe UI" w:cs="Segoe UI"/>
          <w:b/>
        </w:rPr>
      </w:pPr>
      <w:r w:rsidRPr="00FA1FD6">
        <w:rPr>
          <w:rFonts w:ascii="Segoe UI" w:hAnsi="Segoe UI" w:cs="Segoe UI"/>
          <w:b/>
        </w:rPr>
        <w:br w:type="page"/>
      </w:r>
    </w:p>
    <w:p w:rsidR="00B73B67" w:rsidRPr="00FA1FD6" w:rsidRDefault="00B73B67" w:rsidP="00B73B67">
      <w:pPr>
        <w:spacing w:after="0" w:line="360" w:lineRule="auto"/>
        <w:jc w:val="center"/>
        <w:rPr>
          <w:rFonts w:ascii="Segoe UI" w:hAnsi="Segoe UI" w:cs="Segoe UI"/>
          <w:b/>
        </w:rPr>
      </w:pPr>
      <w:r w:rsidRPr="00FA1FD6">
        <w:rPr>
          <w:rFonts w:ascii="Segoe UI" w:hAnsi="Segoe UI" w:cs="Segoe UI"/>
          <w:b/>
        </w:rPr>
        <w:lastRenderedPageBreak/>
        <w:t xml:space="preserve">ANEXO </w:t>
      </w:r>
      <w:proofErr w:type="gramStart"/>
      <w:r w:rsidRPr="00FA1FD6">
        <w:rPr>
          <w:rFonts w:ascii="Segoe UI" w:hAnsi="Segoe UI" w:cs="Segoe UI"/>
          <w:b/>
        </w:rPr>
        <w:t>III.</w:t>
      </w:r>
      <w:proofErr w:type="gramEnd"/>
      <w:r w:rsidRPr="00FA1FD6">
        <w:rPr>
          <w:rFonts w:ascii="Segoe UI" w:hAnsi="Segoe UI" w:cs="Segoe UI"/>
          <w:b/>
        </w:rPr>
        <w:t>3</w:t>
      </w:r>
    </w:p>
    <w:p w:rsidR="00B73B67" w:rsidRPr="00FA1FD6" w:rsidRDefault="00B73B67" w:rsidP="00B73B67">
      <w:pPr>
        <w:pStyle w:val="Ttulo2"/>
        <w:jc w:val="center"/>
        <w:rPr>
          <w:rFonts w:ascii="Segoe UI" w:hAnsi="Segoe UI" w:cs="Segoe UI"/>
          <w:b/>
          <w:color w:val="auto"/>
          <w:sz w:val="22"/>
        </w:rPr>
      </w:pPr>
      <w:r w:rsidRPr="00FA1FD6">
        <w:rPr>
          <w:rFonts w:ascii="Segoe UI" w:hAnsi="Segoe UI" w:cs="Segoe UI"/>
          <w:b/>
          <w:color w:val="auto"/>
          <w:sz w:val="22"/>
        </w:rPr>
        <w:t>CRONOGRAMA FÍSICO-FINANCEIRO</w:t>
      </w:r>
    </w:p>
    <w:p w:rsidR="00B73B67" w:rsidRPr="00FA1FD6" w:rsidRDefault="00B73B67" w:rsidP="00B73B67">
      <w:pPr>
        <w:spacing w:after="0" w:line="360" w:lineRule="auto"/>
        <w:jc w:val="center"/>
        <w:rPr>
          <w:rFonts w:ascii="Segoe UI" w:hAnsi="Segoe UI" w:cs="Segoe UI"/>
          <w:b/>
        </w:rPr>
      </w:pPr>
    </w:p>
    <w:sdt>
      <w:sdtPr>
        <w:rPr>
          <w:rFonts w:ascii="Segoe UI" w:hAnsi="Segoe UI" w:cs="Segoe UI"/>
          <w:i/>
        </w:rPr>
        <w:id w:val="-1639098988"/>
        <w:placeholder>
          <w:docPart w:val="AE271A870DBA4EABA198B3F5DB31D0D5"/>
        </w:placeholder>
      </w:sdtPr>
      <w:sdtEndPr>
        <w:rPr>
          <w:b/>
          <w:i w:val="0"/>
        </w:rPr>
      </w:sdtEndPr>
      <w:sdtContent>
        <w:p w:rsidR="000A6A93" w:rsidRDefault="000A6A93" w:rsidP="000A6A93">
          <w:pPr>
            <w:spacing w:after="0"/>
            <w:rPr>
              <w:rFonts w:ascii="Verdana" w:hAnsi="Verdana" w:cs="Segoe UI"/>
              <w:b/>
              <w:sz w:val="20"/>
              <w:szCs w:val="20"/>
            </w:rPr>
          </w:pPr>
          <w:r>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040820277"/>
              <w:placeholder>
                <w:docPart w:val="EEA9B511677F44048CD091BFC962DAE5"/>
              </w:placeholder>
            </w:sdtPr>
            <w:sdtEndPr>
              <w:rPr>
                <w:rStyle w:val="PGE-Alteraesdestacadas"/>
              </w:rPr>
            </w:sdtEndPr>
            <w:sdtContent>
              <w:sdt>
                <w:sdtPr>
                  <w:rPr>
                    <w:rStyle w:val="PGE-Alteraesdestacadas"/>
                    <w:rFonts w:ascii="Verdana" w:hAnsi="Verdana" w:cs="Segoe UI"/>
                    <w:sz w:val="20"/>
                    <w:szCs w:val="20"/>
                  </w:rPr>
                  <w:id w:val="1795785619"/>
                  <w:placeholder>
                    <w:docPart w:val="EEA9B511677F44048CD091BFC962DAE5"/>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41086277"/>
                      <w:placeholder>
                        <w:docPart w:val="EEA9B511677F44048CD091BFC962DAE5"/>
                      </w:placeholder>
                    </w:sdtPr>
                    <w:sdtEndPr>
                      <w:rPr>
                        <w:rStyle w:val="PGE-Alteraesdestacadas"/>
                      </w:rPr>
                    </w:sdtEndPr>
                    <w:sdtContent>
                      <w:r>
                        <w:rPr>
                          <w:rStyle w:val="PGE-Alteraesdestacadas"/>
                          <w:rFonts w:ascii="Verdana" w:hAnsi="Verdana" w:cs="Segoe UI"/>
                          <w:i/>
                          <w:snapToGrid w:val="0"/>
                          <w:sz w:val="20"/>
                          <w:szCs w:val="20"/>
                        </w:rPr>
                        <w:t>IAL</w:t>
                      </w:r>
                    </w:sdtContent>
                  </w:sdt>
                </w:sdtContent>
              </w:sdt>
            </w:sdtContent>
          </w:sdt>
          <w:r>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673169680"/>
              <w:placeholder>
                <w:docPart w:val="EEA9B511677F44048CD091BFC962DAE5"/>
              </w:placeholder>
            </w:sdtPr>
            <w:sdtEndPr>
              <w:rPr>
                <w:rStyle w:val="PGE-Alteraesdestacadas"/>
              </w:rPr>
            </w:sdtEndPr>
            <w:sdtContent>
              <w:r>
                <w:rPr>
                  <w:rStyle w:val="PGE-Alteraesdestacadas"/>
                  <w:rFonts w:ascii="Verdana" w:hAnsi="Verdana" w:cs="Segoe UI"/>
                  <w:color w:val="auto"/>
                  <w:sz w:val="20"/>
                  <w:szCs w:val="20"/>
                </w:rPr>
                <w:t>0</w:t>
              </w:r>
              <w:r w:rsidR="003D3A70">
                <w:rPr>
                  <w:rStyle w:val="PGE-Alteraesdestacadas"/>
                  <w:rFonts w:ascii="Verdana" w:hAnsi="Verdana" w:cs="Segoe UI"/>
                  <w:color w:val="auto"/>
                  <w:sz w:val="20"/>
                  <w:szCs w:val="20"/>
                </w:rPr>
                <w:t>6</w:t>
              </w:r>
              <w:r>
                <w:rPr>
                  <w:rStyle w:val="PGE-Alteraesdestacadas"/>
                  <w:rFonts w:ascii="Verdana" w:hAnsi="Verdana" w:cs="Segoe UI"/>
                  <w:color w:val="auto"/>
                  <w:sz w:val="20"/>
                  <w:szCs w:val="20"/>
                </w:rPr>
                <w:t>/2019</w:t>
              </w:r>
            </w:sdtContent>
          </w:sdt>
        </w:p>
        <w:p w:rsidR="000A6A93" w:rsidRDefault="000A6A93" w:rsidP="000A6A93">
          <w:pPr>
            <w:spacing w:after="0"/>
            <w:rPr>
              <w:rFonts w:ascii="Verdana" w:hAnsi="Verdana" w:cs="Segoe UI"/>
              <w:b/>
              <w:sz w:val="20"/>
              <w:szCs w:val="20"/>
            </w:rPr>
          </w:pPr>
          <w:r>
            <w:rPr>
              <w:rFonts w:ascii="Verdana" w:hAnsi="Verdana" w:cs="Segoe UI"/>
              <w:b/>
              <w:sz w:val="20"/>
              <w:szCs w:val="20"/>
            </w:rPr>
            <w:t xml:space="preserve">PROCESSO </w:t>
          </w:r>
          <w:sdt>
            <w:sdtPr>
              <w:rPr>
                <w:rStyle w:val="PGE-Alteraesdestacadas"/>
                <w:rFonts w:ascii="Verdana" w:hAnsi="Verdana" w:cs="Segoe UI"/>
                <w:sz w:val="20"/>
                <w:szCs w:val="20"/>
              </w:rPr>
              <w:id w:val="2127733580"/>
              <w:placeholder>
                <w:docPart w:val="EEA9B511677F44048CD091BFC962DAE5"/>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366139034"/>
                  <w:placeholder>
                    <w:docPart w:val="0473C79469BE4E2E949BD645F02D4C5F"/>
                  </w:placeholder>
                </w:sdtPr>
                <w:sdtEndPr>
                  <w:rPr>
                    <w:rStyle w:val="PGE-Alteraesdestacadas"/>
                  </w:rPr>
                </w:sdtEndPr>
                <w:sdtContent>
                  <w:r>
                    <w:rPr>
                      <w:rStyle w:val="PGE-Alteraesdestacadas"/>
                      <w:rFonts w:ascii="Verdana" w:hAnsi="Verdana" w:cs="Segoe UI"/>
                      <w:i/>
                      <w:snapToGrid w:val="0"/>
                      <w:sz w:val="20"/>
                      <w:szCs w:val="20"/>
                    </w:rPr>
                    <w:t>IAL</w:t>
                  </w:r>
                </w:sdtContent>
              </w:sdt>
            </w:sdtContent>
          </w:sdt>
          <w:r>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950657331"/>
              <w:placeholder>
                <w:docPart w:val="7CA57A27E2724C088E1613705F078E9C"/>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706231201"/>
                  <w:placeholder>
                    <w:docPart w:val="7FBE78A5ACFE467C9189FE32E15E3B14"/>
                  </w:placeholder>
                </w:sdtPr>
                <w:sdtEndPr>
                  <w:rPr>
                    <w:rStyle w:val="PGE-Alteraesdestacadas"/>
                  </w:rPr>
                </w:sdtEndPr>
                <w:sdtContent>
                  <w:r>
                    <w:rPr>
                      <w:rStyle w:val="PGE-Alteraesdestacadas"/>
                      <w:rFonts w:ascii="Verdana" w:hAnsi="Verdana" w:cs="Segoe UI"/>
                      <w:sz w:val="20"/>
                      <w:szCs w:val="20"/>
                    </w:rPr>
                    <w:t>1207847/201</w:t>
                  </w:r>
                  <w:r w:rsidR="004C5E16">
                    <w:rPr>
                      <w:rStyle w:val="PGE-Alteraesdestacadas"/>
                      <w:rFonts w:ascii="Verdana" w:hAnsi="Verdana" w:cs="Segoe UI"/>
                      <w:sz w:val="20"/>
                      <w:szCs w:val="20"/>
                    </w:rPr>
                    <w:t>9</w:t>
                  </w:r>
                </w:sdtContent>
              </w:sdt>
            </w:sdtContent>
          </w:sdt>
        </w:p>
        <w:p w:rsidR="000A6A93" w:rsidRDefault="000A6A93" w:rsidP="000A6A93">
          <w:r>
            <w:rPr>
              <w:rFonts w:ascii="Verdana" w:hAnsi="Verdana" w:cs="Segoe UI"/>
              <w:b/>
              <w:sz w:val="20"/>
              <w:szCs w:val="20"/>
            </w:rPr>
            <w:t>OBJETO:</w:t>
          </w:r>
          <w:r>
            <w:rPr>
              <w:rFonts w:ascii="Verdana" w:hAnsi="Verdana" w:cs="Segoe UI"/>
              <w:sz w:val="20"/>
              <w:szCs w:val="20"/>
            </w:rPr>
            <w:t xml:space="preserve"> </w:t>
          </w:r>
          <w:r>
            <w:rPr>
              <w:rStyle w:val="PGE-Alteraesdestacadas"/>
              <w:rFonts w:ascii="Verdana" w:hAnsi="Verdana" w:cs="Segoe UI"/>
              <w:sz w:val="20"/>
              <w:szCs w:val="20"/>
            </w:rPr>
            <w:t>EXECUÇÃO DE OBRA PARA CONSTRUÇÃO DE RESERVATÓRIO ELEVADO DE CONCRETO ARMADO E IMPLANTAÇÃO DOS SISTEMAS DE DETECÇÃO E COMBATE A INCÊNDIO DAS EDIFICAÇÕES QUE INTEGRAM O INSTITUTO ADOLFO LUTZ</w:t>
          </w:r>
          <w:r>
            <w:rPr>
              <w:u w:val="single"/>
            </w:rPr>
            <w:t xml:space="preserve"> </w:t>
          </w:r>
          <w:r>
            <w:rPr>
              <w:rStyle w:val="PGE-Alteraesdestacadas"/>
              <w:rFonts w:ascii="Verdana" w:hAnsi="Verdana" w:cs="Segoe UI"/>
              <w:sz w:val="20"/>
              <w:szCs w:val="20"/>
            </w:rPr>
            <w:t xml:space="preserve">DE SÃO PAULO. </w:t>
          </w:r>
        </w:p>
        <w:p w:rsidR="000A6A93" w:rsidRDefault="000A6A93" w:rsidP="000A6A93">
          <w:pPr>
            <w:spacing w:after="0"/>
            <w:jc w:val="both"/>
            <w:rPr>
              <w:rFonts w:ascii="Verdana" w:hAnsi="Verdana" w:cs="Segoe UI"/>
              <w:sz w:val="20"/>
              <w:szCs w:val="20"/>
            </w:rPr>
          </w:pPr>
        </w:p>
        <w:tbl>
          <w:tblPr>
            <w:tblW w:w="5000" w:type="pct"/>
            <w:tblCellMar>
              <w:left w:w="70" w:type="dxa"/>
              <w:right w:w="70" w:type="dxa"/>
            </w:tblCellMar>
            <w:tblLook w:val="04A0" w:firstRow="1" w:lastRow="0" w:firstColumn="1" w:lastColumn="0" w:noHBand="0" w:noVBand="1"/>
          </w:tblPr>
          <w:tblGrid>
            <w:gridCol w:w="346"/>
            <w:gridCol w:w="3859"/>
            <w:gridCol w:w="558"/>
            <w:gridCol w:w="669"/>
            <w:gridCol w:w="954"/>
            <w:gridCol w:w="197"/>
            <w:gridCol w:w="414"/>
            <w:gridCol w:w="411"/>
            <w:gridCol w:w="203"/>
            <w:gridCol w:w="236"/>
            <w:gridCol w:w="236"/>
            <w:gridCol w:w="236"/>
            <w:gridCol w:w="238"/>
            <w:gridCol w:w="236"/>
            <w:gridCol w:w="237"/>
            <w:gridCol w:w="239"/>
            <w:gridCol w:w="242"/>
            <w:gridCol w:w="477"/>
            <w:gridCol w:w="480"/>
            <w:gridCol w:w="353"/>
            <w:gridCol w:w="477"/>
            <w:gridCol w:w="480"/>
            <w:gridCol w:w="2364"/>
          </w:tblGrid>
          <w:tr w:rsidR="000A6A93" w:rsidTr="000A6A93">
            <w:trPr>
              <w:trHeight w:val="315"/>
            </w:trPr>
            <w:tc>
              <w:tcPr>
                <w:tcW w:w="1486" w:type="pct"/>
                <w:gridSpan w:val="2"/>
                <w:vMerge w:val="restart"/>
                <w:tcBorders>
                  <w:top w:val="single" w:sz="4" w:space="0" w:color="auto"/>
                  <w:left w:val="single" w:sz="4" w:space="0" w:color="auto"/>
                  <w:bottom w:val="single" w:sz="8" w:space="0" w:color="000000"/>
                  <w:right w:val="single" w:sz="4" w:space="0" w:color="auto"/>
                </w:tcBorders>
                <w:vAlign w:val="center"/>
                <w:hideMark/>
              </w:tcPr>
              <w:p w:rsidR="000A6A93" w:rsidRDefault="000A6A93"/>
            </w:tc>
            <w:tc>
              <w:tcPr>
                <w:tcW w:w="837" w:type="pct"/>
                <w:gridSpan w:val="4"/>
                <w:tcBorders>
                  <w:top w:val="single" w:sz="4" w:space="0" w:color="auto"/>
                  <w:left w:val="nil"/>
                  <w:bottom w:val="single" w:sz="4" w:space="0" w:color="auto"/>
                  <w:right w:val="single" w:sz="4" w:space="0" w:color="auto"/>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Valor Total</w:t>
                </w:r>
              </w:p>
            </w:tc>
            <w:tc>
              <w:tcPr>
                <w:tcW w:w="289" w:type="pct"/>
                <w:gridSpan w:val="2"/>
                <w:tcBorders>
                  <w:top w:val="single" w:sz="4" w:space="0" w:color="auto"/>
                  <w:left w:val="nil"/>
                  <w:bottom w:val="single" w:sz="4" w:space="0" w:color="auto"/>
                  <w:right w:val="single" w:sz="4" w:space="0" w:color="auto"/>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Prazo</w:t>
                </w:r>
              </w:p>
            </w:tc>
            <w:tc>
              <w:tcPr>
                <w:tcW w:w="2389" w:type="pct"/>
                <w:gridSpan w:val="15"/>
                <w:tcBorders>
                  <w:top w:val="single" w:sz="4" w:space="0" w:color="auto"/>
                  <w:left w:val="nil"/>
                  <w:bottom w:val="single" w:sz="4" w:space="0" w:color="auto"/>
                  <w:right w:val="single" w:sz="4" w:space="0" w:color="auto"/>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Unidade</w:t>
                </w:r>
              </w:p>
            </w:tc>
          </w:tr>
          <w:tr w:rsidR="000A6A93" w:rsidTr="000A6A93">
            <w:trPr>
              <w:trHeight w:val="330"/>
            </w:trPr>
            <w:tc>
              <w:tcPr>
                <w:tcW w:w="0" w:type="auto"/>
                <w:gridSpan w:val="2"/>
                <w:vMerge/>
                <w:tcBorders>
                  <w:top w:val="single" w:sz="4" w:space="0" w:color="auto"/>
                  <w:left w:val="single" w:sz="4" w:space="0" w:color="auto"/>
                  <w:bottom w:val="single" w:sz="8" w:space="0" w:color="000000"/>
                  <w:right w:val="single" w:sz="4" w:space="0" w:color="auto"/>
                </w:tcBorders>
                <w:vAlign w:val="center"/>
                <w:hideMark/>
              </w:tcPr>
              <w:p w:rsidR="000A6A93" w:rsidRDefault="000A6A93">
                <w:pPr>
                  <w:spacing w:after="0" w:line="240" w:lineRule="auto"/>
                </w:pPr>
              </w:p>
            </w:tc>
            <w:tc>
              <w:tcPr>
                <w:tcW w:w="837" w:type="pct"/>
                <w:gridSpan w:val="4"/>
                <w:tcBorders>
                  <w:top w:val="single" w:sz="4" w:space="0" w:color="auto"/>
                  <w:left w:val="nil"/>
                  <w:bottom w:val="single" w:sz="8" w:space="0" w:color="auto"/>
                  <w:right w:val="single" w:sz="4" w:space="0" w:color="auto"/>
                </w:tcBorders>
                <w:noWrap/>
                <w:vAlign w:val="bottom"/>
              </w:tcPr>
              <w:p w:rsidR="000A6A93" w:rsidRDefault="000A6A93">
                <w:pPr>
                  <w:spacing w:after="0" w:line="240" w:lineRule="auto"/>
                  <w:jc w:val="center"/>
                  <w:rPr>
                    <w:rFonts w:ascii="Verdana" w:eastAsia="Times New Roman" w:hAnsi="Verdana" w:cs="Times New Roman"/>
                    <w:sz w:val="16"/>
                    <w:szCs w:val="16"/>
                    <w:lang w:eastAsia="pt-BR"/>
                  </w:rPr>
                </w:pPr>
              </w:p>
            </w:tc>
            <w:tc>
              <w:tcPr>
                <w:tcW w:w="289" w:type="pct"/>
                <w:gridSpan w:val="2"/>
                <w:tcBorders>
                  <w:top w:val="single" w:sz="4" w:space="0" w:color="auto"/>
                  <w:left w:val="nil"/>
                  <w:bottom w:val="nil"/>
                  <w:right w:val="single" w:sz="4" w:space="0" w:color="auto"/>
                </w:tcBorders>
                <w:noWrap/>
                <w:vAlign w:val="bottom"/>
                <w:hideMark/>
              </w:tcPr>
              <w:p w:rsidR="000A6A93" w:rsidRDefault="000A6A93">
                <w:pPr>
                  <w:spacing w:after="0" w:line="240" w:lineRule="auto"/>
                  <w:jc w:val="center"/>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180 dias</w:t>
                </w:r>
              </w:p>
            </w:tc>
            <w:tc>
              <w:tcPr>
                <w:tcW w:w="2389" w:type="pct"/>
                <w:gridSpan w:val="15"/>
                <w:tcBorders>
                  <w:top w:val="single" w:sz="4" w:space="0" w:color="auto"/>
                  <w:left w:val="nil"/>
                  <w:bottom w:val="nil"/>
                  <w:right w:val="single" w:sz="4" w:space="0" w:color="auto"/>
                </w:tcBorders>
                <w:noWrap/>
                <w:vAlign w:val="bottom"/>
                <w:hideMark/>
              </w:tcPr>
              <w:p w:rsidR="000A6A93" w:rsidRDefault="000A6A93">
                <w:pPr>
                  <w:spacing w:after="0" w:line="240" w:lineRule="auto"/>
                  <w:jc w:val="center"/>
                  <w:rPr>
                    <w:rFonts w:ascii="Verdana" w:eastAsia="Times New Roman" w:hAnsi="Verdana" w:cs="Times New Roman"/>
                    <w:sz w:val="16"/>
                    <w:szCs w:val="16"/>
                    <w:lang w:eastAsia="pt-BR"/>
                  </w:rPr>
                </w:pPr>
                <w:r>
                  <w:rPr>
                    <w:rFonts w:ascii="Verdana" w:eastAsia="Times New Roman" w:hAnsi="Verdana" w:cs="Times New Roman"/>
                    <w:sz w:val="16"/>
                    <w:szCs w:val="16"/>
                    <w:lang w:eastAsia="pt-BR"/>
                  </w:rPr>
                  <w:t>Instituto Adolfo Lutz - Central</w:t>
                </w:r>
              </w:p>
            </w:tc>
          </w:tr>
          <w:tr w:rsidR="000A6A93" w:rsidTr="000A6A93">
            <w:trPr>
              <w:trHeight w:val="300"/>
            </w:trPr>
            <w:tc>
              <w:tcPr>
                <w:tcW w:w="121" w:type="pct"/>
                <w:vMerge w:val="restart"/>
                <w:tcBorders>
                  <w:top w:val="nil"/>
                  <w:left w:val="single" w:sz="4" w:space="0" w:color="auto"/>
                  <w:bottom w:val="single" w:sz="8" w:space="0" w:color="000000"/>
                  <w:right w:val="single" w:sz="4" w:space="0" w:color="auto"/>
                </w:tcBorders>
                <w:noWrap/>
                <w:textDirection w:val="btLr"/>
                <w:vAlign w:val="center"/>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Item</w:t>
                </w:r>
              </w:p>
            </w:tc>
            <w:tc>
              <w:tcPr>
                <w:tcW w:w="1364" w:type="pct"/>
                <w:tcBorders>
                  <w:top w:val="nil"/>
                  <w:left w:val="nil"/>
                  <w:bottom w:val="nil"/>
                  <w:right w:val="single" w:sz="4" w:space="0" w:color="auto"/>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w:t>
                </w:r>
              </w:p>
            </w:tc>
            <w:tc>
              <w:tcPr>
                <w:tcW w:w="195" w:type="pct"/>
                <w:vMerge w:val="restart"/>
                <w:tcBorders>
                  <w:top w:val="single" w:sz="8" w:space="0" w:color="auto"/>
                  <w:left w:val="single" w:sz="4" w:space="0" w:color="auto"/>
                  <w:bottom w:val="single" w:sz="8" w:space="0" w:color="000000"/>
                  <w:right w:val="single" w:sz="4" w:space="0" w:color="auto"/>
                </w:tcBorders>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w:t>
                </w:r>
                <w:r>
                  <w:rPr>
                    <w:rFonts w:ascii="Verdana" w:eastAsia="Times New Roman" w:hAnsi="Verdana" w:cs="Times New Roman"/>
                    <w:b/>
                    <w:bCs/>
                    <w:sz w:val="16"/>
                    <w:szCs w:val="16"/>
                    <w:lang w:eastAsia="pt-BR"/>
                  </w:rPr>
                  <w:br/>
                  <w:t>rel. ao</w:t>
                </w:r>
                <w:r>
                  <w:rPr>
                    <w:rFonts w:ascii="Verdana" w:eastAsia="Times New Roman" w:hAnsi="Verdana" w:cs="Times New Roman"/>
                    <w:b/>
                    <w:bCs/>
                    <w:sz w:val="16"/>
                    <w:szCs w:val="16"/>
                    <w:lang w:eastAsia="pt-BR"/>
                  </w:rPr>
                  <w:br/>
                  <w:t>total</w:t>
                </w:r>
              </w:p>
            </w:tc>
            <w:tc>
              <w:tcPr>
                <w:tcW w:w="234" w:type="pct"/>
                <w:tcBorders>
                  <w:top w:val="single" w:sz="8" w:space="0" w:color="auto"/>
                  <w:left w:val="nil"/>
                  <w:bottom w:val="nil"/>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Dias</w:t>
                </w:r>
              </w:p>
            </w:tc>
            <w:tc>
              <w:tcPr>
                <w:tcW w:w="338" w:type="pct"/>
                <w:tcBorders>
                  <w:top w:val="single" w:sz="8" w:space="0" w:color="auto"/>
                  <w:left w:val="single" w:sz="8" w:space="0" w:color="auto"/>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69" w:type="pct"/>
                <w:tcBorders>
                  <w:top w:val="single" w:sz="8"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5" w:type="pct"/>
                <w:tcBorders>
                  <w:top w:val="single" w:sz="8" w:space="0" w:color="auto"/>
                  <w:left w:val="nil"/>
                  <w:bottom w:val="single" w:sz="4" w:space="0" w:color="auto"/>
                  <w:right w:val="single" w:sz="8"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4" w:type="pct"/>
                <w:tcBorders>
                  <w:top w:val="single" w:sz="8"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3" w:type="pct"/>
                <w:tcBorders>
                  <w:top w:val="single" w:sz="8"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single" w:sz="8" w:space="0" w:color="auto"/>
                  <w:left w:val="nil"/>
                  <w:bottom w:val="single" w:sz="4" w:space="0" w:color="auto"/>
                  <w:right w:val="single" w:sz="8"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single" w:sz="8"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single" w:sz="8"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5" w:type="pct"/>
                <w:tcBorders>
                  <w:top w:val="single" w:sz="8" w:space="0" w:color="auto"/>
                  <w:left w:val="nil"/>
                  <w:bottom w:val="single" w:sz="4" w:space="0" w:color="auto"/>
                  <w:right w:val="single" w:sz="8"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single" w:sz="8"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single" w:sz="8"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5" w:type="pct"/>
                <w:tcBorders>
                  <w:top w:val="single" w:sz="8" w:space="0" w:color="auto"/>
                  <w:left w:val="nil"/>
                  <w:bottom w:val="single" w:sz="4" w:space="0" w:color="auto"/>
                  <w:right w:val="single" w:sz="8"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6" w:type="pct"/>
                <w:tcBorders>
                  <w:top w:val="single" w:sz="8"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69" w:type="pct"/>
                <w:tcBorders>
                  <w:top w:val="single" w:sz="8"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0" w:type="pct"/>
                <w:tcBorders>
                  <w:top w:val="single" w:sz="8" w:space="0" w:color="auto"/>
                  <w:left w:val="nil"/>
                  <w:bottom w:val="single" w:sz="4" w:space="0" w:color="auto"/>
                  <w:right w:val="single" w:sz="8"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5" w:type="pct"/>
                <w:tcBorders>
                  <w:top w:val="single" w:sz="8"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69" w:type="pct"/>
                <w:tcBorders>
                  <w:top w:val="single" w:sz="8"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0" w:type="pct"/>
                <w:tcBorders>
                  <w:top w:val="single" w:sz="8" w:space="0" w:color="auto"/>
                  <w:left w:val="nil"/>
                  <w:bottom w:val="single" w:sz="4" w:space="0" w:color="auto"/>
                  <w:right w:val="single" w:sz="8"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8" w:type="pct"/>
                <w:tcBorders>
                  <w:top w:val="single" w:sz="8"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0A6A93" w:rsidTr="000A6A93">
            <w:trPr>
              <w:trHeight w:val="300"/>
            </w:trPr>
            <w:tc>
              <w:tcPr>
                <w:tcW w:w="0" w:type="auto"/>
                <w:vMerge/>
                <w:tcBorders>
                  <w:top w:val="nil"/>
                  <w:left w:val="single" w:sz="4" w:space="0" w:color="auto"/>
                  <w:bottom w:val="single" w:sz="8"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b/>
                    <w:bCs/>
                    <w:sz w:val="16"/>
                    <w:szCs w:val="16"/>
                    <w:lang w:eastAsia="pt-BR"/>
                  </w:rPr>
                </w:pPr>
              </w:p>
            </w:tc>
            <w:tc>
              <w:tcPr>
                <w:tcW w:w="1364" w:type="pct"/>
                <w:tcBorders>
                  <w:top w:val="nil"/>
                  <w:left w:val="nil"/>
                  <w:bottom w:val="nil"/>
                  <w:right w:val="single" w:sz="4" w:space="0" w:color="auto"/>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Descrição</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b/>
                    <w:bCs/>
                    <w:sz w:val="16"/>
                    <w:szCs w:val="16"/>
                    <w:lang w:eastAsia="pt-BR"/>
                  </w:rPr>
                </w:pPr>
              </w:p>
            </w:tc>
            <w:tc>
              <w:tcPr>
                <w:tcW w:w="234" w:type="pct"/>
                <w:tcBorders>
                  <w:tl2br w:val="single" w:sz="4" w:space="0" w:color="auto"/>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w:t>
                </w:r>
              </w:p>
            </w:tc>
            <w:tc>
              <w:tcPr>
                <w:tcW w:w="553" w:type="pct"/>
                <w:gridSpan w:val="3"/>
                <w:tcBorders>
                  <w:top w:val="single" w:sz="4" w:space="0" w:color="auto"/>
                  <w:left w:val="single" w:sz="8" w:space="0" w:color="auto"/>
                  <w:bottom w:val="single" w:sz="4" w:space="0" w:color="auto"/>
                  <w:right w:val="single" w:sz="8" w:space="0" w:color="000000"/>
                </w:tcBorders>
                <w:noWrap/>
                <w:vAlign w:val="bottom"/>
                <w:hideMark/>
              </w:tcPr>
              <w:p w:rsidR="000A6A93" w:rsidRDefault="000A6A93">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30</w:t>
                </w:r>
              </w:p>
            </w:tc>
            <w:tc>
              <w:tcPr>
                <w:tcW w:w="301" w:type="pct"/>
                <w:gridSpan w:val="3"/>
                <w:tcBorders>
                  <w:top w:val="single" w:sz="4" w:space="0" w:color="auto"/>
                  <w:left w:val="nil"/>
                  <w:bottom w:val="single" w:sz="4" w:space="0" w:color="auto"/>
                  <w:right w:val="single" w:sz="8" w:space="0" w:color="000000"/>
                </w:tcBorders>
                <w:noWrap/>
                <w:vAlign w:val="bottom"/>
                <w:hideMark/>
              </w:tcPr>
              <w:p w:rsidR="000A6A93" w:rsidRDefault="000A6A93">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60</w:t>
                </w:r>
              </w:p>
            </w:tc>
            <w:tc>
              <w:tcPr>
                <w:tcW w:w="253" w:type="pct"/>
                <w:gridSpan w:val="3"/>
                <w:tcBorders>
                  <w:top w:val="single" w:sz="4" w:space="0" w:color="auto"/>
                  <w:left w:val="nil"/>
                  <w:bottom w:val="single" w:sz="4" w:space="0" w:color="auto"/>
                  <w:right w:val="single" w:sz="8" w:space="0" w:color="000000"/>
                </w:tcBorders>
                <w:noWrap/>
                <w:vAlign w:val="bottom"/>
                <w:hideMark/>
              </w:tcPr>
              <w:p w:rsidR="000A6A93" w:rsidRDefault="000A6A93">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90</w:t>
                </w:r>
              </w:p>
            </w:tc>
            <w:tc>
              <w:tcPr>
                <w:tcW w:w="253" w:type="pct"/>
                <w:gridSpan w:val="3"/>
                <w:tcBorders>
                  <w:top w:val="single" w:sz="4" w:space="0" w:color="auto"/>
                  <w:left w:val="nil"/>
                  <w:bottom w:val="single" w:sz="4" w:space="0" w:color="auto"/>
                  <w:right w:val="single" w:sz="8" w:space="0" w:color="000000"/>
                </w:tcBorders>
                <w:noWrap/>
                <w:vAlign w:val="bottom"/>
                <w:hideMark/>
              </w:tcPr>
              <w:p w:rsidR="000A6A93" w:rsidRDefault="000A6A93">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120</w:t>
                </w:r>
              </w:p>
            </w:tc>
            <w:tc>
              <w:tcPr>
                <w:tcW w:w="425" w:type="pct"/>
                <w:gridSpan w:val="3"/>
                <w:tcBorders>
                  <w:top w:val="single" w:sz="4" w:space="0" w:color="auto"/>
                  <w:left w:val="nil"/>
                  <w:bottom w:val="single" w:sz="4" w:space="0" w:color="auto"/>
                  <w:right w:val="single" w:sz="8" w:space="0" w:color="000000"/>
                </w:tcBorders>
                <w:noWrap/>
                <w:vAlign w:val="bottom"/>
                <w:hideMark/>
              </w:tcPr>
              <w:p w:rsidR="000A6A93" w:rsidRDefault="000A6A93">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150</w:t>
                </w:r>
              </w:p>
            </w:tc>
            <w:tc>
              <w:tcPr>
                <w:tcW w:w="464" w:type="pct"/>
                <w:gridSpan w:val="3"/>
                <w:tcBorders>
                  <w:top w:val="single" w:sz="4" w:space="0" w:color="auto"/>
                  <w:left w:val="nil"/>
                  <w:bottom w:val="single" w:sz="4" w:space="0" w:color="auto"/>
                  <w:right w:val="single" w:sz="8" w:space="0" w:color="000000"/>
                </w:tcBorders>
                <w:noWrap/>
                <w:vAlign w:val="bottom"/>
                <w:hideMark/>
              </w:tcPr>
              <w:p w:rsidR="000A6A93" w:rsidRDefault="000A6A93">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180</w:t>
                </w: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Total</w:t>
                </w:r>
              </w:p>
            </w:tc>
          </w:tr>
          <w:tr w:rsidR="000A6A93" w:rsidTr="000A6A93">
            <w:trPr>
              <w:trHeight w:val="315"/>
            </w:trPr>
            <w:tc>
              <w:tcPr>
                <w:tcW w:w="0" w:type="auto"/>
                <w:vMerge/>
                <w:tcBorders>
                  <w:top w:val="nil"/>
                  <w:left w:val="single" w:sz="4" w:space="0" w:color="auto"/>
                  <w:bottom w:val="single" w:sz="8"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b/>
                    <w:bCs/>
                    <w:sz w:val="16"/>
                    <w:szCs w:val="16"/>
                    <w:lang w:eastAsia="pt-BR"/>
                  </w:rPr>
                </w:pPr>
              </w:p>
            </w:tc>
            <w:tc>
              <w:tcPr>
                <w:tcW w:w="1364" w:type="pct"/>
                <w:tcBorders>
                  <w:top w:val="nil"/>
                  <w:left w:val="nil"/>
                  <w:bottom w:val="single" w:sz="8" w:space="0" w:color="auto"/>
                  <w:right w:val="single" w:sz="4" w:space="0" w:color="auto"/>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b/>
                    <w:bCs/>
                    <w:sz w:val="16"/>
                    <w:szCs w:val="16"/>
                    <w:lang w:eastAsia="pt-BR"/>
                  </w:rPr>
                </w:pPr>
              </w:p>
            </w:tc>
            <w:tc>
              <w:tcPr>
                <w:tcW w:w="234" w:type="pct"/>
                <w:tcBorders>
                  <w:top w:val="nil"/>
                  <w:left w:val="nil"/>
                  <w:bottom w:val="single" w:sz="8" w:space="0" w:color="auto"/>
                  <w:right w:val="nil"/>
                </w:tcBorders>
                <w:noWrap/>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Valor</w:t>
                </w:r>
              </w:p>
            </w:tc>
            <w:tc>
              <w:tcPr>
                <w:tcW w:w="338" w:type="pct"/>
                <w:tcBorders>
                  <w:top w:val="nil"/>
                  <w:left w:val="single" w:sz="8" w:space="0" w:color="auto"/>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69"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5" w:type="pct"/>
                <w:tcBorders>
                  <w:top w:val="nil"/>
                  <w:left w:val="nil"/>
                  <w:bottom w:val="single" w:sz="8" w:space="0" w:color="auto"/>
                  <w:right w:val="single" w:sz="8"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4"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3"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8"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5" w:type="pct"/>
                <w:tcBorders>
                  <w:top w:val="nil"/>
                  <w:left w:val="nil"/>
                  <w:bottom w:val="single" w:sz="8" w:space="0" w:color="auto"/>
                  <w:right w:val="single" w:sz="8"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5" w:type="pct"/>
                <w:tcBorders>
                  <w:top w:val="nil"/>
                  <w:left w:val="nil"/>
                  <w:bottom w:val="single" w:sz="8" w:space="0" w:color="auto"/>
                  <w:right w:val="single" w:sz="8"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6"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69"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0" w:type="pct"/>
                <w:tcBorders>
                  <w:top w:val="nil"/>
                  <w:left w:val="nil"/>
                  <w:bottom w:val="single" w:sz="8" w:space="0" w:color="auto"/>
                  <w:right w:val="single" w:sz="8"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5"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69"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0" w:type="pct"/>
                <w:tcBorders>
                  <w:top w:val="nil"/>
                  <w:left w:val="nil"/>
                  <w:bottom w:val="single" w:sz="8" w:space="0" w:color="auto"/>
                  <w:right w:val="single" w:sz="8"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8"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0A6A93" w:rsidTr="000A6A93">
            <w:trPr>
              <w:trHeight w:val="300"/>
            </w:trPr>
            <w:tc>
              <w:tcPr>
                <w:tcW w:w="121"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1</w:t>
                </w:r>
                <w:proofErr w:type="gramEnd"/>
              </w:p>
            </w:tc>
            <w:tc>
              <w:tcPr>
                <w:tcW w:w="1364"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xml:space="preserve">Mobilização de canteiro de obra </w:t>
                </w:r>
              </w:p>
            </w:tc>
            <w:tc>
              <w:tcPr>
                <w:tcW w:w="195" w:type="pct"/>
                <w:tcBorders>
                  <w:top w:val="nil"/>
                  <w:left w:val="nil"/>
                  <w:bottom w:val="nil"/>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auto" w:fill="808080"/>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69"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5"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4" w:type="pct"/>
                <w:tcBorders>
                  <w:top w:val="single" w:sz="4"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3" w:type="pct"/>
                <w:tcBorders>
                  <w:top w:val="single" w:sz="4"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single" w:sz="4"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single" w:sz="4"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single" w:sz="4"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5" w:type="pct"/>
                <w:tcBorders>
                  <w:top w:val="single" w:sz="4"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single" w:sz="4"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single" w:sz="4"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5" w:type="pct"/>
                <w:tcBorders>
                  <w:top w:val="single" w:sz="4"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6" w:type="pct"/>
                <w:tcBorders>
                  <w:top w:val="single" w:sz="4"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69" w:type="pct"/>
                <w:tcBorders>
                  <w:top w:val="single" w:sz="4"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0" w:type="pct"/>
                <w:tcBorders>
                  <w:top w:val="single" w:sz="4"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5" w:type="pct"/>
                <w:tcBorders>
                  <w:top w:val="single" w:sz="4"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69" w:type="pct"/>
                <w:tcBorders>
                  <w:top w:val="single" w:sz="4"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0" w:type="pct"/>
                <w:tcBorders>
                  <w:top w:val="single" w:sz="4" w:space="0" w:color="auto"/>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0A6A93" w:rsidTr="000A6A93">
            <w:trPr>
              <w:trHeight w:val="300"/>
            </w:trPr>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noWrap/>
                <w:vAlign w:val="bottom"/>
              </w:tcPr>
              <w:p w:rsidR="000A6A93" w:rsidRDefault="000A6A93">
                <w:pPr>
                  <w:spacing w:after="0" w:line="240" w:lineRule="auto"/>
                  <w:jc w:val="right"/>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0A6A93" w:rsidTr="000A6A93">
            <w:trPr>
              <w:trHeight w:val="300"/>
            </w:trPr>
            <w:tc>
              <w:tcPr>
                <w:tcW w:w="121"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2</w:t>
                </w:r>
                <w:proofErr w:type="gramEnd"/>
              </w:p>
            </w:tc>
            <w:tc>
              <w:tcPr>
                <w:tcW w:w="1364"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Instalações hidráulicas de combate a incêndio</w:t>
                </w:r>
              </w:p>
            </w:tc>
            <w:tc>
              <w:tcPr>
                <w:tcW w:w="195" w:type="pct"/>
                <w:tcBorders>
                  <w:top w:val="nil"/>
                  <w:left w:val="nil"/>
                  <w:bottom w:val="nil"/>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38" w:type="pct"/>
                <w:tcBorders>
                  <w:top w:val="nil"/>
                  <w:left w:val="single" w:sz="4" w:space="0" w:color="auto"/>
                  <w:bottom w:val="single" w:sz="4" w:space="0" w:color="auto"/>
                  <w:right w:val="single" w:sz="4" w:space="0" w:color="auto"/>
                </w:tcBorders>
                <w:shd w:val="clear" w:color="auto" w:fill="808080"/>
                <w:noWrap/>
                <w:vAlign w:val="bottom"/>
              </w:tcPr>
              <w:p w:rsidR="000A6A93" w:rsidRDefault="000A6A93">
                <w:pPr>
                  <w:spacing w:after="0" w:line="240" w:lineRule="auto"/>
                  <w:jc w:val="center"/>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0A6A93" w:rsidTr="000A6A93">
            <w:trPr>
              <w:trHeight w:val="300"/>
            </w:trPr>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1444" w:type="pct"/>
                <w:gridSpan w:val="13"/>
                <w:tcBorders>
                  <w:top w:val="single" w:sz="4" w:space="0" w:color="auto"/>
                  <w:left w:val="single" w:sz="4" w:space="0" w:color="auto"/>
                  <w:bottom w:val="single" w:sz="4" w:space="0" w:color="auto"/>
                  <w:right w:val="single" w:sz="4" w:space="0" w:color="000000"/>
                </w:tcBorders>
                <w:noWrap/>
                <w:vAlign w:val="bottom"/>
              </w:tcPr>
              <w:p w:rsidR="000A6A93" w:rsidRDefault="000A6A93">
                <w:pPr>
                  <w:spacing w:after="0" w:line="240" w:lineRule="auto"/>
                  <w:jc w:val="center"/>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0A6A93" w:rsidTr="000A6A93">
            <w:trPr>
              <w:trHeight w:val="300"/>
            </w:trPr>
            <w:tc>
              <w:tcPr>
                <w:tcW w:w="121"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3</w:t>
                </w:r>
                <w:proofErr w:type="gramEnd"/>
              </w:p>
            </w:tc>
            <w:tc>
              <w:tcPr>
                <w:tcW w:w="1364" w:type="pct"/>
                <w:vMerge w:val="restart"/>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Instalações elétricas de combate e</w:t>
                </w:r>
                <w:r>
                  <w:rPr>
                    <w:rFonts w:ascii="Verdana" w:eastAsia="Times New Roman" w:hAnsi="Verdana" w:cs="Times New Roman"/>
                    <w:sz w:val="16"/>
                    <w:szCs w:val="16"/>
                    <w:lang w:eastAsia="pt-BR"/>
                  </w:rPr>
                  <w:br/>
                  <w:t>prevenção de incêndio</w:t>
                </w:r>
              </w:p>
            </w:tc>
            <w:tc>
              <w:tcPr>
                <w:tcW w:w="195" w:type="pct"/>
                <w:tcBorders>
                  <w:top w:val="nil"/>
                  <w:left w:val="nil"/>
                  <w:bottom w:val="nil"/>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0A6A93" w:rsidTr="000A6A93">
            <w:trPr>
              <w:trHeight w:val="300"/>
            </w:trPr>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376" w:type="pct"/>
                <w:gridSpan w:val="13"/>
                <w:tcBorders>
                  <w:top w:val="single" w:sz="4" w:space="0" w:color="auto"/>
                  <w:left w:val="nil"/>
                  <w:bottom w:val="single" w:sz="4" w:space="0" w:color="auto"/>
                  <w:right w:val="single" w:sz="4" w:space="0" w:color="auto"/>
                </w:tcBorders>
                <w:noWrap/>
                <w:vAlign w:val="bottom"/>
              </w:tcPr>
              <w:p w:rsidR="000A6A93" w:rsidRDefault="000A6A93">
                <w:pPr>
                  <w:spacing w:after="0" w:line="240" w:lineRule="auto"/>
                  <w:jc w:val="center"/>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0A6A93" w:rsidTr="000A6A93">
            <w:trPr>
              <w:trHeight w:val="300"/>
            </w:trPr>
            <w:tc>
              <w:tcPr>
                <w:tcW w:w="121"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4</w:t>
                </w:r>
                <w:proofErr w:type="gramEnd"/>
              </w:p>
            </w:tc>
            <w:tc>
              <w:tcPr>
                <w:tcW w:w="1364"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Obras civis</w:t>
                </w:r>
              </w:p>
            </w:tc>
            <w:tc>
              <w:tcPr>
                <w:tcW w:w="195" w:type="pct"/>
                <w:tcBorders>
                  <w:top w:val="nil"/>
                  <w:left w:val="nil"/>
                  <w:bottom w:val="nil"/>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0A6A93" w:rsidTr="000A6A93">
            <w:trPr>
              <w:trHeight w:val="300"/>
            </w:trPr>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39" w:type="pct"/>
                <w:gridSpan w:val="16"/>
                <w:tcBorders>
                  <w:top w:val="single" w:sz="4" w:space="0" w:color="auto"/>
                  <w:left w:val="nil"/>
                  <w:bottom w:val="single" w:sz="4" w:space="0" w:color="auto"/>
                  <w:right w:val="single" w:sz="4" w:space="0" w:color="auto"/>
                </w:tcBorders>
                <w:noWrap/>
                <w:vAlign w:val="bottom"/>
              </w:tcPr>
              <w:p w:rsidR="000A6A93" w:rsidRDefault="000A6A93">
                <w:pPr>
                  <w:spacing w:after="0" w:line="240" w:lineRule="auto"/>
                  <w:jc w:val="center"/>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0A6A93" w:rsidTr="000A6A93">
            <w:trPr>
              <w:trHeight w:val="300"/>
            </w:trPr>
            <w:tc>
              <w:tcPr>
                <w:tcW w:w="121"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5</w:t>
                </w:r>
                <w:proofErr w:type="gramEnd"/>
              </w:p>
            </w:tc>
            <w:tc>
              <w:tcPr>
                <w:tcW w:w="1364"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Instalação de corrimão</w:t>
                </w:r>
              </w:p>
            </w:tc>
            <w:tc>
              <w:tcPr>
                <w:tcW w:w="195" w:type="pct"/>
                <w:tcBorders>
                  <w:top w:val="nil"/>
                  <w:left w:val="nil"/>
                  <w:bottom w:val="nil"/>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0A6A93" w:rsidTr="000A6A93">
            <w:trPr>
              <w:trHeight w:val="300"/>
            </w:trPr>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507" w:type="pct"/>
                <w:gridSpan w:val="6"/>
                <w:tcBorders>
                  <w:top w:val="single" w:sz="4" w:space="0" w:color="auto"/>
                  <w:left w:val="nil"/>
                  <w:bottom w:val="single" w:sz="4" w:space="0" w:color="auto"/>
                  <w:right w:val="single" w:sz="4" w:space="0" w:color="auto"/>
                </w:tcBorders>
                <w:noWrap/>
                <w:vAlign w:val="bottom"/>
              </w:tcPr>
              <w:p w:rsidR="000A6A93" w:rsidRDefault="000A6A93">
                <w:pPr>
                  <w:spacing w:after="0" w:line="240" w:lineRule="auto"/>
                  <w:jc w:val="center"/>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0A6A93" w:rsidTr="000A6A93">
            <w:trPr>
              <w:trHeight w:val="300"/>
            </w:trPr>
            <w:tc>
              <w:tcPr>
                <w:tcW w:w="121"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6</w:t>
                </w:r>
                <w:proofErr w:type="gramEnd"/>
              </w:p>
            </w:tc>
            <w:tc>
              <w:tcPr>
                <w:tcW w:w="1364"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Instalação de Extintores</w:t>
                </w:r>
              </w:p>
            </w:tc>
            <w:tc>
              <w:tcPr>
                <w:tcW w:w="195" w:type="pct"/>
                <w:tcBorders>
                  <w:top w:val="nil"/>
                  <w:left w:val="nil"/>
                  <w:bottom w:val="nil"/>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0A6A93" w:rsidTr="000A6A93">
            <w:trPr>
              <w:trHeight w:val="300"/>
            </w:trPr>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noWrap/>
                <w:vAlign w:val="bottom"/>
              </w:tcPr>
              <w:p w:rsidR="000A6A93" w:rsidRDefault="000A6A93">
                <w:pPr>
                  <w:spacing w:after="0" w:line="240" w:lineRule="auto"/>
                  <w:jc w:val="center"/>
                  <w:rPr>
                    <w:rFonts w:ascii="Verdana" w:eastAsia="Times New Roman" w:hAnsi="Verdana" w:cs="Times New Roman"/>
                    <w:color w:val="000000"/>
                    <w:sz w:val="16"/>
                    <w:szCs w:val="16"/>
                    <w:lang w:eastAsia="pt-BR"/>
                  </w:rPr>
                </w:pPr>
              </w:p>
            </w:tc>
            <w:tc>
              <w:tcPr>
                <w:tcW w:w="339" w:type="pct"/>
                <w:gridSpan w:val="2"/>
                <w:tcBorders>
                  <w:top w:val="single" w:sz="4" w:space="0" w:color="auto"/>
                  <w:left w:val="nil"/>
                  <w:bottom w:val="single" w:sz="4" w:space="0" w:color="auto"/>
                  <w:right w:val="single" w:sz="4" w:space="0" w:color="auto"/>
                </w:tcBorders>
                <w:noWrap/>
                <w:vAlign w:val="bottom"/>
              </w:tcPr>
              <w:p w:rsidR="000A6A93" w:rsidRDefault="000A6A93">
                <w:pPr>
                  <w:spacing w:after="0" w:line="240" w:lineRule="auto"/>
                  <w:jc w:val="center"/>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0A6A93" w:rsidTr="000A6A93">
            <w:trPr>
              <w:trHeight w:val="300"/>
            </w:trPr>
            <w:tc>
              <w:tcPr>
                <w:tcW w:w="121"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7</w:t>
                </w:r>
                <w:proofErr w:type="gramEnd"/>
              </w:p>
            </w:tc>
            <w:tc>
              <w:tcPr>
                <w:tcW w:w="1364"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Instalação de porta corta fogo</w:t>
                </w:r>
              </w:p>
            </w:tc>
            <w:tc>
              <w:tcPr>
                <w:tcW w:w="195" w:type="pct"/>
                <w:tcBorders>
                  <w:top w:val="nil"/>
                  <w:left w:val="nil"/>
                  <w:bottom w:val="nil"/>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jc w:val="center"/>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jc w:val="center"/>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jc w:val="center"/>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jc w:val="center"/>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jc w:val="center"/>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0A6A93" w:rsidTr="000A6A93">
            <w:trPr>
              <w:trHeight w:val="300"/>
            </w:trPr>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719" w:type="pct"/>
                <w:gridSpan w:val="5"/>
                <w:tcBorders>
                  <w:top w:val="single" w:sz="4" w:space="0" w:color="auto"/>
                  <w:left w:val="nil"/>
                  <w:bottom w:val="single" w:sz="4" w:space="0" w:color="auto"/>
                  <w:right w:val="single" w:sz="4" w:space="0" w:color="auto"/>
                </w:tcBorders>
                <w:noWrap/>
                <w:vAlign w:val="bottom"/>
              </w:tcPr>
              <w:p w:rsidR="000A6A93" w:rsidRDefault="000A6A93">
                <w:pPr>
                  <w:spacing w:after="0" w:line="240" w:lineRule="auto"/>
                  <w:jc w:val="center"/>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0A6A93" w:rsidTr="000A6A93">
            <w:trPr>
              <w:trHeight w:val="300"/>
            </w:trPr>
            <w:tc>
              <w:tcPr>
                <w:tcW w:w="121"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8</w:t>
                </w:r>
                <w:proofErr w:type="gramEnd"/>
              </w:p>
            </w:tc>
            <w:tc>
              <w:tcPr>
                <w:tcW w:w="1364"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Sinalização</w:t>
                </w:r>
              </w:p>
            </w:tc>
            <w:tc>
              <w:tcPr>
                <w:tcW w:w="195" w:type="pct"/>
                <w:tcBorders>
                  <w:top w:val="nil"/>
                  <w:left w:val="nil"/>
                  <w:bottom w:val="nil"/>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0A6A93" w:rsidTr="000A6A93">
            <w:trPr>
              <w:trHeight w:val="300"/>
            </w:trPr>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464" w:type="pct"/>
                <w:gridSpan w:val="3"/>
                <w:tcBorders>
                  <w:top w:val="single" w:sz="4" w:space="0" w:color="auto"/>
                  <w:left w:val="single" w:sz="4" w:space="0" w:color="auto"/>
                  <w:bottom w:val="single" w:sz="4" w:space="0" w:color="auto"/>
                  <w:right w:val="single" w:sz="4" w:space="0" w:color="000000"/>
                </w:tcBorders>
                <w:noWrap/>
                <w:vAlign w:val="bottom"/>
              </w:tcPr>
              <w:p w:rsidR="000A6A93" w:rsidRDefault="000A6A93">
                <w:pPr>
                  <w:spacing w:after="0" w:line="240" w:lineRule="auto"/>
                  <w:jc w:val="center"/>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0A6A93" w:rsidTr="000A6A93">
            <w:trPr>
              <w:trHeight w:val="300"/>
            </w:trPr>
            <w:tc>
              <w:tcPr>
                <w:tcW w:w="121"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9</w:t>
                </w:r>
                <w:proofErr w:type="gramEnd"/>
              </w:p>
            </w:tc>
            <w:tc>
              <w:tcPr>
                <w:tcW w:w="1364"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Remoção de entulho</w:t>
                </w:r>
              </w:p>
            </w:tc>
            <w:tc>
              <w:tcPr>
                <w:tcW w:w="195" w:type="pct"/>
                <w:tcBorders>
                  <w:top w:val="nil"/>
                  <w:left w:val="nil"/>
                  <w:bottom w:val="nil"/>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single" w:sz="4" w:space="0" w:color="auto"/>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0A6A93" w:rsidTr="000A6A93">
            <w:trPr>
              <w:trHeight w:val="300"/>
            </w:trPr>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464" w:type="pct"/>
                <w:gridSpan w:val="3"/>
                <w:tcBorders>
                  <w:top w:val="single" w:sz="4" w:space="0" w:color="auto"/>
                  <w:left w:val="nil"/>
                  <w:bottom w:val="single" w:sz="4" w:space="0" w:color="auto"/>
                  <w:right w:val="single" w:sz="4" w:space="0" w:color="auto"/>
                </w:tcBorders>
                <w:noWrap/>
                <w:vAlign w:val="bottom"/>
              </w:tcPr>
              <w:p w:rsidR="000A6A93" w:rsidRDefault="000A6A93">
                <w:pPr>
                  <w:spacing w:after="0" w:line="240" w:lineRule="auto"/>
                  <w:jc w:val="center"/>
                  <w:rPr>
                    <w:rFonts w:ascii="Verdana" w:eastAsia="Times New Roman" w:hAnsi="Verdana" w:cs="Times New Roman"/>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0A6A93" w:rsidTr="000A6A93">
            <w:trPr>
              <w:trHeight w:val="300"/>
            </w:trPr>
            <w:tc>
              <w:tcPr>
                <w:tcW w:w="121"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w:t>
                </w:r>
              </w:p>
            </w:tc>
            <w:tc>
              <w:tcPr>
                <w:tcW w:w="1364"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Limpeza final da obra</w:t>
                </w:r>
              </w:p>
            </w:tc>
            <w:tc>
              <w:tcPr>
                <w:tcW w:w="195" w:type="pct"/>
                <w:tcBorders>
                  <w:top w:val="nil"/>
                  <w:left w:val="nil"/>
                  <w:bottom w:val="nil"/>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0A6A93" w:rsidTr="000A6A93">
            <w:trPr>
              <w:trHeight w:val="300"/>
            </w:trPr>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339" w:type="pct"/>
                <w:gridSpan w:val="2"/>
                <w:tcBorders>
                  <w:top w:val="single" w:sz="4" w:space="0" w:color="auto"/>
                  <w:left w:val="nil"/>
                  <w:bottom w:val="single" w:sz="4" w:space="0" w:color="auto"/>
                  <w:right w:val="single" w:sz="4" w:space="0" w:color="auto"/>
                </w:tcBorders>
                <w:noWrap/>
                <w:vAlign w:val="bottom"/>
              </w:tcPr>
              <w:p w:rsidR="000A6A93" w:rsidRDefault="000A6A93">
                <w:pPr>
                  <w:spacing w:after="0" w:line="240" w:lineRule="auto"/>
                  <w:jc w:val="center"/>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0A6A93" w:rsidTr="000A6A93">
            <w:trPr>
              <w:trHeight w:val="315"/>
            </w:trPr>
            <w:tc>
              <w:tcPr>
                <w:tcW w:w="121"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11</w:t>
                </w:r>
              </w:p>
            </w:tc>
            <w:tc>
              <w:tcPr>
                <w:tcW w:w="1364" w:type="pct"/>
                <w:vMerge w:val="restart"/>
                <w:tcBorders>
                  <w:top w:val="nil"/>
                  <w:left w:val="single" w:sz="4" w:space="0" w:color="auto"/>
                  <w:bottom w:val="single" w:sz="4" w:space="0" w:color="000000"/>
                  <w:right w:val="single" w:sz="4" w:space="0" w:color="auto"/>
                </w:tcBorders>
                <w:noWrap/>
                <w:vAlign w:val="center"/>
                <w:hideMark/>
              </w:tcPr>
              <w:p w:rsidR="000A6A93" w:rsidRDefault="000A6A93">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Reservatório</w:t>
                </w:r>
              </w:p>
            </w:tc>
            <w:tc>
              <w:tcPr>
                <w:tcW w:w="195" w:type="pct"/>
                <w:tcBorders>
                  <w:top w:val="nil"/>
                  <w:left w:val="nil"/>
                  <w:bottom w:val="nil"/>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808080"/>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0A6A93" w:rsidTr="000A6A93">
            <w:trPr>
              <w:trHeight w:val="300"/>
            </w:trPr>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0A6A93" w:rsidRDefault="000A6A93">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noWrap/>
                <w:vAlign w:val="bottom"/>
              </w:tcPr>
              <w:p w:rsidR="000A6A93" w:rsidRDefault="000A6A93">
                <w:pPr>
                  <w:spacing w:after="0" w:line="240" w:lineRule="auto"/>
                  <w:rPr>
                    <w:rFonts w:ascii="Verdana" w:eastAsia="Times New Roman" w:hAnsi="Verdana" w:cs="Times New Roman"/>
                    <w:color w:val="000000"/>
                    <w:sz w:val="16"/>
                    <w:szCs w:val="16"/>
                    <w:lang w:eastAsia="pt-BR"/>
                  </w:rPr>
                </w:pPr>
              </w:p>
            </w:tc>
            <w:tc>
              <w:tcPr>
                <w:tcW w:w="339" w:type="pct"/>
                <w:gridSpan w:val="2"/>
                <w:tcBorders>
                  <w:top w:val="single" w:sz="4" w:space="0" w:color="auto"/>
                  <w:left w:val="nil"/>
                  <w:bottom w:val="single" w:sz="4" w:space="0" w:color="auto"/>
                  <w:right w:val="single" w:sz="4" w:space="0" w:color="auto"/>
                </w:tcBorders>
                <w:noWrap/>
                <w:vAlign w:val="bottom"/>
              </w:tcPr>
              <w:p w:rsidR="000A6A93" w:rsidRDefault="000A6A93">
                <w:pPr>
                  <w:spacing w:after="0" w:line="240" w:lineRule="auto"/>
                  <w:jc w:val="center"/>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0A6A93" w:rsidTr="000A6A93">
            <w:trPr>
              <w:trHeight w:val="330"/>
            </w:trPr>
            <w:tc>
              <w:tcPr>
                <w:tcW w:w="121" w:type="pct"/>
                <w:tcBorders>
                  <w:top w:val="nil"/>
                  <w:left w:val="single" w:sz="4" w:space="0" w:color="auto"/>
                  <w:bottom w:val="nil"/>
                  <w:right w:val="nil"/>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364" w:type="pct"/>
                <w:tcBorders>
                  <w:top w:val="nil"/>
                  <w:left w:val="nil"/>
                  <w:bottom w:val="nil"/>
                  <w:right w:val="single" w:sz="4" w:space="0" w:color="auto"/>
                </w:tcBorders>
                <w:noWrap/>
                <w:vAlign w:val="bottom"/>
                <w:hideMark/>
              </w:tcPr>
              <w:p w:rsidR="000A6A93" w:rsidRDefault="000A6A93">
                <w:pPr>
                  <w:spacing w:after="0" w:line="240" w:lineRule="auto"/>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w:t>
                </w:r>
              </w:p>
            </w:tc>
            <w:tc>
              <w:tcPr>
                <w:tcW w:w="195" w:type="pct"/>
                <w:tcBorders>
                  <w:top w:val="nil"/>
                  <w:left w:val="nil"/>
                  <w:bottom w:val="nil"/>
                  <w:right w:val="single" w:sz="4" w:space="0" w:color="auto"/>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w:t>
                </w:r>
              </w:p>
            </w:tc>
            <w:tc>
              <w:tcPr>
                <w:tcW w:w="234" w:type="pct"/>
                <w:tcBorders>
                  <w:top w:val="nil"/>
                  <w:left w:val="nil"/>
                  <w:bottom w:val="single" w:sz="4" w:space="0" w:color="auto"/>
                  <w:right w:val="nil"/>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w:t>
                </w:r>
              </w:p>
            </w:tc>
            <w:tc>
              <w:tcPr>
                <w:tcW w:w="338" w:type="pct"/>
                <w:tcBorders>
                  <w:top w:val="nil"/>
                  <w:left w:val="single" w:sz="8" w:space="0" w:color="auto"/>
                  <w:bottom w:val="single" w:sz="4" w:space="0" w:color="auto"/>
                  <w:right w:val="single" w:sz="4" w:space="0" w:color="auto"/>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w:t>
                </w:r>
              </w:p>
            </w:tc>
            <w:tc>
              <w:tcPr>
                <w:tcW w:w="69"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5"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4"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3"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5"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5"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6"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69"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0"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5"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69"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0"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8" w:type="pct"/>
                <w:tcBorders>
                  <w:top w:val="nil"/>
                  <w:left w:val="nil"/>
                  <w:bottom w:val="single" w:sz="4"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0A6A93" w:rsidTr="000A6A93">
            <w:trPr>
              <w:trHeight w:val="300"/>
            </w:trPr>
            <w:tc>
              <w:tcPr>
                <w:tcW w:w="121" w:type="pct"/>
                <w:tcBorders>
                  <w:top w:val="nil"/>
                  <w:left w:val="single" w:sz="4" w:space="0" w:color="auto"/>
                  <w:bottom w:val="single" w:sz="8" w:space="0" w:color="auto"/>
                  <w:right w:val="nil"/>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364" w:type="pct"/>
                <w:tcBorders>
                  <w:top w:val="nil"/>
                  <w:left w:val="nil"/>
                  <w:bottom w:val="single" w:sz="8" w:space="0" w:color="auto"/>
                  <w:right w:val="nil"/>
                </w:tcBorders>
                <w:noWrap/>
                <w:vAlign w:val="bottom"/>
                <w:hideMark/>
              </w:tcPr>
              <w:p w:rsidR="000A6A93" w:rsidRDefault="000A6A93">
                <w:pPr>
                  <w:spacing w:after="0" w:line="240" w:lineRule="auto"/>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w:t>
                </w:r>
              </w:p>
            </w:tc>
            <w:tc>
              <w:tcPr>
                <w:tcW w:w="195" w:type="pct"/>
                <w:tcBorders>
                  <w:top w:val="nil"/>
                  <w:left w:val="single" w:sz="4" w:space="0" w:color="auto"/>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4" w:type="pct"/>
                <w:tcBorders>
                  <w:top w:val="nil"/>
                  <w:left w:val="nil"/>
                  <w:bottom w:val="single" w:sz="8" w:space="0" w:color="auto"/>
                  <w:right w:val="nil"/>
                </w:tcBorders>
                <w:noWrap/>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w:t>
                </w:r>
              </w:p>
            </w:tc>
            <w:tc>
              <w:tcPr>
                <w:tcW w:w="338" w:type="pct"/>
                <w:tcBorders>
                  <w:top w:val="nil"/>
                  <w:left w:val="single" w:sz="8" w:space="0" w:color="auto"/>
                  <w:bottom w:val="single" w:sz="8" w:space="0" w:color="auto"/>
                  <w:right w:val="single" w:sz="4" w:space="0" w:color="auto"/>
                </w:tcBorders>
                <w:noWrap/>
                <w:vAlign w:val="bottom"/>
                <w:hideMark/>
              </w:tcPr>
              <w:p w:rsidR="000A6A93" w:rsidRDefault="000A6A93">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w:t>
                </w:r>
              </w:p>
            </w:tc>
            <w:tc>
              <w:tcPr>
                <w:tcW w:w="69"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5"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4"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3"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5"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5"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6"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69"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0"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5"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69"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0"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8" w:type="pct"/>
                <w:tcBorders>
                  <w:top w:val="nil"/>
                  <w:left w:val="nil"/>
                  <w:bottom w:val="single" w:sz="8" w:space="0" w:color="auto"/>
                  <w:right w:val="single" w:sz="4" w:space="0" w:color="auto"/>
                </w:tcBorders>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0A6A93" w:rsidTr="000A6A93">
            <w:trPr>
              <w:trHeight w:val="300"/>
            </w:trPr>
            <w:tc>
              <w:tcPr>
                <w:tcW w:w="121" w:type="pct"/>
                <w:tcBorders>
                  <w:top w:val="single" w:sz="8" w:space="0" w:color="auto"/>
                  <w:left w:val="nil"/>
                  <w:bottom w:val="nil"/>
                  <w:right w:val="nil"/>
                </w:tcBorders>
                <w:noWrap/>
                <w:vAlign w:val="bottom"/>
                <w:hideMark/>
              </w:tcPr>
              <w:p w:rsidR="000A6A93" w:rsidRDefault="000A6A93">
                <w:pPr>
                  <w:spacing w:after="0"/>
                </w:pPr>
              </w:p>
            </w:tc>
            <w:tc>
              <w:tcPr>
                <w:tcW w:w="1364" w:type="pct"/>
                <w:noWrap/>
                <w:vAlign w:val="bottom"/>
                <w:hideMark/>
              </w:tcPr>
              <w:p w:rsidR="000A6A93" w:rsidRDefault="000A6A93">
                <w:pPr>
                  <w:spacing w:after="0"/>
                </w:pPr>
              </w:p>
            </w:tc>
            <w:tc>
              <w:tcPr>
                <w:tcW w:w="195" w:type="pct"/>
                <w:noWrap/>
                <w:vAlign w:val="bottom"/>
                <w:hideMark/>
              </w:tcPr>
              <w:p w:rsidR="000A6A93" w:rsidRDefault="000A6A93">
                <w:pPr>
                  <w:spacing w:after="0"/>
                </w:pPr>
              </w:p>
            </w:tc>
            <w:tc>
              <w:tcPr>
                <w:tcW w:w="234" w:type="pct"/>
                <w:noWrap/>
                <w:vAlign w:val="bottom"/>
                <w:hideMark/>
              </w:tcPr>
              <w:p w:rsidR="000A6A93" w:rsidRDefault="000A6A93">
                <w:pPr>
                  <w:spacing w:after="0"/>
                </w:pPr>
              </w:p>
            </w:tc>
            <w:tc>
              <w:tcPr>
                <w:tcW w:w="338" w:type="pct"/>
                <w:noWrap/>
                <w:vAlign w:val="bottom"/>
                <w:hideMark/>
              </w:tcPr>
              <w:p w:rsidR="000A6A93" w:rsidRDefault="000A6A93">
                <w:pPr>
                  <w:spacing w:after="0"/>
                </w:pPr>
              </w:p>
            </w:tc>
            <w:tc>
              <w:tcPr>
                <w:tcW w:w="69" w:type="pct"/>
                <w:noWrap/>
                <w:vAlign w:val="bottom"/>
                <w:hideMark/>
              </w:tcPr>
              <w:p w:rsidR="000A6A93" w:rsidRDefault="000A6A93">
                <w:pPr>
                  <w:spacing w:after="0"/>
                </w:pPr>
              </w:p>
            </w:tc>
            <w:tc>
              <w:tcPr>
                <w:tcW w:w="145" w:type="pct"/>
                <w:noWrap/>
                <w:vAlign w:val="bottom"/>
                <w:hideMark/>
              </w:tcPr>
              <w:p w:rsidR="000A6A93" w:rsidRDefault="000A6A93">
                <w:pPr>
                  <w:spacing w:after="0"/>
                </w:pPr>
              </w:p>
            </w:tc>
            <w:tc>
              <w:tcPr>
                <w:tcW w:w="144" w:type="pct"/>
                <w:noWrap/>
                <w:vAlign w:val="bottom"/>
                <w:hideMark/>
              </w:tcPr>
              <w:p w:rsidR="000A6A93" w:rsidRDefault="000A6A93">
                <w:pPr>
                  <w:spacing w:after="0"/>
                </w:pPr>
              </w:p>
            </w:tc>
            <w:tc>
              <w:tcPr>
                <w:tcW w:w="73" w:type="pct"/>
                <w:noWrap/>
                <w:vAlign w:val="bottom"/>
                <w:hideMark/>
              </w:tcPr>
              <w:p w:rsidR="000A6A93" w:rsidRDefault="000A6A93">
                <w:pPr>
                  <w:spacing w:after="0"/>
                </w:pPr>
              </w:p>
            </w:tc>
            <w:tc>
              <w:tcPr>
                <w:tcW w:w="84" w:type="pct"/>
                <w:noWrap/>
                <w:vAlign w:val="bottom"/>
                <w:hideMark/>
              </w:tcPr>
              <w:p w:rsidR="000A6A93" w:rsidRDefault="000A6A93">
                <w:pPr>
                  <w:spacing w:after="0"/>
                </w:pPr>
              </w:p>
            </w:tc>
            <w:tc>
              <w:tcPr>
                <w:tcW w:w="84" w:type="pct"/>
                <w:noWrap/>
                <w:vAlign w:val="bottom"/>
                <w:hideMark/>
              </w:tcPr>
              <w:p w:rsidR="000A6A93" w:rsidRDefault="000A6A93">
                <w:pPr>
                  <w:spacing w:after="0"/>
                </w:pPr>
              </w:p>
            </w:tc>
            <w:tc>
              <w:tcPr>
                <w:tcW w:w="84" w:type="pct"/>
                <w:noWrap/>
                <w:vAlign w:val="bottom"/>
                <w:hideMark/>
              </w:tcPr>
              <w:p w:rsidR="000A6A93" w:rsidRDefault="000A6A93">
                <w:pPr>
                  <w:spacing w:after="0"/>
                </w:pPr>
              </w:p>
            </w:tc>
            <w:tc>
              <w:tcPr>
                <w:tcW w:w="85" w:type="pct"/>
                <w:noWrap/>
                <w:vAlign w:val="bottom"/>
                <w:hideMark/>
              </w:tcPr>
              <w:p w:rsidR="000A6A93" w:rsidRDefault="000A6A93">
                <w:pPr>
                  <w:spacing w:after="0"/>
                </w:pPr>
              </w:p>
            </w:tc>
            <w:tc>
              <w:tcPr>
                <w:tcW w:w="84" w:type="pct"/>
                <w:noWrap/>
                <w:vAlign w:val="bottom"/>
                <w:hideMark/>
              </w:tcPr>
              <w:p w:rsidR="000A6A93" w:rsidRDefault="000A6A93">
                <w:pPr>
                  <w:spacing w:after="0"/>
                </w:pPr>
              </w:p>
            </w:tc>
            <w:tc>
              <w:tcPr>
                <w:tcW w:w="84" w:type="pct"/>
                <w:noWrap/>
                <w:vAlign w:val="bottom"/>
                <w:hideMark/>
              </w:tcPr>
              <w:p w:rsidR="000A6A93" w:rsidRDefault="000A6A93">
                <w:pPr>
                  <w:spacing w:after="0"/>
                </w:pPr>
              </w:p>
            </w:tc>
            <w:tc>
              <w:tcPr>
                <w:tcW w:w="85" w:type="pct"/>
                <w:noWrap/>
                <w:vAlign w:val="bottom"/>
                <w:hideMark/>
              </w:tcPr>
              <w:p w:rsidR="000A6A93" w:rsidRDefault="000A6A93">
                <w:pPr>
                  <w:spacing w:after="0"/>
                </w:pPr>
              </w:p>
            </w:tc>
            <w:tc>
              <w:tcPr>
                <w:tcW w:w="86" w:type="pct"/>
                <w:noWrap/>
                <w:vAlign w:val="bottom"/>
                <w:hideMark/>
              </w:tcPr>
              <w:p w:rsidR="000A6A93" w:rsidRDefault="000A6A93">
                <w:pPr>
                  <w:spacing w:after="0"/>
                </w:pPr>
              </w:p>
            </w:tc>
            <w:tc>
              <w:tcPr>
                <w:tcW w:w="169" w:type="pct"/>
                <w:noWrap/>
                <w:vAlign w:val="bottom"/>
                <w:hideMark/>
              </w:tcPr>
              <w:p w:rsidR="000A6A93" w:rsidRDefault="000A6A93">
                <w:pPr>
                  <w:spacing w:after="0"/>
                </w:pPr>
              </w:p>
            </w:tc>
            <w:tc>
              <w:tcPr>
                <w:tcW w:w="170" w:type="pct"/>
                <w:noWrap/>
                <w:vAlign w:val="bottom"/>
                <w:hideMark/>
              </w:tcPr>
              <w:p w:rsidR="000A6A93" w:rsidRDefault="000A6A93">
                <w:pPr>
                  <w:spacing w:after="0"/>
                </w:pPr>
              </w:p>
            </w:tc>
            <w:tc>
              <w:tcPr>
                <w:tcW w:w="125" w:type="pct"/>
                <w:noWrap/>
                <w:vAlign w:val="bottom"/>
                <w:hideMark/>
              </w:tcPr>
              <w:p w:rsidR="000A6A93" w:rsidRDefault="000A6A93">
                <w:pPr>
                  <w:spacing w:after="0"/>
                </w:pPr>
              </w:p>
            </w:tc>
            <w:tc>
              <w:tcPr>
                <w:tcW w:w="169" w:type="pct"/>
                <w:noWrap/>
                <w:vAlign w:val="bottom"/>
                <w:hideMark/>
              </w:tcPr>
              <w:p w:rsidR="000A6A93" w:rsidRDefault="000A6A93">
                <w:pPr>
                  <w:spacing w:after="0"/>
                </w:pPr>
              </w:p>
            </w:tc>
            <w:tc>
              <w:tcPr>
                <w:tcW w:w="170" w:type="pct"/>
                <w:noWrap/>
                <w:vAlign w:val="bottom"/>
                <w:hideMark/>
              </w:tcPr>
              <w:p w:rsidR="000A6A93" w:rsidRDefault="000A6A93">
                <w:pPr>
                  <w:spacing w:after="0"/>
                </w:pPr>
              </w:p>
            </w:tc>
            <w:tc>
              <w:tcPr>
                <w:tcW w:w="838" w:type="pct"/>
                <w:tcBorders>
                  <w:top w:val="single" w:sz="8" w:space="0" w:color="auto"/>
                  <w:left w:val="nil"/>
                  <w:bottom w:val="nil"/>
                  <w:right w:val="nil"/>
                </w:tcBorders>
                <w:noWrap/>
                <w:vAlign w:val="bottom"/>
                <w:hideMark/>
              </w:tcPr>
              <w:p w:rsidR="000A6A93" w:rsidRDefault="000A6A93">
                <w:pPr>
                  <w:spacing w:after="0"/>
                </w:pPr>
              </w:p>
            </w:tc>
          </w:tr>
          <w:tr w:rsidR="000A6A93" w:rsidTr="000A6A93">
            <w:trPr>
              <w:trHeight w:val="300"/>
            </w:trPr>
            <w:tc>
              <w:tcPr>
                <w:tcW w:w="121" w:type="pct"/>
                <w:noWrap/>
                <w:vAlign w:val="bottom"/>
                <w:hideMark/>
              </w:tcPr>
              <w:p w:rsidR="000A6A93" w:rsidRDefault="000A6A93">
                <w:pPr>
                  <w:spacing w:after="0"/>
                </w:pPr>
              </w:p>
            </w:tc>
            <w:tc>
              <w:tcPr>
                <w:tcW w:w="1364" w:type="pct"/>
                <w:noWrap/>
                <w:vAlign w:val="bottom"/>
                <w:hideMark/>
              </w:tcPr>
              <w:p w:rsidR="000A6A93" w:rsidRDefault="000A6A93">
                <w:pPr>
                  <w:spacing w:after="0"/>
                </w:pPr>
              </w:p>
            </w:tc>
            <w:tc>
              <w:tcPr>
                <w:tcW w:w="195" w:type="pct"/>
                <w:noWrap/>
                <w:vAlign w:val="bottom"/>
                <w:hideMark/>
              </w:tcPr>
              <w:p w:rsidR="000A6A93" w:rsidRDefault="000A6A93">
                <w:pPr>
                  <w:spacing w:after="0"/>
                </w:pPr>
              </w:p>
            </w:tc>
            <w:tc>
              <w:tcPr>
                <w:tcW w:w="234" w:type="pct"/>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w:t>
                </w:r>
                <w:proofErr w:type="gramStart"/>
                <w:r>
                  <w:rPr>
                    <w:rFonts w:ascii="Verdana" w:eastAsia="Times New Roman" w:hAnsi="Verdana" w:cs="Times New Roman"/>
                    <w:color w:val="000000"/>
                    <w:sz w:val="16"/>
                    <w:szCs w:val="16"/>
                    <w:lang w:eastAsia="pt-BR"/>
                  </w:rPr>
                  <w:t xml:space="preserve">    </w:t>
                </w:r>
                <w:proofErr w:type="gramEnd"/>
                <w:r>
                  <w:rPr>
                    <w:rFonts w:ascii="Verdana" w:eastAsia="Times New Roman" w:hAnsi="Verdana" w:cs="Times New Roman"/>
                    <w:color w:val="000000"/>
                    <w:sz w:val="16"/>
                    <w:szCs w:val="16"/>
                    <w:lang w:eastAsia="pt-BR"/>
                  </w:rPr>
                  <w:t>=</w:t>
                </w:r>
              </w:p>
            </w:tc>
            <w:tc>
              <w:tcPr>
                <w:tcW w:w="338" w:type="pct"/>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Físico</w:t>
                </w:r>
              </w:p>
            </w:tc>
            <w:tc>
              <w:tcPr>
                <w:tcW w:w="69" w:type="pct"/>
                <w:noWrap/>
                <w:vAlign w:val="bottom"/>
                <w:hideMark/>
              </w:tcPr>
              <w:p w:rsidR="000A6A93" w:rsidRDefault="000A6A93">
                <w:pPr>
                  <w:spacing w:after="0"/>
                </w:pPr>
              </w:p>
            </w:tc>
            <w:tc>
              <w:tcPr>
                <w:tcW w:w="145" w:type="pct"/>
                <w:noWrap/>
                <w:vAlign w:val="bottom"/>
                <w:hideMark/>
              </w:tcPr>
              <w:p w:rsidR="000A6A93" w:rsidRDefault="000A6A93">
                <w:pPr>
                  <w:spacing w:after="0"/>
                </w:pPr>
              </w:p>
            </w:tc>
            <w:tc>
              <w:tcPr>
                <w:tcW w:w="144" w:type="pct"/>
                <w:noWrap/>
                <w:vAlign w:val="bottom"/>
                <w:hideMark/>
              </w:tcPr>
              <w:p w:rsidR="000A6A93" w:rsidRDefault="000A6A93">
                <w:pPr>
                  <w:spacing w:after="0"/>
                </w:pPr>
              </w:p>
            </w:tc>
            <w:tc>
              <w:tcPr>
                <w:tcW w:w="73" w:type="pct"/>
                <w:noWrap/>
                <w:vAlign w:val="bottom"/>
                <w:hideMark/>
              </w:tcPr>
              <w:p w:rsidR="000A6A93" w:rsidRDefault="000A6A93">
                <w:pPr>
                  <w:spacing w:after="0"/>
                </w:pPr>
              </w:p>
            </w:tc>
            <w:tc>
              <w:tcPr>
                <w:tcW w:w="84" w:type="pct"/>
                <w:noWrap/>
                <w:vAlign w:val="bottom"/>
                <w:hideMark/>
              </w:tcPr>
              <w:p w:rsidR="000A6A93" w:rsidRDefault="000A6A93">
                <w:pPr>
                  <w:spacing w:after="0"/>
                </w:pPr>
              </w:p>
            </w:tc>
            <w:tc>
              <w:tcPr>
                <w:tcW w:w="84" w:type="pct"/>
                <w:noWrap/>
                <w:vAlign w:val="bottom"/>
                <w:hideMark/>
              </w:tcPr>
              <w:p w:rsidR="000A6A93" w:rsidRDefault="000A6A93">
                <w:pPr>
                  <w:spacing w:after="0"/>
                </w:pPr>
              </w:p>
            </w:tc>
            <w:tc>
              <w:tcPr>
                <w:tcW w:w="84" w:type="pct"/>
                <w:noWrap/>
                <w:vAlign w:val="bottom"/>
                <w:hideMark/>
              </w:tcPr>
              <w:p w:rsidR="000A6A93" w:rsidRDefault="000A6A93">
                <w:pPr>
                  <w:spacing w:after="0"/>
                </w:pPr>
              </w:p>
            </w:tc>
            <w:tc>
              <w:tcPr>
                <w:tcW w:w="85" w:type="pct"/>
                <w:noWrap/>
                <w:vAlign w:val="bottom"/>
                <w:hideMark/>
              </w:tcPr>
              <w:p w:rsidR="000A6A93" w:rsidRDefault="000A6A93">
                <w:pPr>
                  <w:spacing w:after="0"/>
                </w:pPr>
              </w:p>
            </w:tc>
            <w:tc>
              <w:tcPr>
                <w:tcW w:w="84" w:type="pct"/>
                <w:noWrap/>
                <w:vAlign w:val="bottom"/>
                <w:hideMark/>
              </w:tcPr>
              <w:p w:rsidR="000A6A93" w:rsidRDefault="000A6A93">
                <w:pPr>
                  <w:spacing w:after="0"/>
                </w:pPr>
              </w:p>
            </w:tc>
            <w:tc>
              <w:tcPr>
                <w:tcW w:w="84" w:type="pct"/>
                <w:noWrap/>
                <w:vAlign w:val="bottom"/>
                <w:hideMark/>
              </w:tcPr>
              <w:p w:rsidR="000A6A93" w:rsidRDefault="000A6A93">
                <w:pPr>
                  <w:spacing w:after="0"/>
                </w:pPr>
              </w:p>
            </w:tc>
            <w:tc>
              <w:tcPr>
                <w:tcW w:w="85" w:type="pct"/>
                <w:noWrap/>
                <w:vAlign w:val="bottom"/>
                <w:hideMark/>
              </w:tcPr>
              <w:p w:rsidR="000A6A93" w:rsidRDefault="000A6A93">
                <w:pPr>
                  <w:spacing w:after="0"/>
                </w:pPr>
              </w:p>
            </w:tc>
            <w:tc>
              <w:tcPr>
                <w:tcW w:w="86" w:type="pct"/>
                <w:noWrap/>
                <w:vAlign w:val="bottom"/>
                <w:hideMark/>
              </w:tcPr>
              <w:p w:rsidR="000A6A93" w:rsidRDefault="000A6A93">
                <w:pPr>
                  <w:spacing w:after="0"/>
                </w:pPr>
              </w:p>
            </w:tc>
            <w:tc>
              <w:tcPr>
                <w:tcW w:w="169" w:type="pct"/>
                <w:noWrap/>
                <w:vAlign w:val="bottom"/>
                <w:hideMark/>
              </w:tcPr>
              <w:p w:rsidR="000A6A93" w:rsidRDefault="000A6A93">
                <w:pPr>
                  <w:spacing w:after="0"/>
                </w:pPr>
              </w:p>
            </w:tc>
            <w:tc>
              <w:tcPr>
                <w:tcW w:w="170" w:type="pct"/>
                <w:noWrap/>
                <w:vAlign w:val="bottom"/>
                <w:hideMark/>
              </w:tcPr>
              <w:p w:rsidR="000A6A93" w:rsidRDefault="000A6A93">
                <w:pPr>
                  <w:spacing w:after="0"/>
                </w:pPr>
              </w:p>
            </w:tc>
            <w:tc>
              <w:tcPr>
                <w:tcW w:w="125" w:type="pct"/>
                <w:noWrap/>
                <w:vAlign w:val="bottom"/>
                <w:hideMark/>
              </w:tcPr>
              <w:p w:rsidR="000A6A93" w:rsidRDefault="000A6A93">
                <w:pPr>
                  <w:spacing w:after="0"/>
                </w:pPr>
              </w:p>
            </w:tc>
            <w:tc>
              <w:tcPr>
                <w:tcW w:w="169" w:type="pct"/>
                <w:noWrap/>
                <w:vAlign w:val="bottom"/>
                <w:hideMark/>
              </w:tcPr>
              <w:p w:rsidR="000A6A93" w:rsidRDefault="000A6A93">
                <w:pPr>
                  <w:spacing w:after="0"/>
                </w:pPr>
              </w:p>
            </w:tc>
            <w:tc>
              <w:tcPr>
                <w:tcW w:w="170" w:type="pct"/>
                <w:noWrap/>
                <w:vAlign w:val="bottom"/>
                <w:hideMark/>
              </w:tcPr>
              <w:p w:rsidR="000A6A93" w:rsidRDefault="000A6A93">
                <w:pPr>
                  <w:spacing w:after="0"/>
                </w:pPr>
              </w:p>
            </w:tc>
            <w:tc>
              <w:tcPr>
                <w:tcW w:w="838" w:type="pct"/>
                <w:noWrap/>
                <w:vAlign w:val="bottom"/>
                <w:hideMark/>
              </w:tcPr>
              <w:p w:rsidR="000A6A93" w:rsidRDefault="000A6A93">
                <w:pPr>
                  <w:spacing w:after="0"/>
                </w:pPr>
              </w:p>
            </w:tc>
          </w:tr>
          <w:tr w:rsidR="000A6A93" w:rsidTr="000A6A93">
            <w:trPr>
              <w:trHeight w:val="300"/>
            </w:trPr>
            <w:tc>
              <w:tcPr>
                <w:tcW w:w="121" w:type="pct"/>
                <w:noWrap/>
                <w:vAlign w:val="bottom"/>
                <w:hideMark/>
              </w:tcPr>
              <w:p w:rsidR="000A6A93" w:rsidRDefault="000A6A93">
                <w:pPr>
                  <w:spacing w:after="0"/>
                </w:pPr>
              </w:p>
            </w:tc>
            <w:tc>
              <w:tcPr>
                <w:tcW w:w="1364" w:type="pct"/>
                <w:noWrap/>
                <w:vAlign w:val="bottom"/>
                <w:hideMark/>
              </w:tcPr>
              <w:p w:rsidR="000A6A93" w:rsidRDefault="000A6A93">
                <w:pPr>
                  <w:spacing w:after="0"/>
                </w:pPr>
              </w:p>
            </w:tc>
            <w:tc>
              <w:tcPr>
                <w:tcW w:w="195" w:type="pct"/>
                <w:noWrap/>
                <w:vAlign w:val="bottom"/>
                <w:hideMark/>
              </w:tcPr>
              <w:p w:rsidR="000A6A93" w:rsidRDefault="000A6A93">
                <w:pPr>
                  <w:spacing w:after="0"/>
                </w:pPr>
              </w:p>
            </w:tc>
            <w:tc>
              <w:tcPr>
                <w:tcW w:w="234" w:type="pct"/>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R$</w:t>
                </w:r>
                <w:proofErr w:type="gramStart"/>
                <w:r>
                  <w:rPr>
                    <w:rFonts w:ascii="Verdana" w:eastAsia="Times New Roman" w:hAnsi="Verdana" w:cs="Times New Roman"/>
                    <w:color w:val="000000"/>
                    <w:sz w:val="16"/>
                    <w:szCs w:val="16"/>
                    <w:lang w:eastAsia="pt-BR"/>
                  </w:rPr>
                  <w:t xml:space="preserve">   </w:t>
                </w:r>
                <w:proofErr w:type="gramEnd"/>
                <w:r>
                  <w:rPr>
                    <w:rFonts w:ascii="Verdana" w:eastAsia="Times New Roman" w:hAnsi="Verdana" w:cs="Times New Roman"/>
                    <w:color w:val="000000"/>
                    <w:sz w:val="16"/>
                    <w:szCs w:val="16"/>
                    <w:lang w:eastAsia="pt-BR"/>
                  </w:rPr>
                  <w:t>=</w:t>
                </w:r>
              </w:p>
            </w:tc>
            <w:tc>
              <w:tcPr>
                <w:tcW w:w="408" w:type="pct"/>
                <w:gridSpan w:val="2"/>
                <w:noWrap/>
                <w:vAlign w:val="bottom"/>
                <w:hideMark/>
              </w:tcPr>
              <w:p w:rsidR="000A6A93" w:rsidRDefault="000A6A93">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Financeiro</w:t>
                </w:r>
              </w:p>
            </w:tc>
            <w:tc>
              <w:tcPr>
                <w:tcW w:w="145" w:type="pct"/>
                <w:noWrap/>
                <w:vAlign w:val="bottom"/>
                <w:hideMark/>
              </w:tcPr>
              <w:p w:rsidR="000A6A93" w:rsidRDefault="000A6A93">
                <w:pPr>
                  <w:spacing w:after="0"/>
                </w:pPr>
              </w:p>
            </w:tc>
            <w:tc>
              <w:tcPr>
                <w:tcW w:w="144" w:type="pct"/>
                <w:noWrap/>
                <w:vAlign w:val="bottom"/>
                <w:hideMark/>
              </w:tcPr>
              <w:p w:rsidR="000A6A93" w:rsidRDefault="000A6A93">
                <w:pPr>
                  <w:spacing w:after="0"/>
                </w:pPr>
              </w:p>
            </w:tc>
            <w:tc>
              <w:tcPr>
                <w:tcW w:w="73" w:type="pct"/>
                <w:noWrap/>
                <w:vAlign w:val="bottom"/>
                <w:hideMark/>
              </w:tcPr>
              <w:p w:rsidR="000A6A93" w:rsidRDefault="000A6A93">
                <w:pPr>
                  <w:spacing w:after="0"/>
                </w:pPr>
              </w:p>
            </w:tc>
            <w:tc>
              <w:tcPr>
                <w:tcW w:w="84" w:type="pct"/>
                <w:noWrap/>
                <w:vAlign w:val="bottom"/>
                <w:hideMark/>
              </w:tcPr>
              <w:p w:rsidR="000A6A93" w:rsidRDefault="000A6A93">
                <w:pPr>
                  <w:spacing w:after="0"/>
                </w:pPr>
              </w:p>
            </w:tc>
            <w:tc>
              <w:tcPr>
                <w:tcW w:w="84" w:type="pct"/>
                <w:noWrap/>
                <w:vAlign w:val="bottom"/>
                <w:hideMark/>
              </w:tcPr>
              <w:p w:rsidR="000A6A93" w:rsidRDefault="000A6A93">
                <w:pPr>
                  <w:spacing w:after="0"/>
                </w:pPr>
              </w:p>
            </w:tc>
            <w:tc>
              <w:tcPr>
                <w:tcW w:w="84" w:type="pct"/>
                <w:noWrap/>
                <w:vAlign w:val="bottom"/>
                <w:hideMark/>
              </w:tcPr>
              <w:p w:rsidR="000A6A93" w:rsidRDefault="000A6A93">
                <w:pPr>
                  <w:spacing w:after="0"/>
                </w:pPr>
              </w:p>
            </w:tc>
            <w:tc>
              <w:tcPr>
                <w:tcW w:w="85" w:type="pct"/>
                <w:noWrap/>
                <w:vAlign w:val="bottom"/>
                <w:hideMark/>
              </w:tcPr>
              <w:p w:rsidR="000A6A93" w:rsidRDefault="000A6A93">
                <w:pPr>
                  <w:spacing w:after="0"/>
                </w:pPr>
              </w:p>
            </w:tc>
            <w:tc>
              <w:tcPr>
                <w:tcW w:w="84" w:type="pct"/>
                <w:noWrap/>
                <w:vAlign w:val="bottom"/>
                <w:hideMark/>
              </w:tcPr>
              <w:p w:rsidR="000A6A93" w:rsidRDefault="000A6A93">
                <w:pPr>
                  <w:spacing w:after="0"/>
                </w:pPr>
              </w:p>
            </w:tc>
            <w:tc>
              <w:tcPr>
                <w:tcW w:w="84" w:type="pct"/>
                <w:noWrap/>
                <w:vAlign w:val="bottom"/>
                <w:hideMark/>
              </w:tcPr>
              <w:p w:rsidR="000A6A93" w:rsidRDefault="000A6A93">
                <w:pPr>
                  <w:spacing w:after="0"/>
                </w:pPr>
              </w:p>
            </w:tc>
            <w:tc>
              <w:tcPr>
                <w:tcW w:w="85" w:type="pct"/>
                <w:noWrap/>
                <w:vAlign w:val="bottom"/>
                <w:hideMark/>
              </w:tcPr>
              <w:p w:rsidR="000A6A93" w:rsidRDefault="000A6A93">
                <w:pPr>
                  <w:spacing w:after="0"/>
                </w:pPr>
              </w:p>
            </w:tc>
            <w:tc>
              <w:tcPr>
                <w:tcW w:w="86" w:type="pct"/>
                <w:noWrap/>
                <w:vAlign w:val="bottom"/>
                <w:hideMark/>
              </w:tcPr>
              <w:p w:rsidR="000A6A93" w:rsidRDefault="000A6A93">
                <w:pPr>
                  <w:spacing w:after="0"/>
                </w:pPr>
              </w:p>
            </w:tc>
            <w:tc>
              <w:tcPr>
                <w:tcW w:w="169" w:type="pct"/>
                <w:noWrap/>
                <w:vAlign w:val="bottom"/>
                <w:hideMark/>
              </w:tcPr>
              <w:p w:rsidR="000A6A93" w:rsidRDefault="000A6A93">
                <w:pPr>
                  <w:spacing w:after="0"/>
                </w:pPr>
              </w:p>
            </w:tc>
            <w:tc>
              <w:tcPr>
                <w:tcW w:w="170" w:type="pct"/>
                <w:noWrap/>
                <w:vAlign w:val="bottom"/>
                <w:hideMark/>
              </w:tcPr>
              <w:p w:rsidR="000A6A93" w:rsidRDefault="000A6A93">
                <w:pPr>
                  <w:spacing w:after="0"/>
                </w:pPr>
              </w:p>
            </w:tc>
            <w:tc>
              <w:tcPr>
                <w:tcW w:w="125" w:type="pct"/>
                <w:noWrap/>
                <w:vAlign w:val="bottom"/>
                <w:hideMark/>
              </w:tcPr>
              <w:p w:rsidR="000A6A93" w:rsidRDefault="000A6A93">
                <w:pPr>
                  <w:spacing w:after="0"/>
                </w:pPr>
              </w:p>
            </w:tc>
            <w:tc>
              <w:tcPr>
                <w:tcW w:w="169" w:type="pct"/>
                <w:noWrap/>
                <w:vAlign w:val="bottom"/>
                <w:hideMark/>
              </w:tcPr>
              <w:p w:rsidR="000A6A93" w:rsidRDefault="000A6A93">
                <w:pPr>
                  <w:spacing w:after="0"/>
                </w:pPr>
              </w:p>
            </w:tc>
            <w:tc>
              <w:tcPr>
                <w:tcW w:w="170" w:type="pct"/>
                <w:noWrap/>
                <w:vAlign w:val="bottom"/>
                <w:hideMark/>
              </w:tcPr>
              <w:p w:rsidR="000A6A93" w:rsidRDefault="000A6A93">
                <w:pPr>
                  <w:spacing w:after="0"/>
                </w:pPr>
              </w:p>
            </w:tc>
            <w:tc>
              <w:tcPr>
                <w:tcW w:w="838" w:type="pct"/>
                <w:noWrap/>
                <w:vAlign w:val="bottom"/>
                <w:hideMark/>
              </w:tcPr>
              <w:p w:rsidR="000A6A93" w:rsidRDefault="000A6A93">
                <w:pPr>
                  <w:spacing w:after="0"/>
                </w:pPr>
              </w:p>
            </w:tc>
          </w:tr>
        </w:tbl>
        <w:p w:rsidR="000A6A93" w:rsidRDefault="000A6A93" w:rsidP="000A6A93">
          <w:pPr>
            <w:spacing w:after="0"/>
            <w:jc w:val="both"/>
            <w:rPr>
              <w:rFonts w:ascii="Verdana" w:hAnsi="Verdana" w:cs="Segoe UI"/>
              <w:sz w:val="20"/>
              <w:szCs w:val="20"/>
            </w:rPr>
          </w:pPr>
        </w:p>
        <w:p w:rsidR="000A6A93" w:rsidRDefault="000A6A93" w:rsidP="000A6A93">
          <w:pPr>
            <w:autoSpaceDN w:val="0"/>
            <w:adjustRightInd w:val="0"/>
            <w:jc w:val="center"/>
            <w:rPr>
              <w:rFonts w:ascii="Verdana" w:hAnsi="Verdana" w:cs="Segoe UI"/>
              <w:sz w:val="20"/>
              <w:szCs w:val="20"/>
            </w:rPr>
          </w:pPr>
          <w:r>
            <w:rPr>
              <w:rFonts w:ascii="Verdana" w:hAnsi="Verdana" w:cs="Segoe UI"/>
              <w:sz w:val="20"/>
              <w:szCs w:val="20"/>
            </w:rPr>
            <w:t>(Local e data).</w:t>
          </w:r>
        </w:p>
        <w:p w:rsidR="000A6A93" w:rsidRDefault="000A6A93" w:rsidP="000A6A93">
          <w:pPr>
            <w:autoSpaceDN w:val="0"/>
            <w:adjustRightInd w:val="0"/>
            <w:jc w:val="center"/>
            <w:rPr>
              <w:rFonts w:ascii="Verdana" w:hAnsi="Verdana" w:cs="Segoe UI"/>
              <w:sz w:val="20"/>
              <w:szCs w:val="20"/>
            </w:rPr>
          </w:pPr>
        </w:p>
        <w:p w:rsidR="000A6A93" w:rsidRDefault="000A6A93" w:rsidP="000A6A93">
          <w:pPr>
            <w:autoSpaceDN w:val="0"/>
            <w:adjustRightInd w:val="0"/>
            <w:jc w:val="center"/>
            <w:rPr>
              <w:rFonts w:ascii="Verdana" w:hAnsi="Verdana" w:cs="Segoe UI"/>
              <w:sz w:val="20"/>
              <w:szCs w:val="20"/>
            </w:rPr>
          </w:pPr>
          <w:r>
            <w:rPr>
              <w:rFonts w:ascii="Verdana" w:hAnsi="Verdana" w:cs="Segoe UI"/>
              <w:sz w:val="20"/>
              <w:szCs w:val="20"/>
            </w:rPr>
            <w:t>_______________________________</w:t>
          </w:r>
        </w:p>
        <w:p w:rsidR="000A6A93" w:rsidRDefault="000A6A93" w:rsidP="000A6A93">
          <w:pPr>
            <w:pStyle w:val="Ttulo"/>
            <w:spacing w:line="276" w:lineRule="auto"/>
            <w:rPr>
              <w:rFonts w:ascii="Verdana" w:hAnsi="Verdana" w:cs="Segoe UI"/>
              <w:b w:val="0"/>
              <w:bCs/>
              <w:sz w:val="20"/>
              <w:szCs w:val="20"/>
              <w:lang w:val="pt-BR"/>
            </w:rPr>
          </w:pPr>
          <w:r>
            <w:rPr>
              <w:rFonts w:ascii="Verdana" w:hAnsi="Verdana" w:cs="Segoe UI"/>
              <w:b w:val="0"/>
              <w:bCs/>
              <w:sz w:val="20"/>
              <w:szCs w:val="20"/>
              <w:lang w:val="pt-BR"/>
            </w:rPr>
            <w:t>(Nome/assinatura do representante legal)</w:t>
          </w:r>
        </w:p>
        <w:p w:rsidR="00B73B67" w:rsidRPr="00FA1FD6" w:rsidRDefault="00B73B67" w:rsidP="000A6A93">
          <w:pPr>
            <w:spacing w:after="0" w:line="360" w:lineRule="auto"/>
            <w:jc w:val="both"/>
            <w:rPr>
              <w:rFonts w:ascii="Segoe UI" w:hAnsi="Segoe UI" w:cs="Segoe UI"/>
              <w:b/>
            </w:rPr>
          </w:pPr>
        </w:p>
        <w:p w:rsidR="00B73B67" w:rsidRPr="00FA1FD6" w:rsidRDefault="008942FD" w:rsidP="00B73B67">
          <w:pPr>
            <w:spacing w:after="0" w:line="360" w:lineRule="auto"/>
            <w:jc w:val="center"/>
            <w:rPr>
              <w:rFonts w:ascii="Segoe UI" w:hAnsi="Segoe UI" w:cs="Segoe UI"/>
              <w:b/>
            </w:rPr>
          </w:pPr>
        </w:p>
      </w:sdtContent>
    </w:sdt>
    <w:p w:rsidR="000A6A93" w:rsidRDefault="000A6A93" w:rsidP="00B73B67">
      <w:pPr>
        <w:spacing w:after="0" w:line="360" w:lineRule="auto"/>
        <w:jc w:val="center"/>
        <w:rPr>
          <w:rFonts w:ascii="Segoe UI" w:hAnsi="Segoe UI" w:cs="Segoe UI"/>
          <w:b/>
        </w:rPr>
        <w:sectPr w:rsidR="000A6A93" w:rsidSect="00F62B92">
          <w:pgSz w:w="16838" w:h="11906" w:orient="landscape"/>
          <w:pgMar w:top="1418" w:right="1418" w:bottom="1134" w:left="1418" w:header="709" w:footer="709" w:gutter="0"/>
          <w:cols w:space="708"/>
          <w:docGrid w:linePitch="360"/>
        </w:sectPr>
      </w:pPr>
    </w:p>
    <w:p w:rsidR="00B73B67" w:rsidRPr="00FA1FD6" w:rsidRDefault="00B73B67" w:rsidP="00B73B67">
      <w:pPr>
        <w:spacing w:after="0" w:line="360" w:lineRule="auto"/>
        <w:jc w:val="center"/>
        <w:rPr>
          <w:rFonts w:ascii="Segoe UI" w:hAnsi="Segoe UI" w:cs="Segoe UI"/>
          <w:b/>
        </w:rPr>
      </w:pPr>
      <w:r w:rsidRPr="00FA1FD6">
        <w:rPr>
          <w:rFonts w:ascii="Segoe UI" w:hAnsi="Segoe UI" w:cs="Segoe UI"/>
          <w:b/>
        </w:rPr>
        <w:lastRenderedPageBreak/>
        <w:t xml:space="preserve">ANEXO </w:t>
      </w:r>
      <w:proofErr w:type="gramStart"/>
      <w:r w:rsidRPr="00FA1FD6">
        <w:rPr>
          <w:rFonts w:ascii="Segoe UI" w:hAnsi="Segoe UI" w:cs="Segoe UI"/>
          <w:b/>
        </w:rPr>
        <w:t>III.</w:t>
      </w:r>
      <w:proofErr w:type="gramEnd"/>
      <w:r w:rsidRPr="00FA1FD6">
        <w:rPr>
          <w:rFonts w:ascii="Segoe UI" w:hAnsi="Segoe UI" w:cs="Segoe UI"/>
          <w:b/>
        </w:rPr>
        <w:t>4</w:t>
      </w:r>
    </w:p>
    <w:p w:rsidR="00B73B67" w:rsidRPr="00FA1FD6" w:rsidRDefault="00B73B67" w:rsidP="00B73B67">
      <w:pPr>
        <w:pStyle w:val="Ttulo2"/>
        <w:jc w:val="center"/>
        <w:rPr>
          <w:rFonts w:ascii="Segoe UI" w:hAnsi="Segoe UI" w:cs="Segoe UI"/>
          <w:b/>
          <w:color w:val="auto"/>
          <w:sz w:val="22"/>
        </w:rPr>
      </w:pPr>
      <w:r w:rsidRPr="00FA1FD6">
        <w:rPr>
          <w:rFonts w:ascii="Segoe UI" w:hAnsi="Segoe UI" w:cs="Segoe UI"/>
          <w:b/>
          <w:color w:val="auto"/>
          <w:sz w:val="22"/>
        </w:rPr>
        <w:t>DEMONSTRATIVO DA COMPOSIÇÃO DO BDI</w:t>
      </w:r>
    </w:p>
    <w:p w:rsidR="00B73B67" w:rsidRPr="00FA1FD6" w:rsidRDefault="00B73B67" w:rsidP="00B73B67">
      <w:pPr>
        <w:spacing w:after="0" w:line="360" w:lineRule="auto"/>
        <w:jc w:val="center"/>
        <w:rPr>
          <w:rFonts w:ascii="Segoe UI" w:hAnsi="Segoe UI" w:cs="Segoe UI"/>
          <w:b/>
        </w:rPr>
      </w:pPr>
    </w:p>
    <w:sdt>
      <w:sdtPr>
        <w:rPr>
          <w:rFonts w:ascii="Segoe UI" w:hAnsi="Segoe UI" w:cs="Segoe UI"/>
          <w:b/>
          <w:i/>
          <w:sz w:val="28"/>
          <w:lang w:val="en-US"/>
        </w:rPr>
        <w:id w:val="-1271462072"/>
        <w:placeholder>
          <w:docPart w:val="AE271A870DBA4EABA198B3F5DB31D0D5"/>
        </w:placeholder>
      </w:sdtPr>
      <w:sdtEndPr>
        <w:rPr>
          <w:i w:val="0"/>
        </w:rPr>
      </w:sdtEndPr>
      <w:sdtContent>
        <w:p w:rsidR="00B73B67" w:rsidRPr="00FA1FD6" w:rsidRDefault="00B73B67" w:rsidP="000A6A93">
          <w:pPr>
            <w:tabs>
              <w:tab w:val="left" w:pos="3828"/>
            </w:tabs>
            <w:spacing w:after="0" w:line="360" w:lineRule="auto"/>
            <w:jc w:val="both"/>
            <w:rPr>
              <w:rFonts w:ascii="Segoe UI" w:hAnsi="Segoe UI" w:cs="Segoe UI"/>
              <w:b/>
            </w:rPr>
          </w:pPr>
          <w:r>
            <w:rPr>
              <w:rFonts w:ascii="Segoe UI" w:hAnsi="Segoe UI" w:cs="Segoe UI"/>
              <w:b/>
            </w:rPr>
            <w:t>TOMADA DE PREÇOS</w:t>
          </w:r>
          <w:r w:rsidRPr="00FA1FD6">
            <w:rPr>
              <w:rFonts w:ascii="Segoe UI" w:hAnsi="Segoe UI" w:cs="Segoe UI"/>
              <w:b/>
            </w:rPr>
            <w:t xml:space="preserve"> N º </w:t>
          </w:r>
          <w:r w:rsidR="000A6A93">
            <w:rPr>
              <w:rFonts w:ascii="Segoe UI" w:hAnsi="Segoe UI" w:cs="Segoe UI"/>
              <w:b/>
            </w:rPr>
            <w:t>0</w:t>
          </w:r>
          <w:r w:rsidR="003D3A70">
            <w:rPr>
              <w:rFonts w:ascii="Segoe UI" w:hAnsi="Segoe UI" w:cs="Segoe UI"/>
              <w:b/>
            </w:rPr>
            <w:t>6</w:t>
          </w:r>
          <w:r w:rsidR="000A6A93">
            <w:rPr>
              <w:rFonts w:ascii="Segoe UI" w:hAnsi="Segoe UI" w:cs="Segoe UI"/>
              <w:b/>
            </w:rPr>
            <w:t>/2019</w:t>
          </w:r>
        </w:p>
        <w:p w:rsidR="00B73B67" w:rsidRPr="00FA1FD6" w:rsidRDefault="00B73B67" w:rsidP="00B73B67">
          <w:pPr>
            <w:spacing w:after="0" w:line="240" w:lineRule="auto"/>
            <w:jc w:val="both"/>
            <w:rPr>
              <w:rFonts w:ascii="Segoe UI" w:hAnsi="Segoe UI" w:cs="Segoe UI"/>
              <w:b/>
            </w:rPr>
          </w:pPr>
        </w:p>
        <w:p w:rsidR="00B73B67" w:rsidRPr="00FA1FD6" w:rsidRDefault="00B73B67" w:rsidP="00B73B67">
          <w:pPr>
            <w:spacing w:after="0" w:line="240" w:lineRule="auto"/>
            <w:jc w:val="both"/>
            <w:rPr>
              <w:rFonts w:ascii="Segoe UI" w:hAnsi="Segoe UI" w:cs="Segoe UI"/>
              <w:b/>
            </w:rPr>
          </w:pPr>
          <w:r w:rsidRPr="00FA1FD6">
            <w:rPr>
              <w:rFonts w:ascii="Segoe UI" w:hAnsi="Segoe UI" w:cs="Segoe UI"/>
              <w:b/>
            </w:rPr>
            <w:t xml:space="preserve">PROCESSO N º </w:t>
          </w:r>
          <w:r w:rsidR="000A6A93">
            <w:rPr>
              <w:rFonts w:ascii="Segoe UI" w:hAnsi="Segoe UI" w:cs="Segoe UI"/>
              <w:b/>
            </w:rPr>
            <w:t>1207847/2019</w:t>
          </w:r>
        </w:p>
        <w:p w:rsidR="00B73B67" w:rsidRPr="00FA1FD6" w:rsidRDefault="00B73B67" w:rsidP="00B73B67">
          <w:pPr>
            <w:spacing w:after="0" w:line="360" w:lineRule="auto"/>
            <w:jc w:val="center"/>
            <w:rPr>
              <w:rFonts w:ascii="Segoe UI" w:hAnsi="Segoe UI" w:cs="Segoe UI"/>
              <w:b/>
            </w:rPr>
          </w:pPr>
        </w:p>
        <w:tbl>
          <w:tblPr>
            <w:tblStyle w:val="Tabelacomgrade"/>
            <w:tblW w:w="8505" w:type="dxa"/>
            <w:tblInd w:w="-5" w:type="dxa"/>
            <w:tblLook w:val="04A0" w:firstRow="1" w:lastRow="0" w:firstColumn="1" w:lastColumn="0" w:noHBand="0" w:noVBand="1"/>
          </w:tblPr>
          <w:tblGrid>
            <w:gridCol w:w="5075"/>
            <w:gridCol w:w="3430"/>
          </w:tblGrid>
          <w:tr w:rsidR="00B73B67" w:rsidRPr="00FA1FD6" w:rsidTr="00B73B67">
            <w:tc>
              <w:tcPr>
                <w:tcW w:w="8505" w:type="dxa"/>
                <w:gridSpan w:val="2"/>
                <w:shd w:val="clear" w:color="auto" w:fill="BFBFBF" w:themeFill="background1" w:themeFillShade="BF"/>
              </w:tcPr>
              <w:p w:rsidR="00B73B67" w:rsidRPr="00FA1FD6" w:rsidRDefault="00B73B67" w:rsidP="00B73B67">
                <w:pPr>
                  <w:spacing w:line="360" w:lineRule="auto"/>
                  <w:jc w:val="center"/>
                  <w:rPr>
                    <w:rFonts w:ascii="Segoe UI" w:hAnsi="Segoe UI" w:cs="Segoe UI"/>
                    <w:sz w:val="20"/>
                  </w:rPr>
                </w:pPr>
                <w:r w:rsidRPr="00FA1FD6">
                  <w:rPr>
                    <w:rFonts w:ascii="Segoe UI" w:hAnsi="Segoe UI" w:cs="Segoe UI"/>
                    <w:b/>
                    <w:sz w:val="20"/>
                  </w:rPr>
                  <w:t>TAXA REPRESENTATIVA DO LUCRO</w:t>
                </w:r>
              </w:p>
            </w:tc>
          </w:tr>
          <w:tr w:rsidR="00B73B67" w:rsidRPr="00FA1FD6" w:rsidTr="00B73B67">
            <w:tc>
              <w:tcPr>
                <w:tcW w:w="5075" w:type="dxa"/>
              </w:tcPr>
              <w:p w:rsidR="00B73B67" w:rsidRPr="00FA1FD6" w:rsidRDefault="00B73B67" w:rsidP="00B73B67">
                <w:pPr>
                  <w:spacing w:line="360" w:lineRule="auto"/>
                  <w:rPr>
                    <w:rFonts w:ascii="Segoe UI" w:hAnsi="Segoe UI" w:cs="Segoe UI"/>
                    <w:sz w:val="20"/>
                  </w:rPr>
                </w:pPr>
                <w:r w:rsidRPr="00FA1FD6">
                  <w:rPr>
                    <w:rFonts w:ascii="Segoe UI" w:hAnsi="Segoe UI" w:cs="Segoe UI"/>
                    <w:sz w:val="20"/>
                  </w:rPr>
                  <w:t xml:space="preserve">1. Lucro estimado (L) </w:t>
                </w:r>
              </w:p>
            </w:tc>
            <w:tc>
              <w:tcPr>
                <w:tcW w:w="3430" w:type="dxa"/>
              </w:tcPr>
              <w:p w:rsidR="00B73B67" w:rsidRPr="00FA1FD6" w:rsidRDefault="00B73B67" w:rsidP="00B73B67">
                <w:pPr>
                  <w:spacing w:line="360" w:lineRule="auto"/>
                  <w:jc w:val="center"/>
                  <w:rPr>
                    <w:rFonts w:ascii="Segoe UI" w:hAnsi="Segoe UI" w:cs="Segoe UI"/>
                    <w:sz w:val="20"/>
                  </w:rPr>
                </w:pPr>
                <w:r w:rsidRPr="00FA1FD6">
                  <w:rPr>
                    <w:rFonts w:ascii="Segoe UI" w:hAnsi="Segoe UI" w:cs="Segoe UI"/>
                    <w:sz w:val="20"/>
                  </w:rPr>
                  <w:t>%</w:t>
                </w:r>
              </w:p>
            </w:tc>
          </w:tr>
          <w:tr w:rsidR="00B73B67" w:rsidRPr="00FA1FD6" w:rsidTr="00B73B67">
            <w:tc>
              <w:tcPr>
                <w:tcW w:w="8505" w:type="dxa"/>
                <w:gridSpan w:val="2"/>
                <w:shd w:val="clear" w:color="auto" w:fill="BFBFBF" w:themeFill="background1" w:themeFillShade="BF"/>
              </w:tcPr>
              <w:p w:rsidR="00B73B67" w:rsidRPr="00FA1FD6" w:rsidRDefault="00B73B67" w:rsidP="00B73B67">
                <w:pPr>
                  <w:spacing w:line="360" w:lineRule="auto"/>
                  <w:jc w:val="center"/>
                  <w:rPr>
                    <w:rFonts w:ascii="Segoe UI" w:hAnsi="Segoe UI" w:cs="Segoe UI"/>
                    <w:sz w:val="20"/>
                  </w:rPr>
                </w:pPr>
                <w:r w:rsidRPr="00FA1FD6">
                  <w:rPr>
                    <w:rFonts w:ascii="Segoe UI" w:hAnsi="Segoe UI" w:cs="Segoe UI"/>
                    <w:b/>
                    <w:sz w:val="20"/>
                  </w:rPr>
                  <w:t>PARCELAS RELATIVAS A DESPESAS DE RATEIO DA ADMINISTRAÇÃO CENTRAL</w:t>
                </w:r>
              </w:p>
            </w:tc>
          </w:tr>
          <w:tr w:rsidR="00B73B67" w:rsidRPr="00FA1FD6" w:rsidTr="00B73B67">
            <w:tc>
              <w:tcPr>
                <w:tcW w:w="5075" w:type="dxa"/>
              </w:tcPr>
              <w:p w:rsidR="00B73B67" w:rsidRPr="00FA1FD6" w:rsidRDefault="00B73B67" w:rsidP="00B73B67">
                <w:pPr>
                  <w:spacing w:line="360" w:lineRule="auto"/>
                  <w:jc w:val="both"/>
                  <w:rPr>
                    <w:rFonts w:ascii="Segoe UI" w:hAnsi="Segoe UI" w:cs="Segoe UI"/>
                    <w:sz w:val="20"/>
                  </w:rPr>
                </w:pPr>
                <w:r w:rsidRPr="00FA1FD6">
                  <w:rPr>
                    <w:rFonts w:ascii="Segoe UI" w:hAnsi="Segoe UI" w:cs="Segoe UI"/>
                    <w:sz w:val="20"/>
                  </w:rPr>
                  <w:t>1.  Administração Central (AC)</w:t>
                </w:r>
              </w:p>
            </w:tc>
            <w:tc>
              <w:tcPr>
                <w:tcW w:w="3430" w:type="dxa"/>
              </w:tcPr>
              <w:p w:rsidR="00B73B67" w:rsidRPr="00FA1FD6" w:rsidRDefault="00B73B67" w:rsidP="00B73B67">
                <w:pPr>
                  <w:spacing w:line="360" w:lineRule="auto"/>
                  <w:jc w:val="center"/>
                  <w:rPr>
                    <w:rFonts w:ascii="Segoe UI" w:hAnsi="Segoe UI" w:cs="Segoe UI"/>
                    <w:sz w:val="20"/>
                  </w:rPr>
                </w:pPr>
                <w:r w:rsidRPr="00FA1FD6">
                  <w:rPr>
                    <w:rFonts w:ascii="Segoe UI" w:hAnsi="Segoe UI" w:cs="Segoe UI"/>
                    <w:sz w:val="20"/>
                  </w:rPr>
                  <w:t>%</w:t>
                </w:r>
              </w:p>
            </w:tc>
          </w:tr>
          <w:tr w:rsidR="00B73B67" w:rsidRPr="00FA1FD6" w:rsidTr="00B73B67">
            <w:tc>
              <w:tcPr>
                <w:tcW w:w="8505" w:type="dxa"/>
                <w:gridSpan w:val="2"/>
                <w:shd w:val="clear" w:color="auto" w:fill="BFBFBF" w:themeFill="background1" w:themeFillShade="BF"/>
              </w:tcPr>
              <w:p w:rsidR="00B73B67" w:rsidRPr="00FA1FD6" w:rsidRDefault="00B73B67" w:rsidP="00B73B67">
                <w:pPr>
                  <w:spacing w:line="360" w:lineRule="auto"/>
                  <w:jc w:val="center"/>
                  <w:rPr>
                    <w:rFonts w:ascii="Segoe UI" w:hAnsi="Segoe UI" w:cs="Segoe UI"/>
                    <w:sz w:val="20"/>
                  </w:rPr>
                </w:pPr>
                <w:r w:rsidRPr="00FA1FD6">
                  <w:rPr>
                    <w:rFonts w:ascii="Segoe UI" w:hAnsi="Segoe UI" w:cs="Segoe UI"/>
                    <w:b/>
                    <w:sz w:val="20"/>
                  </w:rPr>
                  <w:t>PARCELAS RELATIVAS ÀS DESPESAS FINANCEIRAS</w:t>
                </w:r>
              </w:p>
            </w:tc>
          </w:tr>
          <w:tr w:rsidR="00B73B67" w:rsidRPr="00FA1FD6" w:rsidTr="00B73B67">
            <w:tc>
              <w:tcPr>
                <w:tcW w:w="5075" w:type="dxa"/>
              </w:tcPr>
              <w:p w:rsidR="00B73B67" w:rsidRPr="00FA1FD6" w:rsidRDefault="00B73B67" w:rsidP="00B73B67">
                <w:pPr>
                  <w:spacing w:line="360" w:lineRule="auto"/>
                  <w:jc w:val="both"/>
                  <w:rPr>
                    <w:rFonts w:ascii="Segoe UI" w:hAnsi="Segoe UI" w:cs="Segoe UI"/>
                    <w:sz w:val="20"/>
                  </w:rPr>
                </w:pPr>
                <w:r w:rsidRPr="00FA1FD6">
                  <w:rPr>
                    <w:rFonts w:ascii="Segoe UI" w:hAnsi="Segoe UI" w:cs="Segoe UI"/>
                    <w:sz w:val="20"/>
                  </w:rPr>
                  <w:t>1.  Despesas Financeiras (DF)</w:t>
                </w:r>
              </w:p>
            </w:tc>
            <w:tc>
              <w:tcPr>
                <w:tcW w:w="3430" w:type="dxa"/>
              </w:tcPr>
              <w:p w:rsidR="00B73B67" w:rsidRPr="00FA1FD6" w:rsidRDefault="00B73B67" w:rsidP="00B73B67">
                <w:pPr>
                  <w:spacing w:line="360" w:lineRule="auto"/>
                  <w:jc w:val="center"/>
                  <w:rPr>
                    <w:rFonts w:ascii="Segoe UI" w:hAnsi="Segoe UI" w:cs="Segoe UI"/>
                    <w:sz w:val="20"/>
                  </w:rPr>
                </w:pPr>
                <w:r w:rsidRPr="00FA1FD6">
                  <w:rPr>
                    <w:rFonts w:ascii="Segoe UI" w:hAnsi="Segoe UI" w:cs="Segoe UI"/>
                    <w:sz w:val="20"/>
                  </w:rPr>
                  <w:t>%</w:t>
                </w:r>
              </w:p>
            </w:tc>
          </w:tr>
          <w:tr w:rsidR="00B73B67" w:rsidRPr="00FA1FD6" w:rsidTr="00B73B67">
            <w:tc>
              <w:tcPr>
                <w:tcW w:w="8505" w:type="dxa"/>
                <w:gridSpan w:val="2"/>
                <w:shd w:val="clear" w:color="auto" w:fill="BFBFBF" w:themeFill="background1" w:themeFillShade="BF"/>
              </w:tcPr>
              <w:p w:rsidR="00B73B67" w:rsidRPr="00FA1FD6" w:rsidRDefault="00B73B67" w:rsidP="00B73B67">
                <w:pPr>
                  <w:spacing w:line="360" w:lineRule="auto"/>
                  <w:jc w:val="center"/>
                  <w:rPr>
                    <w:rFonts w:ascii="Segoe UI" w:hAnsi="Segoe UI" w:cs="Segoe UI"/>
                    <w:sz w:val="20"/>
                  </w:rPr>
                </w:pPr>
                <w:r w:rsidRPr="00FA1FD6">
                  <w:rPr>
                    <w:rFonts w:ascii="Segoe UI" w:hAnsi="Segoe UI" w:cs="Segoe UI"/>
                    <w:b/>
                    <w:sz w:val="20"/>
                  </w:rPr>
                  <w:t xml:space="preserve">PARCELAS RELATIVAS A SEGUROS, RISCOS E GARANTIAS DE </w:t>
                </w:r>
                <w:proofErr w:type="gramStart"/>
                <w:r w:rsidRPr="00FA1FD6">
                  <w:rPr>
                    <w:rFonts w:ascii="Segoe UI" w:hAnsi="Segoe UI" w:cs="Segoe UI"/>
                    <w:b/>
                    <w:sz w:val="20"/>
                  </w:rPr>
                  <w:t>OBRA</w:t>
                </w:r>
                <w:proofErr w:type="gramEnd"/>
              </w:p>
            </w:tc>
          </w:tr>
          <w:tr w:rsidR="00B73B67" w:rsidRPr="00FA1FD6" w:rsidTr="00B73B67">
            <w:tc>
              <w:tcPr>
                <w:tcW w:w="5075" w:type="dxa"/>
              </w:tcPr>
              <w:p w:rsidR="00B73B67" w:rsidRPr="00FA1FD6" w:rsidRDefault="00B73B67" w:rsidP="00B73B67">
                <w:pPr>
                  <w:spacing w:line="360" w:lineRule="auto"/>
                  <w:jc w:val="both"/>
                  <w:rPr>
                    <w:rFonts w:ascii="Segoe UI" w:hAnsi="Segoe UI" w:cs="Segoe UI"/>
                    <w:sz w:val="20"/>
                  </w:rPr>
                </w:pPr>
                <w:r w:rsidRPr="00FA1FD6">
                  <w:rPr>
                    <w:rFonts w:ascii="Segoe UI" w:hAnsi="Segoe UI" w:cs="Segoe UI"/>
                    <w:sz w:val="20"/>
                  </w:rPr>
                  <w:t>1.  Seguros (S)</w:t>
                </w:r>
              </w:p>
            </w:tc>
            <w:tc>
              <w:tcPr>
                <w:tcW w:w="3430" w:type="dxa"/>
              </w:tcPr>
              <w:p w:rsidR="00B73B67" w:rsidRPr="00FA1FD6" w:rsidRDefault="00B73B67" w:rsidP="00B73B67">
                <w:pPr>
                  <w:spacing w:line="360" w:lineRule="auto"/>
                  <w:jc w:val="center"/>
                  <w:rPr>
                    <w:rFonts w:ascii="Segoe UI" w:hAnsi="Segoe UI" w:cs="Segoe UI"/>
                    <w:sz w:val="20"/>
                  </w:rPr>
                </w:pPr>
                <w:r w:rsidRPr="00FA1FD6">
                  <w:rPr>
                    <w:rFonts w:ascii="Segoe UI" w:hAnsi="Segoe UI" w:cs="Segoe UI"/>
                    <w:sz w:val="20"/>
                  </w:rPr>
                  <w:t>%</w:t>
                </w:r>
              </w:p>
            </w:tc>
          </w:tr>
          <w:tr w:rsidR="00B73B67" w:rsidRPr="00FA1FD6" w:rsidTr="00B73B67">
            <w:tc>
              <w:tcPr>
                <w:tcW w:w="5075" w:type="dxa"/>
              </w:tcPr>
              <w:p w:rsidR="00B73B67" w:rsidRPr="00FA1FD6" w:rsidRDefault="00B73B67" w:rsidP="00B73B67">
                <w:pPr>
                  <w:spacing w:line="360" w:lineRule="auto"/>
                  <w:jc w:val="both"/>
                  <w:rPr>
                    <w:rFonts w:ascii="Segoe UI" w:hAnsi="Segoe UI" w:cs="Segoe UI"/>
                    <w:sz w:val="20"/>
                  </w:rPr>
                </w:pPr>
                <w:r w:rsidRPr="00FA1FD6">
                  <w:rPr>
                    <w:rFonts w:ascii="Segoe UI" w:hAnsi="Segoe UI" w:cs="Segoe UI"/>
                    <w:sz w:val="20"/>
                  </w:rPr>
                  <w:t xml:space="preserve">2.  Garantias (G) </w:t>
                </w:r>
              </w:p>
            </w:tc>
            <w:tc>
              <w:tcPr>
                <w:tcW w:w="3430" w:type="dxa"/>
              </w:tcPr>
              <w:p w:rsidR="00B73B67" w:rsidRPr="00FA1FD6" w:rsidRDefault="00B73B67" w:rsidP="00B73B67">
                <w:pPr>
                  <w:spacing w:line="360" w:lineRule="auto"/>
                  <w:jc w:val="center"/>
                  <w:rPr>
                    <w:rFonts w:ascii="Segoe UI" w:hAnsi="Segoe UI" w:cs="Segoe UI"/>
                    <w:sz w:val="20"/>
                  </w:rPr>
                </w:pPr>
                <w:r w:rsidRPr="00FA1FD6">
                  <w:rPr>
                    <w:rFonts w:ascii="Segoe UI" w:hAnsi="Segoe UI" w:cs="Segoe UI"/>
                    <w:sz w:val="20"/>
                  </w:rPr>
                  <w:t>%</w:t>
                </w:r>
              </w:p>
            </w:tc>
          </w:tr>
          <w:tr w:rsidR="00B73B67" w:rsidRPr="00FA1FD6" w:rsidTr="00B73B67">
            <w:tc>
              <w:tcPr>
                <w:tcW w:w="5075" w:type="dxa"/>
              </w:tcPr>
              <w:p w:rsidR="00B73B67" w:rsidRPr="00FA1FD6" w:rsidRDefault="00B73B67" w:rsidP="00B73B67">
                <w:pPr>
                  <w:spacing w:line="360" w:lineRule="auto"/>
                  <w:jc w:val="both"/>
                  <w:rPr>
                    <w:rFonts w:ascii="Segoe UI" w:hAnsi="Segoe UI" w:cs="Segoe UI"/>
                    <w:sz w:val="20"/>
                  </w:rPr>
                </w:pPr>
                <w:r w:rsidRPr="00FA1FD6">
                  <w:rPr>
                    <w:rFonts w:ascii="Segoe UI" w:hAnsi="Segoe UI" w:cs="Segoe UI"/>
                    <w:sz w:val="20"/>
                  </w:rPr>
                  <w:t xml:space="preserve">3.  Riscos (R) </w:t>
                </w:r>
              </w:p>
            </w:tc>
            <w:tc>
              <w:tcPr>
                <w:tcW w:w="3430" w:type="dxa"/>
              </w:tcPr>
              <w:p w:rsidR="00B73B67" w:rsidRPr="00FA1FD6" w:rsidRDefault="00B73B67" w:rsidP="00B73B67">
                <w:pPr>
                  <w:spacing w:line="360" w:lineRule="auto"/>
                  <w:jc w:val="center"/>
                  <w:rPr>
                    <w:rFonts w:ascii="Segoe UI" w:hAnsi="Segoe UI" w:cs="Segoe UI"/>
                    <w:sz w:val="20"/>
                  </w:rPr>
                </w:pPr>
                <w:r w:rsidRPr="00FA1FD6">
                  <w:rPr>
                    <w:rFonts w:ascii="Segoe UI" w:hAnsi="Segoe UI" w:cs="Segoe UI"/>
                    <w:sz w:val="20"/>
                  </w:rPr>
                  <w:t>%</w:t>
                </w:r>
              </w:p>
            </w:tc>
          </w:tr>
          <w:tr w:rsidR="00B73B67" w:rsidRPr="00FA1FD6" w:rsidTr="00B73B67">
            <w:tc>
              <w:tcPr>
                <w:tcW w:w="5075" w:type="dxa"/>
              </w:tcPr>
              <w:p w:rsidR="00B73B67" w:rsidRPr="00FA1FD6" w:rsidRDefault="00B73B67" w:rsidP="00B73B67">
                <w:pPr>
                  <w:spacing w:line="360" w:lineRule="auto"/>
                  <w:jc w:val="right"/>
                  <w:rPr>
                    <w:rFonts w:ascii="Segoe UI" w:hAnsi="Segoe UI" w:cs="Segoe UI"/>
                    <w:sz w:val="20"/>
                  </w:rPr>
                </w:pPr>
                <w:proofErr w:type="gramStart"/>
                <w:r w:rsidRPr="00FA1FD6">
                  <w:rPr>
                    <w:rFonts w:ascii="Segoe UI" w:hAnsi="Segoe UI" w:cs="Segoe UI"/>
                    <w:sz w:val="20"/>
                  </w:rPr>
                  <w:t>Subtotal Seguros +</w:t>
                </w:r>
                <w:proofErr w:type="gramEnd"/>
                <w:r w:rsidRPr="00FA1FD6">
                  <w:rPr>
                    <w:rFonts w:ascii="Segoe UI" w:hAnsi="Segoe UI" w:cs="Segoe UI"/>
                    <w:sz w:val="20"/>
                  </w:rPr>
                  <w:t xml:space="preserve"> Riscos + Garantias</w:t>
                </w:r>
              </w:p>
            </w:tc>
            <w:tc>
              <w:tcPr>
                <w:tcW w:w="3430" w:type="dxa"/>
              </w:tcPr>
              <w:p w:rsidR="00B73B67" w:rsidRPr="00FA1FD6" w:rsidRDefault="00B73B67" w:rsidP="00B73B67">
                <w:pPr>
                  <w:spacing w:line="360" w:lineRule="auto"/>
                  <w:jc w:val="center"/>
                  <w:rPr>
                    <w:rFonts w:ascii="Segoe UI" w:hAnsi="Segoe UI" w:cs="Segoe UI"/>
                    <w:sz w:val="20"/>
                  </w:rPr>
                </w:pPr>
                <w:r w:rsidRPr="00FA1FD6">
                  <w:rPr>
                    <w:rFonts w:ascii="Segoe UI" w:hAnsi="Segoe UI" w:cs="Segoe UI"/>
                    <w:sz w:val="20"/>
                  </w:rPr>
                  <w:t>%</w:t>
                </w:r>
              </w:p>
            </w:tc>
          </w:tr>
          <w:tr w:rsidR="00B73B67" w:rsidRPr="00FA1FD6" w:rsidTr="00B73B67">
            <w:tc>
              <w:tcPr>
                <w:tcW w:w="8505" w:type="dxa"/>
                <w:gridSpan w:val="2"/>
                <w:shd w:val="clear" w:color="auto" w:fill="BFBFBF" w:themeFill="background1" w:themeFillShade="BF"/>
              </w:tcPr>
              <w:p w:rsidR="00B73B67" w:rsidRPr="00FA1FD6" w:rsidRDefault="00B73B67" w:rsidP="00B73B67">
                <w:pPr>
                  <w:spacing w:line="360" w:lineRule="auto"/>
                  <w:jc w:val="center"/>
                  <w:rPr>
                    <w:rFonts w:ascii="Segoe UI" w:hAnsi="Segoe UI" w:cs="Segoe UI"/>
                    <w:sz w:val="20"/>
                  </w:rPr>
                </w:pPr>
                <w:r w:rsidRPr="00FA1FD6">
                  <w:rPr>
                    <w:rFonts w:ascii="Segoe UI" w:hAnsi="Segoe UI" w:cs="Segoe UI"/>
                    <w:b/>
                    <w:sz w:val="20"/>
                  </w:rPr>
                  <w:t>PARCELAS RELATIVAS À INCIDÊNCIA DE TRIBUTOS</w:t>
                </w:r>
              </w:p>
            </w:tc>
          </w:tr>
          <w:tr w:rsidR="00B73B67" w:rsidRPr="00FA1FD6" w:rsidTr="00B73B67">
            <w:tc>
              <w:tcPr>
                <w:tcW w:w="5075" w:type="dxa"/>
              </w:tcPr>
              <w:p w:rsidR="00B73B67" w:rsidRPr="00FA1FD6" w:rsidRDefault="00B73B67" w:rsidP="00B73B67">
                <w:pPr>
                  <w:spacing w:line="360" w:lineRule="auto"/>
                  <w:jc w:val="both"/>
                  <w:rPr>
                    <w:rFonts w:ascii="Segoe UI" w:hAnsi="Segoe UI" w:cs="Segoe UI"/>
                    <w:sz w:val="20"/>
                  </w:rPr>
                </w:pPr>
                <w:r w:rsidRPr="00FA1FD6">
                  <w:rPr>
                    <w:rFonts w:ascii="Segoe UI" w:hAnsi="Segoe UI" w:cs="Segoe UI"/>
                    <w:sz w:val="20"/>
                  </w:rPr>
                  <w:t xml:space="preserve">1.  Imposto Sobre Serviços – ISS </w:t>
                </w:r>
              </w:p>
            </w:tc>
            <w:tc>
              <w:tcPr>
                <w:tcW w:w="3430" w:type="dxa"/>
              </w:tcPr>
              <w:p w:rsidR="00B73B67" w:rsidRPr="00FA1FD6" w:rsidRDefault="00B73B67" w:rsidP="00B73B67">
                <w:pPr>
                  <w:spacing w:line="360" w:lineRule="auto"/>
                  <w:jc w:val="center"/>
                  <w:rPr>
                    <w:rFonts w:ascii="Segoe UI" w:hAnsi="Segoe UI" w:cs="Segoe UI"/>
                    <w:sz w:val="20"/>
                  </w:rPr>
                </w:pPr>
                <w:r w:rsidRPr="00FA1FD6">
                  <w:rPr>
                    <w:rFonts w:ascii="Segoe UI" w:hAnsi="Segoe UI" w:cs="Segoe UI"/>
                    <w:sz w:val="20"/>
                  </w:rPr>
                  <w:t>%</w:t>
                </w:r>
              </w:p>
            </w:tc>
          </w:tr>
          <w:tr w:rsidR="00B73B67" w:rsidRPr="00FA1FD6" w:rsidTr="00B73B67">
            <w:tc>
              <w:tcPr>
                <w:tcW w:w="5075" w:type="dxa"/>
              </w:tcPr>
              <w:p w:rsidR="00B73B67" w:rsidRPr="00FA1FD6" w:rsidRDefault="00B73B67" w:rsidP="00B73B67">
                <w:pPr>
                  <w:spacing w:line="360" w:lineRule="auto"/>
                  <w:jc w:val="both"/>
                  <w:rPr>
                    <w:rFonts w:ascii="Segoe UI" w:hAnsi="Segoe UI" w:cs="Segoe UI"/>
                    <w:sz w:val="20"/>
                  </w:rPr>
                </w:pPr>
                <w:r w:rsidRPr="00FA1FD6">
                  <w:rPr>
                    <w:rFonts w:ascii="Segoe UI" w:hAnsi="Segoe UI" w:cs="Segoe UI"/>
                    <w:sz w:val="20"/>
                  </w:rPr>
                  <w:t xml:space="preserve">2.  Impostos que incidem sobre o faturamento – PIS        </w:t>
                </w:r>
              </w:p>
            </w:tc>
            <w:tc>
              <w:tcPr>
                <w:tcW w:w="3430" w:type="dxa"/>
              </w:tcPr>
              <w:p w:rsidR="00B73B67" w:rsidRPr="00FA1FD6" w:rsidRDefault="00B73B67" w:rsidP="00B73B67">
                <w:pPr>
                  <w:spacing w:line="360" w:lineRule="auto"/>
                  <w:jc w:val="center"/>
                  <w:rPr>
                    <w:rFonts w:ascii="Segoe UI" w:hAnsi="Segoe UI" w:cs="Segoe UI"/>
                    <w:sz w:val="20"/>
                  </w:rPr>
                </w:pPr>
                <w:r w:rsidRPr="00FA1FD6">
                  <w:rPr>
                    <w:rFonts w:ascii="Segoe UI" w:hAnsi="Segoe UI" w:cs="Segoe UI"/>
                    <w:sz w:val="20"/>
                  </w:rPr>
                  <w:t>%</w:t>
                </w:r>
              </w:p>
            </w:tc>
          </w:tr>
          <w:tr w:rsidR="00B73B67" w:rsidRPr="00FA1FD6" w:rsidTr="00B73B67">
            <w:tc>
              <w:tcPr>
                <w:tcW w:w="5075" w:type="dxa"/>
              </w:tcPr>
              <w:p w:rsidR="00B73B67" w:rsidRPr="00FA1FD6" w:rsidRDefault="00B73B67" w:rsidP="00B73B67">
                <w:pPr>
                  <w:spacing w:line="360" w:lineRule="auto"/>
                  <w:jc w:val="both"/>
                  <w:rPr>
                    <w:rFonts w:ascii="Segoe UI" w:hAnsi="Segoe UI" w:cs="Segoe UI"/>
                    <w:sz w:val="20"/>
                  </w:rPr>
                </w:pPr>
                <w:r w:rsidRPr="00FA1FD6">
                  <w:rPr>
                    <w:rFonts w:ascii="Segoe UI" w:hAnsi="Segoe UI" w:cs="Segoe UI"/>
                    <w:sz w:val="20"/>
                  </w:rPr>
                  <w:t>3. Impostos que incidem sobre o faturamento – COFINS</w:t>
                </w:r>
                <w:proofErr w:type="gramStart"/>
                <w:r w:rsidRPr="00FA1FD6">
                  <w:rPr>
                    <w:rFonts w:ascii="Segoe UI" w:hAnsi="Segoe UI" w:cs="Segoe UI"/>
                    <w:sz w:val="20"/>
                  </w:rPr>
                  <w:t xml:space="preserve">  </w:t>
                </w:r>
              </w:p>
            </w:tc>
            <w:tc>
              <w:tcPr>
                <w:tcW w:w="3430" w:type="dxa"/>
              </w:tcPr>
              <w:p w:rsidR="00B73B67" w:rsidRPr="00FA1FD6" w:rsidRDefault="00B73B67" w:rsidP="00B73B67">
                <w:pPr>
                  <w:spacing w:line="360" w:lineRule="auto"/>
                  <w:jc w:val="center"/>
                  <w:rPr>
                    <w:rFonts w:ascii="Segoe UI" w:hAnsi="Segoe UI" w:cs="Segoe UI"/>
                    <w:sz w:val="20"/>
                  </w:rPr>
                </w:pPr>
                <w:proofErr w:type="gramEnd"/>
                <w:r w:rsidRPr="00FA1FD6">
                  <w:rPr>
                    <w:rFonts w:ascii="Segoe UI" w:hAnsi="Segoe UI" w:cs="Segoe UI"/>
                    <w:sz w:val="20"/>
                  </w:rPr>
                  <w:t>%</w:t>
                </w:r>
              </w:p>
            </w:tc>
          </w:tr>
          <w:tr w:rsidR="00B73B67" w:rsidRPr="00FA1FD6" w:rsidTr="00B73B67">
            <w:tc>
              <w:tcPr>
                <w:tcW w:w="5075" w:type="dxa"/>
              </w:tcPr>
              <w:p w:rsidR="00B73B67" w:rsidRPr="00FA1FD6" w:rsidRDefault="00B73B67" w:rsidP="00B73B67">
                <w:pPr>
                  <w:spacing w:line="360" w:lineRule="auto"/>
                  <w:jc w:val="both"/>
                  <w:rPr>
                    <w:rFonts w:ascii="Segoe UI" w:hAnsi="Segoe UI" w:cs="Segoe UI"/>
                    <w:sz w:val="20"/>
                  </w:rPr>
                </w:pPr>
                <w:r w:rsidRPr="00FA1FD6">
                  <w:rPr>
                    <w:rFonts w:ascii="Segoe UI" w:hAnsi="Segoe UI" w:cs="Segoe UI"/>
                    <w:sz w:val="20"/>
                  </w:rPr>
                  <w:t>4. Contribuição previdenciária</w:t>
                </w:r>
              </w:p>
            </w:tc>
            <w:tc>
              <w:tcPr>
                <w:tcW w:w="3430" w:type="dxa"/>
              </w:tcPr>
              <w:p w:rsidR="00B73B67" w:rsidRPr="00FA1FD6" w:rsidRDefault="00B73B67" w:rsidP="00B73B67">
                <w:pPr>
                  <w:spacing w:line="360" w:lineRule="auto"/>
                  <w:jc w:val="center"/>
                  <w:rPr>
                    <w:rFonts w:ascii="Segoe UI" w:hAnsi="Segoe UI" w:cs="Segoe UI"/>
                    <w:sz w:val="20"/>
                  </w:rPr>
                </w:pPr>
                <w:r w:rsidRPr="00FA1FD6">
                  <w:rPr>
                    <w:rFonts w:ascii="Segoe UI" w:hAnsi="Segoe UI" w:cs="Segoe UI"/>
                    <w:sz w:val="20"/>
                  </w:rPr>
                  <w:t>%</w:t>
                </w:r>
              </w:p>
            </w:tc>
          </w:tr>
          <w:tr w:rsidR="00B73B67" w:rsidRPr="00FA1FD6" w:rsidTr="00B73B67">
            <w:tc>
              <w:tcPr>
                <w:tcW w:w="5075" w:type="dxa"/>
              </w:tcPr>
              <w:p w:rsidR="00B73B67" w:rsidRPr="00FA1FD6" w:rsidRDefault="00B73B67" w:rsidP="00B73B67">
                <w:pPr>
                  <w:spacing w:line="360" w:lineRule="auto"/>
                  <w:jc w:val="right"/>
                  <w:rPr>
                    <w:rFonts w:ascii="Segoe UI" w:hAnsi="Segoe UI" w:cs="Segoe UI"/>
                    <w:sz w:val="20"/>
                  </w:rPr>
                </w:pPr>
                <w:r w:rsidRPr="00FA1FD6">
                  <w:rPr>
                    <w:rFonts w:ascii="Segoe UI" w:hAnsi="Segoe UI" w:cs="Segoe UI"/>
                    <w:sz w:val="20"/>
                  </w:rPr>
                  <w:t xml:space="preserve">Subtotal Tributos (T) </w:t>
                </w:r>
              </w:p>
              <w:p w:rsidR="00B73B67" w:rsidRPr="00FA1FD6" w:rsidRDefault="00B73B67" w:rsidP="00B73B67">
                <w:pPr>
                  <w:spacing w:line="360" w:lineRule="auto"/>
                  <w:jc w:val="both"/>
                  <w:rPr>
                    <w:rFonts w:ascii="Segoe UI" w:hAnsi="Segoe UI" w:cs="Segoe UI"/>
                    <w:sz w:val="20"/>
                  </w:rPr>
                </w:pPr>
              </w:p>
            </w:tc>
            <w:tc>
              <w:tcPr>
                <w:tcW w:w="3430" w:type="dxa"/>
              </w:tcPr>
              <w:p w:rsidR="00B73B67" w:rsidRPr="00FA1FD6" w:rsidRDefault="00B73B67" w:rsidP="00B73B67">
                <w:pPr>
                  <w:spacing w:line="360" w:lineRule="auto"/>
                  <w:jc w:val="center"/>
                  <w:rPr>
                    <w:rFonts w:ascii="Segoe UI" w:hAnsi="Segoe UI" w:cs="Segoe UI"/>
                    <w:sz w:val="20"/>
                  </w:rPr>
                </w:pPr>
                <w:r w:rsidRPr="00FA1FD6">
                  <w:rPr>
                    <w:rFonts w:ascii="Segoe UI" w:hAnsi="Segoe UI" w:cs="Segoe UI"/>
                    <w:sz w:val="20"/>
                  </w:rPr>
                  <w:t>%</w:t>
                </w:r>
              </w:p>
            </w:tc>
          </w:tr>
        </w:tbl>
        <w:p w:rsidR="00B73B67" w:rsidRPr="00FA1FD6" w:rsidRDefault="00B73B67" w:rsidP="00B73B67">
          <w:pPr>
            <w:spacing w:after="0" w:line="360" w:lineRule="auto"/>
            <w:jc w:val="both"/>
            <w:rPr>
              <w:rFonts w:ascii="Segoe UI" w:hAnsi="Segoe UI" w:cs="Segoe UI"/>
            </w:rPr>
          </w:pPr>
        </w:p>
        <w:p w:rsidR="00B73B67" w:rsidRPr="00FA1FD6" w:rsidRDefault="00B73B67" w:rsidP="00B73B67">
          <w:pPr>
            <w:spacing w:after="0" w:line="360" w:lineRule="auto"/>
            <w:jc w:val="center"/>
            <w:rPr>
              <w:rFonts w:ascii="Segoe UI" w:hAnsi="Segoe UI" w:cs="Segoe UI"/>
            </w:rPr>
          </w:pPr>
          <w:r w:rsidRPr="00FA1FD6">
            <w:rPr>
              <w:rFonts w:ascii="Segoe UI" w:hAnsi="Segoe UI" w:cs="Segoe UI"/>
            </w:rPr>
            <w:t>Considerando os percentuais acima e aplicando-se a fórmula abaixo, tem-</w:t>
          </w:r>
          <w:proofErr w:type="gramStart"/>
          <w:r w:rsidRPr="00FA1FD6">
            <w:rPr>
              <w:rFonts w:ascii="Segoe UI" w:hAnsi="Segoe UI" w:cs="Segoe UI"/>
            </w:rPr>
            <w:t>se</w:t>
          </w:r>
          <w:proofErr w:type="gramEnd"/>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spacing w:after="0" w:line="360" w:lineRule="auto"/>
            <w:jc w:val="center"/>
            <w:rPr>
              <w:rFonts w:ascii="Segoe UI" w:hAnsi="Segoe UI" w:cs="Segoe UI"/>
            </w:rPr>
          </w:pPr>
          <w:r w:rsidRPr="00FA1FD6">
            <w:rPr>
              <w:rFonts w:ascii="Segoe UI" w:hAnsi="Segoe UI" w:cs="Segoe UI"/>
              <w:noProof/>
              <w:lang w:eastAsia="pt-BR"/>
            </w:rPr>
            <w:drawing>
              <wp:inline distT="0" distB="0" distL="0" distR="0" wp14:anchorId="635B599F" wp14:editId="428A1E1A">
                <wp:extent cx="3634740" cy="568248"/>
                <wp:effectExtent l="0" t="0" r="3810" b="3810"/>
                <wp:docPr id="8" name="Imagem 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5901" cy="591880"/>
                        </a:xfrm>
                        <a:prstGeom prst="rect">
                          <a:avLst/>
                        </a:prstGeom>
                        <a:noFill/>
                        <a:ln>
                          <a:noFill/>
                        </a:ln>
                      </pic:spPr>
                    </pic:pic>
                  </a:graphicData>
                </a:graphic>
              </wp:inline>
            </w:drawing>
          </w:r>
        </w:p>
        <w:p w:rsidR="00B73B67" w:rsidRPr="00FA1FD6" w:rsidRDefault="00B73B67" w:rsidP="00B73B67">
          <w:pPr>
            <w:spacing w:after="0" w:line="360" w:lineRule="auto"/>
            <w:jc w:val="center"/>
            <w:rPr>
              <w:rFonts w:ascii="Segoe UI" w:hAnsi="Segoe UI" w:cs="Segoe UI"/>
            </w:rPr>
          </w:pPr>
        </w:p>
        <w:p w:rsidR="00B73B67" w:rsidRPr="00FA1FD6" w:rsidRDefault="00B73B67" w:rsidP="00B73B67">
          <w:pPr>
            <w:spacing w:after="0" w:line="360" w:lineRule="auto"/>
            <w:ind w:left="142"/>
            <w:jc w:val="both"/>
            <w:rPr>
              <w:rFonts w:ascii="Segoe UI" w:hAnsi="Segoe UI" w:cs="Segoe UI"/>
              <w:sz w:val="20"/>
            </w:rPr>
          </w:pPr>
          <w:r w:rsidRPr="00FA1FD6">
            <w:rPr>
              <w:rFonts w:ascii="Segoe UI" w:hAnsi="Segoe UI" w:cs="Segoe UI"/>
              <w:sz w:val="20"/>
            </w:rPr>
            <w:t>Onde:</w:t>
          </w:r>
        </w:p>
        <w:p w:rsidR="00B73B67" w:rsidRPr="00FA1FD6" w:rsidRDefault="00B73B67" w:rsidP="00B73B67">
          <w:pPr>
            <w:spacing w:after="0" w:line="240" w:lineRule="auto"/>
            <w:ind w:left="142"/>
            <w:rPr>
              <w:rFonts w:ascii="Segoe UI" w:hAnsi="Segoe UI" w:cs="Segoe UI"/>
              <w:sz w:val="20"/>
            </w:rPr>
          </w:pPr>
        </w:p>
        <w:p w:rsidR="00B73B67" w:rsidRPr="00FA1FD6" w:rsidRDefault="00B73B67" w:rsidP="00B73B67">
          <w:pPr>
            <w:spacing w:after="0" w:line="240" w:lineRule="auto"/>
            <w:ind w:left="142"/>
            <w:rPr>
              <w:rFonts w:ascii="Segoe UI" w:hAnsi="Segoe UI" w:cs="Segoe UI"/>
              <w:sz w:val="20"/>
            </w:rPr>
          </w:pPr>
          <w:r w:rsidRPr="00FA1FD6">
            <w:rPr>
              <w:rFonts w:ascii="Segoe UI" w:hAnsi="Segoe UI" w:cs="Segoe UI"/>
              <w:sz w:val="20"/>
            </w:rPr>
            <w:t>AC: taxa de administração central;</w:t>
          </w:r>
        </w:p>
        <w:p w:rsidR="00B73B67" w:rsidRPr="00FA1FD6" w:rsidRDefault="00B73B67" w:rsidP="00B73B67">
          <w:pPr>
            <w:spacing w:after="0" w:line="240" w:lineRule="auto"/>
            <w:ind w:left="142"/>
            <w:rPr>
              <w:rFonts w:ascii="Segoe UI" w:hAnsi="Segoe UI" w:cs="Segoe UI"/>
              <w:sz w:val="20"/>
            </w:rPr>
          </w:pPr>
          <w:r w:rsidRPr="00FA1FD6">
            <w:rPr>
              <w:rFonts w:ascii="Segoe UI" w:hAnsi="Segoe UI" w:cs="Segoe UI"/>
              <w:sz w:val="20"/>
            </w:rPr>
            <w:t>S: taxa de seguros;</w:t>
          </w:r>
        </w:p>
        <w:p w:rsidR="00B73B67" w:rsidRPr="00FA1FD6" w:rsidRDefault="00B73B67" w:rsidP="00B73B67">
          <w:pPr>
            <w:spacing w:after="0" w:line="240" w:lineRule="auto"/>
            <w:ind w:left="142"/>
            <w:rPr>
              <w:rFonts w:ascii="Segoe UI" w:hAnsi="Segoe UI" w:cs="Segoe UI"/>
              <w:sz w:val="20"/>
            </w:rPr>
          </w:pPr>
          <w:r w:rsidRPr="00FA1FD6">
            <w:rPr>
              <w:rFonts w:ascii="Segoe UI" w:hAnsi="Segoe UI" w:cs="Segoe UI"/>
              <w:sz w:val="20"/>
            </w:rPr>
            <w:t>R: taxa de riscos;</w:t>
          </w:r>
        </w:p>
        <w:p w:rsidR="00B73B67" w:rsidRPr="00FA1FD6" w:rsidRDefault="00B73B67" w:rsidP="00B73B67">
          <w:pPr>
            <w:spacing w:after="0" w:line="240" w:lineRule="auto"/>
            <w:ind w:left="142"/>
            <w:rPr>
              <w:rFonts w:ascii="Segoe UI" w:hAnsi="Segoe UI" w:cs="Segoe UI"/>
              <w:sz w:val="20"/>
            </w:rPr>
          </w:pPr>
          <w:r w:rsidRPr="00FA1FD6">
            <w:rPr>
              <w:rFonts w:ascii="Segoe UI" w:hAnsi="Segoe UI" w:cs="Segoe UI"/>
              <w:sz w:val="20"/>
            </w:rPr>
            <w:t>G: taxa de garantias;</w:t>
          </w:r>
        </w:p>
        <w:p w:rsidR="00B73B67" w:rsidRPr="00FA1FD6" w:rsidRDefault="00B73B67" w:rsidP="00B73B67">
          <w:pPr>
            <w:spacing w:after="0" w:line="240" w:lineRule="auto"/>
            <w:ind w:left="142"/>
            <w:rPr>
              <w:rFonts w:ascii="Segoe UI" w:hAnsi="Segoe UI" w:cs="Segoe UI"/>
              <w:sz w:val="20"/>
            </w:rPr>
          </w:pPr>
          <w:r w:rsidRPr="00FA1FD6">
            <w:rPr>
              <w:rFonts w:ascii="Segoe UI" w:hAnsi="Segoe UI" w:cs="Segoe UI"/>
              <w:sz w:val="20"/>
            </w:rPr>
            <w:t>DF: taxa de despesas financeiras.</w:t>
          </w:r>
        </w:p>
        <w:p w:rsidR="00B73B67" w:rsidRPr="00FA1FD6" w:rsidRDefault="00B73B67" w:rsidP="00B73B67">
          <w:pPr>
            <w:spacing w:after="0" w:line="240" w:lineRule="auto"/>
            <w:ind w:left="142"/>
            <w:rPr>
              <w:rFonts w:ascii="Segoe UI" w:hAnsi="Segoe UI" w:cs="Segoe UI"/>
              <w:sz w:val="20"/>
            </w:rPr>
          </w:pPr>
          <w:r w:rsidRPr="00FA1FD6">
            <w:rPr>
              <w:rFonts w:ascii="Segoe UI" w:hAnsi="Segoe UI" w:cs="Segoe UI"/>
              <w:sz w:val="20"/>
            </w:rPr>
            <w:t>L: taxa de lucro/remuneração;</w:t>
          </w:r>
        </w:p>
        <w:p w:rsidR="00B73B67" w:rsidRPr="00FA1FD6" w:rsidRDefault="00B73B67" w:rsidP="00B73B67">
          <w:pPr>
            <w:spacing w:after="0" w:line="240" w:lineRule="auto"/>
            <w:ind w:left="142"/>
            <w:rPr>
              <w:rFonts w:ascii="Segoe UI" w:hAnsi="Segoe UI" w:cs="Segoe UI"/>
              <w:sz w:val="20"/>
            </w:rPr>
          </w:pPr>
          <w:r w:rsidRPr="00FA1FD6">
            <w:rPr>
              <w:rFonts w:ascii="Segoe UI" w:hAnsi="Segoe UI" w:cs="Segoe UI"/>
              <w:sz w:val="20"/>
            </w:rPr>
            <w:t>T: taxa de incidência de tributos;</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 </w:t>
          </w:r>
        </w:p>
        <w:tbl>
          <w:tblPr>
            <w:tblStyle w:val="Tabelacomgrade"/>
            <w:tblW w:w="0" w:type="auto"/>
            <w:tblInd w:w="108" w:type="dxa"/>
            <w:tblLook w:val="04A0" w:firstRow="1" w:lastRow="0" w:firstColumn="1" w:lastColumn="0" w:noHBand="0" w:noVBand="1"/>
          </w:tblPr>
          <w:tblGrid>
            <w:gridCol w:w="4962"/>
            <w:gridCol w:w="3574"/>
          </w:tblGrid>
          <w:tr w:rsidR="00B73B67" w:rsidRPr="00FA1FD6" w:rsidTr="00B73B67">
            <w:trPr>
              <w:trHeight w:val="907"/>
            </w:trPr>
            <w:tc>
              <w:tcPr>
                <w:tcW w:w="4962" w:type="dxa"/>
                <w:shd w:val="clear" w:color="auto" w:fill="BFBFBF" w:themeFill="background1" w:themeFillShade="BF"/>
                <w:vAlign w:val="center"/>
              </w:tcPr>
              <w:p w:rsidR="00B73B67" w:rsidRPr="00FA1FD6" w:rsidRDefault="00B73B67" w:rsidP="00B73B67">
                <w:pPr>
                  <w:spacing w:line="360" w:lineRule="auto"/>
                  <w:jc w:val="center"/>
                  <w:rPr>
                    <w:rFonts w:ascii="Segoe UI" w:hAnsi="Segoe UI" w:cs="Segoe UI"/>
                    <w:b/>
                    <w:sz w:val="20"/>
                    <w:szCs w:val="20"/>
                  </w:rPr>
                </w:pPr>
                <w:r w:rsidRPr="00FA1FD6">
                  <w:rPr>
                    <w:rFonts w:ascii="Segoe UI" w:hAnsi="Segoe UI" w:cs="Segoe UI"/>
                    <w:b/>
                    <w:sz w:val="20"/>
                    <w:szCs w:val="20"/>
                  </w:rPr>
                  <w:t>BDI adotado na proposta</w:t>
                </w:r>
              </w:p>
              <w:p w:rsidR="00B73B67" w:rsidRPr="00FA1FD6" w:rsidRDefault="00B73B67" w:rsidP="00B73B67">
                <w:pPr>
                  <w:spacing w:line="360" w:lineRule="auto"/>
                  <w:jc w:val="center"/>
                  <w:rPr>
                    <w:rFonts w:ascii="Segoe UI" w:hAnsi="Segoe UI" w:cs="Segoe UI"/>
                    <w:b/>
                    <w:sz w:val="20"/>
                    <w:szCs w:val="20"/>
                  </w:rPr>
                </w:pPr>
                <w:r w:rsidRPr="00FA1FD6">
                  <w:rPr>
                    <w:rFonts w:ascii="Segoe UI" w:hAnsi="Segoe UI" w:cs="Segoe UI"/>
                    <w:b/>
                    <w:sz w:val="20"/>
                    <w:szCs w:val="20"/>
                  </w:rPr>
                  <w:t>(Acórdão TCU-Plenário nº 2622/2013)</w:t>
                </w:r>
              </w:p>
            </w:tc>
            <w:tc>
              <w:tcPr>
                <w:tcW w:w="3574" w:type="dxa"/>
                <w:vAlign w:val="center"/>
              </w:tcPr>
              <w:p w:rsidR="00B73B67" w:rsidRPr="00FA1FD6" w:rsidRDefault="00B73B67" w:rsidP="00B73B67">
                <w:pPr>
                  <w:spacing w:line="360" w:lineRule="auto"/>
                  <w:jc w:val="center"/>
                  <w:rPr>
                    <w:rFonts w:ascii="Segoe UI" w:hAnsi="Segoe UI" w:cs="Segoe UI"/>
                    <w:sz w:val="20"/>
                    <w:szCs w:val="20"/>
                  </w:rPr>
                </w:pPr>
                <w:r w:rsidRPr="00FA1FD6">
                  <w:rPr>
                    <w:rFonts w:ascii="Segoe UI" w:hAnsi="Segoe UI" w:cs="Segoe UI"/>
                    <w:sz w:val="20"/>
                    <w:szCs w:val="20"/>
                  </w:rPr>
                  <w:t>%</w:t>
                </w:r>
              </w:p>
            </w:tc>
          </w:tr>
        </w:tbl>
        <w:p w:rsidR="00B73B67" w:rsidRPr="00FA1FD6" w:rsidRDefault="00B73B67" w:rsidP="00B73B67">
          <w:pPr>
            <w:spacing w:after="0" w:line="360" w:lineRule="auto"/>
            <w:jc w:val="both"/>
            <w:rPr>
              <w:rFonts w:ascii="Segoe UI" w:hAnsi="Segoe UI" w:cs="Segoe UI"/>
            </w:rPr>
          </w:pPr>
        </w:p>
        <w:p w:rsidR="00B73B67" w:rsidRPr="00FA1FD6" w:rsidRDefault="00B73B67" w:rsidP="00B73B67">
          <w:pPr>
            <w:spacing w:after="0" w:line="360" w:lineRule="auto"/>
            <w:jc w:val="center"/>
            <w:rPr>
              <w:rFonts w:ascii="Segoe UI" w:hAnsi="Segoe UI" w:cs="Segoe UI"/>
            </w:rPr>
          </w:pPr>
        </w:p>
        <w:p w:rsidR="00B73B67" w:rsidRPr="00FA1FD6" w:rsidRDefault="00B73B67" w:rsidP="00B73B67">
          <w:pPr>
            <w:autoSpaceDN w:val="0"/>
            <w:adjustRightInd w:val="0"/>
            <w:jc w:val="center"/>
            <w:rPr>
              <w:rFonts w:ascii="Segoe UI" w:hAnsi="Segoe UI" w:cs="Segoe UI"/>
            </w:rPr>
          </w:pPr>
          <w:r w:rsidRPr="00FA1FD6">
            <w:rPr>
              <w:rFonts w:ascii="Segoe UI" w:hAnsi="Segoe UI" w:cs="Segoe UI"/>
            </w:rPr>
            <w:t>(Local e data).</w:t>
          </w:r>
        </w:p>
        <w:p w:rsidR="00B73B67" w:rsidRPr="00FA1FD6" w:rsidRDefault="00B73B67" w:rsidP="00B73B67">
          <w:pPr>
            <w:autoSpaceDN w:val="0"/>
            <w:adjustRightInd w:val="0"/>
            <w:jc w:val="center"/>
            <w:rPr>
              <w:rFonts w:ascii="Segoe UI" w:hAnsi="Segoe UI" w:cs="Segoe UI"/>
            </w:rPr>
          </w:pPr>
        </w:p>
        <w:p w:rsidR="00B73B67" w:rsidRPr="00FA1FD6" w:rsidRDefault="00B73B67" w:rsidP="00B73B67">
          <w:pPr>
            <w:autoSpaceDN w:val="0"/>
            <w:adjustRightInd w:val="0"/>
            <w:jc w:val="center"/>
            <w:rPr>
              <w:rFonts w:ascii="Segoe UI" w:hAnsi="Segoe UI" w:cs="Segoe UI"/>
            </w:rPr>
          </w:pPr>
          <w:r w:rsidRPr="00FA1FD6">
            <w:rPr>
              <w:rFonts w:ascii="Segoe UI" w:hAnsi="Segoe UI" w:cs="Segoe UI"/>
            </w:rPr>
            <w:t>_______________________________</w:t>
          </w:r>
        </w:p>
        <w:p w:rsidR="00B73B67" w:rsidRPr="00FA1FD6" w:rsidRDefault="00B73B67" w:rsidP="00B73B67">
          <w:pPr>
            <w:pStyle w:val="Ttulo"/>
            <w:rPr>
              <w:rFonts w:ascii="Segoe UI" w:hAnsi="Segoe UI" w:cs="Segoe UI"/>
              <w:b w:val="0"/>
              <w:sz w:val="22"/>
              <w:lang w:val="pt-BR"/>
            </w:rPr>
          </w:pPr>
          <w:r w:rsidRPr="00FA1FD6">
            <w:rPr>
              <w:rFonts w:ascii="Segoe UI" w:hAnsi="Segoe UI" w:cs="Segoe UI"/>
              <w:b w:val="0"/>
              <w:bCs/>
              <w:sz w:val="22"/>
              <w:lang w:val="pt-BR"/>
            </w:rPr>
            <w:t>(Nome/assinatura do representante legal)</w:t>
          </w:r>
        </w:p>
      </w:sdtContent>
    </w:sdt>
    <w:p w:rsidR="00B73B67" w:rsidRPr="00FA1FD6" w:rsidRDefault="00B73B67" w:rsidP="00B73B67">
      <w:pPr>
        <w:spacing w:after="0" w:line="360" w:lineRule="auto"/>
        <w:rPr>
          <w:rFonts w:ascii="Segoe UI" w:hAnsi="Segoe UI" w:cs="Segoe UI"/>
          <w:b/>
        </w:rPr>
      </w:pPr>
      <w:r w:rsidRPr="00FA1FD6">
        <w:rPr>
          <w:rFonts w:ascii="Segoe UI" w:hAnsi="Segoe UI" w:cs="Segoe UI"/>
          <w:b/>
        </w:rPr>
        <w:br w:type="page"/>
      </w:r>
    </w:p>
    <w:p w:rsidR="00B73B67" w:rsidRPr="00FA1FD6" w:rsidRDefault="00B73B67" w:rsidP="00B73B67">
      <w:pPr>
        <w:spacing w:after="0" w:line="360" w:lineRule="auto"/>
        <w:jc w:val="center"/>
        <w:rPr>
          <w:rFonts w:ascii="Segoe UI" w:hAnsi="Segoe UI" w:cs="Segoe UI"/>
          <w:b/>
        </w:rPr>
      </w:pPr>
      <w:r w:rsidRPr="00FA1FD6">
        <w:rPr>
          <w:rFonts w:ascii="Segoe UI" w:hAnsi="Segoe UI" w:cs="Segoe UI"/>
          <w:b/>
        </w:rPr>
        <w:lastRenderedPageBreak/>
        <w:t xml:space="preserve">ANEXO </w:t>
      </w:r>
      <w:proofErr w:type="gramStart"/>
      <w:r w:rsidRPr="00FA1FD6">
        <w:rPr>
          <w:rFonts w:ascii="Segoe UI" w:hAnsi="Segoe UI" w:cs="Segoe UI"/>
          <w:b/>
        </w:rPr>
        <w:t>III.</w:t>
      </w:r>
      <w:proofErr w:type="gramEnd"/>
      <w:r w:rsidRPr="00FA1FD6">
        <w:rPr>
          <w:rFonts w:ascii="Segoe UI" w:hAnsi="Segoe UI" w:cs="Segoe UI"/>
          <w:b/>
        </w:rPr>
        <w:t>5</w:t>
      </w:r>
    </w:p>
    <w:p w:rsidR="00B73B67" w:rsidRPr="00FA1FD6" w:rsidRDefault="00B73B67" w:rsidP="00B73B67">
      <w:pPr>
        <w:pStyle w:val="Ttulo2"/>
        <w:jc w:val="center"/>
        <w:rPr>
          <w:rFonts w:ascii="Segoe UI" w:hAnsi="Segoe UI" w:cs="Segoe UI"/>
          <w:b/>
          <w:color w:val="auto"/>
          <w:sz w:val="22"/>
        </w:rPr>
      </w:pPr>
      <w:r w:rsidRPr="00FA1FD6">
        <w:rPr>
          <w:rFonts w:ascii="Segoe UI" w:hAnsi="Segoe UI" w:cs="Segoe UI"/>
          <w:b/>
          <w:color w:val="auto"/>
          <w:sz w:val="22"/>
        </w:rPr>
        <w:t>DEMONSTRATIVO DOS ENCARGOS SOCIAIS</w:t>
      </w:r>
    </w:p>
    <w:p w:rsidR="00B73B67" w:rsidRPr="00FA1FD6" w:rsidRDefault="00B73B67" w:rsidP="00B73B67">
      <w:pPr>
        <w:spacing w:after="0" w:line="360" w:lineRule="auto"/>
        <w:jc w:val="both"/>
        <w:rPr>
          <w:rFonts w:ascii="Segoe UI" w:hAnsi="Segoe UI" w:cs="Segoe UI"/>
          <w:i/>
          <w:highlight w:val="yellow"/>
        </w:rPr>
      </w:pPr>
    </w:p>
    <w:sdt>
      <w:sdtPr>
        <w:rPr>
          <w:rFonts w:ascii="Segoe UI" w:hAnsi="Segoe UI" w:cs="Segoe UI"/>
          <w:i/>
        </w:rPr>
        <w:id w:val="-1629243214"/>
        <w:placeholder>
          <w:docPart w:val="AE271A870DBA4EABA198B3F5DB31D0D5"/>
        </w:placeholder>
      </w:sdtPr>
      <w:sdtEndPr>
        <w:rPr>
          <w:i w:val="0"/>
          <w:noProof/>
          <w:lang w:eastAsia="pt-BR"/>
        </w:rPr>
      </w:sdtEndPr>
      <w:sdtContent>
        <w:p w:rsidR="00B73B67" w:rsidRPr="00FA1FD6" w:rsidRDefault="00B73B67" w:rsidP="00BA10C7">
          <w:pPr>
            <w:spacing w:after="0" w:line="360" w:lineRule="auto"/>
            <w:jc w:val="both"/>
            <w:rPr>
              <w:rFonts w:ascii="Segoe UI" w:hAnsi="Segoe UI" w:cs="Segoe UI"/>
              <w:noProof/>
              <w:lang w:eastAsia="pt-BR"/>
            </w:rPr>
          </w:pPr>
        </w:p>
        <w:p w:rsidR="00B73B67" w:rsidRPr="00FA1FD6" w:rsidRDefault="00B73B67" w:rsidP="00B73B67">
          <w:pPr>
            <w:spacing w:after="0" w:line="360" w:lineRule="auto"/>
            <w:jc w:val="center"/>
            <w:rPr>
              <w:rFonts w:ascii="Segoe UI" w:hAnsi="Segoe UI" w:cs="Segoe UI"/>
              <w:noProof/>
              <w:lang w:eastAsia="pt-BR"/>
            </w:rPr>
          </w:pPr>
        </w:p>
        <w:p w:rsidR="00B73B67" w:rsidRPr="00FA1FD6" w:rsidRDefault="00B73B67" w:rsidP="00B73B67">
          <w:pPr>
            <w:spacing w:after="0" w:line="360" w:lineRule="auto"/>
            <w:jc w:val="center"/>
            <w:rPr>
              <w:rFonts w:ascii="Segoe UI" w:hAnsi="Segoe UI" w:cs="Segoe UI"/>
              <w:noProof/>
              <w:lang w:eastAsia="pt-BR"/>
            </w:rPr>
          </w:pPr>
        </w:p>
        <w:p w:rsidR="00B73B67" w:rsidRPr="00FA1FD6" w:rsidRDefault="00B73B67" w:rsidP="00B73B67">
          <w:pPr>
            <w:spacing w:after="0" w:line="360" w:lineRule="auto"/>
            <w:jc w:val="center"/>
            <w:rPr>
              <w:rFonts w:ascii="Segoe UI" w:hAnsi="Segoe UI" w:cs="Segoe UI"/>
              <w:noProof/>
              <w:lang w:eastAsia="pt-BR"/>
            </w:rPr>
          </w:pPr>
        </w:p>
        <w:p w:rsidR="00B73B67" w:rsidRPr="00FA1FD6" w:rsidRDefault="00B73B67" w:rsidP="00B73B67">
          <w:pPr>
            <w:spacing w:after="0" w:line="360" w:lineRule="auto"/>
            <w:jc w:val="center"/>
            <w:rPr>
              <w:rFonts w:ascii="Segoe UI" w:hAnsi="Segoe UI" w:cs="Segoe UI"/>
            </w:rPr>
          </w:pPr>
        </w:p>
        <w:p w:rsidR="00B73B67" w:rsidRPr="00FA1FD6" w:rsidRDefault="00B73B67" w:rsidP="00B73B67">
          <w:pPr>
            <w:autoSpaceDN w:val="0"/>
            <w:adjustRightInd w:val="0"/>
            <w:jc w:val="center"/>
            <w:rPr>
              <w:rFonts w:ascii="Segoe UI" w:hAnsi="Segoe UI" w:cs="Segoe UI"/>
            </w:rPr>
          </w:pPr>
          <w:r w:rsidRPr="00FA1FD6">
            <w:rPr>
              <w:rFonts w:ascii="Segoe UI" w:hAnsi="Segoe UI" w:cs="Segoe UI"/>
            </w:rPr>
            <w:t>(Local e data).</w:t>
          </w:r>
        </w:p>
        <w:p w:rsidR="00B73B67" w:rsidRPr="00FA1FD6" w:rsidRDefault="00B73B67" w:rsidP="00B73B67">
          <w:pPr>
            <w:autoSpaceDN w:val="0"/>
            <w:adjustRightInd w:val="0"/>
            <w:jc w:val="center"/>
            <w:rPr>
              <w:rFonts w:ascii="Segoe UI" w:hAnsi="Segoe UI" w:cs="Segoe UI"/>
            </w:rPr>
          </w:pPr>
        </w:p>
        <w:p w:rsidR="00B73B67" w:rsidRPr="00FA1FD6" w:rsidRDefault="00B73B67" w:rsidP="00B73B67">
          <w:pPr>
            <w:autoSpaceDN w:val="0"/>
            <w:adjustRightInd w:val="0"/>
            <w:jc w:val="center"/>
            <w:rPr>
              <w:rFonts w:ascii="Segoe UI" w:hAnsi="Segoe UI" w:cs="Segoe UI"/>
            </w:rPr>
          </w:pPr>
          <w:r w:rsidRPr="00FA1FD6">
            <w:rPr>
              <w:rFonts w:ascii="Segoe UI" w:hAnsi="Segoe UI" w:cs="Segoe UI"/>
            </w:rPr>
            <w:t>_______________________________</w:t>
          </w:r>
        </w:p>
        <w:p w:rsidR="00B73B67" w:rsidRPr="00FA1FD6" w:rsidRDefault="00B73B67" w:rsidP="00B73B67">
          <w:pPr>
            <w:pStyle w:val="Ttulo"/>
            <w:rPr>
              <w:rFonts w:ascii="Segoe UI" w:hAnsi="Segoe UI" w:cs="Segoe UI"/>
              <w:b w:val="0"/>
              <w:bCs/>
              <w:sz w:val="22"/>
              <w:lang w:val="pt-BR"/>
            </w:rPr>
          </w:pPr>
          <w:r w:rsidRPr="00FA1FD6">
            <w:rPr>
              <w:rFonts w:ascii="Segoe UI" w:hAnsi="Segoe UI" w:cs="Segoe UI"/>
              <w:b w:val="0"/>
              <w:bCs/>
              <w:sz w:val="22"/>
              <w:lang w:val="pt-BR"/>
            </w:rPr>
            <w:t>(Nome/assinatura do representante legal)</w:t>
          </w:r>
        </w:p>
        <w:p w:rsidR="00B73B67" w:rsidRPr="00FA1FD6" w:rsidRDefault="00B73B67" w:rsidP="00B73B67">
          <w:pPr>
            <w:pStyle w:val="Ttulo"/>
            <w:spacing w:line="360" w:lineRule="auto"/>
            <w:rPr>
              <w:rFonts w:ascii="Segoe UI" w:hAnsi="Segoe UI" w:cs="Segoe UI"/>
              <w:b w:val="0"/>
              <w:sz w:val="22"/>
              <w:lang w:val="pt-BR"/>
            </w:rPr>
          </w:pPr>
        </w:p>
        <w:p w:rsidR="00B73B67" w:rsidRPr="00FA1FD6" w:rsidRDefault="008942FD" w:rsidP="00B73B67">
          <w:pPr>
            <w:spacing w:after="0" w:line="360" w:lineRule="auto"/>
            <w:jc w:val="center"/>
            <w:rPr>
              <w:rFonts w:ascii="Segoe UI" w:hAnsi="Segoe UI" w:cs="Segoe UI"/>
              <w:noProof/>
              <w:lang w:eastAsia="pt-BR"/>
            </w:rPr>
          </w:pPr>
        </w:p>
      </w:sdtContent>
    </w:sdt>
    <w:p w:rsidR="00B73B67" w:rsidRPr="00FA1FD6" w:rsidRDefault="00B73B67" w:rsidP="00B73B67">
      <w:pPr>
        <w:spacing w:after="0" w:line="360" w:lineRule="auto"/>
        <w:jc w:val="center"/>
        <w:rPr>
          <w:rFonts w:ascii="Segoe UI" w:hAnsi="Segoe UI" w:cs="Segoe UI"/>
        </w:rPr>
      </w:pPr>
      <w:r w:rsidRPr="00FA1FD6">
        <w:rPr>
          <w:rFonts w:ascii="Segoe UI" w:hAnsi="Segoe UI" w:cs="Segoe UI"/>
        </w:rPr>
        <w:br w:type="page"/>
      </w:r>
    </w:p>
    <w:p w:rsidR="00B73B67" w:rsidRPr="00FA1FD6" w:rsidRDefault="00B73B67" w:rsidP="00B73B67">
      <w:pPr>
        <w:spacing w:after="0" w:line="360" w:lineRule="auto"/>
        <w:jc w:val="center"/>
        <w:rPr>
          <w:rFonts w:ascii="Segoe UI" w:hAnsi="Segoe UI" w:cs="Segoe UI"/>
          <w:b/>
        </w:rPr>
      </w:pPr>
      <w:r w:rsidRPr="00FA1FD6">
        <w:rPr>
          <w:rFonts w:ascii="Segoe UI" w:hAnsi="Segoe UI" w:cs="Segoe UI"/>
          <w:b/>
        </w:rPr>
        <w:lastRenderedPageBreak/>
        <w:t xml:space="preserve">ANEXO </w:t>
      </w:r>
      <w:proofErr w:type="gramStart"/>
      <w:r w:rsidRPr="00FA1FD6">
        <w:rPr>
          <w:rFonts w:ascii="Segoe UI" w:hAnsi="Segoe UI" w:cs="Segoe UI"/>
          <w:b/>
        </w:rPr>
        <w:t>III.</w:t>
      </w:r>
      <w:proofErr w:type="gramEnd"/>
      <w:r w:rsidRPr="00FA1FD6">
        <w:rPr>
          <w:rFonts w:ascii="Segoe UI" w:hAnsi="Segoe UI" w:cs="Segoe UI"/>
          <w:b/>
        </w:rPr>
        <w:t>6</w:t>
      </w:r>
    </w:p>
    <w:p w:rsidR="00B73B67" w:rsidRPr="00FA1FD6" w:rsidRDefault="00B73B67" w:rsidP="00B73B67">
      <w:pPr>
        <w:pStyle w:val="Ttulo2"/>
        <w:spacing w:before="0" w:line="360" w:lineRule="auto"/>
        <w:jc w:val="center"/>
        <w:rPr>
          <w:rFonts w:ascii="Segoe UI" w:hAnsi="Segoe UI" w:cs="Segoe UI"/>
          <w:b/>
          <w:color w:val="auto"/>
          <w:sz w:val="22"/>
          <w:szCs w:val="22"/>
        </w:rPr>
      </w:pPr>
      <w:r w:rsidRPr="00FA1FD6">
        <w:rPr>
          <w:rFonts w:ascii="Segoe UI" w:hAnsi="Segoe UI" w:cs="Segoe UI"/>
          <w:b/>
          <w:color w:val="auto"/>
          <w:sz w:val="22"/>
          <w:szCs w:val="22"/>
        </w:rPr>
        <w:t>DECLARAÇÃO DE ELABORAÇÃO INDEPENDENTE DE PROPOSTA E ATUAÇÃO CONFORME AO MARCO LEGAL ANTICORRUPÇÃO</w:t>
      </w: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Eu, ___________________________________, </w:t>
      </w:r>
      <w:r w:rsidRPr="00FA1FD6">
        <w:rPr>
          <w:rFonts w:ascii="Segoe UI" w:hAnsi="Segoe UI" w:cs="Segoe UI"/>
          <w:bCs/>
        </w:rPr>
        <w:t xml:space="preserve">portador do </w:t>
      </w:r>
      <w:r w:rsidRPr="00FA1FD6">
        <w:rPr>
          <w:rFonts w:ascii="Segoe UI" w:hAnsi="Segoe UI" w:cs="Segoe UI"/>
          <w:snapToGrid w:val="0"/>
        </w:rPr>
        <w:t xml:space="preserve">RG nº </w:t>
      </w:r>
      <w:r w:rsidRPr="00FA1FD6">
        <w:rPr>
          <w:rFonts w:ascii="Segoe UI" w:hAnsi="Segoe UI" w:cs="Segoe UI"/>
        </w:rPr>
        <w:t>_____________</w:t>
      </w:r>
      <w:r w:rsidRPr="00FA1FD6">
        <w:rPr>
          <w:rFonts w:ascii="Segoe UI" w:hAnsi="Segoe UI" w:cs="Segoe UI"/>
          <w:snapToGrid w:val="0"/>
        </w:rPr>
        <w:t xml:space="preserve"> e do CPF nº </w:t>
      </w:r>
      <w:r w:rsidRPr="00FA1FD6">
        <w:rPr>
          <w:rFonts w:ascii="Segoe UI" w:hAnsi="Segoe UI" w:cs="Segoe UI"/>
        </w:rPr>
        <w:t>_____________</w:t>
      </w:r>
      <w:r w:rsidRPr="00FA1FD6">
        <w:rPr>
          <w:rFonts w:ascii="Segoe UI" w:hAnsi="Segoe UI" w:cs="Segoe UI"/>
          <w:snapToGrid w:val="0"/>
          <w:u w:val="single"/>
        </w:rPr>
        <w:t>,</w:t>
      </w:r>
      <w:r w:rsidRPr="00FA1FD6">
        <w:rPr>
          <w:rFonts w:ascii="Segoe UI" w:hAnsi="Segoe UI" w:cs="Segoe UI"/>
        </w:rPr>
        <w:t xml:space="preserve"> representante legal do licitante ________________________ (</w:t>
      </w:r>
      <w:r w:rsidRPr="00FA1FD6">
        <w:rPr>
          <w:rFonts w:ascii="Segoe UI" w:hAnsi="Segoe UI" w:cs="Segoe UI"/>
          <w:i/>
        </w:rPr>
        <w:t>nome empresarial</w:t>
      </w:r>
      <w:r w:rsidRPr="00FA1FD6">
        <w:rPr>
          <w:rFonts w:ascii="Segoe UI" w:hAnsi="Segoe UI" w:cs="Segoe UI"/>
        </w:rPr>
        <w:t xml:space="preserve">), interessado em participar da </w:t>
      </w:r>
      <w:r>
        <w:rPr>
          <w:rFonts w:ascii="Segoe UI" w:hAnsi="Segoe UI" w:cs="Segoe UI"/>
        </w:rPr>
        <w:t>Tomada de preços</w:t>
      </w:r>
      <w:r w:rsidRPr="00FA1FD6">
        <w:rPr>
          <w:rFonts w:ascii="Segoe UI" w:hAnsi="Segoe UI" w:cs="Segoe UI"/>
        </w:rPr>
        <w:t xml:space="preserve"> nº </w:t>
      </w:r>
      <w:r w:rsidR="00BA10C7">
        <w:rPr>
          <w:rFonts w:ascii="Segoe UI" w:hAnsi="Segoe UI" w:cs="Segoe UI"/>
        </w:rPr>
        <w:t>0</w:t>
      </w:r>
      <w:r w:rsidR="003D3A70">
        <w:rPr>
          <w:rFonts w:ascii="Segoe UI" w:hAnsi="Segoe UI" w:cs="Segoe UI"/>
        </w:rPr>
        <w:t>6</w:t>
      </w:r>
      <w:r w:rsidR="00BA10C7">
        <w:rPr>
          <w:rFonts w:ascii="Segoe UI" w:hAnsi="Segoe UI" w:cs="Segoe UI"/>
        </w:rPr>
        <w:t>/2019, Processo n° 1207847/2019</w:t>
      </w:r>
      <w:r w:rsidRPr="00FA1FD6">
        <w:rPr>
          <w:rFonts w:ascii="Segoe UI" w:hAnsi="Segoe UI" w:cs="Segoe UI"/>
        </w:rPr>
        <w:t>,</w:t>
      </w:r>
      <w:r w:rsidRPr="00FA1FD6">
        <w:rPr>
          <w:rFonts w:ascii="Segoe UI" w:hAnsi="Segoe UI" w:cs="Segoe UI"/>
          <w:b/>
        </w:rPr>
        <w:t xml:space="preserve"> DECLARO, </w:t>
      </w:r>
      <w:r w:rsidRPr="00FA1FD6">
        <w:rPr>
          <w:rFonts w:ascii="Segoe UI" w:hAnsi="Segoe UI" w:cs="Segoe UI"/>
        </w:rPr>
        <w:t>sob as penas da Lei, especialmente o artigo 299 do Código Penal Brasileiro, que:</w:t>
      </w:r>
    </w:p>
    <w:p w:rsidR="00B73B67" w:rsidRPr="00FA1FD6" w:rsidRDefault="00B73B67" w:rsidP="00B73B67">
      <w:pPr>
        <w:spacing w:after="0" w:line="360" w:lineRule="auto"/>
        <w:ind w:left="426"/>
        <w:jc w:val="both"/>
        <w:rPr>
          <w:rFonts w:ascii="Segoe UI" w:hAnsi="Segoe UI" w:cs="Segoe UI"/>
        </w:rPr>
      </w:pPr>
      <w:r w:rsidRPr="00FA1FD6">
        <w:rPr>
          <w:rFonts w:ascii="Segoe UI" w:hAnsi="Segoe UI" w:cs="Segoe UI"/>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B73B67" w:rsidRPr="00FA1FD6" w:rsidRDefault="00B73B67" w:rsidP="00B73B67">
      <w:pPr>
        <w:spacing w:after="0" w:line="360" w:lineRule="auto"/>
        <w:ind w:left="426"/>
        <w:jc w:val="both"/>
        <w:rPr>
          <w:rFonts w:ascii="Segoe UI" w:hAnsi="Segoe UI" w:cs="Segoe UI"/>
        </w:rPr>
      </w:pPr>
      <w:r w:rsidRPr="00FA1FD6">
        <w:rPr>
          <w:rFonts w:ascii="Segoe UI" w:hAnsi="Segoe UI" w:cs="Segoe UI"/>
        </w:rPr>
        <w:t>b) a intenção de apresentar a proposta não foi informada ou discutida com qualquer outro licitante ou interessado, em potencial ou de fato, no presente procedimento licitatório;</w:t>
      </w:r>
    </w:p>
    <w:p w:rsidR="00B73B67" w:rsidRPr="00FA1FD6" w:rsidRDefault="00B73B67" w:rsidP="00B73B67">
      <w:pPr>
        <w:spacing w:after="0" w:line="360" w:lineRule="auto"/>
        <w:ind w:left="426"/>
        <w:jc w:val="both"/>
        <w:rPr>
          <w:rFonts w:ascii="Segoe UI" w:hAnsi="Segoe UI" w:cs="Segoe UI"/>
        </w:rPr>
      </w:pPr>
      <w:r w:rsidRPr="00FA1FD6">
        <w:rPr>
          <w:rFonts w:ascii="Segoe UI" w:hAnsi="Segoe UI" w:cs="Segoe UI"/>
        </w:rPr>
        <w:t>c) o licitante não tentou, por qualquer meio ou por qualquer pessoa, influir na decisão de qualquer outro licitante ou interessado, em potencial ou de fato, no presente procedimento licitatório;</w:t>
      </w:r>
    </w:p>
    <w:p w:rsidR="00B73B67" w:rsidRPr="00FA1FD6" w:rsidRDefault="00B73B67" w:rsidP="00B73B67">
      <w:pPr>
        <w:spacing w:after="0" w:line="360" w:lineRule="auto"/>
        <w:ind w:left="426"/>
        <w:jc w:val="both"/>
        <w:rPr>
          <w:rFonts w:ascii="Segoe UI" w:hAnsi="Segoe UI" w:cs="Segoe UI"/>
        </w:rPr>
      </w:pPr>
      <w:r w:rsidRPr="00FA1FD6">
        <w:rPr>
          <w:rFonts w:ascii="Segoe UI" w:hAnsi="Segoe UI" w:cs="Segoe UI"/>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B73B67" w:rsidRPr="00FA1FD6" w:rsidRDefault="00B73B67" w:rsidP="00B73B67">
      <w:pPr>
        <w:spacing w:after="0" w:line="360" w:lineRule="auto"/>
        <w:ind w:left="426"/>
        <w:jc w:val="both"/>
        <w:rPr>
          <w:rFonts w:ascii="Segoe UI" w:hAnsi="Segoe UI" w:cs="Segoe UI"/>
        </w:rPr>
      </w:pPr>
      <w:r w:rsidRPr="00FA1FD6">
        <w:rPr>
          <w:rFonts w:ascii="Segoe UI" w:hAnsi="Segoe UI" w:cs="Segoe UI"/>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FA1FD6">
        <w:rPr>
          <w:rFonts w:ascii="Segoe UI" w:hAnsi="Segoe UI" w:cs="Segoe UI"/>
        </w:rPr>
        <w:t>e</w:t>
      </w:r>
      <w:proofErr w:type="gramEnd"/>
      <w:r w:rsidRPr="00FA1FD6">
        <w:rPr>
          <w:rFonts w:ascii="Segoe UI" w:hAnsi="Segoe UI" w:cs="Segoe UI"/>
        </w:rPr>
        <w:t xml:space="preserve"> </w:t>
      </w:r>
    </w:p>
    <w:p w:rsidR="00B73B67" w:rsidRPr="00FA1FD6" w:rsidRDefault="00B73B67" w:rsidP="00B73B67">
      <w:pPr>
        <w:spacing w:after="0" w:line="360" w:lineRule="auto"/>
        <w:ind w:left="426"/>
        <w:jc w:val="both"/>
        <w:rPr>
          <w:rFonts w:ascii="Segoe UI" w:hAnsi="Segoe UI" w:cs="Segoe UI"/>
        </w:rPr>
      </w:pPr>
      <w:r w:rsidRPr="00FA1FD6">
        <w:rPr>
          <w:rFonts w:ascii="Segoe UI" w:hAnsi="Segoe UI" w:cs="Segoe UI"/>
        </w:rPr>
        <w:t>f) o representante legal do licitante está plenamente ciente do teor e da extensão desta declaração e que detém plenos poderes e informações para firmá-la.</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b/>
        </w:rPr>
        <w:t>DECLARO</w:t>
      </w:r>
      <w:r w:rsidRPr="00FA1FD6">
        <w:rPr>
          <w:rFonts w:ascii="Segoe UI" w:hAnsi="Segoe UI" w:cs="Segoe UI"/>
        </w:rPr>
        <w:t xml:space="preserve">, ainda, que a pessoa jurídica que represento conduz </w:t>
      </w:r>
      <w:r w:rsidRPr="00FA1FD6">
        <w:rPr>
          <w:rFonts w:ascii="Segoe UI" w:hAnsi="Segoe UI" w:cs="Segoe UI"/>
          <w:color w:val="000000"/>
        </w:rPr>
        <w:t>seus negócios de forma a coibir fraudes, corrupção e a prática de quaisquer outros atos lesivos à Administração Pública, nacional ou estrangeira, em atendimento à Lei Federal nº 12.846/ 2013 e ao Decreto Estadual nº 60.106/2014</w:t>
      </w:r>
      <w:r w:rsidRPr="00FA1FD6">
        <w:rPr>
          <w:rFonts w:ascii="Segoe UI" w:hAnsi="Segoe UI" w:cs="Segoe UI"/>
        </w:rPr>
        <w:t>, tais como:</w:t>
      </w:r>
      <w:proofErr w:type="gramStart"/>
      <w:r w:rsidRPr="00FA1FD6">
        <w:rPr>
          <w:rFonts w:ascii="Segoe UI" w:hAnsi="Segoe UI" w:cs="Segoe UI"/>
        </w:rPr>
        <w:t xml:space="preserve">  </w:t>
      </w:r>
    </w:p>
    <w:p w:rsidR="00B73B67" w:rsidRPr="00FA1FD6" w:rsidRDefault="00B73B67" w:rsidP="00B73B67">
      <w:pPr>
        <w:spacing w:after="0" w:line="360" w:lineRule="auto"/>
        <w:ind w:left="426"/>
        <w:jc w:val="both"/>
        <w:rPr>
          <w:rFonts w:ascii="Segoe UI" w:hAnsi="Segoe UI" w:cs="Segoe UI"/>
        </w:rPr>
      </w:pPr>
      <w:proofErr w:type="gramEnd"/>
      <w:r w:rsidRPr="00FA1FD6">
        <w:rPr>
          <w:rFonts w:ascii="Segoe UI" w:hAnsi="Segoe UI" w:cs="Segoe UI"/>
        </w:rPr>
        <w:lastRenderedPageBreak/>
        <w:t xml:space="preserve">I – prometer, oferecer ou dar, direta ou indiretamente, vantagem indevida a agente público, ou a terceira pessoa a ele relacionada; </w:t>
      </w:r>
    </w:p>
    <w:p w:rsidR="00B73B67" w:rsidRPr="00FA1FD6" w:rsidRDefault="00B73B67" w:rsidP="00B73B67">
      <w:pPr>
        <w:spacing w:after="0" w:line="360" w:lineRule="auto"/>
        <w:ind w:left="426"/>
        <w:jc w:val="both"/>
        <w:rPr>
          <w:rFonts w:ascii="Segoe UI" w:hAnsi="Segoe UI" w:cs="Segoe UI"/>
        </w:rPr>
      </w:pPr>
      <w:r w:rsidRPr="00FA1FD6">
        <w:rPr>
          <w:rFonts w:ascii="Segoe UI" w:hAnsi="Segoe UI" w:cs="Segoe UI"/>
        </w:rPr>
        <w:t xml:space="preserve">II – comprovadamente, financiar, custear, patrocinar ou de qualquer modo subvencionar a prática dos atos ilícitos previstos em Lei; </w:t>
      </w:r>
    </w:p>
    <w:p w:rsidR="00B73B67" w:rsidRPr="00FA1FD6" w:rsidRDefault="00B73B67" w:rsidP="00B73B67">
      <w:pPr>
        <w:spacing w:after="0" w:line="360" w:lineRule="auto"/>
        <w:ind w:left="426"/>
        <w:jc w:val="both"/>
        <w:rPr>
          <w:rFonts w:ascii="Segoe UI" w:hAnsi="Segoe UI" w:cs="Segoe UI"/>
        </w:rPr>
      </w:pPr>
      <w:r w:rsidRPr="00FA1FD6">
        <w:rPr>
          <w:rFonts w:ascii="Segoe UI" w:hAnsi="Segoe UI" w:cs="Segoe UI"/>
        </w:rPr>
        <w:t xml:space="preserve">III – comprovadamente, utilizar-se de interposta pessoa física ou jurídica para ocultar ou dissimular seus reais interesses ou a identidade dos beneficiários dos atos praticados; </w:t>
      </w:r>
    </w:p>
    <w:p w:rsidR="00B73B67" w:rsidRPr="00FA1FD6" w:rsidRDefault="00B73B67" w:rsidP="00B73B67">
      <w:pPr>
        <w:spacing w:after="0" w:line="360" w:lineRule="auto"/>
        <w:ind w:left="426"/>
        <w:jc w:val="both"/>
        <w:rPr>
          <w:rFonts w:ascii="Segoe UI" w:hAnsi="Segoe UI" w:cs="Segoe UI"/>
        </w:rPr>
      </w:pPr>
      <w:r w:rsidRPr="00FA1FD6">
        <w:rPr>
          <w:rFonts w:ascii="Segoe UI" w:hAnsi="Segoe UI" w:cs="Segoe UI"/>
        </w:rPr>
        <w:t xml:space="preserve">IV – no tocante a licitações e contratos: </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a)</w:t>
      </w:r>
      <w:proofErr w:type="gramStart"/>
      <w:r w:rsidRPr="00FA1FD6">
        <w:rPr>
          <w:rFonts w:ascii="Segoe UI" w:hAnsi="Segoe UI" w:cs="Segoe UI"/>
        </w:rPr>
        <w:t xml:space="preserve">  </w:t>
      </w:r>
      <w:proofErr w:type="gramEnd"/>
      <w:r w:rsidRPr="00FA1FD6">
        <w:rPr>
          <w:rFonts w:ascii="Segoe UI" w:hAnsi="Segoe UI" w:cs="Segoe UI"/>
        </w:rPr>
        <w:t xml:space="preserve">frustrar ou fraudar, mediante ajuste, combinação ou qualquer outro expediente, o caráter competitivo de procedimento licitatório público; </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b) impedir, perturbar ou fraudar a realização de qualquer ato de procedimento licitatório público; </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c) afastar ou procurar afastar licitante, por meio de fraude ou oferecimento de vantagem de qualquer tipo; </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d) fraudar licitação pública ou contrato dela decorrente; </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e) criar, de modo fraudulento ou irregular, pessoa jurídica para participar de licitação pública ou celebrar contrato administrativo; </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f) obter vantagem ou benefício indevido, de modo fraudulento, de modificações ou prorrogações de contratos celebrados com a administração pública, sem autorização em lei, no ato convocatório da licitação pública ou </w:t>
      </w:r>
      <w:proofErr w:type="gramStart"/>
      <w:r w:rsidRPr="00FA1FD6">
        <w:rPr>
          <w:rFonts w:ascii="Segoe UI" w:hAnsi="Segoe UI" w:cs="Segoe UI"/>
        </w:rPr>
        <w:t>nos</w:t>
      </w:r>
      <w:proofErr w:type="gramEnd"/>
      <w:r w:rsidRPr="00FA1FD6">
        <w:rPr>
          <w:rFonts w:ascii="Segoe UI" w:hAnsi="Segoe UI" w:cs="Segoe UI"/>
        </w:rPr>
        <w:t xml:space="preserve"> </w:t>
      </w:r>
    </w:p>
    <w:p w:rsidR="00B73B67" w:rsidRDefault="00B73B67" w:rsidP="00B73B67">
      <w:pPr>
        <w:spacing w:after="0" w:line="360" w:lineRule="auto"/>
        <w:ind w:left="851"/>
        <w:jc w:val="both"/>
        <w:rPr>
          <w:rFonts w:ascii="Segoe UI" w:hAnsi="Segoe UI" w:cs="Segoe UI"/>
        </w:rPr>
      </w:pPr>
      <w:r w:rsidRPr="00FA1FD6">
        <w:rPr>
          <w:rFonts w:ascii="Segoe UI" w:hAnsi="Segoe UI" w:cs="Segoe UI"/>
        </w:rPr>
        <w:t xml:space="preserve">Respectivos instrumentos contratuais; </w:t>
      </w:r>
      <w:proofErr w:type="gramStart"/>
      <w:r w:rsidRPr="00FA1FD6">
        <w:rPr>
          <w:rFonts w:ascii="Segoe UI" w:hAnsi="Segoe UI" w:cs="Segoe UI"/>
        </w:rPr>
        <w:t>ou</w:t>
      </w:r>
      <w:proofErr w:type="gramEnd"/>
      <w:r w:rsidRPr="00FA1FD6">
        <w:rPr>
          <w:rFonts w:ascii="Segoe UI" w:hAnsi="Segoe UI" w:cs="Segoe UI"/>
        </w:rPr>
        <w:t xml:space="preserve"> </w:t>
      </w:r>
    </w:p>
    <w:p w:rsidR="00B73B67" w:rsidRPr="00FA1FD6" w:rsidRDefault="00B73B67" w:rsidP="00B73B67">
      <w:pPr>
        <w:spacing w:after="0" w:line="360" w:lineRule="auto"/>
        <w:ind w:left="851"/>
        <w:jc w:val="both"/>
        <w:rPr>
          <w:rFonts w:ascii="Segoe UI" w:hAnsi="Segoe UI" w:cs="Segoe UI"/>
        </w:rPr>
      </w:pPr>
      <w:r w:rsidRPr="00FA1FD6">
        <w:rPr>
          <w:rFonts w:ascii="Segoe UI" w:hAnsi="Segoe UI" w:cs="Segoe UI"/>
        </w:rPr>
        <w:t xml:space="preserve">g) manipular ou fraudar o equilíbrio econômico-financeiro dos contratos celebrados com a administração pública; </w:t>
      </w:r>
    </w:p>
    <w:p w:rsidR="00B73B67" w:rsidRPr="00FA1FD6" w:rsidRDefault="00B73B67" w:rsidP="00B73B67">
      <w:pPr>
        <w:spacing w:after="0" w:line="360" w:lineRule="auto"/>
        <w:ind w:left="426"/>
        <w:jc w:val="both"/>
        <w:rPr>
          <w:rFonts w:ascii="Segoe UI" w:hAnsi="Segoe UI" w:cs="Segoe UI"/>
        </w:rPr>
      </w:pPr>
      <w:r w:rsidRPr="00FA1FD6">
        <w:rPr>
          <w:rFonts w:ascii="Segoe UI" w:hAnsi="Segoe UI" w:cs="Segoe UI"/>
        </w:rPr>
        <w:t>V – dificultar atividade de investigação ou fiscalização de órgãos, entidades ou agentes públicos, ou intervir em sua atuação, inclusive no âmbito das agências reguladoras e dos órgãos de fiscalização do sistema financeiro nacional.</w:t>
      </w:r>
    </w:p>
    <w:p w:rsidR="00B73B67" w:rsidRPr="00FA1FD6" w:rsidRDefault="00B73B67" w:rsidP="00B73B67">
      <w:pPr>
        <w:autoSpaceDN w:val="0"/>
        <w:adjustRightInd w:val="0"/>
        <w:spacing w:after="0" w:line="360" w:lineRule="auto"/>
        <w:jc w:val="center"/>
        <w:rPr>
          <w:rFonts w:ascii="Segoe UI" w:hAnsi="Segoe UI" w:cs="Segoe UI"/>
        </w:rPr>
      </w:pPr>
      <w:r w:rsidRPr="00FA1FD6">
        <w:rPr>
          <w:rFonts w:ascii="Segoe UI" w:hAnsi="Segoe UI" w:cs="Segoe UI"/>
        </w:rPr>
        <w:t>(Local e data).</w:t>
      </w:r>
    </w:p>
    <w:p w:rsidR="00B73B67" w:rsidRPr="00FA1FD6" w:rsidRDefault="00B73B67" w:rsidP="00B73B67">
      <w:pPr>
        <w:autoSpaceDN w:val="0"/>
        <w:adjustRightInd w:val="0"/>
        <w:spacing w:after="0" w:line="360" w:lineRule="auto"/>
        <w:jc w:val="center"/>
        <w:rPr>
          <w:rFonts w:ascii="Segoe UI" w:hAnsi="Segoe UI" w:cs="Segoe UI"/>
        </w:rPr>
      </w:pPr>
    </w:p>
    <w:p w:rsidR="00B73B67" w:rsidRPr="00FA1FD6" w:rsidRDefault="00B73B67" w:rsidP="00B73B67">
      <w:pPr>
        <w:autoSpaceDN w:val="0"/>
        <w:adjustRightInd w:val="0"/>
        <w:spacing w:after="0" w:line="360" w:lineRule="auto"/>
        <w:jc w:val="center"/>
        <w:rPr>
          <w:rFonts w:ascii="Segoe UI" w:hAnsi="Segoe UI" w:cs="Segoe UI"/>
        </w:rPr>
      </w:pPr>
      <w:r w:rsidRPr="00FA1FD6">
        <w:rPr>
          <w:rFonts w:ascii="Segoe UI" w:hAnsi="Segoe UI" w:cs="Segoe UI"/>
        </w:rPr>
        <w:t>_______________________________</w:t>
      </w:r>
    </w:p>
    <w:p w:rsidR="00B73B67" w:rsidRPr="00570693" w:rsidRDefault="00B73B67" w:rsidP="00B73B67">
      <w:pPr>
        <w:pStyle w:val="Ttulo"/>
        <w:spacing w:line="360" w:lineRule="auto"/>
        <w:rPr>
          <w:rFonts w:ascii="Segoe UI" w:hAnsi="Segoe UI" w:cs="Segoe UI"/>
          <w:b w:val="0"/>
          <w:lang w:val="pt-BR"/>
        </w:rPr>
      </w:pPr>
      <w:r w:rsidRPr="00FA1FD6">
        <w:rPr>
          <w:rFonts w:ascii="Segoe UI" w:hAnsi="Segoe UI" w:cs="Segoe UI"/>
          <w:b w:val="0"/>
          <w:bCs/>
          <w:sz w:val="22"/>
          <w:lang w:val="pt-BR"/>
        </w:rPr>
        <w:t>(Nome/assinatura do representante legal</w:t>
      </w:r>
      <w:proofErr w:type="gramStart"/>
      <w:r w:rsidRPr="00FA1FD6">
        <w:rPr>
          <w:rFonts w:ascii="Segoe UI" w:hAnsi="Segoe UI" w:cs="Segoe UI"/>
          <w:b w:val="0"/>
          <w:bCs/>
          <w:sz w:val="22"/>
          <w:lang w:val="pt-BR"/>
        </w:rPr>
        <w:t>)</w:t>
      </w:r>
      <w:proofErr w:type="gramEnd"/>
      <w:r w:rsidRPr="00570693">
        <w:rPr>
          <w:rFonts w:ascii="Segoe UI" w:hAnsi="Segoe UI" w:cs="Segoe UI"/>
          <w:b w:val="0"/>
          <w:lang w:val="pt-BR"/>
        </w:rPr>
        <w:br w:type="page"/>
      </w:r>
    </w:p>
    <w:p w:rsidR="00B73B67" w:rsidRPr="00FA1FD6" w:rsidRDefault="00B73B67" w:rsidP="00B73B67">
      <w:pPr>
        <w:spacing w:after="0" w:line="360" w:lineRule="auto"/>
        <w:jc w:val="center"/>
        <w:rPr>
          <w:rFonts w:ascii="Segoe UI" w:hAnsi="Segoe UI" w:cs="Segoe UI"/>
          <w:b/>
          <w:bCs/>
        </w:rPr>
      </w:pPr>
      <w:r w:rsidRPr="00FA1FD6">
        <w:rPr>
          <w:rFonts w:ascii="Segoe UI" w:hAnsi="Segoe UI" w:cs="Segoe UI"/>
          <w:b/>
          <w:bCs/>
        </w:rPr>
        <w:lastRenderedPageBreak/>
        <w:t>ANEXO IV</w:t>
      </w:r>
    </w:p>
    <w:p w:rsidR="00B73B67" w:rsidRPr="00FA1FD6" w:rsidRDefault="00B73B67" w:rsidP="00B73B67">
      <w:pPr>
        <w:pStyle w:val="Ttulo1"/>
        <w:rPr>
          <w:rFonts w:ascii="Segoe UI" w:hAnsi="Segoe UI" w:cs="Segoe UI"/>
          <w:sz w:val="22"/>
        </w:rPr>
      </w:pPr>
      <w:r w:rsidRPr="00FA1FD6">
        <w:rPr>
          <w:rFonts w:ascii="Segoe UI" w:hAnsi="Segoe UI" w:cs="Segoe UI"/>
          <w:sz w:val="22"/>
        </w:rPr>
        <w:t>MODELOS DE DECLARAÇÕES PARA O ENVELOPE Nº 2 – “HABILITAÇÃO”</w:t>
      </w:r>
    </w:p>
    <w:p w:rsidR="00B73B67" w:rsidRPr="00FA1FD6" w:rsidRDefault="00B73B67" w:rsidP="00B73B67">
      <w:pPr>
        <w:spacing w:after="0" w:line="360" w:lineRule="auto"/>
        <w:jc w:val="center"/>
        <w:rPr>
          <w:rFonts w:ascii="Segoe UI" w:hAnsi="Segoe UI" w:cs="Segoe UI"/>
          <w:b/>
        </w:rPr>
      </w:pPr>
    </w:p>
    <w:p w:rsidR="00B73B67" w:rsidRPr="00FA1FD6" w:rsidRDefault="00B73B67" w:rsidP="00B73B67">
      <w:pPr>
        <w:spacing w:after="0" w:line="360" w:lineRule="auto"/>
        <w:jc w:val="center"/>
        <w:rPr>
          <w:rFonts w:ascii="Segoe UI" w:hAnsi="Segoe UI" w:cs="Segoe UI"/>
          <w:b/>
        </w:rPr>
      </w:pPr>
      <w:r w:rsidRPr="00FA1FD6">
        <w:rPr>
          <w:rFonts w:ascii="Segoe UI" w:hAnsi="Segoe UI" w:cs="Segoe UI"/>
          <w:b/>
          <w:bCs/>
        </w:rPr>
        <w:t xml:space="preserve">ANEXO </w:t>
      </w:r>
      <w:proofErr w:type="gramStart"/>
      <w:r w:rsidRPr="00FA1FD6">
        <w:rPr>
          <w:rFonts w:ascii="Segoe UI" w:hAnsi="Segoe UI" w:cs="Segoe UI"/>
          <w:b/>
          <w:bCs/>
        </w:rPr>
        <w:t>IV.</w:t>
      </w:r>
      <w:proofErr w:type="gramEnd"/>
      <w:r w:rsidRPr="00FA1FD6">
        <w:rPr>
          <w:rFonts w:ascii="Segoe UI" w:hAnsi="Segoe UI" w:cs="Segoe UI"/>
          <w:b/>
          <w:bCs/>
        </w:rPr>
        <w:t>1</w:t>
      </w:r>
    </w:p>
    <w:p w:rsidR="00B73B67" w:rsidRPr="00FA1FD6" w:rsidRDefault="00B73B67" w:rsidP="00B73B67">
      <w:pPr>
        <w:pStyle w:val="Ttulo2"/>
        <w:spacing w:line="360" w:lineRule="auto"/>
        <w:jc w:val="center"/>
        <w:rPr>
          <w:rFonts w:ascii="Segoe UI" w:hAnsi="Segoe UI" w:cs="Segoe UI"/>
          <w:b/>
          <w:i/>
          <w:color w:val="auto"/>
          <w:sz w:val="22"/>
          <w:szCs w:val="22"/>
        </w:rPr>
      </w:pPr>
      <w:bookmarkStart w:id="85" w:name="_DECLARAÇÃO_DE_REGULARIDADE"/>
      <w:bookmarkStart w:id="86" w:name="_DECLARAÇÃO_DE_REGULARIDADE_PERANTE_"/>
      <w:bookmarkEnd w:id="85"/>
      <w:bookmarkEnd w:id="86"/>
      <w:r w:rsidRPr="00FA1FD6">
        <w:rPr>
          <w:rFonts w:ascii="Segoe UI" w:hAnsi="Segoe UI" w:cs="Segoe UI"/>
          <w:b/>
          <w:color w:val="auto"/>
          <w:sz w:val="22"/>
          <w:szCs w:val="22"/>
        </w:rPr>
        <w:t>MODELO A QUE SE REFERE O ITEM 5.1.5.1. DO EDITAL</w:t>
      </w:r>
    </w:p>
    <w:p w:rsidR="00B73B67" w:rsidRPr="00FA1FD6" w:rsidRDefault="00B73B67" w:rsidP="00B73B67">
      <w:pPr>
        <w:spacing w:after="0" w:line="360" w:lineRule="auto"/>
        <w:jc w:val="both"/>
        <w:rPr>
          <w:rFonts w:ascii="Segoe UI" w:hAnsi="Segoe UI" w:cs="Segoe UI"/>
          <w:b/>
        </w:rPr>
      </w:pPr>
    </w:p>
    <w:p w:rsidR="00B73B67" w:rsidRPr="00FA1FD6" w:rsidRDefault="00B73B67" w:rsidP="00B73B67">
      <w:pPr>
        <w:spacing w:after="0" w:line="360" w:lineRule="auto"/>
        <w:jc w:val="both"/>
        <w:rPr>
          <w:rFonts w:ascii="Segoe UI" w:hAnsi="Segoe UI" w:cs="Segoe UI"/>
          <w:b/>
        </w:rPr>
      </w:pPr>
    </w:p>
    <w:p w:rsidR="00B73B67" w:rsidRPr="00FA1FD6" w:rsidRDefault="00B73B67" w:rsidP="00B73B67">
      <w:pPr>
        <w:rPr>
          <w:rFonts w:ascii="Segoe UI" w:hAnsi="Segoe UI" w:cs="Segoe UI"/>
        </w:rPr>
      </w:pPr>
      <w:r w:rsidRPr="00FA1FD6">
        <w:rPr>
          <w:rFonts w:ascii="Segoe UI" w:hAnsi="Segoe UI" w:cs="Segoe UI"/>
        </w:rPr>
        <w:t>Nome completo: ____________________________________________</w:t>
      </w:r>
      <w:r>
        <w:rPr>
          <w:rFonts w:ascii="Segoe UI" w:hAnsi="Segoe UI" w:cs="Segoe UI"/>
        </w:rPr>
        <w:t>____________________</w:t>
      </w:r>
      <w:r w:rsidRPr="00FA1FD6">
        <w:rPr>
          <w:rFonts w:ascii="Segoe UI" w:hAnsi="Segoe UI" w:cs="Segoe UI"/>
        </w:rPr>
        <w:t>__________</w:t>
      </w:r>
    </w:p>
    <w:p w:rsidR="00B73B67" w:rsidRPr="00FA1FD6" w:rsidRDefault="00B73B67" w:rsidP="00B73B67">
      <w:pPr>
        <w:rPr>
          <w:rFonts w:ascii="Segoe UI" w:hAnsi="Segoe UI" w:cs="Segoe UI"/>
        </w:rPr>
      </w:pPr>
      <w:r w:rsidRPr="00FA1FD6">
        <w:rPr>
          <w:rFonts w:ascii="Segoe UI" w:hAnsi="Segoe UI" w:cs="Segoe UI"/>
        </w:rPr>
        <w:t>RG nº: ____</w:t>
      </w:r>
      <w:r>
        <w:rPr>
          <w:rFonts w:ascii="Segoe UI" w:hAnsi="Segoe UI" w:cs="Segoe UI"/>
        </w:rPr>
        <w:t>__________</w:t>
      </w:r>
      <w:r w:rsidRPr="00FA1FD6">
        <w:rPr>
          <w:rFonts w:ascii="Segoe UI" w:hAnsi="Segoe UI" w:cs="Segoe UI"/>
        </w:rPr>
        <w:t>_____________</w:t>
      </w:r>
      <w:r>
        <w:rPr>
          <w:rFonts w:ascii="Segoe UI" w:hAnsi="Segoe UI" w:cs="Segoe UI"/>
        </w:rPr>
        <w:t xml:space="preserve">_______             CPF </w:t>
      </w:r>
      <w:r w:rsidRPr="00FA1FD6">
        <w:rPr>
          <w:rFonts w:ascii="Segoe UI" w:hAnsi="Segoe UI" w:cs="Segoe UI"/>
        </w:rPr>
        <w:t>nº: ____</w:t>
      </w:r>
      <w:r>
        <w:rPr>
          <w:rFonts w:ascii="Segoe UI" w:hAnsi="Segoe UI" w:cs="Segoe UI"/>
        </w:rPr>
        <w:t>__________</w:t>
      </w:r>
      <w:r w:rsidRPr="00FA1FD6">
        <w:rPr>
          <w:rFonts w:ascii="Segoe UI" w:hAnsi="Segoe UI" w:cs="Segoe UI"/>
        </w:rPr>
        <w:t>_____________</w:t>
      </w:r>
      <w:r>
        <w:rPr>
          <w:rFonts w:ascii="Segoe UI" w:hAnsi="Segoe UI" w:cs="Segoe UI"/>
        </w:rPr>
        <w:t>_______</w:t>
      </w:r>
    </w:p>
    <w:p w:rsidR="00B73B67" w:rsidRPr="00FA1FD6" w:rsidRDefault="00B73B67" w:rsidP="00B73B67">
      <w:pPr>
        <w:spacing w:after="0" w:line="240" w:lineRule="auto"/>
        <w:jc w:val="center"/>
        <w:rPr>
          <w:rFonts w:ascii="Segoe UI" w:eastAsia="Times New Roman" w:hAnsi="Segoe UI" w:cs="Segoe UI"/>
          <w:bCs/>
          <w:iCs/>
          <w:lang w:eastAsia="pt-BR"/>
        </w:rPr>
      </w:pPr>
    </w:p>
    <w:p w:rsidR="00B73B67" w:rsidRPr="00FA1FD6" w:rsidRDefault="00B73B67" w:rsidP="00B73B67">
      <w:pPr>
        <w:spacing w:after="0" w:line="360" w:lineRule="auto"/>
        <w:jc w:val="both"/>
        <w:rPr>
          <w:rFonts w:ascii="Segoe UI" w:eastAsia="Times New Roman" w:hAnsi="Segoe UI" w:cs="Segoe UI"/>
          <w:lang w:eastAsia="pt-BR"/>
        </w:rPr>
      </w:pPr>
      <w:r w:rsidRPr="00FA1FD6">
        <w:rPr>
          <w:rFonts w:ascii="Segoe UI" w:eastAsia="Times New Roman" w:hAnsi="Segoe UI" w:cs="Segoe UI"/>
          <w:b/>
          <w:lang w:eastAsia="pt-BR"/>
        </w:rPr>
        <w:t xml:space="preserve">DECLARO, </w:t>
      </w:r>
      <w:r w:rsidRPr="00FA1FD6">
        <w:rPr>
          <w:rFonts w:ascii="Segoe UI" w:eastAsia="Times New Roman" w:hAnsi="Segoe UI" w:cs="Segoe UI"/>
          <w:lang w:eastAsia="pt-BR"/>
        </w:rPr>
        <w:t>sob as penas da Lei, que o licitante ________________________ (</w:t>
      </w:r>
      <w:r w:rsidRPr="00FA1FD6">
        <w:rPr>
          <w:rFonts w:ascii="Segoe UI" w:eastAsia="Times New Roman" w:hAnsi="Segoe UI" w:cs="Segoe UI"/>
          <w:i/>
          <w:lang w:eastAsia="pt-BR"/>
        </w:rPr>
        <w:t>nome empresarial</w:t>
      </w:r>
      <w:r w:rsidRPr="00FA1FD6">
        <w:rPr>
          <w:rFonts w:ascii="Segoe UI" w:eastAsia="Times New Roman" w:hAnsi="Segoe UI" w:cs="Segoe UI"/>
          <w:lang w:eastAsia="pt-BR"/>
        </w:rPr>
        <w:t xml:space="preserve">), interessado em participar da </w:t>
      </w:r>
      <w:r>
        <w:rPr>
          <w:rFonts w:ascii="Segoe UI" w:eastAsia="Times New Roman" w:hAnsi="Segoe UI" w:cs="Segoe UI"/>
          <w:lang w:eastAsia="pt-BR"/>
        </w:rPr>
        <w:t>Tomada de preços</w:t>
      </w:r>
      <w:r w:rsidRPr="00FA1FD6">
        <w:rPr>
          <w:rFonts w:ascii="Segoe UI" w:eastAsia="Times New Roman" w:hAnsi="Segoe UI" w:cs="Segoe UI"/>
          <w:lang w:eastAsia="pt-BR"/>
        </w:rPr>
        <w:t xml:space="preserve"> nº </w:t>
      </w:r>
      <w:r w:rsidR="00BA10C7">
        <w:rPr>
          <w:rFonts w:ascii="Segoe UI" w:hAnsi="Segoe UI" w:cs="Segoe UI"/>
        </w:rPr>
        <w:t>0</w:t>
      </w:r>
      <w:r w:rsidR="003D3A70">
        <w:rPr>
          <w:rFonts w:ascii="Segoe UI" w:hAnsi="Segoe UI" w:cs="Segoe UI"/>
        </w:rPr>
        <w:t>6</w:t>
      </w:r>
      <w:r w:rsidR="00BA10C7">
        <w:rPr>
          <w:rFonts w:ascii="Segoe UI" w:hAnsi="Segoe UI" w:cs="Segoe UI"/>
        </w:rPr>
        <w:t>/2019, Processo n° 1207847/2019</w:t>
      </w:r>
      <w:r w:rsidRPr="00FA1FD6">
        <w:rPr>
          <w:rFonts w:ascii="Segoe UI" w:eastAsia="Times New Roman" w:hAnsi="Segoe UI" w:cs="Segoe UI"/>
          <w:lang w:eastAsia="pt-BR"/>
        </w:rPr>
        <w:t xml:space="preserve">: </w:t>
      </w:r>
    </w:p>
    <w:p w:rsidR="00B73B67" w:rsidRPr="00FA1FD6" w:rsidRDefault="00B73B67" w:rsidP="00B73B67">
      <w:pPr>
        <w:spacing w:after="0" w:line="360" w:lineRule="auto"/>
        <w:ind w:firstLine="1701"/>
        <w:jc w:val="both"/>
        <w:rPr>
          <w:rFonts w:ascii="Segoe UI" w:eastAsia="Times New Roman" w:hAnsi="Segoe UI" w:cs="Segoe UI"/>
          <w:lang w:eastAsia="pt-BR"/>
        </w:rPr>
      </w:pPr>
    </w:p>
    <w:p w:rsidR="00B73B67" w:rsidRPr="00FA1FD6" w:rsidRDefault="00B73B67" w:rsidP="00B73B67">
      <w:pPr>
        <w:spacing w:after="0" w:line="360" w:lineRule="auto"/>
        <w:jc w:val="both"/>
        <w:rPr>
          <w:rFonts w:ascii="Segoe UI" w:eastAsia="Times New Roman" w:hAnsi="Segoe UI" w:cs="Segoe UI"/>
          <w:lang w:eastAsia="pt-BR"/>
        </w:rPr>
      </w:pPr>
      <w:r w:rsidRPr="00FA1FD6">
        <w:rPr>
          <w:rFonts w:ascii="Segoe UI" w:eastAsia="Times New Roman" w:hAnsi="Segoe UI" w:cs="Segoe UI"/>
          <w:lang w:eastAsia="pt-BR"/>
        </w:rPr>
        <w:t xml:space="preserve">a) está em situação regular perante o Ministério do Trabalho no que se refere </w:t>
      </w:r>
      <w:proofErr w:type="gramStart"/>
      <w:r w:rsidRPr="00FA1FD6">
        <w:rPr>
          <w:rFonts w:ascii="Segoe UI" w:eastAsia="Times New Roman" w:hAnsi="Segoe UI" w:cs="Segoe UI"/>
          <w:lang w:eastAsia="pt-BR"/>
        </w:rPr>
        <w:t>a</w:t>
      </w:r>
      <w:proofErr w:type="gramEnd"/>
      <w:r w:rsidRPr="00FA1FD6">
        <w:rPr>
          <w:rFonts w:ascii="Segoe UI" w:eastAsia="Times New Roman" w:hAnsi="Segoe UI" w:cs="Segoe UI"/>
          <w:lang w:eastAsia="pt-BR"/>
        </w:rPr>
        <w:t xml:space="preserve"> observância do disposto no inciso XXXIII do artigo 7.º da Constituição Federal, na forma do Decreto Estadual nº. 42.911/1998;</w:t>
      </w:r>
    </w:p>
    <w:p w:rsidR="00B73B67" w:rsidRPr="00FA1FD6" w:rsidRDefault="00B73B67" w:rsidP="00B73B67">
      <w:pPr>
        <w:spacing w:after="0" w:line="360" w:lineRule="auto"/>
        <w:jc w:val="both"/>
        <w:rPr>
          <w:rFonts w:ascii="Segoe UI" w:eastAsia="Times New Roman" w:hAnsi="Segoe UI" w:cs="Segoe UI"/>
          <w:lang w:eastAsia="pt-BR"/>
        </w:rPr>
      </w:pPr>
      <w:r w:rsidRPr="00FA1FD6">
        <w:rPr>
          <w:rFonts w:ascii="Segoe UI" w:eastAsia="Times New Roman" w:hAnsi="Segoe UI" w:cs="Segoe UI"/>
          <w:lang w:eastAsia="pt-BR"/>
        </w:rPr>
        <w:t xml:space="preserve">b) </w:t>
      </w:r>
      <w:r w:rsidRPr="00B72B89">
        <w:rPr>
          <w:rFonts w:ascii="Segoe UI" w:eastAsia="Times New Roman" w:hAnsi="Segoe UI" w:cs="Segoe UI"/>
          <w:lang w:eastAsia="pt-BR"/>
        </w:rPr>
        <w:t xml:space="preserve">não se enquadra em nenhuma das vedações de participação na licitação do item 2.2 deste Edital, tampouco se enquadra em vedação decorrente das disposições da Lei Estadual nº 10.218/1999; </w:t>
      </w:r>
      <w:proofErr w:type="gramStart"/>
      <w:r w:rsidRPr="00B72B89">
        <w:rPr>
          <w:rFonts w:ascii="Segoe UI" w:eastAsia="Times New Roman" w:hAnsi="Segoe UI" w:cs="Segoe UI"/>
          <w:lang w:eastAsia="pt-BR"/>
        </w:rPr>
        <w:t>e</w:t>
      </w:r>
      <w:proofErr w:type="gramEnd"/>
    </w:p>
    <w:p w:rsidR="00B73B67" w:rsidRPr="00FA1FD6" w:rsidRDefault="00B73B67" w:rsidP="00B73B67">
      <w:pPr>
        <w:spacing w:after="0" w:line="360" w:lineRule="auto"/>
        <w:jc w:val="both"/>
        <w:rPr>
          <w:rFonts w:ascii="Segoe UI" w:eastAsia="Times New Roman" w:hAnsi="Segoe UI" w:cs="Segoe UI"/>
          <w:lang w:eastAsia="pt-BR"/>
        </w:rPr>
      </w:pPr>
      <w:r w:rsidRPr="00FA1FD6">
        <w:rPr>
          <w:rFonts w:ascii="Segoe UI" w:eastAsia="Times New Roman" w:hAnsi="Segoe UI" w:cs="Segoe UI"/>
          <w:lang w:eastAsia="pt-BR"/>
        </w:rPr>
        <w:t>c) atende às normas de saúde e segurança do trabalho, nos termos do parágrafo único do artigo 117 da Constituição Estadual.</w:t>
      </w:r>
    </w:p>
    <w:p w:rsidR="00B73B67" w:rsidRPr="00FA1FD6" w:rsidRDefault="00B73B67" w:rsidP="00B73B67">
      <w:pPr>
        <w:spacing w:after="0" w:line="360" w:lineRule="auto"/>
        <w:jc w:val="both"/>
        <w:rPr>
          <w:rFonts w:ascii="Segoe UI" w:eastAsia="Times New Roman" w:hAnsi="Segoe UI" w:cs="Segoe UI"/>
          <w:lang w:eastAsia="pt-BR"/>
        </w:rPr>
      </w:pPr>
    </w:p>
    <w:p w:rsidR="00B73B67" w:rsidRPr="00FA1FD6" w:rsidRDefault="00B73B67" w:rsidP="00B73B67">
      <w:pPr>
        <w:autoSpaceDN w:val="0"/>
        <w:adjustRightInd w:val="0"/>
        <w:spacing w:after="0" w:line="240" w:lineRule="auto"/>
        <w:jc w:val="center"/>
        <w:rPr>
          <w:rFonts w:ascii="Segoe UI" w:eastAsia="Times New Roman" w:hAnsi="Segoe UI" w:cs="Segoe UI"/>
          <w:lang w:eastAsia="pt-BR"/>
        </w:rPr>
      </w:pPr>
    </w:p>
    <w:p w:rsidR="00B73B67" w:rsidRPr="00FA1FD6" w:rsidRDefault="00B73B67" w:rsidP="00B73B67">
      <w:pPr>
        <w:autoSpaceDN w:val="0"/>
        <w:adjustRightInd w:val="0"/>
        <w:jc w:val="center"/>
        <w:rPr>
          <w:rFonts w:ascii="Segoe UI" w:hAnsi="Segoe UI" w:cs="Segoe UI"/>
        </w:rPr>
      </w:pPr>
      <w:r w:rsidRPr="00FA1FD6">
        <w:rPr>
          <w:rFonts w:ascii="Segoe UI" w:hAnsi="Segoe UI" w:cs="Segoe UI"/>
        </w:rPr>
        <w:t>(Local e data).</w:t>
      </w:r>
    </w:p>
    <w:p w:rsidR="00B73B67" w:rsidRPr="00FA1FD6" w:rsidRDefault="00B73B67" w:rsidP="00B73B67">
      <w:pPr>
        <w:autoSpaceDN w:val="0"/>
        <w:adjustRightInd w:val="0"/>
        <w:jc w:val="center"/>
        <w:rPr>
          <w:rFonts w:ascii="Segoe UI" w:hAnsi="Segoe UI" w:cs="Segoe UI"/>
        </w:rPr>
      </w:pPr>
    </w:p>
    <w:p w:rsidR="00B73B67" w:rsidRPr="00FA1FD6" w:rsidRDefault="00B73B67" w:rsidP="00B73B67">
      <w:pPr>
        <w:autoSpaceDN w:val="0"/>
        <w:adjustRightInd w:val="0"/>
        <w:jc w:val="center"/>
        <w:rPr>
          <w:rFonts w:ascii="Segoe UI" w:hAnsi="Segoe UI" w:cs="Segoe UI"/>
        </w:rPr>
      </w:pPr>
      <w:r w:rsidRPr="00FA1FD6">
        <w:rPr>
          <w:rFonts w:ascii="Segoe UI" w:hAnsi="Segoe UI" w:cs="Segoe UI"/>
        </w:rPr>
        <w:t>_______________________________</w:t>
      </w:r>
    </w:p>
    <w:p w:rsidR="00B73B67" w:rsidRPr="00FA1FD6" w:rsidRDefault="00B73B67" w:rsidP="00B73B67">
      <w:pPr>
        <w:pStyle w:val="Ttulo"/>
        <w:rPr>
          <w:rFonts w:ascii="Segoe UI" w:hAnsi="Segoe UI" w:cs="Segoe UI"/>
          <w:b w:val="0"/>
          <w:bCs/>
          <w:sz w:val="22"/>
          <w:lang w:val="pt-BR"/>
        </w:rPr>
      </w:pPr>
      <w:r w:rsidRPr="00FA1FD6">
        <w:rPr>
          <w:rFonts w:ascii="Segoe UI" w:hAnsi="Segoe UI" w:cs="Segoe UI"/>
          <w:b w:val="0"/>
          <w:bCs/>
          <w:sz w:val="22"/>
          <w:lang w:val="pt-BR"/>
        </w:rPr>
        <w:t>(Nome/assinatura do representante legal)</w:t>
      </w:r>
    </w:p>
    <w:p w:rsidR="00B73B67" w:rsidRPr="00FA1FD6" w:rsidRDefault="00B73B67" w:rsidP="00B73B67">
      <w:pPr>
        <w:pStyle w:val="Ttulo"/>
        <w:spacing w:line="360" w:lineRule="auto"/>
        <w:rPr>
          <w:rFonts w:ascii="Segoe UI" w:hAnsi="Segoe UI" w:cs="Segoe UI"/>
          <w:b w:val="0"/>
          <w:sz w:val="22"/>
          <w:lang w:val="pt-BR"/>
        </w:rPr>
      </w:pPr>
    </w:p>
    <w:p w:rsidR="00B73B67" w:rsidRPr="00FA1FD6" w:rsidRDefault="00B73B67" w:rsidP="00B73B67">
      <w:pPr>
        <w:spacing w:after="0" w:line="360" w:lineRule="auto"/>
        <w:jc w:val="center"/>
        <w:rPr>
          <w:rFonts w:ascii="Segoe UI" w:hAnsi="Segoe UI" w:cs="Segoe UI"/>
        </w:rPr>
      </w:pPr>
      <w:r w:rsidRPr="00FA1FD6">
        <w:rPr>
          <w:rFonts w:ascii="Segoe UI" w:hAnsi="Segoe UI" w:cs="Segoe UI"/>
        </w:rPr>
        <w:br w:type="page"/>
      </w:r>
    </w:p>
    <w:p w:rsidR="00B73B67" w:rsidRPr="00FA1FD6" w:rsidRDefault="00B73B67" w:rsidP="00B73B67">
      <w:pPr>
        <w:spacing w:after="0" w:line="480" w:lineRule="auto"/>
        <w:jc w:val="center"/>
        <w:rPr>
          <w:rFonts w:ascii="Segoe UI" w:hAnsi="Segoe UI" w:cs="Segoe UI"/>
        </w:rPr>
      </w:pPr>
      <w:r w:rsidRPr="00FA1FD6">
        <w:rPr>
          <w:rFonts w:ascii="Segoe UI" w:hAnsi="Segoe UI" w:cs="Segoe UI"/>
          <w:b/>
          <w:bCs/>
        </w:rPr>
        <w:lastRenderedPageBreak/>
        <w:t xml:space="preserve">ANEXO </w:t>
      </w:r>
      <w:proofErr w:type="gramStart"/>
      <w:r w:rsidRPr="00FA1FD6">
        <w:rPr>
          <w:rFonts w:ascii="Segoe UI" w:hAnsi="Segoe UI" w:cs="Segoe UI"/>
          <w:b/>
          <w:bCs/>
        </w:rPr>
        <w:t>IV.</w:t>
      </w:r>
      <w:proofErr w:type="gramEnd"/>
      <w:r w:rsidRPr="00FA1FD6">
        <w:rPr>
          <w:rFonts w:ascii="Segoe UI" w:hAnsi="Segoe UI" w:cs="Segoe UI"/>
          <w:b/>
          <w:bCs/>
        </w:rPr>
        <w:t>2</w:t>
      </w:r>
    </w:p>
    <w:p w:rsidR="00B73B67" w:rsidRPr="00FA1FD6" w:rsidRDefault="00B73B67" w:rsidP="00B73B67">
      <w:pPr>
        <w:pStyle w:val="Ttulo2"/>
        <w:jc w:val="center"/>
        <w:rPr>
          <w:rFonts w:ascii="Segoe UI" w:hAnsi="Segoe UI" w:cs="Segoe UI"/>
          <w:b/>
          <w:color w:val="auto"/>
          <w:sz w:val="22"/>
        </w:rPr>
      </w:pPr>
      <w:r w:rsidRPr="00FA1FD6">
        <w:rPr>
          <w:rFonts w:ascii="Segoe UI" w:hAnsi="Segoe UI" w:cs="Segoe UI"/>
          <w:b/>
          <w:color w:val="auto"/>
          <w:sz w:val="22"/>
        </w:rPr>
        <w:t>DECLARAÇÃO DE COMPROMISSO DE UTILIZAÇÃO DE PRODUTOS E SUBPRODUTOS DE MADEIRA, NOS TERMOS DO DECRETO ESTADUAL Nº 53.047/</w:t>
      </w:r>
      <w:proofErr w:type="gramStart"/>
      <w:r w:rsidRPr="00FA1FD6">
        <w:rPr>
          <w:rFonts w:ascii="Segoe UI" w:hAnsi="Segoe UI" w:cs="Segoe UI"/>
          <w:b/>
          <w:color w:val="auto"/>
          <w:sz w:val="22"/>
        </w:rPr>
        <w:t>2008</w:t>
      </w:r>
      <w:proofErr w:type="gramEnd"/>
    </w:p>
    <w:p w:rsidR="00B73B67" w:rsidRPr="00FA1FD6" w:rsidRDefault="00B73B67" w:rsidP="00B73B67">
      <w:pPr>
        <w:spacing w:after="0" w:line="360" w:lineRule="auto"/>
        <w:jc w:val="center"/>
        <w:rPr>
          <w:rFonts w:ascii="Segoe UI" w:hAnsi="Segoe UI" w:cs="Segoe UI"/>
          <w:b/>
        </w:rPr>
      </w:pP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rPr>
          <w:rFonts w:ascii="Segoe UI" w:hAnsi="Segoe UI" w:cs="Segoe UI"/>
        </w:rPr>
      </w:pPr>
      <w:r w:rsidRPr="00FA1FD6">
        <w:rPr>
          <w:rFonts w:ascii="Segoe UI" w:hAnsi="Segoe UI" w:cs="Segoe UI"/>
        </w:rPr>
        <w:t>Nome completo: ____________________________________________</w:t>
      </w:r>
      <w:r>
        <w:rPr>
          <w:rFonts w:ascii="Segoe UI" w:hAnsi="Segoe UI" w:cs="Segoe UI"/>
        </w:rPr>
        <w:t>____________________</w:t>
      </w:r>
      <w:r w:rsidRPr="00FA1FD6">
        <w:rPr>
          <w:rFonts w:ascii="Segoe UI" w:hAnsi="Segoe UI" w:cs="Segoe UI"/>
        </w:rPr>
        <w:t>__________</w:t>
      </w:r>
    </w:p>
    <w:p w:rsidR="00B73B67" w:rsidRPr="00FA1FD6" w:rsidRDefault="00B73B67" w:rsidP="00B73B67">
      <w:pPr>
        <w:rPr>
          <w:rFonts w:ascii="Segoe UI" w:hAnsi="Segoe UI" w:cs="Segoe UI"/>
        </w:rPr>
      </w:pPr>
      <w:r w:rsidRPr="00FA1FD6">
        <w:rPr>
          <w:rFonts w:ascii="Segoe UI" w:hAnsi="Segoe UI" w:cs="Segoe UI"/>
        </w:rPr>
        <w:t>RG nº: ____</w:t>
      </w:r>
      <w:r>
        <w:rPr>
          <w:rFonts w:ascii="Segoe UI" w:hAnsi="Segoe UI" w:cs="Segoe UI"/>
        </w:rPr>
        <w:t>__________</w:t>
      </w:r>
      <w:r w:rsidRPr="00FA1FD6">
        <w:rPr>
          <w:rFonts w:ascii="Segoe UI" w:hAnsi="Segoe UI" w:cs="Segoe UI"/>
        </w:rPr>
        <w:t>_____________</w:t>
      </w:r>
      <w:r>
        <w:rPr>
          <w:rFonts w:ascii="Segoe UI" w:hAnsi="Segoe UI" w:cs="Segoe UI"/>
        </w:rPr>
        <w:t xml:space="preserve">_______             CPF </w:t>
      </w:r>
      <w:r w:rsidRPr="00FA1FD6">
        <w:rPr>
          <w:rFonts w:ascii="Segoe UI" w:hAnsi="Segoe UI" w:cs="Segoe UI"/>
        </w:rPr>
        <w:t>nº: ____</w:t>
      </w:r>
      <w:r>
        <w:rPr>
          <w:rFonts w:ascii="Segoe UI" w:hAnsi="Segoe UI" w:cs="Segoe UI"/>
        </w:rPr>
        <w:t>__________</w:t>
      </w:r>
      <w:r w:rsidRPr="00FA1FD6">
        <w:rPr>
          <w:rFonts w:ascii="Segoe UI" w:hAnsi="Segoe UI" w:cs="Segoe UI"/>
        </w:rPr>
        <w:t>_____________</w:t>
      </w:r>
      <w:r>
        <w:rPr>
          <w:rFonts w:ascii="Segoe UI" w:hAnsi="Segoe UI" w:cs="Segoe UI"/>
        </w:rPr>
        <w:t>_______</w:t>
      </w:r>
    </w:p>
    <w:p w:rsidR="00B73B67" w:rsidRPr="00FA1FD6" w:rsidRDefault="00B73B67" w:rsidP="00B73B67">
      <w:pPr>
        <w:spacing w:after="0" w:line="240" w:lineRule="auto"/>
        <w:jc w:val="center"/>
        <w:rPr>
          <w:rFonts w:ascii="Segoe UI" w:eastAsia="Times New Roman" w:hAnsi="Segoe UI" w:cs="Segoe UI"/>
          <w:bCs/>
          <w:iCs/>
          <w:lang w:eastAsia="pt-BR"/>
        </w:rPr>
      </w:pPr>
    </w:p>
    <w:p w:rsidR="00B73B67" w:rsidRPr="00FA1FD6" w:rsidRDefault="00B73B67" w:rsidP="00B73B67">
      <w:pPr>
        <w:spacing w:after="0" w:line="360" w:lineRule="auto"/>
        <w:jc w:val="both"/>
        <w:rPr>
          <w:rFonts w:ascii="Segoe UI" w:hAnsi="Segoe UI" w:cs="Segoe UI"/>
        </w:rPr>
      </w:pPr>
      <w:proofErr w:type="gramStart"/>
      <w:r w:rsidRPr="00FA1FD6">
        <w:rPr>
          <w:rFonts w:ascii="Segoe UI" w:eastAsia="Times New Roman" w:hAnsi="Segoe UI" w:cs="Segoe UI"/>
          <w:b/>
          <w:lang w:eastAsia="pt-BR"/>
        </w:rPr>
        <w:t>DECLARO,</w:t>
      </w:r>
      <w:proofErr w:type="gramEnd"/>
      <w:r w:rsidRPr="00FA1FD6">
        <w:rPr>
          <w:rFonts w:ascii="Segoe UI" w:eastAsia="Times New Roman" w:hAnsi="Segoe UI" w:cs="Segoe UI"/>
          <w:b/>
          <w:lang w:eastAsia="pt-BR"/>
        </w:rPr>
        <w:t xml:space="preserve"> </w:t>
      </w:r>
      <w:r w:rsidRPr="00FA1FD6">
        <w:rPr>
          <w:rFonts w:ascii="Segoe UI" w:eastAsia="Times New Roman" w:hAnsi="Segoe UI" w:cs="Segoe UI"/>
          <w:lang w:eastAsia="pt-BR"/>
        </w:rPr>
        <w:t>sob as penas da lei e</w:t>
      </w:r>
      <w:r w:rsidRPr="00FA1FD6">
        <w:rPr>
          <w:rFonts w:ascii="Segoe UI" w:eastAsia="Times New Roman" w:hAnsi="Segoe UI" w:cs="Segoe UI"/>
          <w:b/>
          <w:lang w:eastAsia="pt-BR"/>
        </w:rPr>
        <w:t xml:space="preserve"> </w:t>
      </w:r>
      <w:r w:rsidRPr="00FA1FD6">
        <w:rPr>
          <w:rFonts w:ascii="Segoe UI" w:hAnsi="Segoe UI" w:cs="Segoe UI"/>
        </w:rPr>
        <w:t>em conformidade com o Decreto Estadual nº 53.047/2008</w:t>
      </w:r>
      <w:r w:rsidRPr="00FA1FD6">
        <w:rPr>
          <w:rFonts w:ascii="Segoe UI" w:eastAsia="Times New Roman" w:hAnsi="Segoe UI" w:cs="Segoe UI"/>
          <w:lang w:eastAsia="pt-BR"/>
        </w:rPr>
        <w:t xml:space="preserve">, que o licitante ________________________ </w:t>
      </w:r>
      <w:r w:rsidRPr="00FA1FD6">
        <w:rPr>
          <w:rFonts w:ascii="Segoe UI" w:eastAsia="Times New Roman" w:hAnsi="Segoe UI" w:cs="Segoe UI"/>
          <w:i/>
          <w:lang w:eastAsia="pt-BR"/>
        </w:rPr>
        <w:t>nome empresarial</w:t>
      </w:r>
      <w:r w:rsidRPr="00FA1FD6">
        <w:rPr>
          <w:rFonts w:ascii="Segoe UI" w:eastAsia="Times New Roman" w:hAnsi="Segoe UI" w:cs="Segoe UI"/>
          <w:lang w:eastAsia="pt-BR"/>
        </w:rPr>
        <w:t xml:space="preserve">), interessado em participar da </w:t>
      </w:r>
      <w:r>
        <w:rPr>
          <w:rFonts w:ascii="Segoe UI" w:eastAsia="Times New Roman" w:hAnsi="Segoe UI" w:cs="Segoe UI"/>
          <w:lang w:eastAsia="pt-BR"/>
        </w:rPr>
        <w:t>Tomada de preços</w:t>
      </w:r>
      <w:r w:rsidRPr="00FA1FD6">
        <w:rPr>
          <w:rFonts w:ascii="Segoe UI" w:eastAsia="Times New Roman" w:hAnsi="Segoe UI" w:cs="Segoe UI"/>
          <w:lang w:eastAsia="pt-BR"/>
        </w:rPr>
        <w:t xml:space="preserve"> nº </w:t>
      </w:r>
      <w:r w:rsidR="00BA10C7">
        <w:rPr>
          <w:rFonts w:ascii="Segoe UI" w:hAnsi="Segoe UI" w:cs="Segoe UI"/>
        </w:rPr>
        <w:t>0</w:t>
      </w:r>
      <w:r w:rsidR="003D3A70">
        <w:rPr>
          <w:rFonts w:ascii="Segoe UI" w:hAnsi="Segoe UI" w:cs="Segoe UI"/>
        </w:rPr>
        <w:t>6</w:t>
      </w:r>
      <w:r w:rsidR="00BA10C7">
        <w:rPr>
          <w:rFonts w:ascii="Segoe UI" w:hAnsi="Segoe UI" w:cs="Segoe UI"/>
        </w:rPr>
        <w:t>/2019, Processo n° 1207847/2019</w:t>
      </w:r>
      <w:r w:rsidRPr="00FA1FD6">
        <w:rPr>
          <w:rFonts w:ascii="Segoe UI" w:eastAsia="Times New Roman" w:hAnsi="Segoe UI" w:cs="Segoe UI"/>
          <w:lang w:eastAsia="pt-BR"/>
        </w:rPr>
        <w:t xml:space="preserve">, </w:t>
      </w:r>
      <w:r w:rsidRPr="00FA1FD6">
        <w:rPr>
          <w:rFonts w:ascii="Segoe UI" w:hAnsi="Segoe UI" w:cs="Segoe UI"/>
        </w:rPr>
        <w:t>somente utilizará produtos e subprodutos de madeira de origem exótica ou nativa de procedência legal, decorrentes de desmatamento autorizado ou de manejo florestal aprovados por órgão ambiental competente integrante do Sistema Nacional do Meio Ambiente – SISNAMA, com autorização de transporte emitida nos termos da legislação vigente.</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 </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Tenho ciência de que o descumprimento dos referidos decretos poderá acarretar a rescisão do contrato bem como a aplicação das sanções administrativas previstas na Lei Federal nº 8.666/1993, e no artigo 72, § 8º, inciso V, da Lei Federal nº 9.605/1998, sem prejuízo de outras implicações na esfera criminal. </w:t>
      </w: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spacing w:after="0" w:line="360" w:lineRule="auto"/>
        <w:jc w:val="center"/>
        <w:rPr>
          <w:rFonts w:ascii="Segoe UI" w:hAnsi="Segoe UI" w:cs="Segoe UI"/>
        </w:rPr>
      </w:pPr>
    </w:p>
    <w:p w:rsidR="00B73B67" w:rsidRPr="00FA1FD6" w:rsidRDefault="00B73B67" w:rsidP="00B73B67">
      <w:pPr>
        <w:autoSpaceDN w:val="0"/>
        <w:adjustRightInd w:val="0"/>
        <w:jc w:val="center"/>
        <w:rPr>
          <w:rFonts w:ascii="Segoe UI" w:hAnsi="Segoe UI" w:cs="Segoe UI"/>
        </w:rPr>
      </w:pPr>
      <w:r w:rsidRPr="00FA1FD6">
        <w:rPr>
          <w:rFonts w:ascii="Segoe UI" w:hAnsi="Segoe UI" w:cs="Segoe UI"/>
        </w:rPr>
        <w:t>(Local e data).</w:t>
      </w:r>
    </w:p>
    <w:p w:rsidR="00B73B67" w:rsidRPr="00FA1FD6" w:rsidRDefault="00B73B67" w:rsidP="00B73B67">
      <w:pPr>
        <w:autoSpaceDN w:val="0"/>
        <w:adjustRightInd w:val="0"/>
        <w:jc w:val="center"/>
        <w:rPr>
          <w:rFonts w:ascii="Segoe UI" w:hAnsi="Segoe UI" w:cs="Segoe UI"/>
        </w:rPr>
      </w:pPr>
    </w:p>
    <w:p w:rsidR="00B73B67" w:rsidRPr="00FA1FD6" w:rsidRDefault="00B73B67" w:rsidP="00B73B67">
      <w:pPr>
        <w:autoSpaceDN w:val="0"/>
        <w:adjustRightInd w:val="0"/>
        <w:jc w:val="center"/>
        <w:rPr>
          <w:rFonts w:ascii="Segoe UI" w:hAnsi="Segoe UI" w:cs="Segoe UI"/>
        </w:rPr>
      </w:pPr>
      <w:r w:rsidRPr="00FA1FD6">
        <w:rPr>
          <w:rFonts w:ascii="Segoe UI" w:hAnsi="Segoe UI" w:cs="Segoe UI"/>
        </w:rPr>
        <w:t>_______________________________</w:t>
      </w:r>
    </w:p>
    <w:p w:rsidR="00B73B67" w:rsidRPr="00FA1FD6" w:rsidRDefault="00B73B67" w:rsidP="00B73B67">
      <w:pPr>
        <w:pStyle w:val="Ttulo"/>
        <w:rPr>
          <w:rFonts w:ascii="Segoe UI" w:hAnsi="Segoe UI" w:cs="Segoe UI"/>
          <w:b w:val="0"/>
          <w:bCs/>
          <w:sz w:val="22"/>
          <w:lang w:val="pt-BR"/>
        </w:rPr>
      </w:pPr>
      <w:r w:rsidRPr="00FA1FD6">
        <w:rPr>
          <w:rFonts w:ascii="Segoe UI" w:hAnsi="Segoe UI" w:cs="Segoe UI"/>
          <w:b w:val="0"/>
          <w:bCs/>
          <w:sz w:val="22"/>
          <w:lang w:val="pt-BR"/>
        </w:rPr>
        <w:t>(Nome/assinatura do representante legal)</w:t>
      </w:r>
    </w:p>
    <w:p w:rsidR="00B73B67" w:rsidRPr="00FA1FD6" w:rsidRDefault="00B73B67" w:rsidP="00B73B67">
      <w:pPr>
        <w:pStyle w:val="Ttulo"/>
        <w:spacing w:line="360" w:lineRule="auto"/>
        <w:rPr>
          <w:rFonts w:ascii="Segoe UI" w:hAnsi="Segoe UI" w:cs="Segoe UI"/>
          <w:b w:val="0"/>
          <w:sz w:val="22"/>
          <w:lang w:val="pt-BR"/>
        </w:rPr>
      </w:pPr>
    </w:p>
    <w:p w:rsidR="00B73B67" w:rsidRDefault="00B73B67" w:rsidP="00B73B67">
      <w:pPr>
        <w:rPr>
          <w:rFonts w:ascii="Segoe UI" w:hAnsi="Segoe UI" w:cs="Segoe UI"/>
        </w:rPr>
      </w:pPr>
      <w:r>
        <w:rPr>
          <w:rFonts w:ascii="Segoe UI" w:hAnsi="Segoe UI" w:cs="Segoe UI"/>
        </w:rPr>
        <w:br w:type="page"/>
      </w:r>
    </w:p>
    <w:p w:rsidR="00B73B67" w:rsidRPr="00FA1FD6" w:rsidRDefault="00B73B67" w:rsidP="00B73B67">
      <w:pPr>
        <w:spacing w:after="0" w:line="480" w:lineRule="auto"/>
        <w:jc w:val="center"/>
        <w:rPr>
          <w:rFonts w:ascii="Segoe UI" w:hAnsi="Segoe UI" w:cs="Segoe UI"/>
        </w:rPr>
      </w:pPr>
      <w:r>
        <w:rPr>
          <w:rFonts w:ascii="Segoe UI" w:hAnsi="Segoe UI" w:cs="Segoe UI"/>
          <w:b/>
          <w:bCs/>
        </w:rPr>
        <w:lastRenderedPageBreak/>
        <w:t xml:space="preserve">ANEXO </w:t>
      </w:r>
      <w:proofErr w:type="gramStart"/>
      <w:r>
        <w:rPr>
          <w:rFonts w:ascii="Segoe UI" w:hAnsi="Segoe UI" w:cs="Segoe UI"/>
          <w:b/>
          <w:bCs/>
        </w:rPr>
        <w:t>IV.</w:t>
      </w:r>
      <w:proofErr w:type="gramEnd"/>
      <w:r>
        <w:rPr>
          <w:rFonts w:ascii="Segoe UI" w:hAnsi="Segoe UI" w:cs="Segoe UI"/>
          <w:b/>
          <w:bCs/>
        </w:rPr>
        <w:t>3</w:t>
      </w:r>
    </w:p>
    <w:p w:rsidR="00B73B67" w:rsidRPr="00FA1FD6" w:rsidRDefault="00B73B67" w:rsidP="00B73B67">
      <w:pPr>
        <w:pStyle w:val="Ttulo2"/>
        <w:jc w:val="center"/>
        <w:rPr>
          <w:rFonts w:ascii="Segoe UI" w:hAnsi="Segoe UI" w:cs="Segoe UI"/>
          <w:b/>
          <w:color w:val="auto"/>
          <w:sz w:val="22"/>
        </w:rPr>
      </w:pPr>
      <w:r w:rsidRPr="00FA1FD6">
        <w:rPr>
          <w:rFonts w:ascii="Segoe UI" w:hAnsi="Segoe UI" w:cs="Segoe UI"/>
          <w:b/>
          <w:color w:val="auto"/>
          <w:sz w:val="22"/>
        </w:rPr>
        <w:t xml:space="preserve">DECLARAÇÃO DE </w:t>
      </w:r>
      <w:r>
        <w:rPr>
          <w:rFonts w:ascii="Segoe UI" w:hAnsi="Segoe UI" w:cs="Segoe UI"/>
          <w:b/>
          <w:color w:val="auto"/>
          <w:sz w:val="22"/>
        </w:rPr>
        <w:t>CIÊNCIA QUANTO À PROIBIÇÃO DO USO DE AMIANTO, ASBESTO E DERIVADOS NO ESTADO DE SÃO PAULO</w:t>
      </w:r>
      <w:r w:rsidRPr="00FA1FD6">
        <w:rPr>
          <w:rFonts w:ascii="Segoe UI" w:hAnsi="Segoe UI" w:cs="Segoe UI"/>
          <w:b/>
          <w:color w:val="auto"/>
          <w:sz w:val="22"/>
        </w:rPr>
        <w:t>, NOS TERMOS D</w:t>
      </w:r>
      <w:r>
        <w:rPr>
          <w:rFonts w:ascii="Segoe UI" w:hAnsi="Segoe UI" w:cs="Segoe UI"/>
          <w:b/>
          <w:color w:val="auto"/>
          <w:sz w:val="22"/>
        </w:rPr>
        <w:t>A</w:t>
      </w:r>
      <w:r w:rsidRPr="00FA1FD6">
        <w:rPr>
          <w:rFonts w:ascii="Segoe UI" w:hAnsi="Segoe UI" w:cs="Segoe UI"/>
          <w:b/>
          <w:color w:val="auto"/>
          <w:sz w:val="22"/>
        </w:rPr>
        <w:t xml:space="preserve"> </w:t>
      </w:r>
      <w:r w:rsidRPr="00044FDE">
        <w:rPr>
          <w:rFonts w:ascii="Segoe UI" w:hAnsi="Segoe UI" w:cs="Segoe UI"/>
          <w:b/>
          <w:color w:val="auto"/>
          <w:sz w:val="22"/>
        </w:rPr>
        <w:t>LEI ESTADUAL N</w:t>
      </w:r>
      <w:r>
        <w:rPr>
          <w:rFonts w:ascii="Segoe UI" w:hAnsi="Segoe UI" w:cs="Segoe UI"/>
          <w:b/>
          <w:color w:val="auto"/>
          <w:sz w:val="22"/>
        </w:rPr>
        <w:t xml:space="preserve">º 16.775, DE 22 DE JUNHO DE </w:t>
      </w:r>
      <w:proofErr w:type="gramStart"/>
      <w:r w:rsidRPr="00044FDE">
        <w:rPr>
          <w:rFonts w:ascii="Segoe UI" w:hAnsi="Segoe UI" w:cs="Segoe UI"/>
          <w:b/>
          <w:color w:val="auto"/>
          <w:sz w:val="22"/>
        </w:rPr>
        <w:t>2018</w:t>
      </w:r>
      <w:proofErr w:type="gramEnd"/>
    </w:p>
    <w:p w:rsidR="00B73B67" w:rsidRPr="00FA1FD6" w:rsidRDefault="00B73B67" w:rsidP="00B73B67">
      <w:pPr>
        <w:spacing w:after="0" w:line="360" w:lineRule="auto"/>
        <w:jc w:val="center"/>
        <w:rPr>
          <w:rFonts w:ascii="Segoe UI" w:hAnsi="Segoe UI" w:cs="Segoe UI"/>
          <w:b/>
        </w:rPr>
      </w:pP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rPr>
          <w:rFonts w:ascii="Segoe UI" w:hAnsi="Segoe UI" w:cs="Segoe UI"/>
        </w:rPr>
      </w:pPr>
      <w:r w:rsidRPr="00FA1FD6">
        <w:rPr>
          <w:rFonts w:ascii="Segoe UI" w:hAnsi="Segoe UI" w:cs="Segoe UI"/>
        </w:rPr>
        <w:t>Nome completo: ____________________________________________</w:t>
      </w:r>
      <w:r>
        <w:rPr>
          <w:rFonts w:ascii="Segoe UI" w:hAnsi="Segoe UI" w:cs="Segoe UI"/>
        </w:rPr>
        <w:t>____________________</w:t>
      </w:r>
      <w:r w:rsidRPr="00FA1FD6">
        <w:rPr>
          <w:rFonts w:ascii="Segoe UI" w:hAnsi="Segoe UI" w:cs="Segoe UI"/>
        </w:rPr>
        <w:t>__________</w:t>
      </w:r>
    </w:p>
    <w:p w:rsidR="00B73B67" w:rsidRPr="00FA1FD6" w:rsidRDefault="00B73B67" w:rsidP="00B73B67">
      <w:pPr>
        <w:rPr>
          <w:rFonts w:ascii="Segoe UI" w:hAnsi="Segoe UI" w:cs="Segoe UI"/>
        </w:rPr>
      </w:pPr>
      <w:r w:rsidRPr="00FA1FD6">
        <w:rPr>
          <w:rFonts w:ascii="Segoe UI" w:hAnsi="Segoe UI" w:cs="Segoe UI"/>
        </w:rPr>
        <w:t>RG nº: ____</w:t>
      </w:r>
      <w:r>
        <w:rPr>
          <w:rFonts w:ascii="Segoe UI" w:hAnsi="Segoe UI" w:cs="Segoe UI"/>
        </w:rPr>
        <w:t>__________</w:t>
      </w:r>
      <w:r w:rsidRPr="00FA1FD6">
        <w:rPr>
          <w:rFonts w:ascii="Segoe UI" w:hAnsi="Segoe UI" w:cs="Segoe UI"/>
        </w:rPr>
        <w:t>_____________</w:t>
      </w:r>
      <w:r>
        <w:rPr>
          <w:rFonts w:ascii="Segoe UI" w:hAnsi="Segoe UI" w:cs="Segoe UI"/>
        </w:rPr>
        <w:t xml:space="preserve">_______             CPF </w:t>
      </w:r>
      <w:r w:rsidRPr="00FA1FD6">
        <w:rPr>
          <w:rFonts w:ascii="Segoe UI" w:hAnsi="Segoe UI" w:cs="Segoe UI"/>
        </w:rPr>
        <w:t>nº: ____</w:t>
      </w:r>
      <w:r>
        <w:rPr>
          <w:rFonts w:ascii="Segoe UI" w:hAnsi="Segoe UI" w:cs="Segoe UI"/>
        </w:rPr>
        <w:t>__________</w:t>
      </w:r>
      <w:r w:rsidRPr="00FA1FD6">
        <w:rPr>
          <w:rFonts w:ascii="Segoe UI" w:hAnsi="Segoe UI" w:cs="Segoe UI"/>
        </w:rPr>
        <w:t>_____________</w:t>
      </w:r>
      <w:r>
        <w:rPr>
          <w:rFonts w:ascii="Segoe UI" w:hAnsi="Segoe UI" w:cs="Segoe UI"/>
        </w:rPr>
        <w:t>_______</w:t>
      </w:r>
    </w:p>
    <w:p w:rsidR="00B73B67" w:rsidRPr="00FA1FD6" w:rsidRDefault="00B73B67" w:rsidP="00B73B67">
      <w:pPr>
        <w:spacing w:after="0" w:line="240" w:lineRule="auto"/>
        <w:jc w:val="center"/>
        <w:rPr>
          <w:rFonts w:ascii="Segoe UI" w:eastAsia="Times New Roman" w:hAnsi="Segoe UI" w:cs="Segoe UI"/>
          <w:bCs/>
          <w:iCs/>
          <w:lang w:eastAsia="pt-BR"/>
        </w:rPr>
      </w:pPr>
    </w:p>
    <w:p w:rsidR="00B73B67" w:rsidRDefault="00B73B67" w:rsidP="00B73B67">
      <w:pPr>
        <w:spacing w:after="0" w:line="360" w:lineRule="auto"/>
        <w:jc w:val="both"/>
        <w:rPr>
          <w:rFonts w:ascii="Segoe UI" w:eastAsia="Times New Roman" w:hAnsi="Segoe UI" w:cs="Segoe UI"/>
          <w:lang w:eastAsia="pt-BR"/>
        </w:rPr>
      </w:pPr>
      <w:proofErr w:type="gramStart"/>
      <w:r w:rsidRPr="00FA1FD6">
        <w:rPr>
          <w:rFonts w:ascii="Segoe UI" w:eastAsia="Times New Roman" w:hAnsi="Segoe UI" w:cs="Segoe UI"/>
          <w:b/>
          <w:lang w:eastAsia="pt-BR"/>
        </w:rPr>
        <w:t>DECLARO,</w:t>
      </w:r>
      <w:proofErr w:type="gramEnd"/>
      <w:r w:rsidRPr="00FA1FD6">
        <w:rPr>
          <w:rFonts w:ascii="Segoe UI" w:eastAsia="Times New Roman" w:hAnsi="Segoe UI" w:cs="Segoe UI"/>
          <w:b/>
          <w:lang w:eastAsia="pt-BR"/>
        </w:rPr>
        <w:t xml:space="preserve"> </w:t>
      </w:r>
      <w:r w:rsidRPr="00FA1FD6">
        <w:rPr>
          <w:rFonts w:ascii="Segoe UI" w:eastAsia="Times New Roman" w:hAnsi="Segoe UI" w:cs="Segoe UI"/>
          <w:lang w:eastAsia="pt-BR"/>
        </w:rPr>
        <w:t>sob as penas da lei e</w:t>
      </w:r>
      <w:r w:rsidRPr="00FA1FD6">
        <w:rPr>
          <w:rFonts w:ascii="Segoe UI" w:eastAsia="Times New Roman" w:hAnsi="Segoe UI" w:cs="Segoe UI"/>
          <w:b/>
          <w:lang w:eastAsia="pt-BR"/>
        </w:rPr>
        <w:t xml:space="preserve"> </w:t>
      </w:r>
      <w:r w:rsidRPr="00FA1FD6">
        <w:rPr>
          <w:rFonts w:ascii="Segoe UI" w:hAnsi="Segoe UI" w:cs="Segoe UI"/>
        </w:rPr>
        <w:t>em conformidade com o Decreto Estadual nº 53.047/2008</w:t>
      </w:r>
      <w:r w:rsidRPr="00FA1FD6">
        <w:rPr>
          <w:rFonts w:ascii="Segoe UI" w:eastAsia="Times New Roman" w:hAnsi="Segoe UI" w:cs="Segoe UI"/>
          <w:lang w:eastAsia="pt-BR"/>
        </w:rPr>
        <w:t xml:space="preserve">, que o licitante ________________________ </w:t>
      </w:r>
      <w:r w:rsidRPr="00FA1FD6">
        <w:rPr>
          <w:rFonts w:ascii="Segoe UI" w:eastAsia="Times New Roman" w:hAnsi="Segoe UI" w:cs="Segoe UI"/>
          <w:i/>
          <w:lang w:eastAsia="pt-BR"/>
        </w:rPr>
        <w:t>nome empresarial</w:t>
      </w:r>
      <w:r w:rsidRPr="00FA1FD6">
        <w:rPr>
          <w:rFonts w:ascii="Segoe UI" w:eastAsia="Times New Roman" w:hAnsi="Segoe UI" w:cs="Segoe UI"/>
          <w:lang w:eastAsia="pt-BR"/>
        </w:rPr>
        <w:t xml:space="preserve">), interessado em participar da </w:t>
      </w:r>
      <w:r>
        <w:rPr>
          <w:rFonts w:ascii="Segoe UI" w:eastAsia="Times New Roman" w:hAnsi="Segoe UI" w:cs="Segoe UI"/>
          <w:lang w:eastAsia="pt-BR"/>
        </w:rPr>
        <w:t>Tomada de preços</w:t>
      </w:r>
      <w:r w:rsidRPr="00FA1FD6">
        <w:rPr>
          <w:rFonts w:ascii="Segoe UI" w:eastAsia="Times New Roman" w:hAnsi="Segoe UI" w:cs="Segoe UI"/>
          <w:lang w:eastAsia="pt-BR"/>
        </w:rPr>
        <w:t xml:space="preserve"> nº </w:t>
      </w:r>
      <w:r w:rsidR="00BA10C7">
        <w:rPr>
          <w:rFonts w:ascii="Segoe UI" w:hAnsi="Segoe UI" w:cs="Segoe UI"/>
        </w:rPr>
        <w:t>0</w:t>
      </w:r>
      <w:r w:rsidR="003D3A70">
        <w:rPr>
          <w:rFonts w:ascii="Segoe UI" w:hAnsi="Segoe UI" w:cs="Segoe UI"/>
        </w:rPr>
        <w:t>6</w:t>
      </w:r>
      <w:r w:rsidR="00BA10C7">
        <w:rPr>
          <w:rFonts w:ascii="Segoe UI" w:hAnsi="Segoe UI" w:cs="Segoe UI"/>
        </w:rPr>
        <w:t>/2019, Processo n° 1207847/2019</w:t>
      </w:r>
      <w:r w:rsidRPr="00FA1FD6">
        <w:rPr>
          <w:rFonts w:ascii="Segoe UI" w:eastAsia="Times New Roman" w:hAnsi="Segoe UI" w:cs="Segoe UI"/>
          <w:lang w:eastAsia="pt-BR"/>
        </w:rPr>
        <w:t xml:space="preserve">, </w:t>
      </w:r>
      <w:r>
        <w:rPr>
          <w:rFonts w:ascii="Segoe UI" w:eastAsia="Times New Roman" w:hAnsi="Segoe UI" w:cs="Segoe UI"/>
          <w:lang w:eastAsia="pt-BR"/>
        </w:rPr>
        <w:t xml:space="preserve">se compromete a cumprir </w:t>
      </w:r>
      <w:r>
        <w:rPr>
          <w:rFonts w:ascii="Segoe UI" w:hAnsi="Segoe UI" w:cs="Segoe UI"/>
        </w:rPr>
        <w:t>o disposto na L</w:t>
      </w:r>
      <w:r w:rsidRPr="00710883">
        <w:rPr>
          <w:rFonts w:ascii="Segoe UI" w:hAnsi="Segoe UI" w:cs="Segoe UI"/>
        </w:rPr>
        <w:t xml:space="preserve">ei Estadual nº 12.684, de 26 de julho de 2007, </w:t>
      </w:r>
      <w:r>
        <w:rPr>
          <w:rFonts w:ascii="Segoe UI" w:hAnsi="Segoe UI" w:cs="Segoe UI"/>
        </w:rPr>
        <w:t>a qual</w:t>
      </w:r>
      <w:r w:rsidRPr="00710883">
        <w:rPr>
          <w:rFonts w:ascii="Segoe UI" w:hAnsi="Segoe UI" w:cs="Segoe UI"/>
        </w:rPr>
        <w:t xml:space="preserve"> proíbe o uso,</w:t>
      </w:r>
      <w:r>
        <w:rPr>
          <w:rFonts w:ascii="Segoe UI" w:hAnsi="Segoe UI" w:cs="Segoe UI"/>
        </w:rPr>
        <w:t xml:space="preserve"> </w:t>
      </w:r>
      <w:r w:rsidRPr="00710883">
        <w:rPr>
          <w:rFonts w:ascii="Segoe UI" w:hAnsi="Segoe UI" w:cs="Segoe UI"/>
        </w:rPr>
        <w:t>no Estado de São Paulo, de produtos, materiais ou artefatos que</w:t>
      </w:r>
      <w:r>
        <w:rPr>
          <w:rFonts w:ascii="Segoe UI" w:hAnsi="Segoe UI" w:cs="Segoe UI"/>
        </w:rPr>
        <w:t xml:space="preserve"> </w:t>
      </w:r>
      <w:r w:rsidRPr="00710883">
        <w:rPr>
          <w:rFonts w:ascii="Segoe UI" w:hAnsi="Segoe UI" w:cs="Segoe UI"/>
        </w:rPr>
        <w:t>contenham quaisquer tipos de amianto ou asbesto ou outros</w:t>
      </w:r>
      <w:r>
        <w:rPr>
          <w:rFonts w:ascii="Segoe UI" w:hAnsi="Segoe UI" w:cs="Segoe UI"/>
        </w:rPr>
        <w:t xml:space="preserve"> </w:t>
      </w:r>
      <w:r w:rsidRPr="00710883">
        <w:rPr>
          <w:rFonts w:ascii="Segoe UI" w:hAnsi="Segoe UI" w:cs="Segoe UI"/>
        </w:rPr>
        <w:t>minerais que, acidentalmente, tenham fibras de amianto na sua</w:t>
      </w:r>
      <w:r>
        <w:rPr>
          <w:rFonts w:ascii="Segoe UI" w:hAnsi="Segoe UI" w:cs="Segoe UI"/>
        </w:rPr>
        <w:t xml:space="preserve"> </w:t>
      </w:r>
      <w:r w:rsidRPr="00710883">
        <w:rPr>
          <w:rFonts w:ascii="Segoe UI" w:hAnsi="Segoe UI" w:cs="Segoe UI"/>
        </w:rPr>
        <w:t>composição</w:t>
      </w:r>
      <w:r>
        <w:rPr>
          <w:rFonts w:ascii="Segoe UI" w:hAnsi="Segoe UI" w:cs="Segoe UI"/>
        </w:rPr>
        <w:t>.</w:t>
      </w: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spacing w:after="0" w:line="360" w:lineRule="auto"/>
        <w:jc w:val="center"/>
        <w:rPr>
          <w:rFonts w:ascii="Segoe UI" w:hAnsi="Segoe UI" w:cs="Segoe UI"/>
        </w:rPr>
      </w:pPr>
    </w:p>
    <w:p w:rsidR="00B73B67" w:rsidRPr="00FA1FD6" w:rsidRDefault="00B73B67" w:rsidP="00B73B67">
      <w:pPr>
        <w:autoSpaceDN w:val="0"/>
        <w:adjustRightInd w:val="0"/>
        <w:jc w:val="center"/>
        <w:rPr>
          <w:rFonts w:ascii="Segoe UI" w:hAnsi="Segoe UI" w:cs="Segoe UI"/>
        </w:rPr>
      </w:pPr>
      <w:r w:rsidRPr="00FA1FD6">
        <w:rPr>
          <w:rFonts w:ascii="Segoe UI" w:hAnsi="Segoe UI" w:cs="Segoe UI"/>
        </w:rPr>
        <w:t>(Local e data).</w:t>
      </w:r>
    </w:p>
    <w:p w:rsidR="00B73B67" w:rsidRPr="00FA1FD6" w:rsidRDefault="00B73B67" w:rsidP="00B73B67">
      <w:pPr>
        <w:autoSpaceDN w:val="0"/>
        <w:adjustRightInd w:val="0"/>
        <w:jc w:val="center"/>
        <w:rPr>
          <w:rFonts w:ascii="Segoe UI" w:hAnsi="Segoe UI" w:cs="Segoe UI"/>
        </w:rPr>
      </w:pPr>
    </w:p>
    <w:p w:rsidR="00B73B67" w:rsidRPr="00FA1FD6" w:rsidRDefault="00B73B67" w:rsidP="00B73B67">
      <w:pPr>
        <w:autoSpaceDN w:val="0"/>
        <w:adjustRightInd w:val="0"/>
        <w:jc w:val="center"/>
        <w:rPr>
          <w:rFonts w:ascii="Segoe UI" w:hAnsi="Segoe UI" w:cs="Segoe UI"/>
        </w:rPr>
      </w:pPr>
      <w:r w:rsidRPr="00FA1FD6">
        <w:rPr>
          <w:rFonts w:ascii="Segoe UI" w:hAnsi="Segoe UI" w:cs="Segoe UI"/>
        </w:rPr>
        <w:t>_______________________________</w:t>
      </w:r>
    </w:p>
    <w:p w:rsidR="00B73B67" w:rsidRPr="00FA1FD6" w:rsidRDefault="00B73B67" w:rsidP="00B73B67">
      <w:pPr>
        <w:pStyle w:val="Ttulo"/>
        <w:rPr>
          <w:rFonts w:ascii="Segoe UI" w:hAnsi="Segoe UI" w:cs="Segoe UI"/>
          <w:b w:val="0"/>
          <w:bCs/>
          <w:sz w:val="22"/>
          <w:lang w:val="pt-BR"/>
        </w:rPr>
      </w:pPr>
      <w:r w:rsidRPr="00FA1FD6">
        <w:rPr>
          <w:rFonts w:ascii="Segoe UI" w:hAnsi="Segoe UI" w:cs="Segoe UI"/>
          <w:b w:val="0"/>
          <w:bCs/>
          <w:sz w:val="22"/>
          <w:lang w:val="pt-BR"/>
        </w:rPr>
        <w:t>(Nome/assinatura do representante legal)</w:t>
      </w:r>
    </w:p>
    <w:p w:rsidR="00B73B67" w:rsidRDefault="00B73B67" w:rsidP="00B73B67">
      <w:pPr>
        <w:spacing w:after="0" w:line="360" w:lineRule="auto"/>
        <w:jc w:val="center"/>
        <w:rPr>
          <w:rFonts w:ascii="Segoe UI" w:hAnsi="Segoe UI" w:cs="Segoe UI"/>
        </w:rPr>
      </w:pPr>
    </w:p>
    <w:p w:rsidR="00B73B67" w:rsidRDefault="00B73B67" w:rsidP="00B73B67">
      <w:pPr>
        <w:spacing w:after="0" w:line="360" w:lineRule="auto"/>
        <w:jc w:val="center"/>
        <w:rPr>
          <w:rFonts w:ascii="Segoe UI" w:hAnsi="Segoe UI" w:cs="Segoe UI"/>
        </w:rPr>
      </w:pPr>
    </w:p>
    <w:p w:rsidR="00B73B67" w:rsidRPr="00FA1FD6" w:rsidRDefault="00B73B67" w:rsidP="00B73B67">
      <w:pPr>
        <w:spacing w:after="0" w:line="360" w:lineRule="auto"/>
        <w:jc w:val="center"/>
        <w:rPr>
          <w:rFonts w:ascii="Segoe UI" w:hAnsi="Segoe UI" w:cs="Segoe UI"/>
        </w:rPr>
      </w:pPr>
    </w:p>
    <w:p w:rsidR="00B73B67" w:rsidRPr="00FA1FD6" w:rsidRDefault="00B73B67" w:rsidP="00B73B67">
      <w:pPr>
        <w:spacing w:after="0" w:line="360" w:lineRule="auto"/>
        <w:rPr>
          <w:rFonts w:ascii="Segoe UI" w:hAnsi="Segoe UI" w:cs="Segoe UI"/>
        </w:rPr>
      </w:pPr>
      <w:r w:rsidRPr="00FA1FD6">
        <w:rPr>
          <w:rFonts w:ascii="Segoe UI" w:hAnsi="Segoe UI" w:cs="Segoe UI"/>
        </w:rPr>
        <w:br w:type="page"/>
      </w:r>
    </w:p>
    <w:p w:rsidR="00B73B67" w:rsidRPr="00FA1FD6" w:rsidRDefault="00B73B67" w:rsidP="00B73B67">
      <w:pPr>
        <w:spacing w:after="0" w:line="360" w:lineRule="auto"/>
        <w:jc w:val="center"/>
        <w:rPr>
          <w:rFonts w:ascii="Segoe UI" w:hAnsi="Segoe UI" w:cs="Segoe UI"/>
          <w:b/>
        </w:rPr>
      </w:pPr>
      <w:r w:rsidRPr="00FA1FD6">
        <w:rPr>
          <w:rFonts w:ascii="Segoe UI" w:hAnsi="Segoe UI" w:cs="Segoe UI"/>
          <w:b/>
        </w:rPr>
        <w:lastRenderedPageBreak/>
        <w:t>ANEXO V</w:t>
      </w:r>
    </w:p>
    <w:p w:rsidR="00B73B67" w:rsidRPr="00FA1FD6" w:rsidRDefault="00B73B67" w:rsidP="00B73B67">
      <w:pPr>
        <w:pStyle w:val="Ttulo1"/>
        <w:rPr>
          <w:rFonts w:ascii="Segoe UI" w:hAnsi="Segoe UI" w:cs="Segoe UI"/>
          <w:sz w:val="22"/>
        </w:rPr>
      </w:pPr>
      <w:r w:rsidRPr="00FA1FD6">
        <w:rPr>
          <w:rFonts w:ascii="Segoe UI" w:hAnsi="Segoe UI" w:cs="Segoe UI"/>
          <w:sz w:val="22"/>
        </w:rPr>
        <w:t>MINUTA DE CONTRATO</w:t>
      </w:r>
    </w:p>
    <w:p w:rsidR="00B73B67" w:rsidRPr="00FA1FD6" w:rsidRDefault="00B73B67" w:rsidP="00B73B67">
      <w:pPr>
        <w:spacing w:after="0" w:line="360" w:lineRule="auto"/>
        <w:rPr>
          <w:rFonts w:ascii="Segoe UI" w:hAnsi="Segoe UI" w:cs="Segoe UI"/>
        </w:rPr>
      </w:pPr>
    </w:p>
    <w:p w:rsidR="00B73B67" w:rsidRPr="00FA1FD6" w:rsidRDefault="00B73B67" w:rsidP="00B73B67">
      <w:pPr>
        <w:spacing w:after="0" w:line="360" w:lineRule="auto"/>
        <w:rPr>
          <w:rFonts w:ascii="Segoe UI" w:hAnsi="Segoe UI" w:cs="Segoe UI"/>
        </w:rPr>
      </w:pPr>
    </w:p>
    <w:p w:rsidR="00BA10C7" w:rsidRDefault="00BA10C7" w:rsidP="00BA10C7">
      <w:pPr>
        <w:spacing w:after="0"/>
        <w:rPr>
          <w:rFonts w:ascii="Verdana" w:hAnsi="Verdana" w:cs="Segoe UI"/>
          <w:b/>
          <w:sz w:val="20"/>
          <w:szCs w:val="20"/>
        </w:rPr>
      </w:pPr>
      <w:r>
        <w:rPr>
          <w:rFonts w:ascii="Verdana" w:hAnsi="Verdana" w:cs="Segoe UI"/>
          <w:b/>
          <w:sz w:val="20"/>
          <w:szCs w:val="20"/>
        </w:rPr>
        <w:t xml:space="preserve">TOMADA DE PREÇOS  </w:t>
      </w:r>
      <w:sdt>
        <w:sdtPr>
          <w:rPr>
            <w:rStyle w:val="PGE-Alteraesdestacadas"/>
            <w:rFonts w:ascii="Verdana" w:hAnsi="Verdana" w:cs="Segoe UI"/>
            <w:sz w:val="20"/>
            <w:highlight w:val="yellow"/>
          </w:rPr>
          <w:id w:val="-1363510854"/>
          <w:placeholder>
            <w:docPart w:val="BD2E327E371549FA94E880E7EF59F811"/>
          </w:placeholder>
        </w:sdtPr>
        <w:sdtEndPr>
          <w:rPr>
            <w:rStyle w:val="PGE-Alteraesdestacadas"/>
          </w:rPr>
        </w:sdtEndPr>
        <w:sdtContent>
          <w:sdt>
            <w:sdtPr>
              <w:rPr>
                <w:rStyle w:val="PGE-Alteraesdestacadas"/>
                <w:rFonts w:ascii="Verdana" w:hAnsi="Verdana" w:cs="Segoe UI"/>
                <w:sz w:val="20"/>
              </w:rPr>
              <w:id w:val="977263004"/>
              <w:placeholder>
                <w:docPart w:val="BD2E327E371549FA94E880E7EF59F811"/>
              </w:placeholder>
            </w:sdtPr>
            <w:sdtEndPr>
              <w:rPr>
                <w:rStyle w:val="PGE-Alteraesdestacadas"/>
              </w:rPr>
            </w:sdtEndPr>
            <w:sdtContent>
              <w:sdt>
                <w:sdtPr>
                  <w:rPr>
                    <w:rStyle w:val="PGE-Alteraesdestacadas"/>
                    <w:rFonts w:ascii="Verdana" w:hAnsi="Verdana" w:cs="Segoe UI"/>
                    <w:b w:val="0"/>
                    <w:i/>
                    <w:snapToGrid w:val="0"/>
                    <w:sz w:val="20"/>
                  </w:rPr>
                  <w:alias w:val="Sigla da Unidade Contratante"/>
                  <w:tag w:val="Sigla da Unidade Contratante"/>
                  <w:id w:val="-1610893695"/>
                  <w:placeholder>
                    <w:docPart w:val="BD2E327E371549FA94E880E7EF59F811"/>
                  </w:placeholder>
                </w:sdtPr>
                <w:sdtEndPr>
                  <w:rPr>
                    <w:rStyle w:val="PGE-Alteraesdestacadas"/>
                  </w:rPr>
                </w:sdtEndPr>
                <w:sdtContent>
                  <w:r>
                    <w:rPr>
                      <w:rStyle w:val="PGE-Alteraesdestacadas"/>
                      <w:rFonts w:ascii="Verdana" w:hAnsi="Verdana" w:cs="Segoe UI"/>
                      <w:i/>
                      <w:snapToGrid w:val="0"/>
                      <w:sz w:val="20"/>
                    </w:rPr>
                    <w:t>IAL</w:t>
                  </w:r>
                </w:sdtContent>
              </w:sdt>
            </w:sdtContent>
          </w:sdt>
        </w:sdtContent>
      </w:sdt>
      <w:r>
        <w:rPr>
          <w:rFonts w:ascii="Verdana" w:hAnsi="Verdana" w:cs="Segoe UI"/>
          <w:b/>
          <w:sz w:val="20"/>
          <w:szCs w:val="20"/>
        </w:rPr>
        <w:t xml:space="preserve"> </w:t>
      </w:r>
      <w:proofErr w:type="spellStart"/>
      <w:r>
        <w:rPr>
          <w:rFonts w:ascii="Verdana" w:hAnsi="Verdana" w:cs="Segoe UI"/>
          <w:b/>
          <w:sz w:val="20"/>
          <w:szCs w:val="20"/>
        </w:rPr>
        <w:t>n.°</w:t>
      </w:r>
      <w:proofErr w:type="spellEnd"/>
      <w:r>
        <w:rPr>
          <w:rFonts w:ascii="Verdana" w:hAnsi="Verdana" w:cs="Segoe UI"/>
          <w:b/>
          <w:sz w:val="20"/>
          <w:szCs w:val="20"/>
        </w:rPr>
        <w:t xml:space="preserve"> </w:t>
      </w:r>
      <w:sdt>
        <w:sdtPr>
          <w:rPr>
            <w:rStyle w:val="PGE-Alteraesdestacadas"/>
            <w:rFonts w:ascii="Verdana" w:hAnsi="Verdana" w:cs="Segoe UI"/>
            <w:sz w:val="20"/>
          </w:rPr>
          <w:alias w:val="Número e ano"/>
          <w:id w:val="-913691548"/>
          <w:placeholder>
            <w:docPart w:val="BD2E327E371549FA94E880E7EF59F811"/>
          </w:placeholder>
        </w:sdtPr>
        <w:sdtEndPr>
          <w:rPr>
            <w:rStyle w:val="PGE-Alteraesdestacadas"/>
          </w:rPr>
        </w:sdtEndPr>
        <w:sdtContent>
          <w:r>
            <w:rPr>
              <w:rStyle w:val="PGE-Alteraesdestacadas"/>
              <w:rFonts w:ascii="Verdana" w:hAnsi="Verdana" w:cs="Segoe UI"/>
              <w:sz w:val="20"/>
            </w:rPr>
            <w:t>0</w:t>
          </w:r>
          <w:r w:rsidR="003D3A70">
            <w:rPr>
              <w:rStyle w:val="PGE-Alteraesdestacadas"/>
              <w:rFonts w:ascii="Verdana" w:hAnsi="Verdana" w:cs="Segoe UI"/>
              <w:sz w:val="20"/>
            </w:rPr>
            <w:t>6</w:t>
          </w:r>
          <w:r>
            <w:rPr>
              <w:rStyle w:val="PGE-Alteraesdestacadas"/>
              <w:rFonts w:ascii="Verdana" w:hAnsi="Verdana" w:cs="Segoe UI"/>
              <w:sz w:val="20"/>
            </w:rPr>
            <w:t>/2019</w:t>
          </w:r>
        </w:sdtContent>
      </w:sdt>
    </w:p>
    <w:p w:rsidR="00BA10C7" w:rsidRDefault="00BA10C7" w:rsidP="00BA10C7">
      <w:pPr>
        <w:autoSpaceDE w:val="0"/>
        <w:autoSpaceDN w:val="0"/>
        <w:adjustRightInd w:val="0"/>
        <w:spacing w:after="0"/>
        <w:jc w:val="both"/>
        <w:rPr>
          <w:rFonts w:ascii="Verdana" w:hAnsi="Verdana" w:cs="Segoe UI"/>
          <w:b/>
          <w:bCs/>
          <w:i/>
          <w:iCs/>
          <w:sz w:val="20"/>
          <w:szCs w:val="20"/>
        </w:rPr>
      </w:pPr>
      <w:r>
        <w:rPr>
          <w:rFonts w:ascii="Verdana" w:hAnsi="Verdana" w:cs="Segoe UI"/>
          <w:b/>
          <w:sz w:val="20"/>
          <w:szCs w:val="20"/>
        </w:rPr>
        <w:t xml:space="preserve">PROCESSO </w:t>
      </w:r>
      <w:sdt>
        <w:sdtPr>
          <w:rPr>
            <w:rStyle w:val="PGE-Alteraesdestacadas"/>
            <w:rFonts w:ascii="Verdana" w:hAnsi="Verdana" w:cs="Segoe UI"/>
            <w:sz w:val="20"/>
          </w:rPr>
          <w:id w:val="1023130731"/>
          <w:placeholder>
            <w:docPart w:val="BD2E327E371549FA94E880E7EF59F811"/>
          </w:placeholder>
        </w:sdtPr>
        <w:sdtEndPr>
          <w:rPr>
            <w:rStyle w:val="PGE-Alteraesdestacadas"/>
          </w:rPr>
        </w:sdtEndPr>
        <w:sdtContent>
          <w:sdt>
            <w:sdtPr>
              <w:rPr>
                <w:rStyle w:val="PGE-Alteraesdestacadas"/>
                <w:rFonts w:ascii="Verdana" w:hAnsi="Verdana" w:cs="Segoe UI"/>
                <w:b w:val="0"/>
                <w:i/>
                <w:snapToGrid w:val="0"/>
                <w:sz w:val="20"/>
              </w:rPr>
              <w:alias w:val="Sigla da Unidade Contratante"/>
              <w:tag w:val="Sigla da Unidade Contratante"/>
              <w:id w:val="-1105956067"/>
              <w:placeholder>
                <w:docPart w:val="1D12CC18077F4163816F857B023B880A"/>
              </w:placeholder>
            </w:sdtPr>
            <w:sdtEndPr>
              <w:rPr>
                <w:rStyle w:val="PGE-Alteraesdestacadas"/>
              </w:rPr>
            </w:sdtEndPr>
            <w:sdtContent>
              <w:r>
                <w:rPr>
                  <w:rStyle w:val="PGE-Alteraesdestacadas"/>
                  <w:rFonts w:ascii="Verdana" w:hAnsi="Verdana" w:cs="Segoe UI"/>
                  <w:i/>
                  <w:snapToGrid w:val="0"/>
                  <w:sz w:val="20"/>
                </w:rPr>
                <w:t>IAL</w:t>
              </w:r>
            </w:sdtContent>
          </w:sdt>
        </w:sdtContent>
      </w:sdt>
      <w:r>
        <w:rPr>
          <w:rFonts w:ascii="Verdana" w:hAnsi="Verdana" w:cs="Segoe UI"/>
          <w:b/>
          <w:sz w:val="20"/>
          <w:szCs w:val="20"/>
        </w:rPr>
        <w:t xml:space="preserve"> </w:t>
      </w:r>
      <w:proofErr w:type="spellStart"/>
      <w:r>
        <w:rPr>
          <w:rFonts w:ascii="Verdana" w:hAnsi="Verdana" w:cs="Segoe UI"/>
          <w:b/>
          <w:sz w:val="20"/>
          <w:szCs w:val="20"/>
        </w:rPr>
        <w:t>n.°</w:t>
      </w:r>
      <w:proofErr w:type="spellEnd"/>
      <w:r>
        <w:rPr>
          <w:rFonts w:ascii="Verdana" w:hAnsi="Verdana" w:cs="Segoe UI"/>
          <w:b/>
          <w:sz w:val="20"/>
          <w:szCs w:val="20"/>
        </w:rPr>
        <w:t xml:space="preserve"> </w:t>
      </w:r>
      <w:sdt>
        <w:sdtPr>
          <w:rPr>
            <w:rStyle w:val="PGE-Alteraesdestacadas"/>
            <w:rFonts w:ascii="Verdana" w:hAnsi="Verdana" w:cs="Segoe UI"/>
            <w:sz w:val="20"/>
          </w:rPr>
          <w:alias w:val="Número e ano"/>
          <w:tag w:val="Número e ano"/>
          <w:id w:val="-40598004"/>
          <w:placeholder>
            <w:docPart w:val="B9B5DB8282F04751BD79DBFA05297D17"/>
          </w:placeholder>
        </w:sdtPr>
        <w:sdtEndPr>
          <w:rPr>
            <w:rStyle w:val="PGE-Alteraesdestacadas"/>
          </w:rPr>
        </w:sdtEndPr>
        <w:sdtContent>
          <w:r>
            <w:rPr>
              <w:rStyle w:val="PGE-Alteraesdestacadas"/>
              <w:rFonts w:ascii="Verdana" w:hAnsi="Verdana" w:cs="Segoe UI"/>
              <w:sz w:val="20"/>
            </w:rPr>
            <w:t>1207847/2019</w:t>
          </w:r>
        </w:sdtContent>
      </w:sdt>
    </w:p>
    <w:p w:rsidR="00BA10C7" w:rsidRDefault="00BA10C7" w:rsidP="00BA10C7">
      <w:pPr>
        <w:spacing w:after="0"/>
        <w:rPr>
          <w:rFonts w:ascii="Verdana" w:hAnsi="Verdana" w:cs="Segoe UI"/>
          <w:b/>
          <w:sz w:val="20"/>
          <w:szCs w:val="20"/>
        </w:rPr>
      </w:pPr>
      <w:r>
        <w:rPr>
          <w:rFonts w:ascii="Verdana" w:hAnsi="Verdana" w:cs="Segoe UI"/>
          <w:b/>
          <w:bCs/>
          <w:iCs/>
          <w:sz w:val="20"/>
          <w:szCs w:val="20"/>
        </w:rPr>
        <w:t xml:space="preserve">CONTRATO </w:t>
      </w:r>
      <w:sdt>
        <w:sdtPr>
          <w:rPr>
            <w:rStyle w:val="PGE-Alteraesdestacadas"/>
            <w:rFonts w:ascii="Verdana" w:hAnsi="Verdana" w:cs="Segoe UI"/>
            <w:sz w:val="20"/>
            <w:highlight w:val="yellow"/>
          </w:rPr>
          <w:id w:val="-701159976"/>
          <w:placeholder>
            <w:docPart w:val="E26A4EC259E34A04B1E0BE2EF0442FDF"/>
          </w:placeholder>
        </w:sdtPr>
        <w:sdtEndPr>
          <w:rPr>
            <w:rStyle w:val="PGE-Alteraesdestacadas"/>
          </w:rPr>
        </w:sdtEndPr>
        <w:sdtContent>
          <w:sdt>
            <w:sdtPr>
              <w:rPr>
                <w:rStyle w:val="PGE-Alteraesdestacadas"/>
                <w:rFonts w:ascii="Verdana" w:hAnsi="Verdana" w:cs="Segoe UI"/>
                <w:sz w:val="20"/>
              </w:rPr>
              <w:id w:val="458223757"/>
              <w:placeholder>
                <w:docPart w:val="E26A4EC259E34A04B1E0BE2EF0442FDF"/>
              </w:placeholder>
            </w:sdtPr>
            <w:sdtEndPr>
              <w:rPr>
                <w:rStyle w:val="PGE-Alteraesdestacadas"/>
              </w:rPr>
            </w:sdtEndPr>
            <w:sdtContent>
              <w:sdt>
                <w:sdtPr>
                  <w:rPr>
                    <w:rStyle w:val="PGE-Alteraesdestacadas"/>
                    <w:rFonts w:ascii="Verdana" w:hAnsi="Verdana" w:cs="Segoe UI"/>
                    <w:b w:val="0"/>
                    <w:i/>
                    <w:snapToGrid w:val="0"/>
                    <w:sz w:val="20"/>
                  </w:rPr>
                  <w:alias w:val="Sigla da Unidade Contratante"/>
                  <w:tag w:val="Sigla da Unidade Contratante"/>
                  <w:id w:val="-1298532957"/>
                  <w:placeholder>
                    <w:docPart w:val="E26A4EC259E34A04B1E0BE2EF0442FDF"/>
                  </w:placeholder>
                </w:sdtPr>
                <w:sdtEndPr>
                  <w:rPr>
                    <w:rStyle w:val="PGE-Alteraesdestacadas"/>
                  </w:rPr>
                </w:sdtEndPr>
                <w:sdtContent>
                  <w:r>
                    <w:rPr>
                      <w:rStyle w:val="PGE-Alteraesdestacadas"/>
                      <w:rFonts w:ascii="Verdana" w:hAnsi="Verdana" w:cs="Segoe UI"/>
                      <w:i/>
                      <w:snapToGrid w:val="0"/>
                      <w:sz w:val="20"/>
                    </w:rPr>
                    <w:t>IAL</w:t>
                  </w:r>
                </w:sdtContent>
              </w:sdt>
            </w:sdtContent>
          </w:sdt>
        </w:sdtContent>
      </w:sdt>
      <w:r>
        <w:rPr>
          <w:rFonts w:ascii="Verdana" w:hAnsi="Verdana" w:cs="Segoe UI"/>
          <w:b/>
          <w:sz w:val="20"/>
          <w:szCs w:val="20"/>
        </w:rPr>
        <w:t xml:space="preserve"> </w:t>
      </w:r>
      <w:proofErr w:type="spellStart"/>
      <w:r>
        <w:rPr>
          <w:rFonts w:ascii="Verdana" w:hAnsi="Verdana" w:cs="Segoe UI"/>
          <w:b/>
          <w:sz w:val="20"/>
          <w:szCs w:val="20"/>
        </w:rPr>
        <w:t>n.°</w:t>
      </w:r>
      <w:proofErr w:type="spellEnd"/>
      <w:r>
        <w:rPr>
          <w:rFonts w:ascii="Verdana" w:hAnsi="Verdana" w:cs="Segoe UI"/>
          <w:b/>
          <w:sz w:val="20"/>
          <w:szCs w:val="20"/>
        </w:rPr>
        <w:t xml:space="preserve"> </w:t>
      </w:r>
      <w:sdt>
        <w:sdtPr>
          <w:rPr>
            <w:rStyle w:val="PGE-Alteraesdestacadas"/>
            <w:rFonts w:ascii="Verdana" w:hAnsi="Verdana" w:cs="Segoe UI"/>
            <w:sz w:val="20"/>
          </w:rPr>
          <w:alias w:val="Número e ano"/>
          <w:tag w:val="Número e ano"/>
          <w:id w:val="-667716202"/>
          <w:placeholder>
            <w:docPart w:val="E26A4EC259E34A04B1E0BE2EF0442FDF"/>
          </w:placeholder>
        </w:sdtPr>
        <w:sdtEndPr>
          <w:rPr>
            <w:rStyle w:val="PGE-Alteraesdestacadas"/>
          </w:rPr>
        </w:sdtEndPr>
        <w:sdtContent>
          <w:r>
            <w:rPr>
              <w:rStyle w:val="PGE-Alteraesdestacadas"/>
              <w:rFonts w:ascii="Verdana" w:hAnsi="Verdana" w:cs="Segoe UI"/>
              <w:sz w:val="20"/>
            </w:rPr>
            <w:t>XX/20XX</w:t>
          </w:r>
        </w:sdtContent>
      </w:sdt>
    </w:p>
    <w:p w:rsidR="00B73B67" w:rsidRPr="00FA1FD6" w:rsidRDefault="00B73B67" w:rsidP="00B73B67">
      <w:pPr>
        <w:autoSpaceDE w:val="0"/>
        <w:autoSpaceDN w:val="0"/>
        <w:adjustRightInd w:val="0"/>
        <w:spacing w:after="0" w:line="360" w:lineRule="auto"/>
        <w:jc w:val="both"/>
        <w:rPr>
          <w:rFonts w:ascii="Segoe UI" w:hAnsi="Segoe UI" w:cs="Segoe UI"/>
          <w:b/>
          <w:bCs/>
          <w:i/>
          <w:iCs/>
        </w:rPr>
      </w:pPr>
    </w:p>
    <w:p w:rsidR="00B73B67" w:rsidRPr="00FA1FD6" w:rsidRDefault="00B73B67" w:rsidP="00B73B67">
      <w:pPr>
        <w:autoSpaceDE w:val="0"/>
        <w:autoSpaceDN w:val="0"/>
        <w:adjustRightInd w:val="0"/>
        <w:spacing w:after="0" w:line="360" w:lineRule="auto"/>
        <w:jc w:val="both"/>
        <w:rPr>
          <w:rFonts w:ascii="Segoe UI" w:hAnsi="Segoe UI" w:cs="Segoe UI"/>
          <w:b/>
          <w:bCs/>
          <w:i/>
          <w:iCs/>
        </w:rPr>
      </w:pPr>
    </w:p>
    <w:p w:rsidR="00BA10C7" w:rsidRDefault="00BA10C7" w:rsidP="00BA10C7">
      <w:pPr>
        <w:ind w:left="3969"/>
        <w:jc w:val="both"/>
        <w:rPr>
          <w:rFonts w:ascii="Verdana" w:hAnsi="Verdana" w:cs="Segoe UI"/>
          <w:bCs/>
          <w:sz w:val="20"/>
          <w:szCs w:val="20"/>
        </w:rPr>
      </w:pPr>
      <w:r>
        <w:rPr>
          <w:rFonts w:ascii="Verdana" w:hAnsi="Verdana" w:cs="Segoe UI"/>
          <w:bCs/>
          <w:sz w:val="20"/>
          <w:szCs w:val="20"/>
        </w:rPr>
        <w:t>TERMO DE CONTRATO CELEBRADO ENTRE</w:t>
      </w:r>
      <w:r>
        <w:rPr>
          <w:rFonts w:ascii="Verdana" w:hAnsi="Verdana" w:cs="Segoe UI"/>
          <w:sz w:val="20"/>
          <w:szCs w:val="20"/>
        </w:rPr>
        <w:t xml:space="preserve"> </w:t>
      </w:r>
      <w:sdt>
        <w:sdtPr>
          <w:rPr>
            <w:rStyle w:val="PGE-Alteraesdestacadas"/>
            <w:rFonts w:ascii="Verdana" w:hAnsi="Verdana" w:cs="Segoe UI"/>
            <w:sz w:val="20"/>
          </w:rPr>
          <w:alias w:val="Estado de São Paulo ou entidade com personalidade jurídica"/>
          <w:tag w:val="Estado de São Paulo ou entidade com personalidade jurídica"/>
          <w:id w:val="180641582"/>
          <w:placeholder>
            <w:docPart w:val="FE77401621534D5B924248B323265157"/>
          </w:placeholder>
        </w:sdtPr>
        <w:sdtEndPr>
          <w:rPr>
            <w:rStyle w:val="PGE-Alteraesdestacadas"/>
          </w:rPr>
        </w:sdtEndPr>
        <w:sdtContent>
          <w:r>
            <w:rPr>
              <w:rStyle w:val="PGE-Alteraesdestacadas"/>
              <w:rFonts w:ascii="Verdana" w:hAnsi="Verdana" w:cs="Segoe UI"/>
              <w:sz w:val="20"/>
            </w:rPr>
            <w:t>O ESTADO DE SÃO PAULO</w:t>
          </w:r>
        </w:sdtContent>
      </w:sdt>
      <w:r>
        <w:rPr>
          <w:rFonts w:ascii="Verdana" w:hAnsi="Verdana" w:cs="Segoe UI"/>
          <w:sz w:val="20"/>
          <w:szCs w:val="20"/>
        </w:rPr>
        <w:t xml:space="preserve">, </w:t>
      </w:r>
      <w:sdt>
        <w:sdtPr>
          <w:rPr>
            <w:rFonts w:ascii="Verdana" w:hAnsi="Verdana" w:cs="Segoe UI"/>
            <w:b/>
            <w:snapToGrid w:val="0"/>
            <w:sz w:val="20"/>
            <w:szCs w:val="20"/>
            <w:u w:val="single"/>
          </w:rPr>
          <w:id w:val="-1010446741"/>
          <w:placeholder>
            <w:docPart w:val="6BADF563799246B2BC6832118072690C"/>
          </w:placeholder>
        </w:sdtPr>
        <w:sdtEndPr/>
        <w:sdtContent>
          <w:sdt>
            <w:sdtPr>
              <w:rPr>
                <w:rStyle w:val="PGE-Alteraesdestacadas"/>
                <w:rFonts w:ascii="Verdana" w:hAnsi="Verdana" w:cs="Segoe UI"/>
                <w:b w:val="0"/>
                <w:snapToGrid w:val="0"/>
                <w:sz w:val="20"/>
              </w:rPr>
              <w:alias w:val="Denominação completa da Unidade Contratante"/>
              <w:tag w:val="Denominação completa da Unidade Contratante"/>
              <w:id w:val="1182703540"/>
              <w:placeholder>
                <w:docPart w:val="C0938EA516594B638E3D90A5910FD299"/>
              </w:placeholder>
            </w:sdtPr>
            <w:sdtEndPr>
              <w:rPr>
                <w:rStyle w:val="PGE-Alteraesdestacadas"/>
              </w:rPr>
            </w:sdtEndPr>
            <w:sdtContent>
              <w:r>
                <w:rPr>
                  <w:rStyle w:val="PGE-Alteraesdestacadas"/>
                  <w:rFonts w:ascii="Verdana" w:hAnsi="Verdana" w:cs="Segoe UI"/>
                  <w:sz w:val="20"/>
                </w:rPr>
                <w:t>POR MEIO DA SECRETARIA DE ESTADO DA SAÚDE – COORDENADORIA DE CONTROLE DE DOENÇAS – INSTITUTO ADOLFO LUTZ_</w:t>
              </w:r>
            </w:sdtContent>
          </w:sdt>
        </w:sdtContent>
      </w:sdt>
      <w:r>
        <w:rPr>
          <w:rFonts w:ascii="Verdana" w:hAnsi="Verdana" w:cs="Segoe UI"/>
          <w:sz w:val="20"/>
          <w:szCs w:val="20"/>
        </w:rPr>
        <w:t xml:space="preserve"> E </w:t>
      </w:r>
      <w:sdt>
        <w:sdtPr>
          <w:rPr>
            <w:rStyle w:val="PGE-Alteraesdestacadas"/>
            <w:rFonts w:ascii="Verdana" w:hAnsi="Verdana" w:cs="Segoe UI"/>
            <w:b w:val="0"/>
            <w:sz w:val="20"/>
          </w:rPr>
          <w:alias w:val="Denominação da contratada"/>
          <w:tag w:val="Denominação da contratada"/>
          <w:id w:val="-422800783"/>
          <w:placeholder>
            <w:docPart w:val="41EF1DBA4EF541EA9388BCEA947D7BC4"/>
          </w:placeholder>
        </w:sdtPr>
        <w:sdtEndPr>
          <w:rPr>
            <w:rStyle w:val="PGE-Alteraesdestacadas"/>
          </w:rPr>
        </w:sdtEndPr>
        <w:sdtContent>
          <w:r>
            <w:rPr>
              <w:rStyle w:val="PGE-Alteraesdestacadas"/>
              <w:rFonts w:ascii="Verdana" w:hAnsi="Verdana" w:cs="Segoe UI"/>
              <w:sz w:val="20"/>
            </w:rPr>
            <w:t>A EMPRESA _____________</w:t>
          </w:r>
        </w:sdtContent>
      </w:sdt>
      <w:r>
        <w:rPr>
          <w:rFonts w:ascii="Verdana" w:hAnsi="Verdana" w:cs="Segoe UI"/>
          <w:sz w:val="20"/>
          <w:szCs w:val="20"/>
        </w:rPr>
        <w:t xml:space="preserve">, </w:t>
      </w:r>
      <w:r>
        <w:rPr>
          <w:rFonts w:ascii="Verdana" w:hAnsi="Verdana" w:cs="Segoe UI"/>
          <w:bCs/>
          <w:sz w:val="20"/>
          <w:szCs w:val="20"/>
        </w:rPr>
        <w:t>TENDO POR OBJETO A EXECUÇÃO DE</w:t>
      </w:r>
      <w:r>
        <w:rPr>
          <w:rFonts w:ascii="Verdana" w:hAnsi="Verdana" w:cs="Segoe UI"/>
          <w:b/>
          <w:sz w:val="20"/>
          <w:szCs w:val="20"/>
        </w:rPr>
        <w:t xml:space="preserve"> </w:t>
      </w:r>
      <w:sdt>
        <w:sdtPr>
          <w:rPr>
            <w:rStyle w:val="PGE-Alteraesdestacadas"/>
            <w:rFonts w:ascii="Verdana" w:hAnsi="Verdana" w:cs="Segoe UI"/>
            <w:b w:val="0"/>
            <w:bCs/>
            <w:snapToGrid w:val="0"/>
            <w:sz w:val="20"/>
          </w:rPr>
          <w:alias w:val="Denominação do objeto "/>
          <w:tag w:val="Denominação do objeto "/>
          <w:id w:val="-699389271"/>
          <w:placeholder>
            <w:docPart w:val="5BD240207CCF4545A0915F280B8F8FA9"/>
          </w:placeholder>
        </w:sdtPr>
        <w:sdtEndPr>
          <w:rPr>
            <w:rStyle w:val="PGE-Alteraesdestacadas"/>
          </w:rPr>
        </w:sdtEndPr>
        <w:sdtContent>
          <w:sdt>
            <w:sdtPr>
              <w:rPr>
                <w:rStyle w:val="PGE-Alteraesdestacadas"/>
                <w:rFonts w:ascii="Verdana" w:hAnsi="Verdana" w:cs="Segoe UI"/>
                <w:b w:val="0"/>
                <w:sz w:val="20"/>
              </w:rPr>
              <w:alias w:val="Objeto"/>
              <w:tag w:val="Objeto"/>
              <w:id w:val="65848704"/>
              <w:placeholder>
                <w:docPart w:val="47D2A1287DC241858C820B5B20CE6BB4"/>
              </w:placeholder>
            </w:sdtPr>
            <w:sdtEndPr>
              <w:rPr>
                <w:rStyle w:val="PGE-Alteraesdestacadas"/>
              </w:rPr>
            </w:sdtEndPr>
            <w:sdtContent>
              <w:r>
                <w:rPr>
                  <w:rStyle w:val="PGE-Alteraesdestacadas"/>
                  <w:rFonts w:ascii="Verdana" w:hAnsi="Verdana" w:cs="Segoe UI"/>
                  <w:sz w:val="20"/>
                </w:rPr>
                <w:t xml:space="preserve">OBRA PARA CONSTRUÇÃO DE RESERVATÓRIO ELEVADO DE CONCRETO ARMADO E IMPLANTAÇÃO DOS SISTEMAS DE DETECÇÃO E COMBATE A INCÊNDIO DAS EDIFICAÇÕES QUE INTEGRAM O INSTITUTO ADOLFO LUTZ DE SÃO </w:t>
              </w:r>
              <w:proofErr w:type="gramStart"/>
              <w:r>
                <w:rPr>
                  <w:rStyle w:val="PGE-Alteraesdestacadas"/>
                  <w:rFonts w:ascii="Verdana" w:hAnsi="Verdana" w:cs="Segoe UI"/>
                  <w:sz w:val="20"/>
                </w:rPr>
                <w:t>PAULO.</w:t>
              </w:r>
              <w:proofErr w:type="gramEnd"/>
            </w:sdtContent>
          </w:sdt>
        </w:sdtContent>
      </w:sdt>
    </w:p>
    <w:p w:rsidR="00BA10C7" w:rsidRDefault="00BA10C7" w:rsidP="00BA10C7">
      <w:pPr>
        <w:autoSpaceDE w:val="0"/>
        <w:autoSpaceDN w:val="0"/>
        <w:adjustRightInd w:val="0"/>
        <w:spacing w:after="0"/>
        <w:jc w:val="both"/>
        <w:rPr>
          <w:rFonts w:ascii="Verdana" w:hAnsi="Verdana" w:cs="Segoe UI"/>
          <w:sz w:val="20"/>
          <w:szCs w:val="20"/>
        </w:rPr>
      </w:pPr>
    </w:p>
    <w:p w:rsidR="00B73B67" w:rsidRPr="00FA1FD6" w:rsidRDefault="00BA10C7" w:rsidP="00BA10C7">
      <w:pPr>
        <w:spacing w:after="0" w:line="360" w:lineRule="auto"/>
        <w:jc w:val="both"/>
        <w:rPr>
          <w:rFonts w:ascii="Segoe UI" w:hAnsi="Segoe UI" w:cs="Segoe UI"/>
        </w:rPr>
      </w:pPr>
      <w:proofErr w:type="gramStart"/>
      <w:r>
        <w:rPr>
          <w:rFonts w:ascii="Verdana" w:hAnsi="Verdana" w:cs="Segoe UI"/>
          <w:sz w:val="20"/>
          <w:szCs w:val="20"/>
        </w:rPr>
        <w:t>O(</w:t>
      </w:r>
      <w:proofErr w:type="gramEnd"/>
      <w:r>
        <w:rPr>
          <w:rFonts w:ascii="Verdana" w:hAnsi="Verdana" w:cs="Segoe UI"/>
          <w:sz w:val="20"/>
          <w:szCs w:val="20"/>
        </w:rPr>
        <w:t xml:space="preserve">A) </w:t>
      </w:r>
      <w:sdt>
        <w:sdtPr>
          <w:rPr>
            <w:rStyle w:val="PGE-Alteraesdestacadas"/>
            <w:rFonts w:ascii="Verdana" w:hAnsi="Verdana" w:cs="Segoe UI"/>
            <w:sz w:val="20"/>
          </w:rPr>
          <w:alias w:val="Estado de São Paulo ou entidade com personalidade jurídica"/>
          <w:tag w:val="Estado de São Paulo ou entidade com personalidade jurídica"/>
          <w:id w:val="-976524900"/>
          <w:placeholder>
            <w:docPart w:val="C0BCD8C484A94EECAC22E4769D1720BA"/>
          </w:placeholder>
        </w:sdtPr>
        <w:sdtEndPr>
          <w:rPr>
            <w:rStyle w:val="PGE-Alteraesdestacadas"/>
          </w:rPr>
        </w:sdtEndPr>
        <w:sdtContent>
          <w:r>
            <w:rPr>
              <w:rStyle w:val="PGE-Alteraesdestacadas"/>
              <w:rFonts w:ascii="Verdana" w:hAnsi="Verdana" w:cs="Segoe UI"/>
              <w:sz w:val="20"/>
            </w:rPr>
            <w:t>Estado de São Paulo</w:t>
          </w:r>
        </w:sdtContent>
      </w:sdt>
      <w:r>
        <w:rPr>
          <w:rFonts w:ascii="Verdana" w:hAnsi="Verdana" w:cs="Segoe UI"/>
          <w:sz w:val="20"/>
          <w:szCs w:val="20"/>
        </w:rPr>
        <w:t xml:space="preserve">, por meio do(a) </w:t>
      </w:r>
      <w:sdt>
        <w:sdtPr>
          <w:rPr>
            <w:rStyle w:val="PGE-Alteraesdestacadas"/>
            <w:rFonts w:ascii="Verdana" w:hAnsi="Verdana" w:cs="Segoe UI"/>
            <w:b w:val="0"/>
            <w:snapToGrid w:val="0"/>
            <w:sz w:val="20"/>
          </w:rPr>
          <w:alias w:val="Denominação completa da Unidade Compradora"/>
          <w:tag w:val="Denominação completa da Unidade Compradora"/>
          <w:id w:val="-1154988471"/>
          <w:placeholder>
            <w:docPart w:val="522384E7D5434A919799FFC0789C97C2"/>
          </w:placeholder>
        </w:sdtPr>
        <w:sdtEndPr>
          <w:rPr>
            <w:rStyle w:val="PGE-Alteraesdestacadas"/>
          </w:rPr>
        </w:sdtEndPr>
        <w:sdtContent>
          <w:r>
            <w:rPr>
              <w:rStyle w:val="PGE-Alteraesdestacadas"/>
              <w:rFonts w:ascii="Verdana" w:hAnsi="Verdana" w:cs="Segoe UI"/>
              <w:sz w:val="20"/>
            </w:rPr>
            <w:t>Secretaria de Estado da Saúde – Coordenadoria de Controle de Doenças – Instituto Adolfo Lutz</w:t>
          </w:r>
        </w:sdtContent>
      </w:sdt>
      <w:r>
        <w:rPr>
          <w:rFonts w:ascii="Verdana" w:hAnsi="Verdana" w:cs="Segoe UI"/>
          <w:sz w:val="20"/>
          <w:szCs w:val="20"/>
        </w:rPr>
        <w:t xml:space="preserve">, doravante designado “CONTRATANTE”, neste ato representado(a) pelo </w:t>
      </w:r>
      <w:r>
        <w:rPr>
          <w:rFonts w:ascii="Verdana" w:hAnsi="Verdana" w:cs="Segoe UI"/>
          <w:snapToGrid w:val="0"/>
          <w:sz w:val="20"/>
          <w:szCs w:val="20"/>
        </w:rPr>
        <w:t xml:space="preserve">Senhor(a) </w:t>
      </w:r>
      <w:sdt>
        <w:sdtPr>
          <w:rPr>
            <w:rStyle w:val="PGE-Alteraesdestacadas"/>
            <w:rFonts w:ascii="Verdana" w:hAnsi="Verdana" w:cs="Segoe UI"/>
            <w:sz w:val="20"/>
          </w:rPr>
          <w:alias w:val="Nome completo do ordenador de despesa"/>
          <w:tag w:val="Nome completo do ordenador de despesa"/>
          <w:id w:val="446354184"/>
          <w:placeholder>
            <w:docPart w:val="2A956CF9BF5B48B0A1D64D3FD9BB244C"/>
          </w:placeholder>
        </w:sdtPr>
        <w:sdtEndPr>
          <w:rPr>
            <w:rStyle w:val="PGE-Alteraesdestacadas"/>
          </w:rPr>
        </w:sdtEndPr>
        <w:sdtContent>
          <w:sdt>
            <w:sdtPr>
              <w:rPr>
                <w:rStyle w:val="PGE-Alteraesdestacadas"/>
                <w:rFonts w:ascii="Verdana" w:hAnsi="Verdana" w:cs="Segoe UI"/>
                <w:snapToGrid w:val="0"/>
                <w:sz w:val="20"/>
              </w:rPr>
              <w:id w:val="-1465345078"/>
              <w:placeholder>
                <w:docPart w:val="50DF108B90CD495C80E9782FC0CE2DBA"/>
              </w:placeholder>
            </w:sdtPr>
            <w:sdtEndPr>
              <w:rPr>
                <w:rStyle w:val="PGE-Alteraesdestacadas"/>
              </w:rPr>
            </w:sdtEndPr>
            <w:sdtContent>
              <w:sdt>
                <w:sdtPr>
                  <w:rPr>
                    <w:rStyle w:val="PGE-Alteraesdestacadas"/>
                    <w:rFonts w:ascii="Verdana" w:hAnsi="Verdana" w:cs="Segoe UI"/>
                    <w:snapToGrid w:val="0"/>
                    <w:sz w:val="20"/>
                  </w:rPr>
                  <w:id w:val="-74594957"/>
                  <w:placeholder>
                    <w:docPart w:val="50DF108B90CD495C80E9782FC0CE2DBA"/>
                  </w:placeholder>
                </w:sdtPr>
                <w:sdtEndPr>
                  <w:rPr>
                    <w:rStyle w:val="PGE-Alteraesdestacadas"/>
                  </w:rPr>
                </w:sdtEndPr>
                <w:sdtContent>
                  <w:sdt>
                    <w:sdtPr>
                      <w:rPr>
                        <w:rStyle w:val="PGE-Alteraesdestacadas"/>
                        <w:rFonts w:ascii="Verdana" w:hAnsi="Verdana" w:cs="Segoe UI"/>
                        <w:b w:val="0"/>
                        <w:snapToGrid w:val="0"/>
                        <w:sz w:val="20"/>
                      </w:rPr>
                      <w:alias w:val="Nome completo do ordenador de despesa"/>
                      <w:tag w:val="Nome completo do ordenador de despesa"/>
                      <w:id w:val="954686076"/>
                      <w:placeholder>
                        <w:docPart w:val="50DF108B90CD495C80E9782FC0CE2DBA"/>
                      </w:placeholder>
                    </w:sdtPr>
                    <w:sdtEndPr>
                      <w:rPr>
                        <w:rStyle w:val="PGE-Alteraesdestacadas"/>
                      </w:rPr>
                    </w:sdtEndPr>
                    <w:sdtContent>
                      <w:r>
                        <w:rPr>
                          <w:rStyle w:val="PGE-Alteraesdestacadas"/>
                          <w:rFonts w:ascii="Verdana" w:hAnsi="Verdana" w:cs="Segoe UI"/>
                          <w:snapToGrid w:val="0"/>
                          <w:sz w:val="20"/>
                        </w:rPr>
                        <w:t>Paulo Rossi Menezes</w:t>
                      </w:r>
                    </w:sdtContent>
                  </w:sdt>
                </w:sdtContent>
              </w:sdt>
            </w:sdtContent>
          </w:sdt>
        </w:sdtContent>
      </w:sdt>
      <w:r>
        <w:rPr>
          <w:rFonts w:ascii="Verdana" w:hAnsi="Verdana" w:cs="Segoe UI"/>
          <w:snapToGrid w:val="0"/>
          <w:sz w:val="20"/>
          <w:szCs w:val="20"/>
        </w:rPr>
        <w:t xml:space="preserve">, RG nº </w:t>
      </w:r>
      <w:sdt>
        <w:sdtPr>
          <w:rPr>
            <w:rStyle w:val="PGE-Alteraesdestacadas"/>
            <w:rFonts w:ascii="Verdana" w:hAnsi="Verdana" w:cs="Segoe UI"/>
            <w:snapToGrid w:val="0"/>
            <w:sz w:val="20"/>
          </w:rPr>
          <w:alias w:val="Número do RG"/>
          <w:tag w:val="Número do RG"/>
          <w:id w:val="695208884"/>
          <w:placeholder>
            <w:docPart w:val="3ADE0932CFF14C8EB611E95A0B87F57B"/>
          </w:placeholder>
        </w:sdtPr>
        <w:sdtEndPr>
          <w:rPr>
            <w:rStyle w:val="PGE-Alteraesdestacadas"/>
          </w:rPr>
        </w:sdtEndPr>
        <w:sdtContent>
          <w:sdt>
            <w:sdtPr>
              <w:rPr>
                <w:rStyle w:val="PGE-Alteraesdestacadas"/>
                <w:rFonts w:ascii="Verdana" w:hAnsi="Verdana" w:cs="Segoe UI"/>
                <w:b w:val="0"/>
                <w:snapToGrid w:val="0"/>
                <w:sz w:val="20"/>
              </w:rPr>
              <w:id w:val="39483290"/>
              <w:placeholder>
                <w:docPart w:val="A6BD6EC8529240B584A530A6A78DFCF7"/>
              </w:placeholder>
            </w:sdtPr>
            <w:sdtEndPr>
              <w:rPr>
                <w:rStyle w:val="PGE-Alteraesdestacadas"/>
              </w:rPr>
            </w:sdtEndPr>
            <w:sdtContent>
              <w:r>
                <w:rPr>
                  <w:rStyle w:val="PGE-Alteraesdestacadas"/>
                  <w:rFonts w:ascii="Verdana" w:hAnsi="Verdana" w:cs="Segoe UI"/>
                  <w:snapToGrid w:val="0"/>
                  <w:sz w:val="20"/>
                </w:rPr>
                <w:t>6.868.690-0</w:t>
              </w:r>
            </w:sdtContent>
          </w:sdt>
        </w:sdtContent>
      </w:sdt>
      <w:r>
        <w:rPr>
          <w:rFonts w:ascii="Verdana" w:hAnsi="Verdana" w:cs="Segoe UI"/>
          <w:snapToGrid w:val="0"/>
          <w:sz w:val="20"/>
          <w:szCs w:val="20"/>
        </w:rPr>
        <w:t xml:space="preserve"> e CPF nº </w:t>
      </w:r>
      <w:sdt>
        <w:sdtPr>
          <w:rPr>
            <w:rStyle w:val="PGE-Alteraesdestacadas"/>
            <w:rFonts w:ascii="Verdana" w:hAnsi="Verdana" w:cs="Segoe UI"/>
            <w:sz w:val="20"/>
          </w:rPr>
          <w:alias w:val="Número do CPF"/>
          <w:tag w:val="Número do CPF"/>
          <w:id w:val="-376236469"/>
          <w:placeholder>
            <w:docPart w:val="DDF45A4A294B454DAA31E7587B793E08"/>
          </w:placeholder>
        </w:sdtPr>
        <w:sdtEndPr>
          <w:rPr>
            <w:rStyle w:val="PGE-Alteraesdestacadas"/>
          </w:rPr>
        </w:sdtEndPr>
        <w:sdtContent>
          <w:sdt>
            <w:sdtPr>
              <w:rPr>
                <w:rStyle w:val="PGE-Alteraesdestacadas"/>
                <w:rFonts w:ascii="Verdana" w:hAnsi="Verdana" w:cs="Segoe UI"/>
                <w:sz w:val="20"/>
              </w:rPr>
              <w:alias w:val="Número do CPF"/>
              <w:tag w:val="Número do CPF"/>
              <w:id w:val="-1055470001"/>
              <w:placeholder>
                <w:docPart w:val="449A2E88B1CF43E0BE667683D9FAB0FE"/>
              </w:placeholder>
            </w:sdtPr>
            <w:sdtEndPr>
              <w:rPr>
                <w:rStyle w:val="PGE-Alteraesdestacadas"/>
              </w:rPr>
            </w:sdtEndPr>
            <w:sdtContent>
              <w:r>
                <w:rPr>
                  <w:rStyle w:val="PGE-Alteraesdestacadas"/>
                  <w:rFonts w:ascii="Verdana" w:hAnsi="Verdana" w:cs="Segoe UI"/>
                  <w:sz w:val="20"/>
                </w:rPr>
                <w:t>037.762.408-06</w:t>
              </w:r>
            </w:sdtContent>
          </w:sdt>
        </w:sdtContent>
      </w:sdt>
      <w:r>
        <w:rPr>
          <w:rFonts w:ascii="Verdana" w:hAnsi="Verdana" w:cs="Segoe UI"/>
          <w:snapToGrid w:val="0"/>
          <w:sz w:val="20"/>
          <w:szCs w:val="20"/>
        </w:rPr>
        <w:t>,</w:t>
      </w:r>
      <w:r>
        <w:rPr>
          <w:rFonts w:ascii="Verdana" w:hAnsi="Verdana" w:cs="Segoe UI"/>
          <w:sz w:val="20"/>
          <w:szCs w:val="20"/>
        </w:rPr>
        <w:t xml:space="preserve"> no uso da competência conferida pelo Decreto-Lei Estadual nº 233, de 28 de abril de 1970, e  </w:t>
      </w:r>
      <w:sdt>
        <w:sdtPr>
          <w:rPr>
            <w:rStyle w:val="PGE-Alteraesdestacadas"/>
            <w:rFonts w:ascii="Verdana" w:hAnsi="Verdana" w:cs="Segoe UI"/>
            <w:b w:val="0"/>
            <w:sz w:val="20"/>
          </w:rPr>
          <w:alias w:val="Denominação da contratada"/>
          <w:tag w:val="Denominação da contratada"/>
          <w:id w:val="2058513273"/>
          <w:placeholder>
            <w:docPart w:val="F8EACB0BB2D94393BE4DD8ECCF67984C"/>
          </w:placeholder>
        </w:sdtPr>
        <w:sdtEndPr>
          <w:rPr>
            <w:rStyle w:val="PGE-Alteraesdestacadas"/>
          </w:rPr>
        </w:sdtEndPr>
        <w:sdtContent>
          <w:r>
            <w:rPr>
              <w:rStyle w:val="PGE-Alteraesdestacadas"/>
              <w:rFonts w:ascii="Verdana" w:hAnsi="Verdana" w:cs="Segoe UI"/>
              <w:sz w:val="20"/>
            </w:rPr>
            <w:t>Resolução SS – 38, de 29/04/2016</w:t>
          </w:r>
        </w:sdtContent>
      </w:sdt>
      <w:r>
        <w:rPr>
          <w:rFonts w:ascii="Verdana" w:hAnsi="Verdana" w:cs="Segoe UI"/>
          <w:sz w:val="20"/>
          <w:szCs w:val="20"/>
        </w:rPr>
        <w:t xml:space="preserve">, inscrita no CNPJ sob nº </w:t>
      </w:r>
      <w:sdt>
        <w:sdtPr>
          <w:rPr>
            <w:rStyle w:val="PGE-Alteraesdestacadas"/>
            <w:rFonts w:ascii="Verdana" w:hAnsi="Verdana" w:cs="Segoe UI"/>
            <w:sz w:val="20"/>
          </w:rPr>
          <w:alias w:val="Número do CNPJ"/>
          <w:tag w:val="Número do CNPJ"/>
          <w:id w:val="1594275533"/>
          <w:placeholder>
            <w:docPart w:val="DF714A1232BD46ACA09E9998CF4A69AC"/>
          </w:placeholder>
        </w:sdtPr>
        <w:sdtEndPr>
          <w:rPr>
            <w:rStyle w:val="PGE-Alteraesdestacadas"/>
          </w:rPr>
        </w:sdtEndPr>
        <w:sdtContent>
          <w:r>
            <w:rPr>
              <w:rStyle w:val="PGE-Alteraesdestacadas"/>
              <w:rFonts w:ascii="Verdana" w:hAnsi="Verdana" w:cs="Segoe UI"/>
              <w:sz w:val="20"/>
            </w:rPr>
            <w:t>46.374.500/0045-05</w:t>
          </w:r>
        </w:sdtContent>
      </w:sdt>
      <w:r>
        <w:rPr>
          <w:rFonts w:ascii="Verdana" w:hAnsi="Verdana" w:cs="Segoe UI"/>
          <w:sz w:val="20"/>
          <w:szCs w:val="20"/>
        </w:rPr>
        <w:t xml:space="preserve">, com sede </w:t>
      </w:r>
      <w:sdt>
        <w:sdtPr>
          <w:rPr>
            <w:rStyle w:val="PGE-Alteraesdestacadas"/>
            <w:rFonts w:ascii="Verdana" w:hAnsi="Verdana" w:cs="Segoe UI"/>
            <w:b w:val="0"/>
            <w:sz w:val="20"/>
          </w:rPr>
          <w:alias w:val="Endereço completo da contratada"/>
          <w:tag w:val="Endereço completo da contratada"/>
          <w:id w:val="1182392091"/>
          <w:placeholder>
            <w:docPart w:val="04C9C5677F0846ECB274D4A88C6BD49A"/>
          </w:placeholder>
        </w:sdtPr>
        <w:sdtEndPr>
          <w:rPr>
            <w:rStyle w:val="PGE-Alteraesdestacadas"/>
          </w:rPr>
        </w:sdtEndPr>
        <w:sdtContent>
          <w:r>
            <w:rPr>
              <w:rStyle w:val="PGE-Alteraesdestacadas"/>
              <w:rFonts w:ascii="Verdana" w:hAnsi="Verdana" w:cs="Segoe UI"/>
              <w:sz w:val="20"/>
            </w:rPr>
            <w:t>na Avenida Doutor Arnaldo, 355 – Cerqueira César – São Paulo/SP</w:t>
          </w:r>
        </w:sdtContent>
      </w:sdt>
      <w:r w:rsidR="00B73B67" w:rsidRPr="00FA1FD6">
        <w:rPr>
          <w:rFonts w:ascii="Segoe UI" w:hAnsi="Segoe UI" w:cs="Segoe UI"/>
          <w:snapToGrid w:val="0"/>
        </w:rPr>
        <w:t>,</w:t>
      </w:r>
      <w:r w:rsidR="00B73B67" w:rsidRPr="00FA1FD6">
        <w:rPr>
          <w:rFonts w:ascii="Segoe UI" w:hAnsi="Segoe UI" w:cs="Segoe UI"/>
        </w:rPr>
        <w:t xml:space="preserve"> no uso da competência conferida pelo Decreto-Lei Estadual nº 233, de 28 de abril de 1970, e  </w:t>
      </w:r>
      <w:sdt>
        <w:sdtPr>
          <w:rPr>
            <w:rStyle w:val="PGE-Alteraesdestacadas"/>
            <w:rFonts w:ascii="Segoe UI" w:hAnsi="Segoe UI" w:cs="Segoe UI"/>
          </w:rPr>
          <w:alias w:val="Denominação da contratada"/>
          <w:tag w:val="Denominação da contratada"/>
          <w:id w:val="1054048568"/>
          <w:placeholder>
            <w:docPart w:val="D18435034A514736A0864AD6195481AE"/>
          </w:placeholder>
          <w:showingPlcHdr/>
        </w:sdtPr>
        <w:sdtEndPr>
          <w:rPr>
            <w:rStyle w:val="Fontepargpadro"/>
            <w:b w:val="0"/>
            <w:color w:val="auto"/>
            <w:u w:val="none"/>
          </w:rPr>
        </w:sdtEndPr>
        <w:sdtContent>
          <w:r w:rsidR="00B73B67" w:rsidRPr="00FA1FD6">
            <w:rPr>
              <w:rStyle w:val="TextodoEspaoReservado"/>
              <w:rFonts w:ascii="Segoe UI" w:hAnsi="Segoe UI" w:cs="Segoe UI"/>
              <w:color w:val="808080" w:themeColor="background1" w:themeShade="80"/>
            </w:rPr>
            <w:t>Clique aqui para digitar texto.</w:t>
          </w:r>
        </w:sdtContent>
      </w:sdt>
      <w:r w:rsidR="00B73B67" w:rsidRPr="00FA1FD6">
        <w:rPr>
          <w:rFonts w:ascii="Segoe UI" w:hAnsi="Segoe UI" w:cs="Segoe UI"/>
        </w:rPr>
        <w:t xml:space="preserve">, inscrita no CNPJ sob nº </w:t>
      </w:r>
      <w:sdt>
        <w:sdtPr>
          <w:rPr>
            <w:rStyle w:val="PGE-Alteraesdestacadas"/>
            <w:rFonts w:ascii="Segoe UI" w:hAnsi="Segoe UI" w:cs="Segoe UI"/>
          </w:rPr>
          <w:alias w:val="Número do CNPJ"/>
          <w:tag w:val="Número do CNPJ"/>
          <w:id w:val="-1743945920"/>
          <w:placeholder>
            <w:docPart w:val="BAE60D9F289447E5A5C31DD286331EAF"/>
          </w:placeholder>
          <w:showingPlcHdr/>
        </w:sdtPr>
        <w:sdtEndPr>
          <w:rPr>
            <w:rStyle w:val="PGE-Alteraesdestacadas"/>
          </w:rPr>
        </w:sdtEndPr>
        <w:sdtContent>
          <w:r w:rsidR="00B73B67" w:rsidRPr="00FA1FD6">
            <w:rPr>
              <w:rStyle w:val="TextodoEspaoReservado"/>
              <w:rFonts w:ascii="Segoe UI" w:hAnsi="Segoe UI" w:cs="Segoe UI"/>
              <w:color w:val="808080" w:themeColor="background1" w:themeShade="80"/>
            </w:rPr>
            <w:t>Clique aqui para digitar texto.</w:t>
          </w:r>
        </w:sdtContent>
      </w:sdt>
      <w:r w:rsidR="00B73B67" w:rsidRPr="00FA1FD6">
        <w:rPr>
          <w:rFonts w:ascii="Segoe UI" w:hAnsi="Segoe UI" w:cs="Segoe UI"/>
        </w:rPr>
        <w:t xml:space="preserve">, com sede </w:t>
      </w:r>
      <w:sdt>
        <w:sdtPr>
          <w:rPr>
            <w:rStyle w:val="PGE-Alteraesdestacadas"/>
            <w:rFonts w:ascii="Segoe UI" w:hAnsi="Segoe UI" w:cs="Segoe UI"/>
          </w:rPr>
          <w:alias w:val="Endereço completo da contratada"/>
          <w:tag w:val="Endereço completo da contratada"/>
          <w:id w:val="-542826251"/>
          <w:placeholder>
            <w:docPart w:val="6B62581ECF474C4DA0901ECDE5D28897"/>
          </w:placeholder>
          <w:showingPlcHdr/>
        </w:sdtPr>
        <w:sdtEndPr>
          <w:rPr>
            <w:rStyle w:val="Fontepargpadro"/>
            <w:b w:val="0"/>
            <w:color w:val="auto"/>
            <w:u w:val="none"/>
          </w:rPr>
        </w:sdtEndPr>
        <w:sdtContent>
          <w:r w:rsidR="00B73B67" w:rsidRPr="00FA1FD6">
            <w:rPr>
              <w:rStyle w:val="TextodoEspaoReservado"/>
              <w:rFonts w:ascii="Segoe UI" w:hAnsi="Segoe UI" w:cs="Segoe UI"/>
              <w:color w:val="808080" w:themeColor="background1" w:themeShade="80"/>
            </w:rPr>
            <w:t>Clique aqui para digitar texto.</w:t>
          </w:r>
        </w:sdtContent>
      </w:sdt>
      <w:r w:rsidR="00B73B67" w:rsidRPr="00FA1FD6">
        <w:rPr>
          <w:rFonts w:ascii="Segoe UI" w:hAnsi="Segoe UI" w:cs="Segoe UI"/>
        </w:rPr>
        <w:t>, a seguir denominada “CONTRATADA”, neste ato representada pelo</w:t>
      </w:r>
      <w:r w:rsidR="00B73B67">
        <w:rPr>
          <w:rFonts w:ascii="Segoe UI" w:hAnsi="Segoe UI" w:cs="Segoe UI"/>
        </w:rPr>
        <w:t>(a)</w:t>
      </w:r>
      <w:r w:rsidR="00B73B67" w:rsidRPr="00FA1FD6">
        <w:rPr>
          <w:rFonts w:ascii="Segoe UI" w:hAnsi="Segoe UI" w:cs="Segoe UI"/>
        </w:rPr>
        <w:t xml:space="preserve"> </w:t>
      </w:r>
      <w:r w:rsidR="00B73B67" w:rsidRPr="00FA1FD6">
        <w:rPr>
          <w:rFonts w:ascii="Segoe UI" w:hAnsi="Segoe UI" w:cs="Segoe UI"/>
          <w:snapToGrid w:val="0"/>
        </w:rPr>
        <w:t xml:space="preserve">Senhor(a) </w:t>
      </w:r>
      <w:sdt>
        <w:sdtPr>
          <w:rPr>
            <w:rStyle w:val="PGE-Alteraesdestacadas"/>
            <w:rFonts w:ascii="Segoe UI" w:hAnsi="Segoe UI" w:cs="Segoe UI"/>
          </w:rPr>
          <w:alias w:val="Nome completo do representante legal"/>
          <w:tag w:val="NNome completo do representante legal"/>
          <w:id w:val="1876963462"/>
          <w:placeholder>
            <w:docPart w:val="AD1C73008354495680DA663D285CD5B3"/>
          </w:placeholder>
          <w:showingPlcHdr/>
        </w:sdtPr>
        <w:sdtEndPr>
          <w:rPr>
            <w:rStyle w:val="Fontepargpadro"/>
            <w:b w:val="0"/>
            <w:snapToGrid w:val="0"/>
            <w:color w:val="auto"/>
            <w:u w:val="none"/>
          </w:rPr>
        </w:sdtEndPr>
        <w:sdtContent>
          <w:r w:rsidR="00B73B67" w:rsidRPr="00FA1FD6">
            <w:rPr>
              <w:rStyle w:val="TextodoEspaoReservado"/>
              <w:rFonts w:ascii="Segoe UI" w:hAnsi="Segoe UI" w:cs="Segoe UI"/>
              <w:color w:val="808080" w:themeColor="background1" w:themeShade="80"/>
            </w:rPr>
            <w:t>Clique aqui para digitar texto.</w:t>
          </w:r>
        </w:sdtContent>
      </w:sdt>
      <w:r w:rsidR="00B73B67" w:rsidRPr="00FA1FD6">
        <w:rPr>
          <w:rFonts w:ascii="Segoe UI" w:hAnsi="Segoe UI" w:cs="Segoe UI"/>
          <w:snapToGrid w:val="0"/>
        </w:rPr>
        <w:t>,</w:t>
      </w:r>
      <w:r w:rsidR="00B73B67" w:rsidRPr="00FA1FD6">
        <w:rPr>
          <w:rFonts w:ascii="Segoe UI" w:hAnsi="Segoe UI" w:cs="Segoe UI"/>
        </w:rPr>
        <w:t xml:space="preserve"> portador do </w:t>
      </w:r>
      <w:r w:rsidR="00B73B67" w:rsidRPr="00FA1FD6">
        <w:rPr>
          <w:rFonts w:ascii="Segoe UI" w:hAnsi="Segoe UI" w:cs="Segoe UI"/>
          <w:snapToGrid w:val="0"/>
        </w:rPr>
        <w:t xml:space="preserve">RG nº </w:t>
      </w:r>
      <w:sdt>
        <w:sdtPr>
          <w:rPr>
            <w:rStyle w:val="PGE-Alteraesdestacadas"/>
            <w:rFonts w:ascii="Segoe UI" w:hAnsi="Segoe UI" w:cs="Segoe UI"/>
          </w:rPr>
          <w:alias w:val="Número do RG"/>
          <w:tag w:val="Número do RG"/>
          <w:id w:val="320018666"/>
          <w:placeholder>
            <w:docPart w:val="A564FB34318446F896B89F3E297190DE"/>
          </w:placeholder>
          <w:showingPlcHdr/>
        </w:sdtPr>
        <w:sdtEndPr>
          <w:rPr>
            <w:rStyle w:val="Fontepargpadro"/>
            <w:b w:val="0"/>
            <w:snapToGrid w:val="0"/>
            <w:color w:val="auto"/>
            <w:u w:val="none"/>
          </w:rPr>
        </w:sdtEndPr>
        <w:sdtContent>
          <w:r w:rsidR="00B73B67" w:rsidRPr="00FA1FD6">
            <w:rPr>
              <w:rStyle w:val="TextodoEspaoReservado"/>
              <w:rFonts w:ascii="Segoe UI" w:hAnsi="Segoe UI" w:cs="Segoe UI"/>
              <w:color w:val="808080" w:themeColor="background1" w:themeShade="80"/>
            </w:rPr>
            <w:t>Clique aqui para digitar texto.</w:t>
          </w:r>
        </w:sdtContent>
      </w:sdt>
      <w:r w:rsidR="00B73B67" w:rsidRPr="00FA1FD6">
        <w:rPr>
          <w:rFonts w:ascii="Segoe UI" w:hAnsi="Segoe UI" w:cs="Segoe UI"/>
          <w:snapToGrid w:val="0"/>
        </w:rPr>
        <w:t xml:space="preserve"> e CPF nº </w:t>
      </w:r>
      <w:sdt>
        <w:sdtPr>
          <w:rPr>
            <w:rStyle w:val="PGE-Alteraesdestacadas"/>
            <w:rFonts w:ascii="Segoe UI" w:hAnsi="Segoe UI" w:cs="Segoe UI"/>
          </w:rPr>
          <w:alias w:val="Número do CPF"/>
          <w:tag w:val="Número do CPF"/>
          <w:id w:val="374276031"/>
          <w:placeholder>
            <w:docPart w:val="4CFEF8553A0C4826890128AD2B1918EE"/>
          </w:placeholder>
          <w:showingPlcHdr/>
        </w:sdtPr>
        <w:sdtEndPr>
          <w:rPr>
            <w:rStyle w:val="PGE-Alteraesdestacadas"/>
          </w:rPr>
        </w:sdtEndPr>
        <w:sdtContent>
          <w:r w:rsidR="00B73B67" w:rsidRPr="00FA1FD6">
            <w:rPr>
              <w:rStyle w:val="TextodoEspaoReservado"/>
              <w:rFonts w:ascii="Segoe UI" w:hAnsi="Segoe UI" w:cs="Segoe UI"/>
              <w:color w:val="808080" w:themeColor="background1" w:themeShade="80"/>
            </w:rPr>
            <w:t>Clique aqui para digitar texto.</w:t>
          </w:r>
        </w:sdtContent>
      </w:sdt>
      <w:r w:rsidR="00B73B67" w:rsidRPr="00FA1FD6">
        <w:rPr>
          <w:rFonts w:ascii="Segoe UI" w:hAnsi="Segoe UI" w:cs="Segoe UI"/>
        </w:rPr>
        <w:t xml:space="preserve">, em face da adjudicação efetuada no certame licitatório indicado em epígrafe, celebram o presente TERMO DE CONTRATO, sujeitando-se às normas da Lei Estadual n° 6.544/1989, </w:t>
      </w:r>
      <w:r w:rsidR="00B73B67">
        <w:rPr>
          <w:rFonts w:ascii="Segoe UI" w:hAnsi="Segoe UI" w:cs="Segoe UI"/>
        </w:rPr>
        <w:t xml:space="preserve">da </w:t>
      </w:r>
      <w:r w:rsidR="00B73B67" w:rsidRPr="00FA1FD6">
        <w:rPr>
          <w:rFonts w:ascii="Segoe UI" w:hAnsi="Segoe UI" w:cs="Segoe UI"/>
          <w:iCs/>
        </w:rPr>
        <w:t>Lei Federal</w:t>
      </w:r>
      <w:r w:rsidR="00B73B67" w:rsidRPr="00FA1FD6">
        <w:rPr>
          <w:rFonts w:ascii="Segoe UI" w:hAnsi="Segoe UI" w:cs="Segoe UI"/>
          <w:i/>
          <w:iCs/>
        </w:rPr>
        <w:t xml:space="preserve"> </w:t>
      </w:r>
      <w:r w:rsidR="00B73B67" w:rsidRPr="00FA1FD6">
        <w:rPr>
          <w:rFonts w:ascii="Segoe UI" w:hAnsi="Segoe UI" w:cs="Segoe UI"/>
        </w:rPr>
        <w:t xml:space="preserve">n° </w:t>
      </w:r>
      <w:r w:rsidR="00B73B67" w:rsidRPr="00FA1FD6">
        <w:rPr>
          <w:rFonts w:ascii="Segoe UI" w:hAnsi="Segoe UI" w:cs="Segoe UI"/>
        </w:rPr>
        <w:lastRenderedPageBreak/>
        <w:t>8.666/1993 e demais normas regulamentares aplicáveis à espécie, mediante as seguintes cláusulas e condições que reciprocamente outorgam e aceitam:</w:t>
      </w:r>
    </w:p>
    <w:p w:rsidR="00B73B67" w:rsidRPr="00FA1FD6" w:rsidRDefault="00B73B67" w:rsidP="00B73B67">
      <w:pPr>
        <w:autoSpaceDE w:val="0"/>
        <w:autoSpaceDN w:val="0"/>
        <w:adjustRightInd w:val="0"/>
        <w:spacing w:after="0" w:line="360" w:lineRule="auto"/>
        <w:jc w:val="both"/>
        <w:rPr>
          <w:rFonts w:ascii="Segoe UI" w:hAnsi="Segoe UI" w:cs="Segoe UI"/>
          <w:b/>
          <w:bCs/>
          <w:sz w:val="20"/>
          <w:u w:val="single"/>
        </w:rPr>
      </w:pPr>
    </w:p>
    <w:p w:rsidR="00B73B67" w:rsidRPr="00FA1FD6" w:rsidRDefault="00B73B67" w:rsidP="00B73B67">
      <w:pPr>
        <w:pStyle w:val="Ttulo2"/>
        <w:spacing w:before="0"/>
        <w:rPr>
          <w:rFonts w:ascii="Segoe UI" w:hAnsi="Segoe UI" w:cs="Segoe UI"/>
          <w:b/>
          <w:bCs/>
          <w:color w:val="auto"/>
          <w:sz w:val="22"/>
          <w:u w:val="single"/>
        </w:rPr>
      </w:pPr>
      <w:r w:rsidRPr="00FA1FD6">
        <w:rPr>
          <w:rFonts w:ascii="Segoe UI" w:hAnsi="Segoe UI" w:cs="Segoe UI"/>
          <w:b/>
          <w:bCs/>
          <w:color w:val="auto"/>
          <w:sz w:val="22"/>
          <w:u w:val="single"/>
        </w:rPr>
        <w:t>CLÁUSULA PRIMEIRA – OBJETO</w:t>
      </w:r>
    </w:p>
    <w:p w:rsidR="00B73B67" w:rsidRPr="00FA1FD6" w:rsidRDefault="00B73B67" w:rsidP="00B73B67">
      <w:pPr>
        <w:autoSpaceDE w:val="0"/>
        <w:autoSpaceDN w:val="0"/>
        <w:adjustRightInd w:val="0"/>
        <w:spacing w:after="0" w:line="360" w:lineRule="auto"/>
        <w:jc w:val="both"/>
        <w:rPr>
          <w:rFonts w:ascii="Segoe UI" w:hAnsi="Segoe UI" w:cs="Segoe UI"/>
          <w:sz w:val="20"/>
        </w:rPr>
      </w:pP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Constitui objeto do presente contrato </w:t>
      </w:r>
      <w:sdt>
        <w:sdtPr>
          <w:rPr>
            <w:rStyle w:val="PGE-Alteraesdestacadas"/>
            <w:rFonts w:ascii="Verdana" w:hAnsi="Verdana" w:cs="Segoe UI"/>
            <w:b w:val="0"/>
            <w:sz w:val="20"/>
          </w:rPr>
          <w:alias w:val="Objeto"/>
          <w:tag w:val="Objeto"/>
          <w:id w:val="221567498"/>
          <w:placeholder>
            <w:docPart w:val="8D9B3C9312624CC1A639131E913FCBA9"/>
          </w:placeholder>
        </w:sdtPr>
        <w:sdtEndPr>
          <w:rPr>
            <w:rStyle w:val="PGE-Alteraesdestacadas"/>
          </w:rPr>
        </w:sdtEndPr>
        <w:sdtContent>
          <w:r w:rsidR="00BA10C7">
            <w:rPr>
              <w:rStyle w:val="PGE-Alteraesdestacadas"/>
              <w:rFonts w:ascii="Verdana" w:hAnsi="Verdana" w:cs="Segoe UI"/>
              <w:sz w:val="20"/>
            </w:rPr>
            <w:t>EXECUÇÃO DE OBRA PARA CONSTRUÇÃO DE RESERVATÓRIO ELEVADO DE CONCRETO ARMADO E IMPLANTAÇÃO DOS SISTEMAS DE DETECÇÃO E COMBATE A INCÊNDIO DAS EDIFICAÇÕES QUE INTEGRAM O INSTITUTO ADOLFO LUTZ DE SÃO PAULO/SP - CEP 01246-902</w:t>
          </w:r>
        </w:sdtContent>
      </w:sdt>
      <w:r w:rsidRPr="00FA1FD6">
        <w:rPr>
          <w:rFonts w:ascii="Segoe UI" w:hAnsi="Segoe UI" w:cs="Segoe UI"/>
        </w:rPr>
        <w:t>, conforme as especificações técnicas constantes do Projeto Básico, da proposta da CONTRATADA e demais documentos constantes do processo administrativo em epígrafe, observadas as normas técnicas da ABNT.</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PRIMEIRO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O objeto contratual executado deverá atingir o fim a que se destina, com a eficácia e a qualidade requeridas.</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SEGUNDO</w:t>
      </w:r>
    </w:p>
    <w:p w:rsidR="00B73B67" w:rsidRPr="00FA1FD6" w:rsidRDefault="00B73B67" w:rsidP="00B73B67">
      <w:pPr>
        <w:spacing w:line="360" w:lineRule="auto"/>
        <w:jc w:val="both"/>
        <w:rPr>
          <w:rFonts w:ascii="Segoe UI" w:hAnsi="Segoe UI" w:cs="Segoe UI"/>
        </w:rPr>
      </w:pPr>
      <w:r w:rsidRPr="00FA1FD6">
        <w:rPr>
          <w:rFonts w:ascii="Segoe UI" w:hAnsi="Segoe UI" w:cs="Segoe UI"/>
        </w:rPr>
        <w:t xml:space="preserve">O regime de execução deste contrato é o de empreitada por preço </w:t>
      </w:r>
      <w:r w:rsidR="00AC2408">
        <w:rPr>
          <w:rStyle w:val="PGE-Alteraesdestacadas"/>
          <w:rFonts w:ascii="Segoe UI" w:hAnsi="Segoe UI" w:cs="Segoe UI"/>
        </w:rPr>
        <w:t>unitário</w:t>
      </w:r>
      <w:r w:rsidRPr="00FA1FD6">
        <w:rPr>
          <w:rFonts w:ascii="Segoe UI" w:hAnsi="Segoe UI" w:cs="Segoe UI"/>
        </w:rPr>
        <w:t>.</w:t>
      </w:r>
    </w:p>
    <w:p w:rsidR="00B73B67" w:rsidRPr="00FA1FD6" w:rsidRDefault="00B73B67" w:rsidP="00B73B67">
      <w:pPr>
        <w:autoSpaceDE w:val="0"/>
        <w:autoSpaceDN w:val="0"/>
        <w:adjustRightInd w:val="0"/>
        <w:spacing w:after="0" w:line="360" w:lineRule="auto"/>
        <w:jc w:val="both"/>
        <w:rPr>
          <w:rFonts w:ascii="Segoe UI" w:hAnsi="Segoe UI" w:cs="Segoe UI"/>
          <w:b/>
          <w:bCs/>
        </w:rPr>
      </w:pPr>
    </w:p>
    <w:p w:rsidR="00B73B67" w:rsidRPr="00FA1FD6" w:rsidRDefault="00B73B67" w:rsidP="00B73B67">
      <w:pPr>
        <w:pStyle w:val="Ttulo2"/>
        <w:spacing w:before="0" w:line="360" w:lineRule="auto"/>
        <w:rPr>
          <w:rFonts w:ascii="Segoe UI" w:hAnsi="Segoe UI" w:cs="Segoe UI"/>
          <w:b/>
          <w:bCs/>
          <w:color w:val="auto"/>
          <w:sz w:val="22"/>
          <w:u w:val="single"/>
        </w:rPr>
      </w:pPr>
      <w:r w:rsidRPr="00FA1FD6">
        <w:rPr>
          <w:rFonts w:ascii="Segoe UI" w:hAnsi="Segoe UI" w:cs="Segoe UI"/>
          <w:b/>
          <w:bCs/>
          <w:color w:val="auto"/>
          <w:sz w:val="22"/>
          <w:u w:val="single"/>
        </w:rPr>
        <w:t>CLÁUSULA SEGUNDA – EXECUÇÃO DOS SERVIÇOS</w:t>
      </w:r>
    </w:p>
    <w:p w:rsidR="00B73B67" w:rsidRPr="00FA1FD6" w:rsidRDefault="00B73B67" w:rsidP="00B73B67">
      <w:pPr>
        <w:autoSpaceDE w:val="0"/>
        <w:autoSpaceDN w:val="0"/>
        <w:adjustRightInd w:val="0"/>
        <w:spacing w:after="0" w:line="360" w:lineRule="auto"/>
        <w:jc w:val="both"/>
        <w:rPr>
          <w:rFonts w:ascii="Segoe UI" w:hAnsi="Segoe UI" w:cs="Segoe UI"/>
          <w:b/>
          <w:bCs/>
        </w:rPr>
      </w:pPr>
    </w:p>
    <w:p w:rsidR="00B73B67" w:rsidRPr="00FA1FD6" w:rsidRDefault="00BA10C7" w:rsidP="00B73B67">
      <w:pPr>
        <w:spacing w:after="0" w:line="360" w:lineRule="auto"/>
        <w:jc w:val="both"/>
        <w:rPr>
          <w:rFonts w:ascii="Segoe UI" w:hAnsi="Segoe UI" w:cs="Segoe UI"/>
        </w:rPr>
      </w:pPr>
      <w:r>
        <w:rPr>
          <w:rStyle w:val="PGE-Alteraesdestacadas"/>
          <w:rFonts w:ascii="Verdana" w:hAnsi="Verdana" w:cs="Segoe UI"/>
          <w:sz w:val="20"/>
        </w:rPr>
        <w:t>A execução dos serviços deverá ter início a partir da data da ordem de início dos serviços</w:t>
      </w:r>
      <w:r w:rsidR="00B73B67" w:rsidRPr="00FA1FD6">
        <w:rPr>
          <w:rFonts w:ascii="Segoe UI" w:hAnsi="Segoe UI" w:cs="Segoe UI"/>
        </w:rPr>
        <w:t xml:space="preserve">, obedecidas </w:t>
      </w:r>
      <w:proofErr w:type="gramStart"/>
      <w:r w:rsidR="00B73B67" w:rsidRPr="00FA1FD6">
        <w:rPr>
          <w:rFonts w:ascii="Segoe UI" w:hAnsi="Segoe UI" w:cs="Segoe UI"/>
        </w:rPr>
        <w:t>as</w:t>
      </w:r>
      <w:proofErr w:type="gramEnd"/>
      <w:r w:rsidR="00B73B67" w:rsidRPr="00FA1FD6">
        <w:rPr>
          <w:rFonts w:ascii="Segoe UI" w:hAnsi="Segoe UI" w:cs="Segoe UI"/>
        </w:rPr>
        <w:t xml:space="preserve"> condições estabelecidas no Projeto Básico e no Edital indicado no preâmbulo deste instrumento.</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PRIMEIRO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O objeto do contrato deverá ser executado nos locais indicados no Projeto Básico, correndo por conta da CONTRATADA todas as despesas necessárias à sua plena e adequada execução, em </w:t>
      </w:r>
      <w:r w:rsidRPr="00FA1FD6">
        <w:rPr>
          <w:rFonts w:ascii="Segoe UI" w:hAnsi="Segoe UI" w:cs="Segoe UI"/>
        </w:rPr>
        <w:lastRenderedPageBreak/>
        <w:t>especial as despesas atinentes a seguros, transportes, tributos, encargos trabalhistas e previdenciários.</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SEGUNDO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O desenvolvimento dos serviços obedecerá ao cronograma físico-financeiro apresentado na proposta</w:t>
      </w:r>
      <w:r>
        <w:rPr>
          <w:rFonts w:ascii="Segoe UI" w:hAnsi="Segoe UI" w:cs="Segoe UI"/>
        </w:rPr>
        <w:t xml:space="preserve"> e eventuais alterações formalizadas mediante a prévia celebração de Termo Aditivo</w:t>
      </w:r>
      <w:r w:rsidRPr="00FA1FD6">
        <w:rPr>
          <w:rFonts w:ascii="Segoe UI" w:hAnsi="Segoe UI" w:cs="Segoe UI"/>
        </w:rPr>
        <w:t>.</w:t>
      </w:r>
    </w:p>
    <w:p w:rsidR="00B73B67" w:rsidRPr="00FA1FD6" w:rsidRDefault="00B73B67" w:rsidP="00B73B67">
      <w:pPr>
        <w:autoSpaceDE w:val="0"/>
        <w:autoSpaceDN w:val="0"/>
        <w:adjustRightInd w:val="0"/>
        <w:spacing w:after="0" w:line="360" w:lineRule="auto"/>
        <w:jc w:val="both"/>
        <w:rPr>
          <w:rFonts w:ascii="Segoe UI" w:hAnsi="Segoe UI" w:cs="Segoe UI"/>
          <w:b/>
          <w:bCs/>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TERCEIRO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Todos os projetos, croquis e demais desenhos técnicos elaborados pela </w:t>
      </w:r>
      <w:proofErr w:type="gramStart"/>
      <w:r w:rsidRPr="00FA1FD6">
        <w:rPr>
          <w:rFonts w:ascii="Segoe UI" w:hAnsi="Segoe UI" w:cs="Segoe UI"/>
        </w:rPr>
        <w:t>CONTRATADA e instrumentais</w:t>
      </w:r>
      <w:proofErr w:type="gramEnd"/>
      <w:r w:rsidRPr="00FA1FD6">
        <w:rPr>
          <w:rFonts w:ascii="Segoe UI" w:hAnsi="Segoe UI" w:cs="Segoe UI"/>
        </w:rPr>
        <w:t xml:space="preserve"> à execução do objeto deverão ser </w:t>
      </w:r>
      <w:r>
        <w:rPr>
          <w:rFonts w:ascii="Segoe UI" w:hAnsi="Segoe UI" w:cs="Segoe UI"/>
        </w:rPr>
        <w:t xml:space="preserve">previamente </w:t>
      </w:r>
      <w:r w:rsidRPr="00FA1FD6">
        <w:rPr>
          <w:rFonts w:ascii="Segoe UI" w:hAnsi="Segoe UI" w:cs="Segoe UI"/>
        </w:rPr>
        <w:t>aprovados pelo CONTRATANTE.</w:t>
      </w:r>
    </w:p>
    <w:p w:rsidR="00B73B67" w:rsidRPr="00FA1FD6" w:rsidRDefault="00B73B67" w:rsidP="00B73B67">
      <w:pPr>
        <w:rPr>
          <w:rFonts w:ascii="Segoe UI" w:hAnsi="Segoe UI" w:cs="Segoe UI"/>
        </w:rPr>
      </w:pPr>
    </w:p>
    <w:p w:rsidR="00B73B67" w:rsidRPr="00FA1FD6" w:rsidRDefault="00B73B67" w:rsidP="00B73B67">
      <w:pPr>
        <w:pStyle w:val="Ttulo2"/>
        <w:spacing w:before="0" w:line="360" w:lineRule="auto"/>
        <w:rPr>
          <w:rFonts w:ascii="Segoe UI" w:hAnsi="Segoe UI" w:cs="Segoe UI"/>
          <w:b/>
          <w:bCs/>
          <w:color w:val="auto"/>
          <w:sz w:val="22"/>
          <w:u w:val="single"/>
        </w:rPr>
      </w:pPr>
      <w:r w:rsidRPr="00FA1FD6">
        <w:rPr>
          <w:rFonts w:ascii="Segoe UI" w:hAnsi="Segoe UI" w:cs="Segoe UI"/>
          <w:b/>
          <w:bCs/>
          <w:color w:val="auto"/>
          <w:sz w:val="22"/>
          <w:u w:val="single"/>
        </w:rPr>
        <w:t xml:space="preserve">CLÁUSULA TERCEIRA – VIGÊNCIA </w:t>
      </w:r>
    </w:p>
    <w:p w:rsidR="00B73B67" w:rsidRPr="00FA1FD6" w:rsidRDefault="00B73B67" w:rsidP="00B73B67">
      <w:pPr>
        <w:autoSpaceDE w:val="0"/>
        <w:autoSpaceDN w:val="0"/>
        <w:adjustRightInd w:val="0"/>
        <w:spacing w:after="0" w:line="360" w:lineRule="auto"/>
        <w:jc w:val="both"/>
        <w:rPr>
          <w:rFonts w:ascii="Segoe UI" w:hAnsi="Segoe UI" w:cs="Segoe UI"/>
          <w:bCs/>
        </w:rPr>
      </w:pPr>
    </w:p>
    <w:p w:rsidR="00B73B67" w:rsidRDefault="00B73B67" w:rsidP="00B73B67">
      <w:pPr>
        <w:autoSpaceDE w:val="0"/>
        <w:autoSpaceDN w:val="0"/>
        <w:adjustRightInd w:val="0"/>
        <w:spacing w:after="0" w:line="360" w:lineRule="auto"/>
        <w:jc w:val="both"/>
        <w:rPr>
          <w:rFonts w:ascii="Segoe UI" w:hAnsi="Segoe UI" w:cs="Segoe UI"/>
          <w:bCs/>
        </w:rPr>
      </w:pPr>
      <w:r w:rsidRPr="00FA1FD6">
        <w:rPr>
          <w:rFonts w:ascii="Segoe UI" w:hAnsi="Segoe UI" w:cs="Segoe UI"/>
          <w:bCs/>
        </w:rPr>
        <w:t xml:space="preserve">O prazo de vigência do presente ajuste será de </w:t>
      </w:r>
      <w:sdt>
        <w:sdtPr>
          <w:rPr>
            <w:rFonts w:ascii="Verdana" w:hAnsi="Verdana" w:cs="Segoe UI"/>
            <w:iCs/>
            <w:sz w:val="20"/>
            <w:szCs w:val="20"/>
          </w:rPr>
          <w:alias w:val="Vigência do contrato"/>
          <w:tag w:val="Vigência do contrato"/>
          <w:id w:val="1772200715"/>
          <w:placeholder>
            <w:docPart w:val="77DEFA28BED14CB3BF2F54B87FC70280"/>
          </w:placeholder>
        </w:sdtPr>
        <w:sdtEndPr/>
        <w:sdtContent>
          <w:r w:rsidR="00BA10C7">
            <w:rPr>
              <w:rFonts w:ascii="Verdana" w:hAnsi="Verdana" w:cs="Segoe UI"/>
              <w:b/>
              <w:bCs/>
              <w:sz w:val="20"/>
              <w:szCs w:val="20"/>
              <w:u w:val="single"/>
            </w:rPr>
            <w:t>270 (Duzentos e setenta) dias contados a partir da data da ordem de início dos serviços, sendo que o prazo de execução dos serviços será de 180 (Cento e oitenta) dias contados também a partir da data da ordem de início dos serviços</w:t>
          </w:r>
        </w:sdtContent>
      </w:sdt>
      <w:r w:rsidRPr="00FA1FD6">
        <w:rPr>
          <w:rFonts w:ascii="Segoe UI" w:hAnsi="Segoe UI" w:cs="Segoe UI"/>
          <w:bCs/>
        </w:rPr>
        <w:t>, podendo ser prorrogado mediante a celebração de Termo Aditivo nas hipóteses previstas no artigo 57, § 1º, da Lei Federal nº 8.666/1993</w:t>
      </w:r>
      <w:r>
        <w:rPr>
          <w:rFonts w:ascii="Segoe UI" w:hAnsi="Segoe UI" w:cs="Segoe UI"/>
          <w:bCs/>
        </w:rPr>
        <w:t>.</w:t>
      </w:r>
    </w:p>
    <w:p w:rsidR="00B73B67" w:rsidRDefault="00B73B67" w:rsidP="00B73B67">
      <w:pPr>
        <w:autoSpaceDE w:val="0"/>
        <w:autoSpaceDN w:val="0"/>
        <w:adjustRightInd w:val="0"/>
        <w:spacing w:after="0" w:line="360" w:lineRule="auto"/>
        <w:jc w:val="both"/>
        <w:rPr>
          <w:rFonts w:ascii="Segoe UI" w:hAnsi="Segoe UI" w:cs="Segoe UI"/>
          <w:bCs/>
        </w:rPr>
      </w:pPr>
    </w:p>
    <w:p w:rsidR="00B73B67" w:rsidRPr="00BA4246" w:rsidRDefault="00B73B67" w:rsidP="00B73B67">
      <w:pPr>
        <w:autoSpaceDE w:val="0"/>
        <w:autoSpaceDN w:val="0"/>
        <w:adjustRightInd w:val="0"/>
        <w:spacing w:after="0" w:line="360" w:lineRule="auto"/>
        <w:jc w:val="both"/>
        <w:rPr>
          <w:rFonts w:ascii="Segoe UI" w:hAnsi="Segoe UI" w:cs="Segoe UI"/>
          <w:b/>
          <w:bCs/>
        </w:rPr>
      </w:pPr>
      <w:r w:rsidRPr="00BA4246">
        <w:rPr>
          <w:rFonts w:ascii="Segoe UI" w:hAnsi="Segoe UI" w:cs="Segoe UI"/>
          <w:b/>
          <w:bCs/>
        </w:rPr>
        <w:t xml:space="preserve">PARÁGRAFO </w:t>
      </w:r>
      <w:r>
        <w:rPr>
          <w:rFonts w:ascii="Segoe UI" w:hAnsi="Segoe UI" w:cs="Segoe UI"/>
          <w:b/>
          <w:bCs/>
        </w:rPr>
        <w:t>PRIMEIRO</w:t>
      </w:r>
    </w:p>
    <w:p w:rsidR="00B73B67" w:rsidRDefault="00B73B67" w:rsidP="00B73B67">
      <w:pPr>
        <w:autoSpaceDE w:val="0"/>
        <w:autoSpaceDN w:val="0"/>
        <w:adjustRightInd w:val="0"/>
        <w:spacing w:after="0" w:line="360" w:lineRule="auto"/>
        <w:jc w:val="both"/>
        <w:rPr>
          <w:rFonts w:ascii="Segoe UI" w:hAnsi="Segoe UI" w:cs="Segoe UI"/>
          <w:bCs/>
        </w:rPr>
      </w:pPr>
      <w:r>
        <w:rPr>
          <w:rFonts w:ascii="Segoe UI" w:hAnsi="Segoe UI" w:cs="Segoe UI"/>
          <w:bCs/>
        </w:rPr>
        <w:t>O Termo Aditivo deverá contemplar a c</w:t>
      </w:r>
      <w:r w:rsidRPr="00BA4246">
        <w:rPr>
          <w:rFonts w:ascii="Segoe UI" w:hAnsi="Segoe UI" w:cs="Segoe UI"/>
          <w:bCs/>
        </w:rPr>
        <w:t>orrespondente adequação do cronogram</w:t>
      </w:r>
      <w:r>
        <w:rPr>
          <w:rFonts w:ascii="Segoe UI" w:hAnsi="Segoe UI" w:cs="Segoe UI"/>
          <w:bCs/>
        </w:rPr>
        <w:t>a físico-financeiro.</w:t>
      </w:r>
    </w:p>
    <w:p w:rsidR="00B73B67" w:rsidRPr="00BA4246" w:rsidRDefault="00B73B67" w:rsidP="00B73B67">
      <w:pPr>
        <w:autoSpaceDE w:val="0"/>
        <w:autoSpaceDN w:val="0"/>
        <w:adjustRightInd w:val="0"/>
        <w:spacing w:after="0" w:line="360" w:lineRule="auto"/>
        <w:jc w:val="both"/>
        <w:rPr>
          <w:rFonts w:ascii="Segoe UI" w:hAnsi="Segoe UI" w:cs="Segoe UI"/>
          <w:b/>
          <w:bCs/>
        </w:rPr>
      </w:pPr>
    </w:p>
    <w:p w:rsidR="00B73B67" w:rsidRPr="00BA4246" w:rsidRDefault="00B73B67" w:rsidP="00B73B67">
      <w:pPr>
        <w:autoSpaceDE w:val="0"/>
        <w:autoSpaceDN w:val="0"/>
        <w:adjustRightInd w:val="0"/>
        <w:spacing w:after="0" w:line="360" w:lineRule="auto"/>
        <w:jc w:val="both"/>
        <w:rPr>
          <w:rFonts w:ascii="Segoe UI" w:hAnsi="Segoe UI" w:cs="Segoe UI"/>
          <w:b/>
          <w:bCs/>
        </w:rPr>
      </w:pPr>
      <w:r w:rsidRPr="00BA4246">
        <w:rPr>
          <w:rFonts w:ascii="Segoe UI" w:hAnsi="Segoe UI" w:cs="Segoe UI"/>
          <w:b/>
          <w:bCs/>
        </w:rPr>
        <w:t xml:space="preserve">PARÁGRAFO </w:t>
      </w:r>
      <w:r>
        <w:rPr>
          <w:rFonts w:ascii="Segoe UI" w:hAnsi="Segoe UI" w:cs="Segoe UI"/>
          <w:b/>
          <w:bCs/>
        </w:rPr>
        <w:t>SEGUNDO</w:t>
      </w:r>
    </w:p>
    <w:p w:rsidR="00B73B67" w:rsidRPr="00FA1FD6" w:rsidRDefault="00B73B67" w:rsidP="00B73B67">
      <w:pPr>
        <w:autoSpaceDE w:val="0"/>
        <w:autoSpaceDN w:val="0"/>
        <w:adjustRightInd w:val="0"/>
        <w:spacing w:after="0" w:line="360" w:lineRule="auto"/>
        <w:jc w:val="both"/>
        <w:rPr>
          <w:rFonts w:ascii="Segoe UI" w:hAnsi="Segoe UI" w:cs="Segoe UI"/>
          <w:bCs/>
        </w:rPr>
      </w:pPr>
      <w:r>
        <w:rPr>
          <w:rFonts w:ascii="Segoe UI" w:hAnsi="Segoe UI" w:cs="Segoe UI"/>
          <w:bCs/>
        </w:rPr>
        <w:t xml:space="preserve">A prorrogação será precedida de </w:t>
      </w:r>
      <w:r w:rsidRPr="00BA4246">
        <w:rPr>
          <w:rFonts w:ascii="Segoe UI" w:hAnsi="Segoe UI" w:cs="Segoe UI"/>
          <w:bCs/>
        </w:rPr>
        <w:t>justificativa e autorização da autoridade competente para a celebração do ajuste, devendo ser formalizada nos autos do processo administrativo.</w:t>
      </w:r>
    </w:p>
    <w:p w:rsidR="00B73B67" w:rsidRPr="00FA1FD6" w:rsidRDefault="00B73B67" w:rsidP="00B73B67">
      <w:pPr>
        <w:autoSpaceDE w:val="0"/>
        <w:autoSpaceDN w:val="0"/>
        <w:adjustRightInd w:val="0"/>
        <w:spacing w:after="0" w:line="360" w:lineRule="auto"/>
        <w:jc w:val="both"/>
        <w:rPr>
          <w:rFonts w:ascii="Segoe UI" w:hAnsi="Segoe UI" w:cs="Segoe UI"/>
          <w:b/>
          <w:bCs/>
        </w:rPr>
      </w:pPr>
    </w:p>
    <w:p w:rsidR="00B73B67" w:rsidRPr="00FA1FD6" w:rsidRDefault="00B73B67" w:rsidP="00B73B67">
      <w:pPr>
        <w:pStyle w:val="Ttulo2"/>
        <w:tabs>
          <w:tab w:val="left" w:pos="1560"/>
        </w:tabs>
        <w:spacing w:before="0" w:line="360" w:lineRule="auto"/>
        <w:rPr>
          <w:rFonts w:ascii="Segoe UI" w:hAnsi="Segoe UI" w:cs="Segoe UI"/>
          <w:b/>
          <w:bCs/>
          <w:color w:val="auto"/>
          <w:sz w:val="22"/>
          <w:szCs w:val="22"/>
          <w:u w:val="single"/>
        </w:rPr>
      </w:pPr>
      <w:r w:rsidRPr="00FA1FD6">
        <w:rPr>
          <w:rFonts w:ascii="Segoe UI" w:hAnsi="Segoe UI" w:cs="Segoe UI"/>
          <w:b/>
          <w:bCs/>
          <w:color w:val="auto"/>
          <w:sz w:val="22"/>
          <w:szCs w:val="22"/>
          <w:u w:val="single"/>
        </w:rPr>
        <w:t>CLÁUSULA QUARTA – OBRIGAÇÕES E RESPONSABILIDADES DA CONTRATADA</w:t>
      </w:r>
    </w:p>
    <w:p w:rsidR="00B73B67" w:rsidRDefault="00B73B67" w:rsidP="00B73B67">
      <w:pPr>
        <w:autoSpaceDE w:val="0"/>
        <w:autoSpaceDN w:val="0"/>
        <w:adjustRightInd w:val="0"/>
        <w:spacing w:after="0" w:line="360" w:lineRule="auto"/>
        <w:jc w:val="both"/>
        <w:rPr>
          <w:rFonts w:ascii="Segoe UI" w:hAnsi="Segoe UI" w:cs="Segoe UI"/>
        </w:rPr>
      </w:pPr>
    </w:p>
    <w:p w:rsidR="00B73B67" w:rsidRPr="00A11168"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lastRenderedPageBreak/>
        <w:t xml:space="preserve">À CONTRATADA, além das obrigações constantes do Projeto Básico, que constitui </w:t>
      </w:r>
      <w:r w:rsidRPr="00FA1FD6">
        <w:rPr>
          <w:rFonts w:ascii="Segoe UI" w:hAnsi="Segoe UI" w:cs="Segoe UI"/>
          <w:b/>
        </w:rPr>
        <w:t>Anexo I</w:t>
      </w:r>
      <w:r w:rsidRPr="00FA1FD6">
        <w:rPr>
          <w:rFonts w:ascii="Segoe UI" w:hAnsi="Segoe UI" w:cs="Segoe UI"/>
        </w:rPr>
        <w:t xml:space="preserve"> do Edital indicado no preâmbulo, e daquelas estabelecidas em lei, em especial as definidas nos diplomas federal </w:t>
      </w:r>
      <w:r w:rsidRPr="00A11168">
        <w:rPr>
          <w:rFonts w:ascii="Segoe UI" w:hAnsi="Segoe UI" w:cs="Segoe UI"/>
        </w:rPr>
        <w:t>e estadual sobre licitações, cabe:</w:t>
      </w:r>
    </w:p>
    <w:p w:rsidR="00B73B67" w:rsidRPr="00A11168" w:rsidRDefault="00B73B67" w:rsidP="00B73B67">
      <w:pPr>
        <w:autoSpaceDE w:val="0"/>
        <w:autoSpaceDN w:val="0"/>
        <w:adjustRightInd w:val="0"/>
        <w:spacing w:after="0" w:line="360" w:lineRule="auto"/>
        <w:jc w:val="both"/>
        <w:rPr>
          <w:rFonts w:ascii="Segoe UI" w:hAnsi="Segoe UI" w:cs="Segoe UI"/>
        </w:rPr>
      </w:pPr>
    </w:p>
    <w:p w:rsidR="00B73B67" w:rsidRPr="00A11168" w:rsidRDefault="00B73B67" w:rsidP="00B73B67">
      <w:pPr>
        <w:pStyle w:val="Ttulo3"/>
        <w:spacing w:line="360" w:lineRule="auto"/>
        <w:rPr>
          <w:rFonts w:ascii="Segoe UI" w:hAnsi="Segoe UI" w:cs="Segoe UI"/>
          <w:b/>
          <w:color w:val="auto"/>
          <w:sz w:val="22"/>
          <w:szCs w:val="22"/>
        </w:rPr>
      </w:pPr>
      <w:r w:rsidRPr="00A11168">
        <w:rPr>
          <w:rFonts w:ascii="Segoe UI" w:hAnsi="Segoe UI" w:cs="Segoe UI"/>
          <w:b/>
          <w:color w:val="auto"/>
          <w:sz w:val="22"/>
          <w:szCs w:val="22"/>
        </w:rPr>
        <w:t>OBRIGAÇÕES E RESPONSABILIDADES GENÉRICAS</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 Manter durante toda a execução do contrato, em compatibilidade com as demais obrigações assumidas, todas as condições de habilitação e qualificação exigidas na licitação indicada no preâmbulo deste termo;</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bCs/>
        </w:rPr>
      </w:pPr>
      <w:r w:rsidRPr="00A11168">
        <w:rPr>
          <w:rFonts w:ascii="Segoe UI" w:hAnsi="Segoe UI" w:cs="Segoe UI"/>
        </w:rPr>
        <w:t>Executar os serviços contratados, obedecendo a desenhos de projetos, normas técnicas, especificações dos fabricantes de materiais, memoriais descritivos e instruções da fiscalização d</w:t>
      </w:r>
      <w:r>
        <w:rPr>
          <w:rFonts w:ascii="Segoe UI" w:hAnsi="Segoe UI" w:cs="Segoe UI"/>
        </w:rPr>
        <w:t>o</w:t>
      </w:r>
      <w:r w:rsidRPr="00A11168">
        <w:rPr>
          <w:rFonts w:ascii="Segoe UI" w:hAnsi="Segoe UI" w:cs="Segoe UI"/>
        </w:rPr>
        <w:t xml:space="preserve"> CONT</w:t>
      </w:r>
      <w:r>
        <w:rPr>
          <w:rFonts w:ascii="Segoe UI" w:hAnsi="Segoe UI" w:cs="Segoe UI"/>
        </w:rPr>
        <w:t>RATANTE, bem como a boa técnica;</w:t>
      </w:r>
    </w:p>
    <w:p w:rsidR="00B73B67"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bCs/>
          <w:i/>
          <w:iCs/>
        </w:rPr>
      </w:pPr>
      <w:r w:rsidRPr="00A11168">
        <w:rPr>
          <w:rFonts w:ascii="Segoe UI" w:hAnsi="Segoe UI" w:cs="Segoe UI"/>
        </w:rPr>
        <w:t>Assumir as despesas provenientes dos serviços de proteção provisórios e uso/locação dos equipamentos necessários à execução do objeto deste contrato</w:t>
      </w:r>
      <w:r w:rsidRPr="00A11168">
        <w:rPr>
          <w:rFonts w:ascii="Segoe UI" w:hAnsi="Segoe UI" w:cs="Segoe UI"/>
          <w:bCs/>
          <w:i/>
          <w:iCs/>
        </w:rPr>
        <w:t>;</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Assumir inteira responsabilidade pelos danos ou prejuízos causados ao CONTRATANTE ou a terceiros, decorrentes de dolo ou culpa na execução do objeto deste contrato, diretamente por seu preposto e/ou empregados, não excluindo ou reduzindo essa responsabilidade a fiscalização ou acompanhamento feito pelo CONTRATANTE;</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Pr>
          <w:rFonts w:ascii="Segoe UI" w:hAnsi="Segoe UI" w:cs="Segoe UI"/>
        </w:rPr>
        <w:t>Contratar e m</w:t>
      </w:r>
      <w:r w:rsidRPr="00A11168">
        <w:rPr>
          <w:rFonts w:ascii="Segoe UI" w:hAnsi="Segoe UI" w:cs="Segoe UI"/>
        </w:rPr>
        <w:t>anter</w:t>
      </w:r>
      <w:r>
        <w:rPr>
          <w:rFonts w:ascii="Segoe UI" w:hAnsi="Segoe UI" w:cs="Segoe UI"/>
        </w:rPr>
        <w:t>,</w:t>
      </w:r>
      <w:r w:rsidRPr="00A11168">
        <w:rPr>
          <w:rFonts w:ascii="Segoe UI" w:hAnsi="Segoe UI" w:cs="Segoe UI"/>
        </w:rPr>
        <w:t xml:space="preserve"> durante toda </w:t>
      </w:r>
      <w:r>
        <w:rPr>
          <w:rFonts w:ascii="Segoe UI" w:hAnsi="Segoe UI" w:cs="Segoe UI"/>
        </w:rPr>
        <w:t xml:space="preserve">a </w:t>
      </w:r>
      <w:r w:rsidRPr="00A11168">
        <w:rPr>
          <w:rFonts w:ascii="Segoe UI" w:hAnsi="Segoe UI" w:cs="Segoe UI"/>
        </w:rPr>
        <w:t>execução contratual</w:t>
      </w:r>
      <w:r>
        <w:rPr>
          <w:rFonts w:ascii="Segoe UI" w:hAnsi="Segoe UI" w:cs="Segoe UI"/>
        </w:rPr>
        <w:t>,</w:t>
      </w:r>
      <w:r w:rsidRPr="00A11168">
        <w:rPr>
          <w:rFonts w:ascii="Segoe UI" w:hAnsi="Segoe UI" w:cs="Segoe UI"/>
        </w:rPr>
        <w:t xml:space="preserve"> os seguintes seguros, encaminhando </w:t>
      </w:r>
      <w:r>
        <w:rPr>
          <w:rFonts w:ascii="Segoe UI" w:hAnsi="Segoe UI" w:cs="Segoe UI"/>
        </w:rPr>
        <w:t xml:space="preserve">cópia </w:t>
      </w:r>
      <w:r w:rsidRPr="00A11168">
        <w:rPr>
          <w:rFonts w:ascii="Segoe UI" w:hAnsi="Segoe UI" w:cs="Segoe UI"/>
        </w:rPr>
        <w:t>ao CONTRATANTE</w:t>
      </w:r>
      <w:r>
        <w:rPr>
          <w:rFonts w:ascii="Segoe UI" w:hAnsi="Segoe UI" w:cs="Segoe UI"/>
        </w:rPr>
        <w:t xml:space="preserve"> d</w:t>
      </w:r>
      <w:r w:rsidRPr="00A11168">
        <w:rPr>
          <w:rFonts w:ascii="Segoe UI" w:hAnsi="Segoe UI" w:cs="Segoe UI"/>
        </w:rPr>
        <w:t xml:space="preserve">as respectivas apólices </w:t>
      </w:r>
      <w:r>
        <w:rPr>
          <w:rFonts w:ascii="Segoe UI" w:hAnsi="Segoe UI" w:cs="Segoe UI"/>
        </w:rPr>
        <w:t>e eventuais alterações ou substituições</w:t>
      </w:r>
      <w:r w:rsidRPr="00A11168">
        <w:rPr>
          <w:rFonts w:ascii="Segoe UI" w:hAnsi="Segoe UI" w:cs="Segoe UI"/>
        </w:rPr>
        <w:t>:</w:t>
      </w:r>
    </w:p>
    <w:p w:rsidR="00B73B67" w:rsidRPr="00A11168" w:rsidRDefault="00B73B67" w:rsidP="00B73B67">
      <w:pPr>
        <w:pStyle w:val="PargrafodaLista"/>
        <w:numPr>
          <w:ilvl w:val="1"/>
          <w:numId w:val="6"/>
        </w:numPr>
        <w:tabs>
          <w:tab w:val="left" w:pos="851"/>
        </w:tabs>
        <w:autoSpaceDE w:val="0"/>
        <w:autoSpaceDN w:val="0"/>
        <w:adjustRightInd w:val="0"/>
        <w:spacing w:after="0" w:line="360" w:lineRule="auto"/>
        <w:ind w:left="851"/>
        <w:jc w:val="both"/>
        <w:rPr>
          <w:rFonts w:ascii="Segoe UI" w:hAnsi="Segoe UI" w:cs="Segoe UI"/>
        </w:rPr>
      </w:pPr>
      <w:proofErr w:type="gramStart"/>
      <w:r w:rsidRPr="00A11168">
        <w:rPr>
          <w:rFonts w:ascii="Segoe UI" w:hAnsi="Segoe UI" w:cs="Segoe UI"/>
        </w:rPr>
        <w:t>risco</w:t>
      </w:r>
      <w:r>
        <w:rPr>
          <w:rFonts w:ascii="Segoe UI" w:hAnsi="Segoe UI" w:cs="Segoe UI"/>
        </w:rPr>
        <w:t>s</w:t>
      </w:r>
      <w:proofErr w:type="gramEnd"/>
      <w:r w:rsidRPr="00A11168">
        <w:rPr>
          <w:rFonts w:ascii="Segoe UI" w:hAnsi="Segoe UI" w:cs="Segoe UI"/>
        </w:rPr>
        <w:t xml:space="preserve"> de</w:t>
      </w:r>
      <w:r>
        <w:rPr>
          <w:rFonts w:ascii="Segoe UI" w:hAnsi="Segoe UI" w:cs="Segoe UI"/>
        </w:rPr>
        <w:t xml:space="preserve"> engenharia e</w:t>
      </w:r>
      <w:r w:rsidRPr="00A11168">
        <w:rPr>
          <w:rFonts w:ascii="Segoe UI" w:hAnsi="Segoe UI" w:cs="Segoe UI"/>
        </w:rPr>
        <w:t xml:space="preserve"> responsabilidade civil</w:t>
      </w:r>
      <w:r>
        <w:rPr>
          <w:rFonts w:ascii="Segoe UI" w:hAnsi="Segoe UI" w:cs="Segoe UI"/>
        </w:rPr>
        <w:t xml:space="preserve"> do construtor, abrangendo cobertura de </w:t>
      </w:r>
      <w:r w:rsidRPr="000D4611">
        <w:rPr>
          <w:rFonts w:ascii="Segoe UI" w:hAnsi="Segoe UI" w:cs="Segoe UI"/>
        </w:rPr>
        <w:t>danos corporais ou materiais a terceiros em consequência d</w:t>
      </w:r>
      <w:r>
        <w:rPr>
          <w:rFonts w:ascii="Segoe UI" w:hAnsi="Segoe UI" w:cs="Segoe UI"/>
        </w:rPr>
        <w:t>a</w:t>
      </w:r>
      <w:r w:rsidRPr="000D4611">
        <w:rPr>
          <w:rFonts w:ascii="Segoe UI" w:hAnsi="Segoe UI" w:cs="Segoe UI"/>
        </w:rPr>
        <w:t xml:space="preserve"> execução de obra</w:t>
      </w:r>
      <w:r w:rsidRPr="00A11168">
        <w:rPr>
          <w:rFonts w:ascii="Segoe UI" w:hAnsi="Segoe UI" w:cs="Segoe UI"/>
        </w:rPr>
        <w:t>;</w:t>
      </w:r>
    </w:p>
    <w:p w:rsidR="00B73B67" w:rsidRPr="00A11168" w:rsidRDefault="00B73B67" w:rsidP="00B73B67">
      <w:pPr>
        <w:pStyle w:val="PargrafodaLista"/>
        <w:numPr>
          <w:ilvl w:val="1"/>
          <w:numId w:val="6"/>
        </w:numPr>
        <w:tabs>
          <w:tab w:val="left" w:pos="709"/>
          <w:tab w:val="left" w:pos="851"/>
        </w:tabs>
        <w:autoSpaceDE w:val="0"/>
        <w:autoSpaceDN w:val="0"/>
        <w:adjustRightInd w:val="0"/>
        <w:spacing w:after="0" w:line="360" w:lineRule="auto"/>
        <w:ind w:left="567" w:firstLine="0"/>
        <w:jc w:val="both"/>
        <w:rPr>
          <w:rFonts w:ascii="Segoe UI" w:hAnsi="Segoe UI" w:cs="Segoe UI"/>
        </w:rPr>
      </w:pPr>
      <w:proofErr w:type="gramStart"/>
      <w:r>
        <w:rPr>
          <w:rFonts w:ascii="Segoe UI" w:hAnsi="Segoe UI" w:cs="Segoe UI"/>
        </w:rPr>
        <w:t>contra</w:t>
      </w:r>
      <w:proofErr w:type="gramEnd"/>
      <w:r>
        <w:rPr>
          <w:rFonts w:ascii="Segoe UI" w:hAnsi="Segoe UI" w:cs="Segoe UI"/>
        </w:rPr>
        <w:t xml:space="preserve"> </w:t>
      </w:r>
      <w:r w:rsidRPr="00A11168">
        <w:rPr>
          <w:rFonts w:ascii="Segoe UI" w:hAnsi="Segoe UI" w:cs="Segoe UI"/>
        </w:rPr>
        <w:t>acidentes do trabalho; e</w:t>
      </w:r>
    </w:p>
    <w:p w:rsidR="00B73B67" w:rsidRPr="00A11168" w:rsidRDefault="00B73B67" w:rsidP="00B73B67">
      <w:pPr>
        <w:pStyle w:val="PargrafodaLista"/>
        <w:numPr>
          <w:ilvl w:val="1"/>
          <w:numId w:val="6"/>
        </w:numPr>
        <w:tabs>
          <w:tab w:val="left" w:pos="709"/>
          <w:tab w:val="left" w:pos="851"/>
        </w:tabs>
        <w:autoSpaceDE w:val="0"/>
        <w:autoSpaceDN w:val="0"/>
        <w:adjustRightInd w:val="0"/>
        <w:spacing w:after="0" w:line="360" w:lineRule="auto"/>
        <w:ind w:left="567" w:firstLine="0"/>
        <w:jc w:val="both"/>
        <w:rPr>
          <w:rFonts w:ascii="Segoe UI" w:hAnsi="Segoe UI" w:cs="Segoe UI"/>
        </w:rPr>
      </w:pPr>
      <w:proofErr w:type="gramStart"/>
      <w:r w:rsidRPr="00A11168">
        <w:rPr>
          <w:rFonts w:ascii="Segoe UI" w:hAnsi="Segoe UI" w:cs="Segoe UI"/>
        </w:rPr>
        <w:t>outros</w:t>
      </w:r>
      <w:proofErr w:type="gramEnd"/>
      <w:r w:rsidRPr="00A11168">
        <w:rPr>
          <w:rFonts w:ascii="Segoe UI" w:hAnsi="Segoe UI" w:cs="Segoe UI"/>
        </w:rPr>
        <w:t xml:space="preserve"> exigidos pela legislação pertinente;</w:t>
      </w:r>
    </w:p>
    <w:p w:rsidR="00B73B67"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Responsabilizar-se pelas despesas</w:t>
      </w:r>
      <w:r>
        <w:rPr>
          <w:rFonts w:ascii="Segoe UI" w:hAnsi="Segoe UI" w:cs="Segoe UI"/>
        </w:rPr>
        <w:t xml:space="preserve"> </w:t>
      </w:r>
      <w:r w:rsidRPr="00A11168">
        <w:rPr>
          <w:rFonts w:ascii="Segoe UI" w:hAnsi="Segoe UI" w:cs="Segoe UI"/>
        </w:rPr>
        <w:t>decorrentes</w:t>
      </w:r>
      <w:r>
        <w:rPr>
          <w:rFonts w:ascii="Segoe UI" w:hAnsi="Segoe UI" w:cs="Segoe UI"/>
        </w:rPr>
        <w:t>:</w:t>
      </w:r>
    </w:p>
    <w:p w:rsidR="00B73B67" w:rsidRDefault="00B73B67" w:rsidP="00B73B67">
      <w:pPr>
        <w:pStyle w:val="PargrafodaLista"/>
        <w:numPr>
          <w:ilvl w:val="1"/>
          <w:numId w:val="6"/>
        </w:numPr>
        <w:tabs>
          <w:tab w:val="left" w:pos="284"/>
        </w:tabs>
        <w:autoSpaceDE w:val="0"/>
        <w:autoSpaceDN w:val="0"/>
        <w:adjustRightInd w:val="0"/>
        <w:spacing w:after="0" w:line="360" w:lineRule="auto"/>
        <w:ind w:left="851" w:hanging="284"/>
        <w:jc w:val="both"/>
        <w:rPr>
          <w:rFonts w:ascii="Segoe UI" w:hAnsi="Segoe UI" w:cs="Segoe UI"/>
        </w:rPr>
      </w:pPr>
      <w:r w:rsidRPr="00A11168">
        <w:rPr>
          <w:rFonts w:ascii="Segoe UI" w:hAnsi="Segoe UI" w:cs="Segoe UI"/>
        </w:rPr>
        <w:t xml:space="preserve"> </w:t>
      </w:r>
      <w:proofErr w:type="gramStart"/>
      <w:r w:rsidRPr="00A11168">
        <w:rPr>
          <w:rFonts w:ascii="Segoe UI" w:hAnsi="Segoe UI" w:cs="Segoe UI"/>
        </w:rPr>
        <w:t>de</w:t>
      </w:r>
      <w:proofErr w:type="gramEnd"/>
      <w:r w:rsidRPr="00A11168">
        <w:rPr>
          <w:rFonts w:ascii="Segoe UI" w:hAnsi="Segoe UI" w:cs="Segoe UI"/>
        </w:rPr>
        <w:t xml:space="preserve"> acidentes do trabalho </w:t>
      </w:r>
      <w:r>
        <w:rPr>
          <w:rFonts w:ascii="Segoe UI" w:hAnsi="Segoe UI" w:cs="Segoe UI"/>
        </w:rPr>
        <w:t xml:space="preserve">que </w:t>
      </w:r>
      <w:r w:rsidRPr="00A11168">
        <w:rPr>
          <w:rFonts w:ascii="Segoe UI" w:hAnsi="Segoe UI" w:cs="Segoe UI"/>
        </w:rPr>
        <w:t xml:space="preserve">não </w:t>
      </w:r>
      <w:r>
        <w:rPr>
          <w:rFonts w:ascii="Segoe UI" w:hAnsi="Segoe UI" w:cs="Segoe UI"/>
        </w:rPr>
        <w:t xml:space="preserve">forem </w:t>
      </w:r>
      <w:r w:rsidRPr="00A11168">
        <w:rPr>
          <w:rFonts w:ascii="Segoe UI" w:hAnsi="Segoe UI" w:cs="Segoe UI"/>
        </w:rPr>
        <w:t>cobertas pelo seguro</w:t>
      </w:r>
      <w:r>
        <w:rPr>
          <w:rFonts w:ascii="Segoe UI" w:hAnsi="Segoe UI" w:cs="Segoe UI"/>
        </w:rPr>
        <w:t xml:space="preserve"> da CONTRATADA;</w:t>
      </w:r>
    </w:p>
    <w:p w:rsidR="00B73B67" w:rsidRDefault="00B73B67" w:rsidP="00B73B67">
      <w:pPr>
        <w:pStyle w:val="PargrafodaLista"/>
        <w:numPr>
          <w:ilvl w:val="1"/>
          <w:numId w:val="6"/>
        </w:numPr>
        <w:tabs>
          <w:tab w:val="left" w:pos="284"/>
        </w:tabs>
        <w:autoSpaceDE w:val="0"/>
        <w:autoSpaceDN w:val="0"/>
        <w:adjustRightInd w:val="0"/>
        <w:spacing w:after="0" w:line="360" w:lineRule="auto"/>
        <w:ind w:left="851" w:hanging="284"/>
        <w:jc w:val="both"/>
        <w:rPr>
          <w:rFonts w:ascii="Segoe UI" w:hAnsi="Segoe UI" w:cs="Segoe UI"/>
        </w:rPr>
      </w:pPr>
      <w:proofErr w:type="gramStart"/>
      <w:r>
        <w:rPr>
          <w:rFonts w:ascii="Segoe UI" w:hAnsi="Segoe UI" w:cs="Segoe UI"/>
        </w:rPr>
        <w:t>do</w:t>
      </w:r>
      <w:proofErr w:type="gramEnd"/>
      <w:r>
        <w:rPr>
          <w:rFonts w:ascii="Segoe UI" w:hAnsi="Segoe UI" w:cs="Segoe UI"/>
        </w:rPr>
        <w:t xml:space="preserve"> uso indevido de marcas, patentes e outros direitos de propriedade intelectual </w:t>
      </w:r>
      <w:r w:rsidRPr="00A11168">
        <w:rPr>
          <w:rFonts w:ascii="Segoe UI" w:hAnsi="Segoe UI" w:cs="Segoe UI"/>
        </w:rPr>
        <w:t>de terceiros</w:t>
      </w:r>
      <w:r>
        <w:rPr>
          <w:rFonts w:ascii="Segoe UI" w:hAnsi="Segoe UI" w:cs="Segoe UI"/>
        </w:rPr>
        <w:t>;</w:t>
      </w:r>
    </w:p>
    <w:p w:rsidR="00B73B67" w:rsidRDefault="00B73B67" w:rsidP="00B73B67">
      <w:pPr>
        <w:pStyle w:val="PargrafodaLista"/>
        <w:numPr>
          <w:ilvl w:val="1"/>
          <w:numId w:val="6"/>
        </w:numPr>
        <w:tabs>
          <w:tab w:val="left" w:pos="284"/>
        </w:tabs>
        <w:autoSpaceDE w:val="0"/>
        <w:autoSpaceDN w:val="0"/>
        <w:adjustRightInd w:val="0"/>
        <w:spacing w:after="0" w:line="360" w:lineRule="auto"/>
        <w:ind w:left="851" w:hanging="284"/>
        <w:jc w:val="both"/>
        <w:rPr>
          <w:rFonts w:ascii="Segoe UI" w:hAnsi="Segoe UI" w:cs="Segoe UI"/>
        </w:rPr>
      </w:pPr>
      <w:proofErr w:type="gramStart"/>
      <w:r>
        <w:rPr>
          <w:rFonts w:ascii="Segoe UI" w:hAnsi="Segoe UI" w:cs="Segoe UI"/>
        </w:rPr>
        <w:lastRenderedPageBreak/>
        <w:t>de</w:t>
      </w:r>
      <w:proofErr w:type="gramEnd"/>
      <w:r>
        <w:rPr>
          <w:rFonts w:ascii="Segoe UI" w:hAnsi="Segoe UI" w:cs="Segoe UI"/>
        </w:rPr>
        <w:t xml:space="preserve"> </w:t>
      </w:r>
      <w:r w:rsidRPr="00A11168">
        <w:rPr>
          <w:rFonts w:ascii="Segoe UI" w:hAnsi="Segoe UI" w:cs="Segoe UI"/>
        </w:rPr>
        <w:t>defeitos ou incorreções dos serviços</w:t>
      </w:r>
      <w:r>
        <w:rPr>
          <w:rFonts w:ascii="Segoe UI" w:hAnsi="Segoe UI" w:cs="Segoe UI"/>
        </w:rPr>
        <w:t xml:space="preserve"> executados</w:t>
      </w:r>
      <w:r w:rsidRPr="00A11168">
        <w:rPr>
          <w:rFonts w:ascii="Segoe UI" w:hAnsi="Segoe UI" w:cs="Segoe UI"/>
        </w:rPr>
        <w:t xml:space="preserve"> </w:t>
      </w:r>
      <w:r>
        <w:rPr>
          <w:rFonts w:ascii="Segoe UI" w:hAnsi="Segoe UI" w:cs="Segoe UI"/>
        </w:rPr>
        <w:t>pela CONTRATADA e eventuais subcontratadas;</w:t>
      </w:r>
    </w:p>
    <w:p w:rsidR="00B73B67" w:rsidRDefault="00B73B67" w:rsidP="00B73B67">
      <w:pPr>
        <w:pStyle w:val="PargrafodaLista"/>
        <w:numPr>
          <w:ilvl w:val="1"/>
          <w:numId w:val="6"/>
        </w:numPr>
        <w:tabs>
          <w:tab w:val="left" w:pos="284"/>
        </w:tabs>
        <w:autoSpaceDE w:val="0"/>
        <w:autoSpaceDN w:val="0"/>
        <w:adjustRightInd w:val="0"/>
        <w:spacing w:after="0" w:line="360" w:lineRule="auto"/>
        <w:ind w:left="851" w:hanging="284"/>
        <w:jc w:val="both"/>
        <w:rPr>
          <w:rFonts w:ascii="Segoe UI" w:hAnsi="Segoe UI" w:cs="Segoe UI"/>
        </w:rPr>
      </w:pPr>
      <w:proofErr w:type="gramStart"/>
      <w:r>
        <w:rPr>
          <w:rFonts w:ascii="Segoe UI" w:hAnsi="Segoe UI" w:cs="Segoe UI"/>
        </w:rPr>
        <w:t>de</w:t>
      </w:r>
      <w:proofErr w:type="gramEnd"/>
      <w:r>
        <w:rPr>
          <w:rFonts w:ascii="Segoe UI" w:hAnsi="Segoe UI" w:cs="Segoe UI"/>
        </w:rPr>
        <w:t xml:space="preserve"> destruição ou danificação </w:t>
      </w:r>
      <w:r w:rsidRPr="00A11168">
        <w:rPr>
          <w:rFonts w:ascii="Segoe UI" w:hAnsi="Segoe UI" w:cs="Segoe UI"/>
        </w:rPr>
        <w:t>dos bens d</w:t>
      </w:r>
      <w:r>
        <w:rPr>
          <w:rFonts w:ascii="Segoe UI" w:hAnsi="Segoe UI" w:cs="Segoe UI"/>
        </w:rPr>
        <w:t>o</w:t>
      </w:r>
      <w:r w:rsidRPr="00A11168">
        <w:rPr>
          <w:rFonts w:ascii="Segoe UI" w:hAnsi="Segoe UI" w:cs="Segoe UI"/>
        </w:rPr>
        <w:t xml:space="preserve"> CONTRATANTE, de seus funcionários ou de terceiros, ainda que ocorridos em via pública </w:t>
      </w:r>
      <w:r>
        <w:rPr>
          <w:rFonts w:ascii="Segoe UI" w:hAnsi="Segoe UI" w:cs="Segoe UI"/>
        </w:rPr>
        <w:t>adjacente</w:t>
      </w:r>
      <w:r w:rsidRPr="00A11168">
        <w:rPr>
          <w:rFonts w:ascii="Segoe UI" w:hAnsi="Segoe UI" w:cs="Segoe UI"/>
        </w:rPr>
        <w:t xml:space="preserve"> à obra;</w:t>
      </w:r>
    </w:p>
    <w:p w:rsidR="00B73B67" w:rsidRPr="00612F8E" w:rsidRDefault="00B73B67" w:rsidP="00B73B67">
      <w:pPr>
        <w:pStyle w:val="PargrafodaLista"/>
        <w:numPr>
          <w:ilvl w:val="1"/>
          <w:numId w:val="6"/>
        </w:numPr>
        <w:tabs>
          <w:tab w:val="left" w:pos="284"/>
        </w:tabs>
        <w:autoSpaceDE w:val="0"/>
        <w:autoSpaceDN w:val="0"/>
        <w:adjustRightInd w:val="0"/>
        <w:spacing w:after="0" w:line="360" w:lineRule="auto"/>
        <w:ind w:left="851" w:hanging="284"/>
        <w:jc w:val="both"/>
        <w:rPr>
          <w:rFonts w:ascii="Segoe UI" w:hAnsi="Segoe UI" w:cs="Segoe UI"/>
        </w:rPr>
      </w:pPr>
      <w:proofErr w:type="gramStart"/>
      <w:r>
        <w:rPr>
          <w:rFonts w:ascii="Segoe UI" w:hAnsi="Segoe UI" w:cs="Segoe UI"/>
        </w:rPr>
        <w:t>da</w:t>
      </w:r>
      <w:proofErr w:type="gramEnd"/>
      <w:r>
        <w:rPr>
          <w:rFonts w:ascii="Segoe UI" w:hAnsi="Segoe UI" w:cs="Segoe UI"/>
        </w:rPr>
        <w:t xml:space="preserve"> reparação ou reconstrução, </w:t>
      </w:r>
      <w:r w:rsidRPr="00612F8E">
        <w:rPr>
          <w:rFonts w:ascii="Segoe UI" w:hAnsi="Segoe UI" w:cs="Segoe UI"/>
        </w:rPr>
        <w:t xml:space="preserve">no todo ou em parte, </w:t>
      </w:r>
      <w:r>
        <w:rPr>
          <w:rFonts w:ascii="Segoe UI" w:hAnsi="Segoe UI" w:cs="Segoe UI"/>
        </w:rPr>
        <w:t>da</w:t>
      </w:r>
      <w:r w:rsidRPr="00612F8E">
        <w:rPr>
          <w:rFonts w:ascii="Segoe UI" w:hAnsi="Segoe UI" w:cs="Segoe UI"/>
        </w:rPr>
        <w:t xml:space="preserve"> obra danificada por incêndio ou qualquer </w:t>
      </w:r>
      <w:r>
        <w:rPr>
          <w:rFonts w:ascii="Segoe UI" w:hAnsi="Segoe UI" w:cs="Segoe UI"/>
        </w:rPr>
        <w:t xml:space="preserve">outro </w:t>
      </w:r>
      <w:r w:rsidRPr="00612F8E">
        <w:rPr>
          <w:rFonts w:ascii="Segoe UI" w:hAnsi="Segoe UI" w:cs="Segoe UI"/>
        </w:rPr>
        <w:t>sinistro</w:t>
      </w:r>
      <w:r>
        <w:rPr>
          <w:rFonts w:ascii="Segoe UI" w:hAnsi="Segoe UI" w:cs="Segoe UI"/>
        </w:rPr>
        <w:t>, independentemente de cobertura do seguro</w:t>
      </w:r>
      <w:r w:rsidRPr="00612F8E">
        <w:rPr>
          <w:rFonts w:ascii="Segoe UI" w:hAnsi="Segoe UI" w:cs="Segoe UI"/>
        </w:rPr>
        <w:t>;</w:t>
      </w:r>
    </w:p>
    <w:p w:rsidR="00B73B67" w:rsidRPr="00A11168" w:rsidRDefault="00B73B67" w:rsidP="00B73B67">
      <w:pPr>
        <w:pStyle w:val="PargrafodaLista"/>
        <w:numPr>
          <w:ilvl w:val="0"/>
          <w:numId w:val="6"/>
        </w:numPr>
        <w:tabs>
          <w:tab w:val="left" w:pos="709"/>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 xml:space="preserve">Tomar todas as medidas necessárias ao </w:t>
      </w:r>
      <w:r>
        <w:rPr>
          <w:rFonts w:ascii="Segoe UI" w:hAnsi="Segoe UI" w:cs="Segoe UI"/>
        </w:rPr>
        <w:t xml:space="preserve">pronto </w:t>
      </w:r>
      <w:r w:rsidRPr="00A11168">
        <w:rPr>
          <w:rFonts w:ascii="Segoe UI" w:hAnsi="Segoe UI" w:cs="Segoe UI"/>
        </w:rPr>
        <w:t>atendimento dos empregados acidentados ou com mal súbito, por meio de seus encarregados, assumindo todas as responsabilidades daí decorrentes;</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 xml:space="preserve">Informar </w:t>
      </w:r>
      <w:r>
        <w:rPr>
          <w:rFonts w:ascii="Segoe UI" w:hAnsi="Segoe UI" w:cs="Segoe UI"/>
        </w:rPr>
        <w:t xml:space="preserve">ao gestor do contrato os </w:t>
      </w:r>
      <w:r w:rsidRPr="00A11168">
        <w:rPr>
          <w:rFonts w:ascii="Segoe UI" w:hAnsi="Segoe UI" w:cs="Segoe UI"/>
        </w:rPr>
        <w:t>nomes e funções dos empregados da CONTRATADA que estarão atuando na execução das obras em questão, atualizando sempre que necessários e/ou quando houver alterações;</w:t>
      </w:r>
    </w:p>
    <w:p w:rsidR="00B73B67" w:rsidRPr="00A11168" w:rsidRDefault="00B73B67" w:rsidP="00B73B67">
      <w:pPr>
        <w:pStyle w:val="PargrafodaLista"/>
        <w:numPr>
          <w:ilvl w:val="0"/>
          <w:numId w:val="6"/>
        </w:numPr>
        <w:tabs>
          <w:tab w:val="left" w:pos="567"/>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Organizar o almoxarifado, estocando convenientemente os materiais de sua propriedade, bem como aqueles provenientes</w:t>
      </w:r>
      <w:r>
        <w:rPr>
          <w:rFonts w:ascii="Segoe UI" w:hAnsi="Segoe UI" w:cs="Segoe UI"/>
        </w:rPr>
        <w:t xml:space="preserve"> de remoções para reutilização </w:t>
      </w:r>
      <w:r w:rsidRPr="00A11168">
        <w:rPr>
          <w:rFonts w:ascii="Segoe UI" w:hAnsi="Segoe UI" w:cs="Segoe UI"/>
        </w:rPr>
        <w:t>e</w:t>
      </w:r>
      <w:r>
        <w:rPr>
          <w:rFonts w:ascii="Segoe UI" w:hAnsi="Segoe UI" w:cs="Segoe UI"/>
        </w:rPr>
        <w:t>/ou</w:t>
      </w:r>
      <w:r w:rsidRPr="00A11168">
        <w:rPr>
          <w:rFonts w:ascii="Segoe UI" w:hAnsi="Segoe UI" w:cs="Segoe UI"/>
        </w:rPr>
        <w:t xml:space="preserve"> os fornecidos para a execução da obra objeto deste contrato, responsabilizando-se pela sua guarda e distribuição;</w:t>
      </w:r>
    </w:p>
    <w:p w:rsidR="00B73B67" w:rsidRPr="00A11168" w:rsidRDefault="00B73B67" w:rsidP="00B73B67">
      <w:pPr>
        <w:pStyle w:val="PargrafodaLista"/>
        <w:numPr>
          <w:ilvl w:val="0"/>
          <w:numId w:val="6"/>
        </w:numPr>
        <w:tabs>
          <w:tab w:val="left" w:pos="567"/>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 xml:space="preserve">Manter na obra equipe técnica especializada, e em número suficiente para cumprir o prazo de execução do objeto estabelecido neste ajuste, sendo obrigatória para início dos serviços a apresentação de fichas de registro dos funcionários que estarão lotados na obra, inclusive terceirizados. </w:t>
      </w:r>
    </w:p>
    <w:p w:rsidR="00B73B67" w:rsidRPr="00A11168" w:rsidRDefault="00BA10C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Pr>
          <w:rFonts w:ascii="Segoe UI" w:hAnsi="Segoe UI" w:cs="Segoe UI"/>
        </w:rPr>
        <w:t xml:space="preserve"> </w:t>
      </w:r>
      <w:r w:rsidR="00B73B67" w:rsidRPr="00A11168">
        <w:rPr>
          <w:rFonts w:ascii="Segoe UI" w:hAnsi="Segoe UI" w:cs="Segoe UI"/>
        </w:rPr>
        <w:t>Indicar representante ou preposto, devidamente credenciado junto a</w:t>
      </w:r>
      <w:r w:rsidR="00B73B67">
        <w:rPr>
          <w:rFonts w:ascii="Segoe UI" w:hAnsi="Segoe UI" w:cs="Segoe UI"/>
        </w:rPr>
        <w:t>o</w:t>
      </w:r>
      <w:r w:rsidR="00B73B67" w:rsidRPr="00A11168">
        <w:rPr>
          <w:rFonts w:ascii="Segoe UI" w:hAnsi="Segoe UI" w:cs="Segoe UI"/>
        </w:rPr>
        <w:t xml:space="preserve"> CONTRATANTE, para receber instruções, bem como para proporcionar à equipe de fiscalização a assistência necessária ao desempenho das suas tarefas;</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 xml:space="preserve">Providenciar a confecção </w:t>
      </w:r>
      <w:r>
        <w:rPr>
          <w:rFonts w:ascii="Segoe UI" w:hAnsi="Segoe UI" w:cs="Segoe UI"/>
        </w:rPr>
        <w:t>e instalação,</w:t>
      </w:r>
      <w:r w:rsidRPr="00A11168">
        <w:rPr>
          <w:rFonts w:ascii="Segoe UI" w:hAnsi="Segoe UI" w:cs="Segoe UI"/>
        </w:rPr>
        <w:t xml:space="preserve"> às suas expensas</w:t>
      </w:r>
      <w:r>
        <w:rPr>
          <w:rFonts w:ascii="Segoe UI" w:hAnsi="Segoe UI" w:cs="Segoe UI"/>
        </w:rPr>
        <w:t xml:space="preserve"> e</w:t>
      </w:r>
      <w:r w:rsidRPr="00A11168">
        <w:rPr>
          <w:rFonts w:ascii="Segoe UI" w:hAnsi="Segoe UI" w:cs="Segoe UI"/>
        </w:rPr>
        <w:t xml:space="preserve"> em lugar visível do canteiro</w:t>
      </w:r>
      <w:r>
        <w:rPr>
          <w:rFonts w:ascii="Segoe UI" w:hAnsi="Segoe UI" w:cs="Segoe UI"/>
        </w:rPr>
        <w:t>,</w:t>
      </w:r>
      <w:r w:rsidRPr="00A11168">
        <w:rPr>
          <w:rFonts w:ascii="Segoe UI" w:hAnsi="Segoe UI" w:cs="Segoe UI"/>
        </w:rPr>
        <w:t xml:space="preserve"> de placa </w:t>
      </w:r>
      <w:r>
        <w:rPr>
          <w:rFonts w:ascii="Segoe UI" w:hAnsi="Segoe UI" w:cs="Segoe UI"/>
        </w:rPr>
        <w:t xml:space="preserve">da obra, </w:t>
      </w:r>
      <w:r w:rsidRPr="00A11168">
        <w:rPr>
          <w:rFonts w:ascii="Segoe UI" w:hAnsi="Segoe UI" w:cs="Segoe UI"/>
        </w:rPr>
        <w:t>de acordo com o modelo fornecido pelo CONTRATANTE;</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 xml:space="preserve">Assegurar livre acesso à </w:t>
      </w:r>
      <w:r>
        <w:rPr>
          <w:rFonts w:ascii="Segoe UI" w:hAnsi="Segoe UI" w:cs="Segoe UI"/>
        </w:rPr>
        <w:t xml:space="preserve">equipe de </w:t>
      </w:r>
      <w:r w:rsidRPr="00A11168">
        <w:rPr>
          <w:rFonts w:ascii="Segoe UI" w:hAnsi="Segoe UI" w:cs="Segoe UI"/>
        </w:rPr>
        <w:t xml:space="preserve">fiscalização aos locais de trabalho e atender a eventuais </w:t>
      </w:r>
      <w:r>
        <w:rPr>
          <w:rFonts w:ascii="Segoe UI" w:hAnsi="Segoe UI" w:cs="Segoe UI"/>
        </w:rPr>
        <w:t>exigências</w:t>
      </w:r>
      <w:r w:rsidRPr="00A11168">
        <w:rPr>
          <w:rFonts w:ascii="Segoe UI" w:hAnsi="Segoe UI" w:cs="Segoe UI"/>
        </w:rPr>
        <w:t xml:space="preserve"> no prazo estabelecido pelo CONTRATANTE;</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bCs/>
        </w:rPr>
        <w:t>Responsabilizar-se por todas as obrigações trabalhistas, sociais, previdenciárias, tributárias e as demais previstas na legislação específica, cuja inadimplência não transfere responsabilidade ao CONTRATANTE;</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lastRenderedPageBreak/>
        <w:t xml:space="preserve">Responsabilizar-se, pelo período de </w:t>
      </w:r>
      <w:proofErr w:type="gramStart"/>
      <w:r w:rsidRPr="00A11168">
        <w:rPr>
          <w:rFonts w:ascii="Segoe UI" w:hAnsi="Segoe UI" w:cs="Segoe UI"/>
        </w:rPr>
        <w:t>5</w:t>
      </w:r>
      <w:proofErr w:type="gramEnd"/>
      <w:r w:rsidRPr="00A11168">
        <w:rPr>
          <w:rFonts w:ascii="Segoe UI" w:hAnsi="Segoe UI" w:cs="Segoe UI"/>
        </w:rPr>
        <w:t xml:space="preserve"> (cinco) anos, contados a partir da emissão do Termo de Recebimento Definitivo, pela reparação, às suas expensas, de qua</w:t>
      </w:r>
      <w:r>
        <w:rPr>
          <w:rFonts w:ascii="Segoe UI" w:hAnsi="Segoe UI" w:cs="Segoe UI"/>
        </w:rPr>
        <w:t>is</w:t>
      </w:r>
      <w:r w:rsidRPr="00A11168">
        <w:rPr>
          <w:rFonts w:ascii="Segoe UI" w:hAnsi="Segoe UI" w:cs="Segoe UI"/>
        </w:rPr>
        <w:t>quer vícios e defeitos provenientes da execução do objeto deste contrato, assumindo a responsabilidade pela segurança e solidez dos trabalhos executados, seja em razão dos materiais, seja em razão do solo, nos termos do artigo 618 do Código Civil;</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Responsabilizar-se integralmente pelos danos decorrentes da execução do objeto, de aco</w:t>
      </w:r>
      <w:r>
        <w:rPr>
          <w:rFonts w:ascii="Segoe UI" w:hAnsi="Segoe UI" w:cs="Segoe UI"/>
        </w:rPr>
        <w:t>rdo com os artigos 14 e 17 a 27</w:t>
      </w:r>
      <w:r w:rsidRPr="00A11168">
        <w:rPr>
          <w:rFonts w:ascii="Segoe UI" w:hAnsi="Segoe UI" w:cs="Segoe UI"/>
        </w:rPr>
        <w:t xml:space="preserve"> do Código de Defesa do Consumidor (Lei F</w:t>
      </w:r>
      <w:r>
        <w:rPr>
          <w:rFonts w:ascii="Segoe UI" w:hAnsi="Segoe UI" w:cs="Segoe UI"/>
        </w:rPr>
        <w:t>ederal nº 8.078/1990), ficando o CONTRATANTE autorizado</w:t>
      </w:r>
      <w:r w:rsidRPr="00A11168">
        <w:rPr>
          <w:rFonts w:ascii="Segoe UI" w:hAnsi="Segoe UI" w:cs="Segoe UI"/>
        </w:rPr>
        <w:t xml:space="preserve"> a descontar da garantia prestada, </w:t>
      </w:r>
      <w:proofErr w:type="gramStart"/>
      <w:r w:rsidRPr="00A11168">
        <w:rPr>
          <w:rFonts w:ascii="Segoe UI" w:hAnsi="Segoe UI" w:cs="Segoe UI"/>
        </w:rPr>
        <w:t>caso exigida</w:t>
      </w:r>
      <w:proofErr w:type="gramEnd"/>
      <w:r w:rsidRPr="00A11168">
        <w:rPr>
          <w:rFonts w:ascii="Segoe UI" w:hAnsi="Segoe UI" w:cs="Segoe UI"/>
        </w:rPr>
        <w:t xml:space="preserve"> no Edital, ou dos pagamentos devidos à CONTRATADA, o v</w:t>
      </w:r>
      <w:r>
        <w:rPr>
          <w:rFonts w:ascii="Segoe UI" w:hAnsi="Segoe UI" w:cs="Segoe UI"/>
        </w:rPr>
        <w:t>alor correspondente ao prejuízo apurado</w:t>
      </w:r>
      <w:r w:rsidRPr="00A11168">
        <w:rPr>
          <w:rFonts w:ascii="Segoe UI" w:hAnsi="Segoe UI" w:cs="Segoe UI"/>
        </w:rPr>
        <w:t>;</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Apresentar, sempre que exigido pelo CONTRATANTE, a Carteira de Trabalho e Previdência Social (CTPS) de seus empregados e os comprovantes de pagamentos das obrigações trabalhistas e previdenciárias relativas aos empregados que prestam ou tenham prestado serviços ao CONTRATANTE por força deste contrato</w:t>
      </w:r>
      <w:r>
        <w:rPr>
          <w:rFonts w:ascii="Segoe UI" w:hAnsi="Segoe UI" w:cs="Segoe UI"/>
        </w:rPr>
        <w:t>, bem como qualquer outro documento ou comprovação que seja solicitado</w:t>
      </w:r>
      <w:r w:rsidRPr="00A11168">
        <w:rPr>
          <w:rFonts w:ascii="Segoe UI" w:hAnsi="Segoe UI" w:cs="Segoe UI"/>
        </w:rPr>
        <w:t>;</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Providenciar, conforme o caso, as ligações definitivas das utilida</w:t>
      </w:r>
      <w:r>
        <w:rPr>
          <w:rFonts w:ascii="Segoe UI" w:hAnsi="Segoe UI" w:cs="Segoe UI"/>
        </w:rPr>
        <w:t>des previstas no P</w:t>
      </w:r>
      <w:r w:rsidRPr="00A11168">
        <w:rPr>
          <w:rFonts w:ascii="Segoe UI" w:hAnsi="Segoe UI" w:cs="Segoe UI"/>
        </w:rPr>
        <w:t>rojeto</w:t>
      </w:r>
      <w:r>
        <w:rPr>
          <w:rFonts w:ascii="Segoe UI" w:hAnsi="Segoe UI" w:cs="Segoe UI"/>
        </w:rPr>
        <w:t xml:space="preserve"> Básico</w:t>
      </w:r>
      <w:r w:rsidRPr="00A11168">
        <w:rPr>
          <w:rFonts w:ascii="Segoe UI" w:hAnsi="Segoe UI" w:cs="Segoe UI"/>
        </w:rPr>
        <w:t xml:space="preserve"> (água, esgoto, gás, energia elétrica, telefone, etc.), bem como atuar junto aos órgãos federais, estaduais e municipais e concessionárias de serviços públicos para a obtenção de licenças e regularização dos serviços e atividades concluídas (ex.: “habite-se”, licenças ambientais, alvarás, etc.);</w:t>
      </w:r>
    </w:p>
    <w:p w:rsidR="00B73B67"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Pr>
          <w:rFonts w:ascii="Segoe UI" w:hAnsi="Segoe UI" w:cs="Segoe UI"/>
        </w:rPr>
        <w:t xml:space="preserve">Fornecer </w:t>
      </w:r>
      <w:r w:rsidRPr="00A11168">
        <w:rPr>
          <w:rFonts w:ascii="Segoe UI" w:hAnsi="Segoe UI" w:cs="Segoe UI"/>
        </w:rPr>
        <w:t>Equipamentos de Proteção Individual – EPI</w:t>
      </w:r>
      <w:r>
        <w:rPr>
          <w:rFonts w:ascii="Segoe UI" w:hAnsi="Segoe UI" w:cs="Segoe UI"/>
        </w:rPr>
        <w:t xml:space="preserve"> a seus empregados, instruindo-os quanto ao seu uso correto e fiscalizando a sua efetiva utilização;</w:t>
      </w:r>
    </w:p>
    <w:p w:rsidR="00B73B67" w:rsidRPr="00716F81"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sidRPr="00716F81">
        <w:rPr>
          <w:rFonts w:ascii="Segoe UI" w:hAnsi="Segoe UI" w:cs="Segoe UI"/>
        </w:rPr>
        <w:t>Propiciar aos seus empregados os materiais e equipamentos necessários à perfeita execução do objeto do contrato;</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Identificar os equipamentos de sua propriedade, de forma a não serem confundidos com similares de propriedade do CONTRATANTE;</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Manter a disciplina entre seus empregados, aos quais será expressamente vedado o uso de qualquer bebida alcoólica ou e</w:t>
      </w:r>
      <w:r>
        <w:rPr>
          <w:rFonts w:ascii="Segoe UI" w:hAnsi="Segoe UI" w:cs="Segoe UI"/>
        </w:rPr>
        <w:t>ntorpecente de qualquer espécie</w:t>
      </w:r>
      <w:r w:rsidRPr="00A11168">
        <w:rPr>
          <w:rFonts w:ascii="Segoe UI" w:hAnsi="Segoe UI" w:cs="Segoe UI"/>
        </w:rPr>
        <w:t>;</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lastRenderedPageBreak/>
        <w:t>Substituir qualquer integrante de sua equipe, cuja permanência no serviço for considerada inconveniente e/ou incapacitada, no prazo determinado pelo CONTRATANTE;</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Manter pessoal uniformizado em um só padrão e identificado por crachá com fotografia recente;</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Instruir os seus empregados, inclusive terceirizados e eventuais subcontratados, quanto à prevenção de incêndios nas áreas do CONTRATANTE;</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Relatar ao CONTRATANTE, imediatamente e por escrito, qualquer anormalidade que verificar durante a execução dos serviços;</w:t>
      </w:r>
    </w:p>
    <w:p w:rsidR="00B73B67" w:rsidRPr="00A11168" w:rsidRDefault="00B73B67" w:rsidP="00B73B67">
      <w:pPr>
        <w:pStyle w:val="PargrafodaLista"/>
        <w:numPr>
          <w:ilvl w:val="0"/>
          <w:numId w:val="6"/>
        </w:numPr>
        <w:tabs>
          <w:tab w:val="left" w:pos="284"/>
        </w:tabs>
        <w:spacing w:after="0" w:line="360" w:lineRule="auto"/>
        <w:ind w:left="0" w:firstLine="0"/>
        <w:jc w:val="both"/>
        <w:rPr>
          <w:rFonts w:ascii="Segoe UI" w:hAnsi="Segoe UI" w:cs="Segoe UI"/>
        </w:rPr>
      </w:pPr>
      <w:r w:rsidRPr="00A11168">
        <w:rPr>
          <w:rFonts w:ascii="Segoe UI" w:hAnsi="Segoe UI" w:cs="Segoe UI"/>
        </w:rPr>
        <w:t>Fornecer ao CONTRATANTE os dados técnicos de seu interesse e prestar os esclarecimentos que lhe forem solicitados;</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Paralisar, por determinação d</w:t>
      </w:r>
      <w:r>
        <w:rPr>
          <w:rFonts w:ascii="Segoe UI" w:hAnsi="Segoe UI" w:cs="Segoe UI"/>
        </w:rPr>
        <w:t>o</w:t>
      </w:r>
      <w:r w:rsidRPr="00A11168">
        <w:rPr>
          <w:rFonts w:ascii="Segoe UI" w:hAnsi="Segoe UI" w:cs="Segoe UI"/>
        </w:rPr>
        <w:t xml:space="preserve"> CONTRATANTE, qualquer atividade que não esteja </w:t>
      </w:r>
      <w:r>
        <w:rPr>
          <w:rFonts w:ascii="Segoe UI" w:hAnsi="Segoe UI" w:cs="Segoe UI"/>
        </w:rPr>
        <w:t>sendo executada de acordo com as melhores práticas de engenharia</w:t>
      </w:r>
      <w:r w:rsidRPr="00A11168">
        <w:rPr>
          <w:rFonts w:ascii="Segoe UI" w:hAnsi="Segoe UI" w:cs="Segoe UI"/>
        </w:rPr>
        <w:t xml:space="preserve"> ou que ponha em risco a segurança de pessoas ou bens de terceiros;</w:t>
      </w:r>
    </w:p>
    <w:p w:rsidR="00B73B67"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bCs/>
        </w:rPr>
      </w:pPr>
      <w:r w:rsidRPr="00A11168">
        <w:rPr>
          <w:rFonts w:ascii="Segoe UI" w:hAnsi="Segoe UI" w:cs="Segoe UI"/>
          <w:bCs/>
        </w:rPr>
        <w:t>Submeter previamente, por escrito, à análise e aprovação d</w:t>
      </w:r>
      <w:r>
        <w:rPr>
          <w:rFonts w:ascii="Segoe UI" w:hAnsi="Segoe UI" w:cs="Segoe UI"/>
          <w:bCs/>
        </w:rPr>
        <w:t>o</w:t>
      </w:r>
      <w:r w:rsidRPr="00A11168">
        <w:rPr>
          <w:rFonts w:ascii="Segoe UI" w:hAnsi="Segoe UI" w:cs="Segoe UI"/>
          <w:bCs/>
        </w:rPr>
        <w:t xml:space="preserve"> </w:t>
      </w:r>
      <w:r>
        <w:rPr>
          <w:rFonts w:ascii="Segoe UI" w:hAnsi="Segoe UI" w:cs="Segoe UI"/>
          <w:bCs/>
        </w:rPr>
        <w:t>gestor do contrato</w:t>
      </w:r>
      <w:r w:rsidRPr="00A11168">
        <w:rPr>
          <w:rFonts w:ascii="Segoe UI" w:hAnsi="Segoe UI" w:cs="Segoe UI"/>
          <w:bCs/>
        </w:rPr>
        <w:t xml:space="preserve"> mudanças</w:t>
      </w:r>
      <w:r>
        <w:rPr>
          <w:rFonts w:ascii="Segoe UI" w:hAnsi="Segoe UI" w:cs="Segoe UI"/>
          <w:bCs/>
        </w:rPr>
        <w:t xml:space="preserve"> pontuais </w:t>
      </w:r>
      <w:r w:rsidRPr="00A11168">
        <w:rPr>
          <w:rFonts w:ascii="Segoe UI" w:hAnsi="Segoe UI" w:cs="Segoe UI"/>
          <w:bCs/>
        </w:rPr>
        <w:t>nos métodos executivos que</w:t>
      </w:r>
      <w:r>
        <w:rPr>
          <w:rFonts w:ascii="Segoe UI" w:hAnsi="Segoe UI" w:cs="Segoe UI"/>
          <w:bCs/>
        </w:rPr>
        <w:t xml:space="preserve"> não impliquem em alteração quantitativa ou qualitativa de objeto nem resultem em majoração de custos ao CONTRATANTE;</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rPr>
      </w:pPr>
      <w:r w:rsidRPr="00A11168">
        <w:rPr>
          <w:rFonts w:ascii="Segoe UI" w:hAnsi="Segoe UI" w:cs="Segoe UI"/>
        </w:rPr>
        <w:t xml:space="preserve">Providenciar junto ao CREA e/ou ao CAU as Anotações e Registros de Responsabilidade </w:t>
      </w:r>
      <w:proofErr w:type="gramStart"/>
      <w:r w:rsidRPr="00A11168">
        <w:rPr>
          <w:rFonts w:ascii="Segoe UI" w:hAnsi="Segoe UI" w:cs="Segoe UI"/>
        </w:rPr>
        <w:t xml:space="preserve">Técnica referentes ao objeto do contrato e especialidades pertinentes, nos termos das normas </w:t>
      </w:r>
      <w:r>
        <w:rPr>
          <w:rFonts w:ascii="Segoe UI" w:hAnsi="Segoe UI" w:cs="Segoe UI"/>
        </w:rPr>
        <w:t>aplicáveis</w:t>
      </w:r>
      <w:proofErr w:type="gramEnd"/>
      <w:r w:rsidRPr="00A11168">
        <w:rPr>
          <w:rFonts w:ascii="Segoe UI" w:hAnsi="Segoe UI" w:cs="Segoe UI"/>
        </w:rPr>
        <w:t>;</w:t>
      </w:r>
    </w:p>
    <w:p w:rsidR="00B73B67" w:rsidRPr="00A11168" w:rsidRDefault="00B73B67" w:rsidP="00B73B67">
      <w:pPr>
        <w:pStyle w:val="PargrafodaLista"/>
        <w:numPr>
          <w:ilvl w:val="0"/>
          <w:numId w:val="6"/>
        </w:numPr>
        <w:tabs>
          <w:tab w:val="left" w:pos="284"/>
        </w:tabs>
        <w:spacing w:after="0" w:line="360" w:lineRule="auto"/>
        <w:ind w:left="0" w:firstLine="0"/>
        <w:jc w:val="both"/>
        <w:rPr>
          <w:rFonts w:ascii="Segoe UI" w:hAnsi="Segoe UI" w:cs="Segoe UI"/>
        </w:rPr>
      </w:pPr>
      <w:r w:rsidRPr="00A11168">
        <w:rPr>
          <w:rFonts w:ascii="Segoe UI" w:hAnsi="Segoe UI" w:cs="Segoe UI"/>
          <w:bCs/>
        </w:rPr>
        <w:t xml:space="preserve">Acatar </w:t>
      </w:r>
      <w:r w:rsidRPr="00A11168">
        <w:rPr>
          <w:rFonts w:ascii="Segoe UI" w:hAnsi="Segoe UI" w:cs="Segoe UI"/>
        </w:rPr>
        <w:t>todas as determinações d</w:t>
      </w:r>
      <w:r>
        <w:rPr>
          <w:rFonts w:ascii="Segoe UI" w:hAnsi="Segoe UI" w:cs="Segoe UI"/>
        </w:rPr>
        <w:t>o</w:t>
      </w:r>
      <w:r w:rsidRPr="00A11168">
        <w:rPr>
          <w:rFonts w:ascii="Segoe UI" w:hAnsi="Segoe UI" w:cs="Segoe UI"/>
        </w:rPr>
        <w:t xml:space="preserve"> CONTRATANTE quanto à interpretação de projetos e desenhos técnicos, devendo para tanto registrar no livro “Diário de Ocorrências” todas as observações</w:t>
      </w:r>
      <w:r>
        <w:rPr>
          <w:rFonts w:ascii="Segoe UI" w:hAnsi="Segoe UI" w:cs="Segoe UI"/>
        </w:rPr>
        <w:t xml:space="preserve"> apresentadas pela fiscalização;</w:t>
      </w:r>
    </w:p>
    <w:p w:rsidR="00B73B67" w:rsidRPr="00A11168" w:rsidRDefault="00B73B67" w:rsidP="00B73B67">
      <w:pPr>
        <w:pStyle w:val="PargrafodaLista"/>
        <w:numPr>
          <w:ilvl w:val="0"/>
          <w:numId w:val="6"/>
        </w:numPr>
        <w:tabs>
          <w:tab w:val="left" w:pos="284"/>
          <w:tab w:val="left" w:pos="993"/>
        </w:tabs>
        <w:spacing w:after="0" w:line="360" w:lineRule="auto"/>
        <w:ind w:left="0" w:firstLine="0"/>
        <w:jc w:val="both"/>
        <w:rPr>
          <w:rFonts w:ascii="Segoe UI" w:hAnsi="Segoe UI" w:cs="Segoe UI"/>
        </w:rPr>
      </w:pPr>
      <w:r>
        <w:rPr>
          <w:rFonts w:ascii="Segoe UI" w:hAnsi="Segoe UI" w:cs="Segoe UI"/>
        </w:rPr>
        <w:t>Assegurar ao</w:t>
      </w:r>
      <w:r w:rsidRPr="00A11168">
        <w:rPr>
          <w:rFonts w:ascii="Segoe UI" w:hAnsi="Segoe UI" w:cs="Segoe UI"/>
        </w:rPr>
        <w:t xml:space="preserve"> CONTRATANTE os direitos de propriedade intelectual referentes aos produtos, projetos, soluções e documentos congêneres desenvolvidos pela CONTRATADA e seus subcontratados, inclusive sobre eventuais adequações e atualizações que vierem a ser realizadas, permitindo </w:t>
      </w:r>
      <w:r>
        <w:rPr>
          <w:rFonts w:ascii="Segoe UI" w:hAnsi="Segoe UI" w:cs="Segoe UI"/>
        </w:rPr>
        <w:t>ao</w:t>
      </w:r>
      <w:r w:rsidRPr="00A11168">
        <w:rPr>
          <w:rFonts w:ascii="Segoe UI" w:hAnsi="Segoe UI" w:cs="Segoe UI"/>
        </w:rPr>
        <w:t xml:space="preserve"> CONTRATANTE distribui</w:t>
      </w:r>
      <w:r>
        <w:rPr>
          <w:rFonts w:ascii="Segoe UI" w:hAnsi="Segoe UI" w:cs="Segoe UI"/>
        </w:rPr>
        <w:t>-los, alterá-los</w:t>
      </w:r>
      <w:r w:rsidRPr="00A11168">
        <w:rPr>
          <w:rFonts w:ascii="Segoe UI" w:hAnsi="Segoe UI" w:cs="Segoe UI"/>
        </w:rPr>
        <w:t xml:space="preserve"> e</w:t>
      </w:r>
      <w:r>
        <w:rPr>
          <w:rFonts w:ascii="Segoe UI" w:hAnsi="Segoe UI" w:cs="Segoe UI"/>
        </w:rPr>
        <w:t xml:space="preserve"> utilizá-los </w:t>
      </w:r>
      <w:r w:rsidRPr="00A11168">
        <w:rPr>
          <w:rFonts w:ascii="Segoe UI" w:hAnsi="Segoe UI" w:cs="Segoe UI"/>
        </w:rPr>
        <w:t>sem limitações;</w:t>
      </w:r>
    </w:p>
    <w:p w:rsidR="00B73B67" w:rsidRPr="00A11168" w:rsidRDefault="00B73B67" w:rsidP="00B73B67">
      <w:pPr>
        <w:pStyle w:val="PargrafodaLista"/>
        <w:numPr>
          <w:ilvl w:val="0"/>
          <w:numId w:val="6"/>
        </w:numPr>
        <w:tabs>
          <w:tab w:val="left" w:pos="284"/>
        </w:tabs>
        <w:spacing w:after="0" w:line="360" w:lineRule="auto"/>
        <w:ind w:left="0" w:firstLine="0"/>
        <w:jc w:val="both"/>
        <w:rPr>
          <w:rFonts w:ascii="Segoe UI" w:hAnsi="Segoe UI" w:cs="Segoe UI"/>
        </w:rPr>
      </w:pPr>
      <w:r w:rsidRPr="00A11168">
        <w:rPr>
          <w:rFonts w:ascii="Segoe UI" w:hAnsi="Segoe UI" w:cs="Segoe UI"/>
        </w:rPr>
        <w:t>Não efetuar quaisquer alterações, supressões ou acréscimos dos serviços contratados sem que haja o devido aditamento contratual</w:t>
      </w:r>
      <w:r>
        <w:rPr>
          <w:rFonts w:ascii="Segoe UI" w:hAnsi="Segoe UI" w:cs="Segoe UI"/>
        </w:rPr>
        <w:t>;</w:t>
      </w:r>
    </w:p>
    <w:p w:rsidR="00B73B67" w:rsidRPr="00A11168" w:rsidRDefault="00B73B67" w:rsidP="00B73B67">
      <w:pPr>
        <w:spacing w:after="0" w:line="360" w:lineRule="auto"/>
        <w:jc w:val="both"/>
        <w:rPr>
          <w:rFonts w:ascii="Segoe UI" w:eastAsia="Arial Unicode MS" w:hAnsi="Segoe UI" w:cs="Segoe UI"/>
          <w:b/>
        </w:rPr>
      </w:pPr>
    </w:p>
    <w:p w:rsidR="00B73B67" w:rsidRPr="00A11168" w:rsidRDefault="00B73B67" w:rsidP="00B73B67">
      <w:pPr>
        <w:pStyle w:val="Ttulo3"/>
        <w:spacing w:line="360" w:lineRule="auto"/>
        <w:rPr>
          <w:rFonts w:ascii="Segoe UI" w:eastAsia="Arial Unicode MS" w:hAnsi="Segoe UI" w:cs="Segoe UI"/>
          <w:b/>
          <w:color w:val="auto"/>
          <w:sz w:val="22"/>
          <w:szCs w:val="22"/>
        </w:rPr>
      </w:pPr>
      <w:r w:rsidRPr="00A11168">
        <w:rPr>
          <w:rFonts w:ascii="Segoe UI" w:eastAsia="Arial Unicode MS" w:hAnsi="Segoe UI" w:cs="Segoe UI"/>
          <w:b/>
          <w:color w:val="auto"/>
          <w:sz w:val="22"/>
          <w:szCs w:val="22"/>
        </w:rPr>
        <w:lastRenderedPageBreak/>
        <w:t>CONFORMIDADE COM O MARCO LEGAL ANTICORRUPÇÃO</w:t>
      </w:r>
    </w:p>
    <w:p w:rsidR="00B73B67" w:rsidRPr="0088298A" w:rsidRDefault="00B73B67" w:rsidP="00B73B67">
      <w:pPr>
        <w:pStyle w:val="PargrafodaLista"/>
        <w:numPr>
          <w:ilvl w:val="0"/>
          <w:numId w:val="6"/>
        </w:numPr>
        <w:tabs>
          <w:tab w:val="left" w:pos="284"/>
        </w:tabs>
        <w:spacing w:after="0" w:line="360" w:lineRule="auto"/>
        <w:ind w:left="0" w:firstLine="0"/>
        <w:jc w:val="both"/>
        <w:rPr>
          <w:rFonts w:ascii="Segoe UI" w:hAnsi="Segoe UI" w:cs="Segoe UI"/>
        </w:rPr>
      </w:pPr>
      <w:r w:rsidRPr="0088298A">
        <w:rPr>
          <w:rFonts w:ascii="Segoe UI" w:hAnsi="Segoe UI" w:cs="Segoe UI"/>
          <w:bCs/>
        </w:rPr>
        <w:t xml:space="preserve">Abster-se de oferecer, dar ou se comprometer a dar a quem quer que </w:t>
      </w:r>
      <w:proofErr w:type="gramStart"/>
      <w:r w:rsidRPr="0088298A">
        <w:rPr>
          <w:rFonts w:ascii="Segoe UI" w:hAnsi="Segoe UI" w:cs="Segoe UI"/>
          <w:bCs/>
        </w:rPr>
        <w:t>seja,</w:t>
      </w:r>
      <w:proofErr w:type="gramEnd"/>
      <w:r w:rsidRPr="0088298A">
        <w:rPr>
          <w:rFonts w:ascii="Segoe UI" w:hAnsi="Segoe UI" w:cs="Segoe UI"/>
          <w:bCs/>
        </w:rPr>
        <w:t xml:space="preserve">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w:t>
      </w:r>
      <w:r>
        <w:rPr>
          <w:rFonts w:ascii="Segoe UI" w:hAnsi="Segoe UI" w:cs="Segoe UI"/>
          <w:bCs/>
        </w:rPr>
        <w:t>ores e eventuais subcontratados;</w:t>
      </w:r>
    </w:p>
    <w:p w:rsidR="00B73B67" w:rsidRPr="0088298A" w:rsidRDefault="00B73B67" w:rsidP="00B73B67">
      <w:pPr>
        <w:pStyle w:val="PargrafodaLista"/>
        <w:numPr>
          <w:ilvl w:val="0"/>
          <w:numId w:val="6"/>
        </w:numPr>
        <w:tabs>
          <w:tab w:val="left" w:pos="284"/>
        </w:tabs>
        <w:spacing w:after="0" w:line="360" w:lineRule="auto"/>
        <w:ind w:left="0" w:firstLine="0"/>
        <w:jc w:val="both"/>
        <w:rPr>
          <w:rFonts w:ascii="Segoe UI" w:hAnsi="Segoe UI" w:cs="Segoe UI"/>
        </w:rPr>
      </w:pPr>
      <w:r w:rsidRPr="0088298A">
        <w:rPr>
          <w:rFonts w:ascii="Segoe UI" w:hAnsi="Segoe UI" w:cs="Segoe UI"/>
        </w:rPr>
        <w:t xml:space="preserve">Conduzir os </w:t>
      </w:r>
      <w:r w:rsidRPr="0088298A">
        <w:rPr>
          <w:rFonts w:ascii="Segoe UI" w:hAnsi="Segoe UI" w:cs="Segoe UI"/>
          <w:color w:val="000000"/>
        </w:rPr>
        <w:t>seus negócios de forma a coibir fraudes, corrupção e quaisquer outros atos lesivos à Administração Pública, nacional ou estrangeira, nos termos da Lei Federal nº 12.846/2013 e do Decreto Estadual nº 60.106/2014</w:t>
      </w:r>
      <w:r w:rsidRPr="0088298A">
        <w:rPr>
          <w:rFonts w:ascii="Segoe UI" w:hAnsi="Segoe UI" w:cs="Segoe UI"/>
        </w:rPr>
        <w:t>, abstendo-se de práticas como as seguintes:</w:t>
      </w:r>
    </w:p>
    <w:p w:rsidR="00B73B67" w:rsidRPr="00A11168" w:rsidRDefault="00B73B67" w:rsidP="00B73B67">
      <w:pPr>
        <w:pStyle w:val="PargrafodaLista"/>
        <w:numPr>
          <w:ilvl w:val="0"/>
          <w:numId w:val="7"/>
        </w:numPr>
        <w:spacing w:after="0" w:line="360" w:lineRule="auto"/>
        <w:jc w:val="both"/>
        <w:rPr>
          <w:rFonts w:ascii="Segoe UI" w:hAnsi="Segoe UI" w:cs="Segoe UI"/>
        </w:rPr>
      </w:pPr>
      <w:r w:rsidRPr="00A11168">
        <w:rPr>
          <w:rFonts w:ascii="Segoe UI" w:hAnsi="Segoe UI" w:cs="Segoe UI"/>
        </w:rPr>
        <w:t xml:space="preserve"> </w:t>
      </w:r>
      <w:proofErr w:type="gramStart"/>
      <w:r w:rsidRPr="00A11168">
        <w:rPr>
          <w:rFonts w:ascii="Segoe UI" w:hAnsi="Segoe UI" w:cs="Segoe UI"/>
        </w:rPr>
        <w:t>prometer</w:t>
      </w:r>
      <w:proofErr w:type="gramEnd"/>
      <w:r w:rsidRPr="00A11168">
        <w:rPr>
          <w:rFonts w:ascii="Segoe UI" w:hAnsi="Segoe UI" w:cs="Segoe UI"/>
        </w:rPr>
        <w:t xml:space="preserve">, oferecer ou dar, direta ou indiretamente, vantagem indevida a agente público, ou a terceira pessoa a ele relacionada; </w:t>
      </w:r>
    </w:p>
    <w:p w:rsidR="00B73B67" w:rsidRPr="00A11168" w:rsidRDefault="00B73B67" w:rsidP="00B73B67">
      <w:pPr>
        <w:pStyle w:val="PargrafodaLista"/>
        <w:numPr>
          <w:ilvl w:val="0"/>
          <w:numId w:val="7"/>
        </w:numPr>
        <w:spacing w:after="0" w:line="360" w:lineRule="auto"/>
        <w:jc w:val="both"/>
        <w:rPr>
          <w:rFonts w:ascii="Segoe UI" w:hAnsi="Segoe UI" w:cs="Segoe UI"/>
        </w:rPr>
      </w:pPr>
      <w:proofErr w:type="gramStart"/>
      <w:r w:rsidRPr="00A11168">
        <w:rPr>
          <w:rFonts w:ascii="Segoe UI" w:hAnsi="Segoe UI" w:cs="Segoe UI"/>
        </w:rPr>
        <w:t>comprovadamente</w:t>
      </w:r>
      <w:proofErr w:type="gramEnd"/>
      <w:r w:rsidRPr="00A11168">
        <w:rPr>
          <w:rFonts w:ascii="Segoe UI" w:hAnsi="Segoe UI" w:cs="Segoe UI"/>
        </w:rPr>
        <w:t xml:space="preserve">, financiar, custear, patrocinar ou de qualquer modo subvencionar a prática dos atos ilícitos previstos em Lei; </w:t>
      </w:r>
    </w:p>
    <w:p w:rsidR="00B73B67" w:rsidRPr="00A11168" w:rsidRDefault="00B73B67" w:rsidP="00B73B67">
      <w:pPr>
        <w:pStyle w:val="PargrafodaLista"/>
        <w:numPr>
          <w:ilvl w:val="0"/>
          <w:numId w:val="7"/>
        </w:numPr>
        <w:spacing w:after="0" w:line="360" w:lineRule="auto"/>
        <w:jc w:val="both"/>
        <w:rPr>
          <w:rFonts w:ascii="Segoe UI" w:hAnsi="Segoe UI" w:cs="Segoe UI"/>
        </w:rPr>
      </w:pPr>
      <w:proofErr w:type="gramStart"/>
      <w:r w:rsidRPr="00A11168">
        <w:rPr>
          <w:rFonts w:ascii="Segoe UI" w:hAnsi="Segoe UI" w:cs="Segoe UI"/>
        </w:rPr>
        <w:t>comprovadamente</w:t>
      </w:r>
      <w:proofErr w:type="gramEnd"/>
      <w:r w:rsidRPr="00A11168">
        <w:rPr>
          <w:rFonts w:ascii="Segoe UI" w:hAnsi="Segoe UI" w:cs="Segoe UI"/>
        </w:rPr>
        <w:t xml:space="preserve">, utilizar-se de interposta pessoa física ou jurídica para ocultar ou dissimular seus reais interesses ou a identidade dos beneficiários dos atos praticados; </w:t>
      </w:r>
    </w:p>
    <w:p w:rsidR="00B73B67" w:rsidRPr="00A11168" w:rsidRDefault="00B73B67" w:rsidP="00B73B67">
      <w:pPr>
        <w:pStyle w:val="PargrafodaLista"/>
        <w:numPr>
          <w:ilvl w:val="0"/>
          <w:numId w:val="7"/>
        </w:numPr>
        <w:spacing w:after="0" w:line="360" w:lineRule="auto"/>
        <w:jc w:val="both"/>
        <w:rPr>
          <w:rFonts w:ascii="Segoe UI" w:hAnsi="Segoe UI" w:cs="Segoe UI"/>
        </w:rPr>
      </w:pPr>
      <w:proofErr w:type="gramStart"/>
      <w:r w:rsidRPr="00A11168">
        <w:rPr>
          <w:rFonts w:ascii="Segoe UI" w:hAnsi="Segoe UI" w:cs="Segoe UI"/>
        </w:rPr>
        <w:t>no</w:t>
      </w:r>
      <w:proofErr w:type="gramEnd"/>
      <w:r w:rsidRPr="00A11168">
        <w:rPr>
          <w:rFonts w:ascii="Segoe UI" w:hAnsi="Segoe UI" w:cs="Segoe UI"/>
        </w:rPr>
        <w:t xml:space="preserve"> tocante a licitações e contratos: </w:t>
      </w:r>
    </w:p>
    <w:p w:rsidR="00B73B67" w:rsidRPr="00A11168" w:rsidRDefault="00B73B67" w:rsidP="00B73B67">
      <w:pPr>
        <w:pStyle w:val="PargrafodaLista"/>
        <w:numPr>
          <w:ilvl w:val="1"/>
          <w:numId w:val="8"/>
        </w:numPr>
        <w:spacing w:after="0" w:line="360" w:lineRule="auto"/>
        <w:jc w:val="both"/>
        <w:rPr>
          <w:rFonts w:ascii="Segoe UI" w:hAnsi="Segoe UI" w:cs="Segoe UI"/>
        </w:rPr>
      </w:pPr>
      <w:proofErr w:type="gramStart"/>
      <w:r w:rsidRPr="00A11168">
        <w:rPr>
          <w:rFonts w:ascii="Segoe UI" w:hAnsi="Segoe UI" w:cs="Segoe UI"/>
        </w:rPr>
        <w:t>frustrar</w:t>
      </w:r>
      <w:proofErr w:type="gramEnd"/>
      <w:r w:rsidRPr="00A11168">
        <w:rPr>
          <w:rFonts w:ascii="Segoe UI" w:hAnsi="Segoe UI" w:cs="Segoe UI"/>
        </w:rPr>
        <w:t xml:space="preserve"> ou fraudar, mediante ajuste, combinação ou qualquer outro expediente, o caráter competitivo de procedimento licitatório público;</w:t>
      </w:r>
    </w:p>
    <w:p w:rsidR="00B73B67" w:rsidRPr="00A11168" w:rsidRDefault="00B73B67" w:rsidP="00B73B67">
      <w:pPr>
        <w:pStyle w:val="PargrafodaLista"/>
        <w:numPr>
          <w:ilvl w:val="1"/>
          <w:numId w:val="8"/>
        </w:numPr>
        <w:spacing w:after="0" w:line="360" w:lineRule="auto"/>
        <w:jc w:val="both"/>
        <w:rPr>
          <w:rFonts w:ascii="Segoe UI" w:hAnsi="Segoe UI" w:cs="Segoe UI"/>
        </w:rPr>
      </w:pPr>
      <w:proofErr w:type="gramStart"/>
      <w:r w:rsidRPr="00A11168">
        <w:rPr>
          <w:rFonts w:ascii="Segoe UI" w:hAnsi="Segoe UI" w:cs="Segoe UI"/>
        </w:rPr>
        <w:t>impedir</w:t>
      </w:r>
      <w:proofErr w:type="gramEnd"/>
      <w:r w:rsidRPr="00A11168">
        <w:rPr>
          <w:rFonts w:ascii="Segoe UI" w:hAnsi="Segoe UI" w:cs="Segoe UI"/>
        </w:rPr>
        <w:t xml:space="preserve">, perturbar ou fraudar a realização de qualquer ato de procedimento licitatório público; </w:t>
      </w:r>
    </w:p>
    <w:p w:rsidR="00B73B67" w:rsidRPr="00A11168" w:rsidRDefault="00B73B67" w:rsidP="00B73B67">
      <w:pPr>
        <w:pStyle w:val="PargrafodaLista"/>
        <w:numPr>
          <w:ilvl w:val="1"/>
          <w:numId w:val="8"/>
        </w:numPr>
        <w:spacing w:after="0" w:line="360" w:lineRule="auto"/>
        <w:jc w:val="both"/>
        <w:rPr>
          <w:rFonts w:ascii="Segoe UI" w:hAnsi="Segoe UI" w:cs="Segoe UI"/>
        </w:rPr>
      </w:pPr>
      <w:proofErr w:type="gramStart"/>
      <w:r w:rsidRPr="00A11168">
        <w:rPr>
          <w:rFonts w:ascii="Segoe UI" w:hAnsi="Segoe UI" w:cs="Segoe UI"/>
        </w:rPr>
        <w:t>afastar</w:t>
      </w:r>
      <w:proofErr w:type="gramEnd"/>
      <w:r w:rsidRPr="00A11168">
        <w:rPr>
          <w:rFonts w:ascii="Segoe UI" w:hAnsi="Segoe UI" w:cs="Segoe UI"/>
        </w:rPr>
        <w:t xml:space="preserve"> ou procurar afastar licitante, por meio de fraude ou oferecimento de vantagem de qualquer tipo;</w:t>
      </w:r>
    </w:p>
    <w:p w:rsidR="00B73B67" w:rsidRPr="00A11168" w:rsidRDefault="00B73B67" w:rsidP="00B73B67">
      <w:pPr>
        <w:pStyle w:val="PargrafodaLista"/>
        <w:numPr>
          <w:ilvl w:val="1"/>
          <w:numId w:val="8"/>
        </w:numPr>
        <w:spacing w:after="0" w:line="360" w:lineRule="auto"/>
        <w:jc w:val="both"/>
        <w:rPr>
          <w:rFonts w:ascii="Segoe UI" w:hAnsi="Segoe UI" w:cs="Segoe UI"/>
        </w:rPr>
      </w:pPr>
      <w:proofErr w:type="gramStart"/>
      <w:r w:rsidRPr="00A11168">
        <w:rPr>
          <w:rFonts w:ascii="Segoe UI" w:hAnsi="Segoe UI" w:cs="Segoe UI"/>
        </w:rPr>
        <w:t>fraudar</w:t>
      </w:r>
      <w:proofErr w:type="gramEnd"/>
      <w:r w:rsidRPr="00A11168">
        <w:rPr>
          <w:rFonts w:ascii="Segoe UI" w:hAnsi="Segoe UI" w:cs="Segoe UI"/>
        </w:rPr>
        <w:t xml:space="preserve"> licitação pública ou contrato dela decorrente;</w:t>
      </w:r>
    </w:p>
    <w:p w:rsidR="00B73B67" w:rsidRPr="00A11168" w:rsidRDefault="00B73B67" w:rsidP="00B73B67">
      <w:pPr>
        <w:pStyle w:val="PargrafodaLista"/>
        <w:numPr>
          <w:ilvl w:val="1"/>
          <w:numId w:val="8"/>
        </w:numPr>
        <w:spacing w:after="0" w:line="360" w:lineRule="auto"/>
        <w:jc w:val="both"/>
        <w:rPr>
          <w:rFonts w:ascii="Segoe UI" w:hAnsi="Segoe UI" w:cs="Segoe UI"/>
        </w:rPr>
      </w:pPr>
      <w:proofErr w:type="gramStart"/>
      <w:r w:rsidRPr="00A11168">
        <w:rPr>
          <w:rFonts w:ascii="Segoe UI" w:hAnsi="Segoe UI" w:cs="Segoe UI"/>
        </w:rPr>
        <w:t>criar</w:t>
      </w:r>
      <w:proofErr w:type="gramEnd"/>
      <w:r w:rsidRPr="00A11168">
        <w:rPr>
          <w:rFonts w:ascii="Segoe UI" w:hAnsi="Segoe UI" w:cs="Segoe UI"/>
        </w:rPr>
        <w:t>, de modo fraudulento ou irregular, pessoa jurídica para participar de licitação pública ou celebrar contrato administrativo;</w:t>
      </w:r>
    </w:p>
    <w:p w:rsidR="00B73B67" w:rsidRPr="00A11168" w:rsidRDefault="00B73B67" w:rsidP="00B73B67">
      <w:pPr>
        <w:pStyle w:val="PargrafodaLista"/>
        <w:numPr>
          <w:ilvl w:val="1"/>
          <w:numId w:val="8"/>
        </w:numPr>
        <w:spacing w:after="0" w:line="360" w:lineRule="auto"/>
        <w:jc w:val="both"/>
        <w:rPr>
          <w:rFonts w:ascii="Segoe UI" w:hAnsi="Segoe UI" w:cs="Segoe UI"/>
        </w:rPr>
      </w:pPr>
      <w:proofErr w:type="gramStart"/>
      <w:r w:rsidRPr="00A11168">
        <w:rPr>
          <w:rFonts w:ascii="Segoe UI" w:hAnsi="Segoe UI" w:cs="Segoe UI"/>
        </w:rPr>
        <w:t>obter</w:t>
      </w:r>
      <w:proofErr w:type="gramEnd"/>
      <w:r w:rsidRPr="00A11168">
        <w:rPr>
          <w:rFonts w:ascii="Segoe UI" w:hAnsi="Segoe UI" w:cs="Segoe UI"/>
        </w:rPr>
        <w:t xml:space="preserve"> vantagem ou benefício indevido, de modo fraudulento, de modificações ou prorrogações de contratos celebrados com a administração pública, sem </w:t>
      </w:r>
      <w:r w:rsidRPr="00A11168">
        <w:rPr>
          <w:rFonts w:ascii="Segoe UI" w:hAnsi="Segoe UI" w:cs="Segoe UI"/>
        </w:rPr>
        <w:lastRenderedPageBreak/>
        <w:t xml:space="preserve">autorização em lei, no ato convocatório da licitação pública ou nos respectivos instrumentos contratuais; ou </w:t>
      </w:r>
    </w:p>
    <w:p w:rsidR="00B73B67" w:rsidRPr="00A11168" w:rsidRDefault="00B73B67" w:rsidP="00B73B67">
      <w:pPr>
        <w:pStyle w:val="PargrafodaLista"/>
        <w:numPr>
          <w:ilvl w:val="1"/>
          <w:numId w:val="8"/>
        </w:numPr>
        <w:spacing w:after="0" w:line="360" w:lineRule="auto"/>
        <w:jc w:val="both"/>
        <w:rPr>
          <w:rFonts w:ascii="Segoe UI" w:hAnsi="Segoe UI" w:cs="Segoe UI"/>
        </w:rPr>
      </w:pPr>
      <w:proofErr w:type="gramStart"/>
      <w:r w:rsidRPr="00A11168">
        <w:rPr>
          <w:rFonts w:ascii="Segoe UI" w:hAnsi="Segoe UI" w:cs="Segoe UI"/>
        </w:rPr>
        <w:t>manipular</w:t>
      </w:r>
      <w:proofErr w:type="gramEnd"/>
      <w:r w:rsidRPr="00A11168">
        <w:rPr>
          <w:rFonts w:ascii="Segoe UI" w:hAnsi="Segoe UI" w:cs="Segoe UI"/>
        </w:rPr>
        <w:t xml:space="preserve"> ou fraudar o equilíbrio econômico-financeiro dos contratos celebrados com a Administração Pública;</w:t>
      </w:r>
    </w:p>
    <w:p w:rsidR="00B73B67" w:rsidRPr="00A11168" w:rsidRDefault="00B73B67" w:rsidP="00B73B67">
      <w:pPr>
        <w:pStyle w:val="PargrafodaLista"/>
        <w:numPr>
          <w:ilvl w:val="0"/>
          <w:numId w:val="7"/>
        </w:numPr>
        <w:spacing w:after="0" w:line="360" w:lineRule="auto"/>
        <w:jc w:val="both"/>
        <w:rPr>
          <w:rFonts w:ascii="Segoe UI" w:hAnsi="Segoe UI" w:cs="Segoe UI"/>
          <w:strike/>
        </w:rPr>
      </w:pPr>
      <w:proofErr w:type="gramStart"/>
      <w:r w:rsidRPr="00A11168">
        <w:rPr>
          <w:rFonts w:ascii="Segoe UI" w:hAnsi="Segoe UI" w:cs="Segoe UI"/>
        </w:rPr>
        <w:t>dificultar</w:t>
      </w:r>
      <w:proofErr w:type="gramEnd"/>
      <w:r w:rsidRPr="00A11168">
        <w:rPr>
          <w:rFonts w:ascii="Segoe UI" w:hAnsi="Segoe UI" w:cs="Segoe UI"/>
        </w:rPr>
        <w:t xml:space="preserve"> atividade de investigação ou fiscalização de órgãos, entidades ou agentes públicos, ou intervir em sua atuação, inclusive no âmbito das agências reguladoras e dos órgãos de fiscalização do Sistema Financeiro N</w:t>
      </w:r>
      <w:r>
        <w:rPr>
          <w:rFonts w:ascii="Segoe UI" w:hAnsi="Segoe UI" w:cs="Segoe UI"/>
        </w:rPr>
        <w:t>acional;</w:t>
      </w:r>
    </w:p>
    <w:p w:rsidR="00B73B67" w:rsidRPr="00A11168" w:rsidRDefault="00B73B67" w:rsidP="00B73B67">
      <w:pPr>
        <w:autoSpaceDE w:val="0"/>
        <w:autoSpaceDN w:val="0"/>
        <w:adjustRightInd w:val="0"/>
        <w:spacing w:after="0" w:line="360" w:lineRule="auto"/>
        <w:jc w:val="both"/>
        <w:rPr>
          <w:rFonts w:ascii="Segoe UI" w:hAnsi="Segoe UI" w:cs="Segoe UI"/>
          <w:b/>
          <w:bCs/>
        </w:rPr>
      </w:pPr>
    </w:p>
    <w:p w:rsidR="00B73B67" w:rsidRPr="00A11168" w:rsidRDefault="00B73B67" w:rsidP="00B73B67">
      <w:pPr>
        <w:pStyle w:val="Ttulo3"/>
        <w:spacing w:line="360" w:lineRule="auto"/>
        <w:rPr>
          <w:rFonts w:ascii="Segoe UI" w:hAnsi="Segoe UI" w:cs="Segoe UI"/>
          <w:b/>
          <w:bCs/>
          <w:color w:val="auto"/>
          <w:sz w:val="22"/>
          <w:szCs w:val="22"/>
        </w:rPr>
      </w:pPr>
      <w:r w:rsidRPr="00A11168">
        <w:rPr>
          <w:rFonts w:ascii="Segoe UI" w:hAnsi="Segoe UI" w:cs="Segoe UI"/>
          <w:b/>
          <w:bCs/>
          <w:color w:val="auto"/>
          <w:sz w:val="22"/>
          <w:szCs w:val="22"/>
        </w:rPr>
        <w:t>RESPONSABILIDADE SOCIOAMBIENTAL</w:t>
      </w:r>
    </w:p>
    <w:p w:rsidR="00B73B67" w:rsidRPr="00A11168" w:rsidRDefault="00B73B67" w:rsidP="00B73B67">
      <w:pPr>
        <w:pStyle w:val="PargrafodaLista"/>
        <w:numPr>
          <w:ilvl w:val="0"/>
          <w:numId w:val="6"/>
        </w:numPr>
        <w:tabs>
          <w:tab w:val="left" w:pos="567"/>
          <w:tab w:val="left" w:pos="993"/>
        </w:tabs>
        <w:autoSpaceDE w:val="0"/>
        <w:autoSpaceDN w:val="0"/>
        <w:adjustRightInd w:val="0"/>
        <w:spacing w:after="0" w:line="360" w:lineRule="auto"/>
        <w:ind w:left="0" w:firstLine="0"/>
        <w:jc w:val="both"/>
        <w:rPr>
          <w:rFonts w:ascii="Segoe UI" w:hAnsi="Segoe UI" w:cs="Segoe UI"/>
          <w:bCs/>
        </w:rPr>
      </w:pPr>
      <w:r w:rsidRPr="00A11168">
        <w:rPr>
          <w:rFonts w:ascii="Segoe UI" w:hAnsi="Segoe UI" w:cs="Segoe UI"/>
          <w:bCs/>
        </w:rPr>
        <w:t>Adotar todas as precauções para evitar agressões ao meio ambiente, preservando a fauna e a flora existentes no local de execução dos serviços, e mantendo o local de trabalho adequado às exigências de limpeza, higiene e segurança</w:t>
      </w:r>
      <w:r>
        <w:rPr>
          <w:rFonts w:ascii="Segoe UI" w:hAnsi="Segoe UI" w:cs="Segoe UI"/>
          <w:bCs/>
        </w:rPr>
        <w:t>;</w:t>
      </w:r>
    </w:p>
    <w:p w:rsidR="00B73B67" w:rsidRDefault="00B73B67" w:rsidP="00B73B67">
      <w:pPr>
        <w:pStyle w:val="PargrafodaLista"/>
        <w:numPr>
          <w:ilvl w:val="0"/>
          <w:numId w:val="6"/>
        </w:numPr>
        <w:tabs>
          <w:tab w:val="left" w:pos="567"/>
        </w:tabs>
        <w:autoSpaceDE w:val="0"/>
        <w:autoSpaceDN w:val="0"/>
        <w:adjustRightInd w:val="0"/>
        <w:spacing w:after="0" w:line="360" w:lineRule="auto"/>
        <w:ind w:left="0" w:firstLine="0"/>
        <w:jc w:val="both"/>
        <w:rPr>
          <w:rFonts w:ascii="Segoe UI" w:hAnsi="Segoe UI" w:cs="Segoe UI"/>
          <w:bCs/>
        </w:rPr>
      </w:pPr>
      <w:r w:rsidRPr="00A11168">
        <w:rPr>
          <w:rFonts w:ascii="Segoe UI" w:hAnsi="Segoe UI" w:cs="Segoe UI"/>
          <w:bCs/>
        </w:rPr>
        <w:t>Empregar apenas produtos ou subprodutos de madeira de origem exótica, ou de origem nativa que tenham procedência legal e, no caso de utilização de produtos e subprodutos listados no artigo 1° do Decreto Estadual nº 53.047</w:t>
      </w:r>
      <w:r>
        <w:rPr>
          <w:rFonts w:ascii="Segoe UI" w:hAnsi="Segoe UI" w:cs="Segoe UI"/>
          <w:bCs/>
        </w:rPr>
        <w:t>/</w:t>
      </w:r>
      <w:r w:rsidRPr="00A11168">
        <w:rPr>
          <w:rFonts w:ascii="Segoe UI" w:hAnsi="Segoe UI" w:cs="Segoe UI"/>
          <w:bCs/>
        </w:rPr>
        <w:t>2008, proceder às respectivas aquisições de pessoa ju</w:t>
      </w:r>
      <w:r>
        <w:rPr>
          <w:rFonts w:ascii="Segoe UI" w:hAnsi="Segoe UI" w:cs="Segoe UI"/>
          <w:bCs/>
        </w:rPr>
        <w:t>rídica cadastrada no CADMADEIRA;</w:t>
      </w:r>
    </w:p>
    <w:p w:rsidR="00B73B67" w:rsidRPr="00A11168" w:rsidRDefault="00B73B67" w:rsidP="00B73B67">
      <w:pPr>
        <w:pStyle w:val="PargrafodaLista"/>
        <w:numPr>
          <w:ilvl w:val="0"/>
          <w:numId w:val="6"/>
        </w:numPr>
        <w:tabs>
          <w:tab w:val="left" w:pos="567"/>
        </w:tabs>
        <w:autoSpaceDE w:val="0"/>
        <w:autoSpaceDN w:val="0"/>
        <w:adjustRightInd w:val="0"/>
        <w:spacing w:after="0" w:line="360" w:lineRule="auto"/>
        <w:ind w:left="0" w:firstLine="0"/>
        <w:jc w:val="both"/>
        <w:rPr>
          <w:rFonts w:ascii="Segoe UI" w:hAnsi="Segoe UI" w:cs="Segoe UI"/>
          <w:bCs/>
        </w:rPr>
      </w:pPr>
      <w:r>
        <w:rPr>
          <w:rFonts w:ascii="Segoe UI" w:hAnsi="Segoe UI" w:cs="Segoe UI"/>
          <w:bCs/>
        </w:rPr>
        <w:t xml:space="preserve">Dar pleno cumprimento ao </w:t>
      </w:r>
      <w:r w:rsidRPr="0021428D">
        <w:rPr>
          <w:rFonts w:ascii="Segoe UI" w:hAnsi="Segoe UI" w:cs="Segoe UI"/>
          <w:bCs/>
        </w:rPr>
        <w:t>disposto na Lei Estadual nº 12.684, de 26 de julho de 2007, a qual proíbe o uso, no Estado de São Paulo, de produtos, materiais ou artefatos que contenham quaisquer tipos de amianto ou asbesto ou outros minerais que, acidentalmente, tenham fibras de amianto na sua composiçã</w:t>
      </w:r>
      <w:r>
        <w:rPr>
          <w:rFonts w:ascii="Segoe UI" w:hAnsi="Segoe UI" w:cs="Segoe UI"/>
          <w:bCs/>
        </w:rPr>
        <w:t>o, em atendimento ao disposto na Lei Estadual nº 16.775, de 22 de junho de 2018</w:t>
      </w:r>
      <w:r w:rsidRPr="0021428D">
        <w:rPr>
          <w:rFonts w:ascii="Segoe UI" w:hAnsi="Segoe UI" w:cs="Segoe UI"/>
          <w:bCs/>
        </w:rPr>
        <w:t>.</w:t>
      </w:r>
    </w:p>
    <w:p w:rsidR="00B73B67" w:rsidRPr="00A11168" w:rsidRDefault="00B73B67" w:rsidP="00B73B67">
      <w:pPr>
        <w:pStyle w:val="PargrafodaLista"/>
        <w:numPr>
          <w:ilvl w:val="0"/>
          <w:numId w:val="6"/>
        </w:numPr>
        <w:tabs>
          <w:tab w:val="left" w:pos="426"/>
        </w:tabs>
        <w:autoSpaceDE w:val="0"/>
        <w:autoSpaceDN w:val="0"/>
        <w:adjustRightInd w:val="0"/>
        <w:spacing w:after="0" w:line="360" w:lineRule="auto"/>
        <w:ind w:left="0" w:firstLine="0"/>
        <w:jc w:val="both"/>
        <w:rPr>
          <w:rFonts w:ascii="Segoe UI" w:hAnsi="Segoe UI" w:cs="Segoe UI"/>
          <w:bCs/>
        </w:rPr>
      </w:pPr>
      <w:r w:rsidRPr="00A11168">
        <w:rPr>
          <w:rFonts w:ascii="Segoe UI" w:hAnsi="Segoe UI" w:cs="Segoe UI"/>
          <w:bCs/>
        </w:rPr>
        <w:t>Responsabilizar-se pela desmobilização das estruturas de apoio que houver instalado para executar os serviços, bem como pela recuperação ou reabilitação das áreas utilizadas que, por sua culpa, tenha gerado impacto ao me</w:t>
      </w:r>
      <w:r>
        <w:rPr>
          <w:rFonts w:ascii="Segoe UI" w:hAnsi="Segoe UI" w:cs="Segoe UI"/>
          <w:bCs/>
        </w:rPr>
        <w:t>io ambiente;</w:t>
      </w:r>
    </w:p>
    <w:p w:rsidR="00B73B67" w:rsidRPr="00A11168" w:rsidRDefault="00B73B67" w:rsidP="00B73B67">
      <w:pPr>
        <w:pStyle w:val="PargrafodaLista"/>
        <w:numPr>
          <w:ilvl w:val="0"/>
          <w:numId w:val="6"/>
        </w:numPr>
        <w:tabs>
          <w:tab w:val="left" w:pos="284"/>
        </w:tabs>
        <w:autoSpaceDE w:val="0"/>
        <w:autoSpaceDN w:val="0"/>
        <w:adjustRightInd w:val="0"/>
        <w:spacing w:after="0" w:line="360" w:lineRule="auto"/>
        <w:ind w:left="0" w:firstLine="0"/>
        <w:jc w:val="both"/>
        <w:rPr>
          <w:rFonts w:ascii="Segoe UI" w:hAnsi="Segoe UI" w:cs="Segoe UI"/>
          <w:bCs/>
        </w:rPr>
      </w:pPr>
      <w:r w:rsidRPr="00A11168">
        <w:rPr>
          <w:rFonts w:ascii="Segoe UI" w:hAnsi="Segoe UI" w:cs="Segoe UI"/>
          <w:bCs/>
        </w:rPr>
        <w:t xml:space="preserve">Conferir destinação ambientalmente adequada dos resíduos da construção civil originários da </w:t>
      </w:r>
      <w:r>
        <w:rPr>
          <w:rFonts w:ascii="Segoe UI" w:hAnsi="Segoe UI" w:cs="Segoe UI"/>
          <w:bCs/>
        </w:rPr>
        <w:t>execução do objeto do contrato</w:t>
      </w:r>
      <w:r w:rsidRPr="00A11168">
        <w:rPr>
          <w:rFonts w:ascii="Segoe UI" w:hAnsi="Segoe UI" w:cs="Segoe UI"/>
          <w:bCs/>
        </w:rPr>
        <w:t xml:space="preserve">, nos termos da </w:t>
      </w:r>
      <w:hyperlink r:id="rId12" w:history="1">
        <w:r w:rsidRPr="00A11168">
          <w:rPr>
            <w:rStyle w:val="Hyperlink"/>
            <w:rFonts w:ascii="Segoe UI" w:hAnsi="Segoe UI" w:cs="Segoe UI"/>
            <w:bCs/>
            <w:color w:val="auto"/>
          </w:rPr>
          <w:t>Resolução CONAMA nº 307/2002</w:t>
        </w:r>
      </w:hyperlink>
      <w:r w:rsidRPr="00A11168">
        <w:rPr>
          <w:rFonts w:ascii="Segoe UI" w:hAnsi="Segoe UI" w:cs="Segoe UI"/>
          <w:bCs/>
        </w:rPr>
        <w:t xml:space="preserve">, obedecendo, no que </w:t>
      </w:r>
      <w:proofErr w:type="gramStart"/>
      <w:r w:rsidRPr="00A11168">
        <w:rPr>
          <w:rFonts w:ascii="Segoe UI" w:hAnsi="Segoe UI" w:cs="Segoe UI"/>
          <w:bCs/>
        </w:rPr>
        <w:t>couber,</w:t>
      </w:r>
      <w:proofErr w:type="gramEnd"/>
      <w:r w:rsidRPr="00A11168">
        <w:rPr>
          <w:rFonts w:ascii="Segoe UI" w:hAnsi="Segoe UI" w:cs="Segoe UI"/>
          <w:bCs/>
        </w:rPr>
        <w:t xml:space="preserve"> aos seguintes procedimentos:</w:t>
      </w:r>
    </w:p>
    <w:p w:rsidR="00B73B67" w:rsidRPr="00A11168" w:rsidRDefault="00B73B67" w:rsidP="00B73B67">
      <w:pPr>
        <w:pStyle w:val="PargrafodaLista"/>
        <w:numPr>
          <w:ilvl w:val="0"/>
          <w:numId w:val="9"/>
        </w:numPr>
        <w:autoSpaceDE w:val="0"/>
        <w:autoSpaceDN w:val="0"/>
        <w:adjustRightInd w:val="0"/>
        <w:spacing w:after="0" w:line="360" w:lineRule="auto"/>
        <w:jc w:val="both"/>
        <w:rPr>
          <w:rFonts w:ascii="Segoe UI" w:hAnsi="Segoe UI" w:cs="Segoe UI"/>
          <w:bCs/>
        </w:rPr>
      </w:pPr>
      <w:proofErr w:type="gramStart"/>
      <w:r w:rsidRPr="00A11168">
        <w:rPr>
          <w:rFonts w:ascii="Segoe UI" w:hAnsi="Segoe UI" w:cs="Segoe UI"/>
          <w:b/>
          <w:bCs/>
        </w:rPr>
        <w:lastRenderedPageBreak/>
        <w:t>Resíduos Classe</w:t>
      </w:r>
      <w:proofErr w:type="gramEnd"/>
      <w:r w:rsidRPr="00A11168">
        <w:rPr>
          <w:rFonts w:ascii="Segoe UI" w:hAnsi="Segoe UI" w:cs="Segoe UI"/>
          <w:b/>
          <w:bCs/>
        </w:rPr>
        <w:t xml:space="preserve"> A</w:t>
      </w:r>
      <w:r w:rsidRPr="00A11168">
        <w:rPr>
          <w:rFonts w:ascii="Segoe UI" w:hAnsi="Segoe UI" w:cs="Segoe UI"/>
          <w:bCs/>
        </w:rPr>
        <w:t xml:space="preserve"> (reutilizáveis ou recicláveis como agregados): deverão ser reutilizados ou reciclados na forma de agregados, ou encaminhados a aterros de resíduos classe A de </w:t>
      </w:r>
      <w:proofErr w:type="spellStart"/>
      <w:r w:rsidRPr="00A11168">
        <w:rPr>
          <w:rFonts w:ascii="Segoe UI" w:hAnsi="Segoe UI" w:cs="Segoe UI"/>
          <w:bCs/>
        </w:rPr>
        <w:t>reservação</w:t>
      </w:r>
      <w:proofErr w:type="spellEnd"/>
      <w:r w:rsidRPr="00A11168">
        <w:rPr>
          <w:rFonts w:ascii="Segoe UI" w:hAnsi="Segoe UI" w:cs="Segoe UI"/>
          <w:bCs/>
        </w:rPr>
        <w:t xml:space="preserve"> de material para usos futuros; </w:t>
      </w:r>
    </w:p>
    <w:p w:rsidR="00B73B67" w:rsidRPr="00A11168" w:rsidRDefault="00B73B67" w:rsidP="00B73B67">
      <w:pPr>
        <w:pStyle w:val="PargrafodaLista"/>
        <w:numPr>
          <w:ilvl w:val="0"/>
          <w:numId w:val="9"/>
        </w:numPr>
        <w:autoSpaceDE w:val="0"/>
        <w:autoSpaceDN w:val="0"/>
        <w:adjustRightInd w:val="0"/>
        <w:spacing w:after="0" w:line="360" w:lineRule="auto"/>
        <w:jc w:val="both"/>
        <w:rPr>
          <w:rFonts w:ascii="Segoe UI" w:hAnsi="Segoe UI" w:cs="Segoe UI"/>
          <w:bCs/>
        </w:rPr>
      </w:pPr>
      <w:proofErr w:type="gramStart"/>
      <w:r w:rsidRPr="00A11168">
        <w:rPr>
          <w:rFonts w:ascii="Segoe UI" w:hAnsi="Segoe UI" w:cs="Segoe UI"/>
          <w:b/>
          <w:bCs/>
        </w:rPr>
        <w:t>Resíduos Classe B</w:t>
      </w:r>
      <w:proofErr w:type="gramEnd"/>
      <w:r w:rsidRPr="00A11168">
        <w:rPr>
          <w:rFonts w:ascii="Segoe UI" w:hAnsi="Segoe UI" w:cs="Segoe UI"/>
          <w:bCs/>
        </w:rPr>
        <w:t xml:space="preserve"> (recicláveis para outras destinações): deverão ser reutilizados, reciclados ou encaminhados a áreas de armazenamento temporário, sendo dispostos de modo a permitir a sua utilização ou reciclagem futura;</w:t>
      </w:r>
    </w:p>
    <w:p w:rsidR="00B73B67" w:rsidRPr="00A11168" w:rsidRDefault="00B73B67" w:rsidP="00B73B67">
      <w:pPr>
        <w:pStyle w:val="PargrafodaLista"/>
        <w:numPr>
          <w:ilvl w:val="0"/>
          <w:numId w:val="9"/>
        </w:numPr>
        <w:autoSpaceDE w:val="0"/>
        <w:autoSpaceDN w:val="0"/>
        <w:adjustRightInd w:val="0"/>
        <w:spacing w:after="0" w:line="360" w:lineRule="auto"/>
        <w:jc w:val="both"/>
        <w:rPr>
          <w:rFonts w:ascii="Segoe UI" w:hAnsi="Segoe UI" w:cs="Segoe UI"/>
          <w:bCs/>
        </w:rPr>
      </w:pPr>
      <w:proofErr w:type="gramStart"/>
      <w:r w:rsidRPr="00A11168">
        <w:rPr>
          <w:rFonts w:ascii="Segoe UI" w:hAnsi="Segoe UI" w:cs="Segoe UI"/>
          <w:b/>
          <w:bCs/>
        </w:rPr>
        <w:t>Resíduos Classe C</w:t>
      </w:r>
      <w:proofErr w:type="gramEnd"/>
      <w:r w:rsidRPr="00A11168">
        <w:rPr>
          <w:rFonts w:ascii="Segoe UI" w:hAnsi="Segoe UI" w:cs="Segoe UI"/>
          <w:bCs/>
        </w:rPr>
        <w:t xml:space="preserve"> (para os quais não foram desenvolvidas tecnologias ou aplicações economicamente viáveis que permitam a sua reciclagem/recuperação): deverão ser armazenados, transportados e destinados em conformidade com as normas técnicas específicas;</w:t>
      </w:r>
    </w:p>
    <w:p w:rsidR="00B73B67" w:rsidRPr="00A11168" w:rsidRDefault="00B73B67" w:rsidP="00B73B67">
      <w:pPr>
        <w:pStyle w:val="PargrafodaLista"/>
        <w:numPr>
          <w:ilvl w:val="0"/>
          <w:numId w:val="9"/>
        </w:numPr>
        <w:autoSpaceDE w:val="0"/>
        <w:autoSpaceDN w:val="0"/>
        <w:adjustRightInd w:val="0"/>
        <w:spacing w:after="0" w:line="360" w:lineRule="auto"/>
        <w:jc w:val="both"/>
        <w:rPr>
          <w:rFonts w:ascii="Segoe UI" w:hAnsi="Segoe UI" w:cs="Segoe UI"/>
          <w:bCs/>
        </w:rPr>
      </w:pPr>
      <w:proofErr w:type="gramStart"/>
      <w:r w:rsidRPr="00A11168">
        <w:rPr>
          <w:rFonts w:ascii="Segoe UI" w:hAnsi="Segoe UI" w:cs="Segoe UI"/>
          <w:b/>
          <w:bCs/>
        </w:rPr>
        <w:t>Resíduos Classe D</w:t>
      </w:r>
      <w:proofErr w:type="gramEnd"/>
      <w:r w:rsidRPr="00A11168">
        <w:rPr>
          <w:rFonts w:ascii="Segoe UI" w:hAnsi="Segoe UI" w:cs="Segoe UI"/>
          <w:bCs/>
        </w:rPr>
        <w:t xml:space="preserve"> (perigosos, contaminados ou prejudiciais à saúde): deverão ser armazenados, transportados, reutilizados e destinados em conformidade com as normas técnicas específicas.</w:t>
      </w:r>
    </w:p>
    <w:p w:rsidR="00B73B67" w:rsidRPr="00A11168" w:rsidRDefault="00B73B67" w:rsidP="00B73B67">
      <w:pPr>
        <w:pStyle w:val="PargrafodaLista"/>
        <w:numPr>
          <w:ilvl w:val="0"/>
          <w:numId w:val="6"/>
        </w:numPr>
        <w:autoSpaceDE w:val="0"/>
        <w:autoSpaceDN w:val="0"/>
        <w:adjustRightInd w:val="0"/>
        <w:spacing w:after="0" w:line="360" w:lineRule="auto"/>
        <w:ind w:left="0" w:firstLine="0"/>
        <w:jc w:val="both"/>
        <w:rPr>
          <w:rFonts w:ascii="Segoe UI" w:hAnsi="Segoe UI" w:cs="Segoe UI"/>
          <w:bCs/>
        </w:rPr>
      </w:pPr>
      <w:r w:rsidRPr="00A11168">
        <w:rPr>
          <w:rFonts w:ascii="Segoe UI" w:hAnsi="Segoe UI" w:cs="Segoe UI"/>
          <w:bCs/>
        </w:rPr>
        <w:t>Comprovar que todos os resíduos removidos estão acompanhados de Controle de Transporte de Resíduos (CTR), em conformidade com as normas da Agência Brasileira de Normas Técnicas – ABNT, atendendo assim ao Programa Municipal de Gerenciamento de Resíduos da Construção Civil, ou ao Projeto de Gerenciamento de Resíduos da Con</w:t>
      </w:r>
      <w:r>
        <w:rPr>
          <w:rFonts w:ascii="Segoe UI" w:hAnsi="Segoe UI" w:cs="Segoe UI"/>
          <w:bCs/>
        </w:rPr>
        <w:t>strução Civil, conforme o caso;</w:t>
      </w:r>
    </w:p>
    <w:p w:rsidR="00B73B67" w:rsidRPr="00E12B89" w:rsidRDefault="00B73B67" w:rsidP="00B73B67">
      <w:pPr>
        <w:pStyle w:val="PargrafodaLista"/>
        <w:numPr>
          <w:ilvl w:val="0"/>
          <w:numId w:val="6"/>
        </w:numPr>
        <w:autoSpaceDE w:val="0"/>
        <w:autoSpaceDN w:val="0"/>
        <w:adjustRightInd w:val="0"/>
        <w:spacing w:after="0" w:line="360" w:lineRule="auto"/>
        <w:ind w:left="0" w:firstLine="0"/>
        <w:jc w:val="both"/>
        <w:rPr>
          <w:rFonts w:ascii="Segoe UI" w:hAnsi="Segoe UI" w:cs="Segoe UI"/>
          <w:bCs/>
        </w:rPr>
      </w:pPr>
      <w:r w:rsidRPr="00A11168">
        <w:rPr>
          <w:rFonts w:ascii="Segoe UI" w:hAnsi="Segoe UI" w:cs="Segoe UI"/>
          <w:bCs/>
        </w:rPr>
        <w:t>Assumir, sem ônus para o CONTRATANTE, as multas que vierem a ser aplicadas pelo órgão ambiental federal, estadual ou municipal</w:t>
      </w:r>
      <w:r>
        <w:rPr>
          <w:rFonts w:ascii="Segoe UI" w:hAnsi="Segoe UI" w:cs="Segoe UI"/>
          <w:bCs/>
        </w:rPr>
        <w:t>.</w:t>
      </w:r>
    </w:p>
    <w:p w:rsidR="00B73B67" w:rsidRDefault="00B73B67" w:rsidP="00B73B67">
      <w:pPr>
        <w:autoSpaceDE w:val="0"/>
        <w:autoSpaceDN w:val="0"/>
        <w:adjustRightInd w:val="0"/>
        <w:spacing w:after="0" w:line="360" w:lineRule="auto"/>
        <w:jc w:val="both"/>
        <w:rPr>
          <w:rFonts w:ascii="Segoe UI" w:hAnsi="Segoe UI" w:cs="Segoe UI"/>
          <w:b/>
          <w:bCs/>
        </w:rPr>
      </w:pPr>
    </w:p>
    <w:p w:rsidR="00B73B67" w:rsidRPr="00FA1FD6" w:rsidRDefault="00B73B67" w:rsidP="00B73B67">
      <w:pPr>
        <w:pStyle w:val="Ttulo2"/>
        <w:spacing w:before="0" w:line="360" w:lineRule="auto"/>
        <w:rPr>
          <w:rFonts w:ascii="Segoe UI" w:hAnsi="Segoe UI" w:cs="Segoe UI"/>
          <w:b/>
          <w:bCs/>
          <w:color w:val="auto"/>
          <w:sz w:val="22"/>
          <w:szCs w:val="22"/>
          <w:u w:val="single"/>
        </w:rPr>
      </w:pPr>
      <w:r w:rsidRPr="00FA1FD6">
        <w:rPr>
          <w:rFonts w:ascii="Segoe UI" w:hAnsi="Segoe UI" w:cs="Segoe UI"/>
          <w:b/>
          <w:bCs/>
          <w:color w:val="auto"/>
          <w:sz w:val="22"/>
          <w:szCs w:val="22"/>
          <w:u w:val="single"/>
        </w:rPr>
        <w:t>CLÁUSULA QUINTA – OBRIGAÇÕES E RESPONSABILIDADES DO CONTRATANTE</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O CONTRATANTE obriga-se a:</w:t>
      </w:r>
    </w:p>
    <w:sdt>
      <w:sdtPr>
        <w:rPr>
          <w:rFonts w:ascii="Segoe UI" w:hAnsi="Segoe UI" w:cs="Segoe UI"/>
        </w:rPr>
        <w:alias w:val="Obrigações da contratante"/>
        <w:tag w:val="Obrigações da contratante"/>
        <w:id w:val="2039922478"/>
        <w:placeholder>
          <w:docPart w:val="AE271A870DBA4EABA198B3F5DB31D0D5"/>
        </w:placeholder>
      </w:sdtPr>
      <w:sdtEndPr/>
      <w:sdtContent>
        <w:p w:rsidR="00B73B67" w:rsidRPr="00FA1FD6" w:rsidRDefault="00B73B67" w:rsidP="00B73B67">
          <w:pPr>
            <w:pStyle w:val="PargrafodaLista"/>
            <w:tabs>
              <w:tab w:val="left" w:pos="284"/>
              <w:tab w:val="left" w:pos="426"/>
            </w:tabs>
            <w:autoSpaceDE w:val="0"/>
            <w:autoSpaceDN w:val="0"/>
            <w:adjustRightInd w:val="0"/>
            <w:spacing w:after="0" w:line="360" w:lineRule="auto"/>
            <w:ind w:left="0"/>
            <w:jc w:val="both"/>
            <w:rPr>
              <w:rFonts w:ascii="Segoe UI" w:hAnsi="Segoe UI" w:cs="Segoe UI"/>
            </w:rPr>
          </w:pPr>
        </w:p>
        <w:p w:rsidR="00B73B67" w:rsidRPr="008A3DA2" w:rsidRDefault="00B73B67" w:rsidP="00B73B67">
          <w:pPr>
            <w:pStyle w:val="PargrafodaLista"/>
            <w:numPr>
              <w:ilvl w:val="0"/>
              <w:numId w:val="1"/>
            </w:numPr>
            <w:tabs>
              <w:tab w:val="left" w:pos="284"/>
              <w:tab w:val="left" w:pos="426"/>
            </w:tabs>
            <w:autoSpaceDE w:val="0"/>
            <w:autoSpaceDN w:val="0"/>
            <w:adjustRightInd w:val="0"/>
            <w:spacing w:after="0" w:line="360" w:lineRule="auto"/>
            <w:ind w:left="0" w:firstLine="0"/>
            <w:jc w:val="both"/>
            <w:rPr>
              <w:rStyle w:val="PGE-Alteraesdestacadas"/>
              <w:rFonts w:ascii="Segoe UI" w:hAnsi="Segoe UI" w:cs="Segoe UI"/>
              <w:b w:val="0"/>
            </w:rPr>
          </w:pPr>
          <w:r w:rsidRPr="008A3DA2">
            <w:rPr>
              <w:rFonts w:ascii="Segoe UI" w:hAnsi="Segoe UI" w:cs="Segoe UI"/>
            </w:rPr>
            <w:t>Expedir ordem de início dos serviços</w:t>
          </w:r>
          <w:r>
            <w:rPr>
              <w:rStyle w:val="PGE-Alteraesdestacadas"/>
              <w:rFonts w:ascii="Segoe UI" w:eastAsia="Arial Unicode MS" w:hAnsi="Segoe UI" w:cs="Segoe UI"/>
            </w:rPr>
            <w:t>;</w:t>
          </w:r>
        </w:p>
        <w:p w:rsidR="00B73B67" w:rsidRPr="008A3DA2" w:rsidRDefault="00B73B67" w:rsidP="00B73B67">
          <w:pPr>
            <w:pStyle w:val="PargrafodaLista"/>
            <w:numPr>
              <w:ilvl w:val="0"/>
              <w:numId w:val="1"/>
            </w:numPr>
            <w:tabs>
              <w:tab w:val="left" w:pos="284"/>
              <w:tab w:val="left" w:pos="426"/>
            </w:tabs>
            <w:autoSpaceDE w:val="0"/>
            <w:autoSpaceDN w:val="0"/>
            <w:adjustRightInd w:val="0"/>
            <w:spacing w:after="0" w:line="360" w:lineRule="auto"/>
            <w:ind w:left="0" w:firstLine="0"/>
            <w:jc w:val="both"/>
            <w:rPr>
              <w:rFonts w:ascii="Segoe UI" w:hAnsi="Segoe UI" w:cs="Segoe UI"/>
            </w:rPr>
          </w:pPr>
          <w:r w:rsidRPr="008A3DA2">
            <w:rPr>
              <w:rFonts w:ascii="Segoe UI" w:hAnsi="Segoe UI" w:cs="Segoe UI"/>
            </w:rPr>
            <w:t xml:space="preserve">Exigir o cumprimento de todas as obrigações assumidas pela CONTRATADA, de acordo com as cláusulas </w:t>
          </w:r>
          <w:r>
            <w:rPr>
              <w:rFonts w:ascii="Segoe UI" w:hAnsi="Segoe UI" w:cs="Segoe UI"/>
            </w:rPr>
            <w:t>deste instrumento, o Edital da licitação</w:t>
          </w:r>
          <w:r w:rsidRPr="008A3DA2">
            <w:rPr>
              <w:rFonts w:ascii="Segoe UI" w:hAnsi="Segoe UI" w:cs="Segoe UI"/>
            </w:rPr>
            <w:t xml:space="preserve"> e os termos de sua proposta;</w:t>
          </w:r>
        </w:p>
        <w:p w:rsidR="00B73B67" w:rsidRPr="00FA1FD6" w:rsidRDefault="00B73B67" w:rsidP="00B73B67">
          <w:pPr>
            <w:pStyle w:val="PargrafodaLista"/>
            <w:numPr>
              <w:ilvl w:val="0"/>
              <w:numId w:val="1"/>
            </w:numPr>
            <w:tabs>
              <w:tab w:val="left" w:pos="284"/>
              <w:tab w:val="left" w:pos="426"/>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Fornecer à CONTRATADA todos os dados necessários à</w:t>
          </w:r>
          <w:r>
            <w:rPr>
              <w:rFonts w:ascii="Segoe UI" w:hAnsi="Segoe UI" w:cs="Segoe UI"/>
            </w:rPr>
            <w:t xml:space="preserve"> execução do objeto do contrato;</w:t>
          </w:r>
        </w:p>
        <w:p w:rsidR="00B73B67" w:rsidRPr="00FA1FD6" w:rsidRDefault="00B73B67" w:rsidP="00B73B67">
          <w:pPr>
            <w:pStyle w:val="PargrafodaLista"/>
            <w:numPr>
              <w:ilvl w:val="0"/>
              <w:numId w:val="1"/>
            </w:numPr>
            <w:tabs>
              <w:tab w:val="left" w:pos="284"/>
              <w:tab w:val="left" w:pos="426"/>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lastRenderedPageBreak/>
            <w:t xml:space="preserve">Efetuar os pagamentos devidos, de acordo com o </w:t>
          </w:r>
          <w:r>
            <w:rPr>
              <w:rFonts w:ascii="Segoe UI" w:hAnsi="Segoe UI" w:cs="Segoe UI"/>
            </w:rPr>
            <w:t>cronograma físico-financeiro e os termos deste</w:t>
          </w:r>
          <w:r w:rsidRPr="00FA1FD6">
            <w:rPr>
              <w:rFonts w:ascii="Segoe UI" w:hAnsi="Segoe UI" w:cs="Segoe UI"/>
            </w:rPr>
            <w:t xml:space="preserve"> </w:t>
          </w:r>
          <w:r>
            <w:rPr>
              <w:rFonts w:ascii="Segoe UI" w:hAnsi="Segoe UI" w:cs="Segoe UI"/>
            </w:rPr>
            <w:t>ajuste;</w:t>
          </w:r>
        </w:p>
        <w:p w:rsidR="00B73B67" w:rsidRDefault="00B73B67" w:rsidP="00B73B67">
          <w:pPr>
            <w:pStyle w:val="PargrafodaLista"/>
            <w:numPr>
              <w:ilvl w:val="0"/>
              <w:numId w:val="1"/>
            </w:numPr>
            <w:tabs>
              <w:tab w:val="left" w:pos="284"/>
              <w:tab w:val="left" w:pos="426"/>
            </w:tabs>
            <w:autoSpaceDE w:val="0"/>
            <w:autoSpaceDN w:val="0"/>
            <w:adjustRightInd w:val="0"/>
            <w:spacing w:after="0" w:line="360" w:lineRule="auto"/>
            <w:ind w:left="0" w:firstLine="0"/>
            <w:jc w:val="both"/>
            <w:rPr>
              <w:rFonts w:ascii="Segoe UI" w:hAnsi="Segoe UI" w:cs="Segoe UI"/>
            </w:rPr>
          </w:pPr>
          <w:r w:rsidRPr="008A3DA2">
            <w:rPr>
              <w:rFonts w:ascii="Segoe UI" w:hAnsi="Segoe UI" w:cs="Segoe UI"/>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B73B67" w:rsidRPr="008A3DA2" w:rsidRDefault="00B73B67" w:rsidP="00B73B67">
          <w:pPr>
            <w:pStyle w:val="PargrafodaLista"/>
            <w:numPr>
              <w:ilvl w:val="0"/>
              <w:numId w:val="1"/>
            </w:numPr>
            <w:tabs>
              <w:tab w:val="left" w:pos="284"/>
              <w:tab w:val="left" w:pos="426"/>
            </w:tabs>
            <w:autoSpaceDE w:val="0"/>
            <w:autoSpaceDN w:val="0"/>
            <w:adjustRightInd w:val="0"/>
            <w:spacing w:after="0" w:line="360" w:lineRule="auto"/>
            <w:ind w:left="0" w:firstLine="0"/>
            <w:jc w:val="both"/>
            <w:rPr>
              <w:rFonts w:ascii="Segoe UI" w:hAnsi="Segoe UI" w:cs="Segoe UI"/>
            </w:rPr>
          </w:pPr>
          <w:r>
            <w:rPr>
              <w:rFonts w:ascii="Segoe UI" w:hAnsi="Segoe UI" w:cs="Segoe UI"/>
            </w:rPr>
            <w:t xml:space="preserve"> </w:t>
          </w:r>
          <w:r w:rsidRPr="008A3DA2">
            <w:rPr>
              <w:rFonts w:ascii="Segoe UI" w:hAnsi="Segoe UI" w:cs="Segoe UI"/>
            </w:rPr>
            <w:t xml:space="preserve">Notificar a CONTRATADA por escrito da ocorrência de eventuais imperfeições, falhas ou irregularidades constatadas </w:t>
          </w:r>
          <w:r>
            <w:rPr>
              <w:rFonts w:ascii="Segoe UI" w:hAnsi="Segoe UI" w:cs="Segoe UI"/>
            </w:rPr>
            <w:t>n</w:t>
          </w:r>
          <w:r w:rsidRPr="008A3DA2">
            <w:rPr>
              <w:rFonts w:ascii="Segoe UI" w:hAnsi="Segoe UI" w:cs="Segoe UI"/>
            </w:rPr>
            <w:t>a execução dos serviços, fixando prazo para a sua correção, certificando-se de que as soluções por ela propostas sejam as mais adequadas;</w:t>
          </w:r>
        </w:p>
        <w:p w:rsidR="00B73B67" w:rsidRPr="00FA1FD6" w:rsidRDefault="00B73B67" w:rsidP="00B73B67">
          <w:pPr>
            <w:pStyle w:val="PargrafodaLista"/>
            <w:numPr>
              <w:ilvl w:val="0"/>
              <w:numId w:val="1"/>
            </w:numPr>
            <w:tabs>
              <w:tab w:val="left" w:pos="284"/>
              <w:tab w:val="left" w:pos="426"/>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Permitir aos técnicos e empregados da CONTRATADA amplo e livre acesso às áreas físicas do CONTRATANTE envolvidas na execução deste contrato, observadas as su</w:t>
          </w:r>
          <w:r>
            <w:rPr>
              <w:rFonts w:ascii="Segoe UI" w:hAnsi="Segoe UI" w:cs="Segoe UI"/>
            </w:rPr>
            <w:t>as normas de segurança internas;</w:t>
          </w:r>
        </w:p>
        <w:p w:rsidR="00B73B67" w:rsidRPr="00FA1FD6" w:rsidRDefault="00B73B67" w:rsidP="00B73B67">
          <w:pPr>
            <w:pStyle w:val="PargrafodaLista"/>
            <w:numPr>
              <w:ilvl w:val="0"/>
              <w:numId w:val="1"/>
            </w:numPr>
            <w:tabs>
              <w:tab w:val="left" w:pos="284"/>
              <w:tab w:val="left" w:pos="426"/>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Providenciar a desocupação de ambientes, q</w:t>
          </w:r>
          <w:r>
            <w:rPr>
              <w:rFonts w:ascii="Segoe UI" w:hAnsi="Segoe UI" w:cs="Segoe UI"/>
            </w:rPr>
            <w:t>uando for o caso;</w:t>
          </w:r>
        </w:p>
        <w:p w:rsidR="00B73B67" w:rsidRPr="00FA1FD6" w:rsidRDefault="00B73B67" w:rsidP="00B73B67">
          <w:pPr>
            <w:pStyle w:val="PargrafodaLista"/>
            <w:numPr>
              <w:ilvl w:val="0"/>
              <w:numId w:val="1"/>
            </w:numPr>
            <w:tabs>
              <w:tab w:val="left" w:pos="284"/>
              <w:tab w:val="left" w:pos="426"/>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Prestar à CONTRATADA informações e esclarecimentos que eventualmente venham a ser solicitados, e que digam respeito à natureza dos serviços que tenham a executar, em tempo hábil, de modo a não preju</w:t>
          </w:r>
          <w:r>
            <w:rPr>
              <w:rFonts w:ascii="Segoe UI" w:hAnsi="Segoe UI" w:cs="Segoe UI"/>
            </w:rPr>
            <w:t>dicar o andamento dos trabalhos;</w:t>
          </w:r>
        </w:p>
        <w:p w:rsidR="00B73B67" w:rsidRPr="00FA1FD6" w:rsidRDefault="00B73B67" w:rsidP="00B73B67">
          <w:pPr>
            <w:pStyle w:val="PargrafodaLista"/>
            <w:numPr>
              <w:ilvl w:val="0"/>
              <w:numId w:val="2"/>
            </w:numPr>
            <w:tabs>
              <w:tab w:val="left" w:pos="284"/>
              <w:tab w:val="left" w:pos="426"/>
              <w:tab w:val="left" w:pos="709"/>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 xml:space="preserve">Indicar </w:t>
          </w:r>
          <w:r>
            <w:rPr>
              <w:rFonts w:ascii="Segoe UI" w:hAnsi="Segoe UI" w:cs="Segoe UI"/>
            </w:rPr>
            <w:t xml:space="preserve">o </w:t>
          </w:r>
          <w:r w:rsidRPr="00FA1FD6">
            <w:rPr>
              <w:rFonts w:ascii="Segoe UI" w:hAnsi="Segoe UI" w:cs="Segoe UI"/>
            </w:rPr>
            <w:t>gestor do contrato, nos termos do artigo 67 da Lei Federal nº 8.666/</w:t>
          </w:r>
          <w:proofErr w:type="gramStart"/>
          <w:r w:rsidRPr="00FA1FD6">
            <w:rPr>
              <w:rFonts w:ascii="Segoe UI" w:hAnsi="Segoe UI" w:cs="Segoe UI"/>
            </w:rPr>
            <w:t>1993.</w:t>
          </w:r>
          <w:proofErr w:type="gramEnd"/>
        </w:p>
      </w:sdtContent>
    </w:sdt>
    <w:p w:rsidR="00B73B67" w:rsidRPr="00FA1FD6" w:rsidRDefault="00B73B67" w:rsidP="00B73B67">
      <w:pPr>
        <w:autoSpaceDE w:val="0"/>
        <w:autoSpaceDN w:val="0"/>
        <w:adjustRightInd w:val="0"/>
        <w:spacing w:after="0" w:line="360" w:lineRule="auto"/>
        <w:jc w:val="both"/>
        <w:rPr>
          <w:rFonts w:ascii="Segoe UI" w:hAnsi="Segoe UI" w:cs="Segoe UI"/>
          <w:b/>
          <w:bCs/>
        </w:rPr>
      </w:pPr>
    </w:p>
    <w:p w:rsidR="00B73B67" w:rsidRPr="00FA1FD6" w:rsidRDefault="00B73B67" w:rsidP="00B73B67">
      <w:pPr>
        <w:pStyle w:val="Ttulo2"/>
        <w:spacing w:before="0" w:line="360" w:lineRule="auto"/>
        <w:rPr>
          <w:rFonts w:ascii="Segoe UI" w:hAnsi="Segoe UI" w:cs="Segoe UI"/>
          <w:b/>
          <w:bCs/>
          <w:color w:val="auto"/>
          <w:sz w:val="22"/>
          <w:szCs w:val="22"/>
          <w:u w:val="single"/>
        </w:rPr>
      </w:pPr>
      <w:r w:rsidRPr="00FA1FD6">
        <w:rPr>
          <w:rFonts w:ascii="Segoe UI" w:hAnsi="Segoe UI" w:cs="Segoe UI"/>
          <w:b/>
          <w:bCs/>
          <w:color w:val="auto"/>
          <w:sz w:val="22"/>
          <w:szCs w:val="22"/>
          <w:u w:val="single"/>
        </w:rPr>
        <w:t>CLÁUSULA SEXTA – FISCALIZAÇÃO E VISTORIAS</w:t>
      </w:r>
    </w:p>
    <w:p w:rsidR="00B73B67" w:rsidRDefault="00B73B67" w:rsidP="00B73B67">
      <w:pPr>
        <w:autoSpaceDE w:val="0"/>
        <w:autoSpaceDN w:val="0"/>
        <w:adjustRightInd w:val="0"/>
        <w:spacing w:after="0" w:line="360" w:lineRule="auto"/>
        <w:jc w:val="both"/>
        <w:rPr>
          <w:rFonts w:ascii="Segoe UI" w:hAnsi="Segoe UI" w:cs="Segoe UI"/>
          <w:b/>
          <w:bCs/>
        </w:rPr>
      </w:pPr>
    </w:p>
    <w:p w:rsidR="00B73B67" w:rsidRPr="00FA1FD6" w:rsidRDefault="00B73B67" w:rsidP="00B73B67">
      <w:pPr>
        <w:autoSpaceDE w:val="0"/>
        <w:autoSpaceDN w:val="0"/>
        <w:adjustRightInd w:val="0"/>
        <w:spacing w:after="0" w:line="360" w:lineRule="auto"/>
        <w:jc w:val="both"/>
        <w:rPr>
          <w:rFonts w:ascii="Segoe UI" w:hAnsi="Segoe UI" w:cs="Segoe UI"/>
        </w:rPr>
      </w:pPr>
      <w:r>
        <w:rPr>
          <w:rFonts w:ascii="Segoe UI" w:hAnsi="Segoe UI" w:cs="Segoe UI"/>
        </w:rPr>
        <w:t>O</w:t>
      </w:r>
      <w:r w:rsidRPr="00FA1FD6">
        <w:rPr>
          <w:rFonts w:ascii="Segoe UI" w:hAnsi="Segoe UI" w:cs="Segoe UI"/>
        </w:rPr>
        <w:t xml:space="preserve"> CONTRATANTE </w:t>
      </w:r>
      <w:r>
        <w:rPr>
          <w:rFonts w:ascii="Segoe UI" w:hAnsi="Segoe UI" w:cs="Segoe UI"/>
        </w:rPr>
        <w:t>realizará, diretamente ou por meio de</w:t>
      </w:r>
      <w:r w:rsidRPr="00FA1FD6">
        <w:rPr>
          <w:rFonts w:ascii="Segoe UI" w:hAnsi="Segoe UI" w:cs="Segoe UI"/>
        </w:rPr>
        <w:t xml:space="preserve"> prepostos devidamente qualificados, </w:t>
      </w:r>
      <w:r>
        <w:rPr>
          <w:rFonts w:ascii="Segoe UI" w:hAnsi="Segoe UI" w:cs="Segoe UI"/>
        </w:rPr>
        <w:t xml:space="preserve">vistorias que terão por objetivo avaliar </w:t>
      </w:r>
      <w:r w:rsidRPr="00FA1FD6">
        <w:rPr>
          <w:rFonts w:ascii="Segoe UI" w:hAnsi="Segoe UI" w:cs="Segoe UI"/>
        </w:rPr>
        <w:t xml:space="preserve">a qualidade e o andamento </w:t>
      </w:r>
      <w:r>
        <w:rPr>
          <w:rFonts w:ascii="Segoe UI" w:hAnsi="Segoe UI" w:cs="Segoe UI"/>
        </w:rPr>
        <w:t xml:space="preserve">da execução contratual, bem como realizar as medições dos </w:t>
      </w:r>
      <w:r w:rsidRPr="00FA1FD6">
        <w:rPr>
          <w:rFonts w:ascii="Segoe UI" w:hAnsi="Segoe UI" w:cs="Segoe UI"/>
        </w:rPr>
        <w:t xml:space="preserve">serviços efetivamente executados </w:t>
      </w:r>
      <w:r>
        <w:rPr>
          <w:rFonts w:ascii="Segoe UI" w:hAnsi="Segoe UI" w:cs="Segoe UI"/>
        </w:rPr>
        <w:t>e verificar eventual inadimplemento, no todo ou em parte, das obrigações assumidas pela CONTRATADA</w:t>
      </w:r>
      <w:r w:rsidRPr="00FA1FD6">
        <w:rPr>
          <w:rFonts w:ascii="Segoe UI" w:hAnsi="Segoe UI" w:cs="Segoe UI"/>
        </w:rPr>
        <w:t>.</w:t>
      </w:r>
    </w:p>
    <w:p w:rsidR="00B73B67" w:rsidRDefault="00B73B67" w:rsidP="00B73B67">
      <w:pPr>
        <w:autoSpaceDE w:val="0"/>
        <w:autoSpaceDN w:val="0"/>
        <w:adjustRightInd w:val="0"/>
        <w:spacing w:after="0" w:line="360" w:lineRule="auto"/>
        <w:jc w:val="both"/>
        <w:rPr>
          <w:rFonts w:ascii="Segoe UI" w:hAnsi="Segoe UI" w:cs="Segoe UI"/>
          <w:i/>
          <w:highlight w:val="magenta"/>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PRIMEIRO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Todas as vistorias serão acompanhadas pelo arquiteto ou engenheiro indicado pela CONTRATADA.</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lastRenderedPageBreak/>
        <w:t>PARÁGRAFO SEGUNDO</w:t>
      </w:r>
    </w:p>
    <w:p w:rsidR="00B73B67" w:rsidRPr="00A11168" w:rsidRDefault="00B73B67" w:rsidP="00B73B67">
      <w:pPr>
        <w:pStyle w:val="PargrafodaLista"/>
        <w:tabs>
          <w:tab w:val="left" w:pos="284"/>
        </w:tabs>
        <w:autoSpaceDE w:val="0"/>
        <w:autoSpaceDN w:val="0"/>
        <w:adjustRightInd w:val="0"/>
        <w:spacing w:after="0" w:line="360" w:lineRule="auto"/>
        <w:ind w:left="0"/>
        <w:jc w:val="both"/>
        <w:rPr>
          <w:rFonts w:ascii="Segoe UI" w:hAnsi="Segoe UI" w:cs="Segoe UI"/>
        </w:rPr>
      </w:pPr>
      <w:r>
        <w:rPr>
          <w:rFonts w:ascii="Segoe UI" w:hAnsi="Segoe UI" w:cs="Segoe UI"/>
        </w:rPr>
        <w:t>A CONTRATADA</w:t>
      </w:r>
      <w:r w:rsidRPr="00A11168">
        <w:rPr>
          <w:rFonts w:ascii="Segoe UI" w:hAnsi="Segoe UI" w:cs="Segoe UI"/>
        </w:rPr>
        <w:t xml:space="preserve"> </w:t>
      </w:r>
      <w:r>
        <w:rPr>
          <w:rFonts w:ascii="Segoe UI" w:hAnsi="Segoe UI" w:cs="Segoe UI"/>
        </w:rPr>
        <w:t xml:space="preserve">deverá manter </w:t>
      </w:r>
      <w:r w:rsidRPr="00A11168">
        <w:rPr>
          <w:rFonts w:ascii="Segoe UI" w:hAnsi="Segoe UI" w:cs="Segoe UI"/>
        </w:rPr>
        <w:t>na obra livro denominado “Diário de Ocorrências” ou “Diário de Obras”, em formatação fornecida pel</w:t>
      </w:r>
      <w:r>
        <w:rPr>
          <w:rFonts w:ascii="Segoe UI" w:hAnsi="Segoe UI" w:cs="Segoe UI"/>
        </w:rPr>
        <w:t>o</w:t>
      </w:r>
      <w:r w:rsidRPr="00A11168">
        <w:rPr>
          <w:rFonts w:ascii="Segoe UI" w:hAnsi="Segoe UI" w:cs="Segoe UI"/>
        </w:rPr>
        <w:t xml:space="preserve"> CONTRATANTE ou no padrão observado pelo CREA/SP, </w:t>
      </w:r>
      <w:r w:rsidRPr="00FA1FD6">
        <w:rPr>
          <w:rFonts w:ascii="Segoe UI" w:hAnsi="Segoe UI" w:cs="Segoe UI"/>
        </w:rPr>
        <w:t xml:space="preserve">servindo </w:t>
      </w:r>
      <w:r>
        <w:rPr>
          <w:rFonts w:ascii="Segoe UI" w:hAnsi="Segoe UI" w:cs="Segoe UI"/>
        </w:rPr>
        <w:t>como</w:t>
      </w:r>
      <w:r w:rsidRPr="00FA1FD6">
        <w:rPr>
          <w:rFonts w:ascii="Segoe UI" w:hAnsi="Segoe UI" w:cs="Segoe UI"/>
        </w:rPr>
        <w:t xml:space="preserve"> comunicação formal entre as partes</w:t>
      </w:r>
      <w:r>
        <w:rPr>
          <w:rFonts w:ascii="Segoe UI" w:hAnsi="Segoe UI" w:cs="Segoe UI"/>
        </w:rPr>
        <w:t xml:space="preserve"> quando as anotações forem </w:t>
      </w:r>
      <w:r w:rsidRPr="00FA1FD6">
        <w:rPr>
          <w:rFonts w:ascii="Segoe UI" w:hAnsi="Segoe UI" w:cs="Segoe UI"/>
        </w:rPr>
        <w:t xml:space="preserve">rubricadas pelos representantes </w:t>
      </w:r>
      <w:r>
        <w:rPr>
          <w:rFonts w:ascii="Segoe UI" w:hAnsi="Segoe UI" w:cs="Segoe UI"/>
        </w:rPr>
        <w:t>do CONTRATANTE e da CONTRATADA. O livro deverá ser preenchido diariamente pela</w:t>
      </w:r>
      <w:r w:rsidRPr="00A11168">
        <w:rPr>
          <w:rFonts w:ascii="Segoe UI" w:hAnsi="Segoe UI" w:cs="Segoe UI"/>
        </w:rPr>
        <w:t xml:space="preserve"> CONTRATAD</w:t>
      </w:r>
      <w:r>
        <w:rPr>
          <w:rFonts w:ascii="Segoe UI" w:hAnsi="Segoe UI" w:cs="Segoe UI"/>
        </w:rPr>
        <w:t>A</w:t>
      </w:r>
      <w:r w:rsidRPr="00A11168">
        <w:rPr>
          <w:rFonts w:ascii="Segoe UI" w:hAnsi="Segoe UI" w:cs="Segoe UI"/>
        </w:rPr>
        <w:t xml:space="preserve"> e entregue semanalmente</w:t>
      </w:r>
      <w:r>
        <w:rPr>
          <w:rFonts w:ascii="Segoe UI" w:hAnsi="Segoe UI" w:cs="Segoe UI"/>
        </w:rPr>
        <w:t>, em cópia, ao</w:t>
      </w:r>
      <w:r w:rsidRPr="00A11168">
        <w:rPr>
          <w:rFonts w:ascii="Segoe UI" w:hAnsi="Segoe UI" w:cs="Segoe UI"/>
        </w:rPr>
        <w:t xml:space="preserve"> CONTRATANTE.</w:t>
      </w:r>
    </w:p>
    <w:p w:rsidR="00B73B67" w:rsidRDefault="00B73B67" w:rsidP="00B73B67">
      <w:pPr>
        <w:autoSpaceDE w:val="0"/>
        <w:autoSpaceDN w:val="0"/>
        <w:adjustRightInd w:val="0"/>
        <w:spacing w:after="0" w:line="360" w:lineRule="auto"/>
        <w:jc w:val="both"/>
        <w:rPr>
          <w:rFonts w:ascii="Segoe UI" w:hAnsi="Segoe UI" w:cs="Segoe UI"/>
          <w:b/>
          <w:bCs/>
        </w:rPr>
      </w:pPr>
    </w:p>
    <w:p w:rsidR="00B73B67"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TERCEIRO</w:t>
      </w:r>
    </w:p>
    <w:p w:rsidR="00B73B67" w:rsidRDefault="00B73B67" w:rsidP="00B73B67">
      <w:pPr>
        <w:spacing w:after="0" w:line="360" w:lineRule="auto"/>
        <w:jc w:val="both"/>
        <w:rPr>
          <w:rFonts w:ascii="Segoe UI" w:hAnsi="Segoe UI" w:cs="Segoe UI"/>
        </w:rPr>
      </w:pPr>
      <w:r w:rsidRPr="00FA1FD6">
        <w:rPr>
          <w:rFonts w:ascii="Segoe UI" w:hAnsi="Segoe UI" w:cs="Segoe UI"/>
        </w:rPr>
        <w:t>No</w:t>
      </w:r>
      <w:r>
        <w:rPr>
          <w:rFonts w:ascii="Segoe UI" w:hAnsi="Segoe UI" w:cs="Segoe UI"/>
        </w:rPr>
        <w:t>s</w:t>
      </w:r>
      <w:r w:rsidRPr="00FA1FD6">
        <w:rPr>
          <w:rFonts w:ascii="Segoe UI" w:hAnsi="Segoe UI" w:cs="Segoe UI"/>
        </w:rPr>
        <w:t xml:space="preserve"> livro</w:t>
      </w:r>
      <w:r>
        <w:rPr>
          <w:rFonts w:ascii="Segoe UI" w:hAnsi="Segoe UI" w:cs="Segoe UI"/>
        </w:rPr>
        <w:t>s</w:t>
      </w:r>
      <w:r w:rsidRPr="00FA1FD6">
        <w:rPr>
          <w:rFonts w:ascii="Segoe UI" w:hAnsi="Segoe UI" w:cs="Segoe UI"/>
        </w:rPr>
        <w:t xml:space="preserve"> “Diário de Oco</w:t>
      </w:r>
      <w:r>
        <w:rPr>
          <w:rFonts w:ascii="Segoe UI" w:hAnsi="Segoe UI" w:cs="Segoe UI"/>
        </w:rPr>
        <w:t>rrências” ou “Diário de Obras”</w:t>
      </w:r>
      <w:r w:rsidRPr="00FA1FD6">
        <w:rPr>
          <w:rFonts w:ascii="Segoe UI" w:hAnsi="Segoe UI" w:cs="Segoe UI"/>
        </w:rPr>
        <w:t xml:space="preserve"> deverão ser </w:t>
      </w:r>
      <w:proofErr w:type="gramStart"/>
      <w:r w:rsidRPr="00FA1FD6">
        <w:rPr>
          <w:rFonts w:ascii="Segoe UI" w:hAnsi="Segoe UI" w:cs="Segoe UI"/>
        </w:rPr>
        <w:t>registrados</w:t>
      </w:r>
      <w:r>
        <w:rPr>
          <w:rFonts w:ascii="Segoe UI" w:hAnsi="Segoe UI" w:cs="Segoe UI"/>
        </w:rPr>
        <w:t xml:space="preserve"> </w:t>
      </w:r>
      <w:r w:rsidRPr="00A11168">
        <w:rPr>
          <w:rFonts w:ascii="Segoe UI" w:hAnsi="Segoe UI" w:cs="Segoe UI"/>
        </w:rPr>
        <w:t xml:space="preserve">todas as ocorrências </w:t>
      </w:r>
      <w:r>
        <w:rPr>
          <w:rFonts w:ascii="Segoe UI" w:hAnsi="Segoe UI" w:cs="Segoe UI"/>
        </w:rPr>
        <w:t>e operações realizadas na obra</w:t>
      </w:r>
      <w:proofErr w:type="gramEnd"/>
      <w:r>
        <w:rPr>
          <w:rFonts w:ascii="Segoe UI" w:hAnsi="Segoe UI" w:cs="Segoe UI"/>
        </w:rPr>
        <w:t>, em especial:</w:t>
      </w:r>
    </w:p>
    <w:p w:rsidR="00B73B67" w:rsidRPr="00463101" w:rsidRDefault="00B73B67" w:rsidP="00B73B67">
      <w:pPr>
        <w:pStyle w:val="PargrafodaLista"/>
        <w:numPr>
          <w:ilvl w:val="0"/>
          <w:numId w:val="10"/>
        </w:numPr>
        <w:spacing w:after="0" w:line="360" w:lineRule="auto"/>
        <w:ind w:left="426" w:hanging="426"/>
        <w:jc w:val="both"/>
        <w:rPr>
          <w:rFonts w:ascii="Segoe UI" w:hAnsi="Segoe UI" w:cs="Segoe UI"/>
        </w:rPr>
      </w:pPr>
      <w:proofErr w:type="gramStart"/>
      <w:r w:rsidRPr="00463101">
        <w:rPr>
          <w:rFonts w:ascii="Segoe UI" w:hAnsi="Segoe UI" w:cs="Segoe UI"/>
        </w:rPr>
        <w:t>as</w:t>
      </w:r>
      <w:proofErr w:type="gramEnd"/>
      <w:r w:rsidRPr="00463101">
        <w:rPr>
          <w:rFonts w:ascii="Segoe UI" w:hAnsi="Segoe UI" w:cs="Segoe UI"/>
        </w:rPr>
        <w:t xml:space="preserve"> condições especiais que afetem os trabalhos em andamento;</w:t>
      </w:r>
    </w:p>
    <w:p w:rsidR="00B73B67" w:rsidRPr="00463101" w:rsidRDefault="00B73B67" w:rsidP="00B73B67">
      <w:pPr>
        <w:pStyle w:val="PargrafodaLista"/>
        <w:numPr>
          <w:ilvl w:val="0"/>
          <w:numId w:val="10"/>
        </w:numPr>
        <w:spacing w:after="0" w:line="360" w:lineRule="auto"/>
        <w:ind w:left="426" w:hanging="426"/>
        <w:jc w:val="both"/>
        <w:rPr>
          <w:rFonts w:ascii="Segoe UI" w:hAnsi="Segoe UI" w:cs="Segoe UI"/>
        </w:rPr>
      </w:pPr>
      <w:proofErr w:type="gramStart"/>
      <w:r>
        <w:rPr>
          <w:rFonts w:ascii="Segoe UI" w:hAnsi="Segoe UI" w:cs="Segoe UI"/>
        </w:rPr>
        <w:t>o</w:t>
      </w:r>
      <w:proofErr w:type="gramEnd"/>
      <w:r>
        <w:rPr>
          <w:rFonts w:ascii="Segoe UI" w:hAnsi="Segoe UI" w:cs="Segoe UI"/>
        </w:rPr>
        <w:t xml:space="preserve"> </w:t>
      </w:r>
      <w:r w:rsidRPr="00463101">
        <w:rPr>
          <w:rFonts w:ascii="Segoe UI" w:hAnsi="Segoe UI" w:cs="Segoe UI"/>
        </w:rPr>
        <w:t>número e a categoria profissional dos empregados que trabalhem na obra;</w:t>
      </w:r>
    </w:p>
    <w:p w:rsidR="00B73B67" w:rsidRPr="00463101" w:rsidRDefault="00B73B67" w:rsidP="00B73B67">
      <w:pPr>
        <w:pStyle w:val="PargrafodaLista"/>
        <w:numPr>
          <w:ilvl w:val="0"/>
          <w:numId w:val="10"/>
        </w:numPr>
        <w:spacing w:after="0" w:line="360" w:lineRule="auto"/>
        <w:ind w:left="426" w:hanging="426"/>
        <w:jc w:val="both"/>
        <w:rPr>
          <w:rFonts w:ascii="Segoe UI" w:hAnsi="Segoe UI" w:cs="Segoe UI"/>
        </w:rPr>
      </w:pPr>
      <w:proofErr w:type="gramStart"/>
      <w:r w:rsidRPr="00463101">
        <w:rPr>
          <w:rFonts w:ascii="Segoe UI" w:hAnsi="Segoe UI" w:cs="Segoe UI"/>
        </w:rPr>
        <w:t>o</w:t>
      </w:r>
      <w:proofErr w:type="gramEnd"/>
      <w:r w:rsidRPr="00463101">
        <w:rPr>
          <w:rFonts w:ascii="Segoe UI" w:hAnsi="Segoe UI" w:cs="Segoe UI"/>
        </w:rPr>
        <w:t xml:space="preserve"> recebimento de materiais;</w:t>
      </w:r>
    </w:p>
    <w:p w:rsidR="00B73B67" w:rsidRPr="00463101" w:rsidRDefault="00B73B67" w:rsidP="00B73B67">
      <w:pPr>
        <w:pStyle w:val="PargrafodaLista"/>
        <w:numPr>
          <w:ilvl w:val="0"/>
          <w:numId w:val="10"/>
        </w:numPr>
        <w:spacing w:after="0" w:line="360" w:lineRule="auto"/>
        <w:ind w:left="426" w:hanging="426"/>
        <w:jc w:val="both"/>
        <w:rPr>
          <w:rFonts w:ascii="Segoe UI" w:hAnsi="Segoe UI" w:cs="Segoe UI"/>
        </w:rPr>
      </w:pPr>
      <w:proofErr w:type="gramStart"/>
      <w:r>
        <w:rPr>
          <w:rFonts w:ascii="Segoe UI" w:hAnsi="Segoe UI" w:cs="Segoe UI"/>
        </w:rPr>
        <w:t>as</w:t>
      </w:r>
      <w:proofErr w:type="gramEnd"/>
      <w:r>
        <w:rPr>
          <w:rFonts w:ascii="Segoe UI" w:hAnsi="Segoe UI" w:cs="Segoe UI"/>
        </w:rPr>
        <w:t xml:space="preserve"> </w:t>
      </w:r>
      <w:r w:rsidRPr="00463101">
        <w:rPr>
          <w:rFonts w:ascii="Segoe UI" w:hAnsi="Segoe UI" w:cs="Segoe UI"/>
        </w:rPr>
        <w:t>fiscalizações ocorridas, suas observações e demais anotações técnicas;</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QUARTO</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A fiscalização exercida pel</w:t>
      </w:r>
      <w:r>
        <w:rPr>
          <w:rFonts w:ascii="Segoe UI" w:hAnsi="Segoe UI" w:cs="Segoe UI"/>
        </w:rPr>
        <w:t>o</w:t>
      </w:r>
      <w:r w:rsidRPr="00FA1FD6">
        <w:rPr>
          <w:rFonts w:ascii="Segoe UI" w:hAnsi="Segoe UI" w:cs="Segoe UI"/>
        </w:rPr>
        <w:t xml:space="preserve"> CONTRATANTE </w:t>
      </w:r>
      <w:r w:rsidRPr="007569AE">
        <w:rPr>
          <w:rFonts w:ascii="Segoe UI" w:hAnsi="Segoe UI" w:cs="Segoe UI"/>
        </w:rPr>
        <w:t>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w:t>
      </w:r>
      <w:r>
        <w:rPr>
          <w:rFonts w:ascii="Segoe UI" w:hAnsi="Segoe UI" w:cs="Segoe UI"/>
        </w:rPr>
        <w:t>o</w:t>
      </w:r>
      <w:r w:rsidRPr="007569AE">
        <w:rPr>
          <w:rFonts w:ascii="Segoe UI" w:hAnsi="Segoe UI" w:cs="Segoe UI"/>
        </w:rPr>
        <w:t xml:space="preserve"> CONTRATANTE o</w:t>
      </w:r>
      <w:r>
        <w:rPr>
          <w:rFonts w:ascii="Segoe UI" w:hAnsi="Segoe UI" w:cs="Segoe UI"/>
        </w:rPr>
        <w:t>u de seus agentes e prepostos</w:t>
      </w:r>
      <w:r w:rsidRPr="007569AE">
        <w:rPr>
          <w:rFonts w:ascii="Segoe UI" w:hAnsi="Segoe UI" w:cs="Segoe UI"/>
        </w:rPr>
        <w:t>.</w:t>
      </w:r>
    </w:p>
    <w:p w:rsidR="00B73B67"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QU</w:t>
      </w:r>
      <w:r>
        <w:rPr>
          <w:rFonts w:ascii="Segoe UI" w:hAnsi="Segoe UI" w:cs="Segoe UI"/>
          <w:b/>
          <w:bCs/>
        </w:rPr>
        <w:t>INTO</w:t>
      </w:r>
    </w:p>
    <w:p w:rsidR="00B73B67" w:rsidRDefault="00B73B67" w:rsidP="00B73B67">
      <w:pPr>
        <w:spacing w:after="0" w:line="360" w:lineRule="auto"/>
        <w:jc w:val="both"/>
        <w:rPr>
          <w:rFonts w:ascii="Segoe UI" w:hAnsi="Segoe UI" w:cs="Segoe UI"/>
        </w:rPr>
      </w:pPr>
      <w:r w:rsidRPr="00FA1FD6">
        <w:rPr>
          <w:rFonts w:ascii="Segoe UI" w:hAnsi="Segoe UI" w:cs="Segoe UI"/>
        </w:rPr>
        <w:t xml:space="preserve">A </w:t>
      </w:r>
      <w:r>
        <w:rPr>
          <w:rFonts w:ascii="Segoe UI" w:hAnsi="Segoe UI" w:cs="Segoe UI"/>
        </w:rPr>
        <w:t>contratação será gerenciada pelo</w:t>
      </w:r>
      <w:r w:rsidRPr="00FA1FD6">
        <w:rPr>
          <w:rFonts w:ascii="Segoe UI" w:hAnsi="Segoe UI" w:cs="Segoe UI"/>
        </w:rPr>
        <w:t xml:space="preserve"> </w:t>
      </w:r>
      <w:r>
        <w:rPr>
          <w:rFonts w:ascii="Segoe UI" w:hAnsi="Segoe UI" w:cs="Segoe UI"/>
        </w:rPr>
        <w:t>CONTRATANTE</w:t>
      </w:r>
      <w:r w:rsidRPr="00FA1FD6">
        <w:rPr>
          <w:rFonts w:ascii="Segoe UI" w:hAnsi="Segoe UI" w:cs="Segoe UI"/>
        </w:rPr>
        <w:t xml:space="preserve"> ou por sociedade empresária contratada para esta finalidade. </w:t>
      </w:r>
    </w:p>
    <w:p w:rsidR="00B73B67" w:rsidRDefault="00B73B67" w:rsidP="00B73B67">
      <w:pPr>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 xml:space="preserve">PARÁGRAFO </w:t>
      </w:r>
      <w:r>
        <w:rPr>
          <w:rFonts w:ascii="Segoe UI" w:hAnsi="Segoe UI" w:cs="Segoe UI"/>
          <w:b/>
          <w:bCs/>
        </w:rPr>
        <w:t>SEXTO</w:t>
      </w:r>
    </w:p>
    <w:p w:rsidR="00B73B67" w:rsidRPr="00FA1FD6" w:rsidRDefault="00B73B67" w:rsidP="00B73B67">
      <w:pPr>
        <w:spacing w:after="0" w:line="360" w:lineRule="auto"/>
        <w:jc w:val="both"/>
        <w:rPr>
          <w:rFonts w:ascii="Segoe UI" w:hAnsi="Segoe UI" w:cs="Segoe UI"/>
        </w:rPr>
      </w:pPr>
      <w:r>
        <w:rPr>
          <w:rFonts w:ascii="Segoe UI" w:hAnsi="Segoe UI" w:cs="Segoe UI"/>
        </w:rPr>
        <w:t>É vedado ao CONTRATANTE</w:t>
      </w:r>
      <w:r w:rsidRPr="00B2499D">
        <w:rPr>
          <w:rFonts w:ascii="Segoe UI" w:hAnsi="Segoe UI" w:cs="Segoe UI"/>
        </w:rPr>
        <w:t xml:space="preserve"> </w:t>
      </w:r>
      <w:r>
        <w:rPr>
          <w:rFonts w:ascii="Segoe UI" w:hAnsi="Segoe UI" w:cs="Segoe UI"/>
        </w:rPr>
        <w:t xml:space="preserve">emitir ordens diretas ou </w:t>
      </w:r>
      <w:r w:rsidRPr="00B2499D">
        <w:rPr>
          <w:rFonts w:ascii="Segoe UI" w:hAnsi="Segoe UI" w:cs="Segoe UI"/>
        </w:rPr>
        <w:t xml:space="preserve">exercer poder </w:t>
      </w:r>
      <w:r>
        <w:rPr>
          <w:rFonts w:ascii="Segoe UI" w:hAnsi="Segoe UI" w:cs="Segoe UI"/>
        </w:rPr>
        <w:t>diretivo</w:t>
      </w:r>
      <w:r w:rsidRPr="00B2499D">
        <w:rPr>
          <w:rFonts w:ascii="Segoe UI" w:hAnsi="Segoe UI" w:cs="Segoe UI"/>
        </w:rPr>
        <w:t xml:space="preserve"> sobre os empregados da CONTRATADA, </w:t>
      </w:r>
      <w:r>
        <w:rPr>
          <w:rFonts w:ascii="Segoe UI" w:hAnsi="Segoe UI" w:cs="Segoe UI"/>
        </w:rPr>
        <w:t>devendo reportar-se</w:t>
      </w:r>
      <w:r w:rsidRPr="00B2499D">
        <w:rPr>
          <w:rFonts w:ascii="Segoe UI" w:hAnsi="Segoe UI" w:cs="Segoe UI"/>
        </w:rPr>
        <w:t xml:space="preserve"> somente aos prepostos por ela indicados.</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pStyle w:val="Ttulo2"/>
        <w:spacing w:before="0" w:line="360" w:lineRule="auto"/>
        <w:rPr>
          <w:rFonts w:ascii="Segoe UI" w:hAnsi="Segoe UI" w:cs="Segoe UI"/>
          <w:b/>
          <w:bCs/>
          <w:color w:val="auto"/>
          <w:sz w:val="22"/>
          <w:szCs w:val="22"/>
          <w:u w:val="single"/>
        </w:rPr>
      </w:pPr>
      <w:r w:rsidRPr="00FA1FD6">
        <w:rPr>
          <w:rFonts w:ascii="Segoe UI" w:hAnsi="Segoe UI" w:cs="Segoe UI"/>
          <w:b/>
          <w:bCs/>
          <w:color w:val="auto"/>
          <w:sz w:val="22"/>
          <w:szCs w:val="22"/>
          <w:u w:val="single"/>
        </w:rPr>
        <w:t xml:space="preserve">CLÁUSULA SÉTIMA – VALOR DO CONTRATO </w:t>
      </w:r>
    </w:p>
    <w:p w:rsidR="00B73B67" w:rsidRPr="00FA1FD6" w:rsidRDefault="00B73B67" w:rsidP="00B73B67">
      <w:pPr>
        <w:autoSpaceDE w:val="0"/>
        <w:autoSpaceDN w:val="0"/>
        <w:adjustRightInd w:val="0"/>
        <w:spacing w:after="0" w:line="360" w:lineRule="auto"/>
        <w:jc w:val="both"/>
        <w:rPr>
          <w:rFonts w:ascii="Segoe UI" w:hAnsi="Segoe UI" w:cs="Segoe UI"/>
          <w:b/>
          <w:bCs/>
        </w:rPr>
      </w:pPr>
    </w:p>
    <w:sdt>
      <w:sdtPr>
        <w:rPr>
          <w:rFonts w:ascii="Segoe UI" w:hAnsi="Segoe UI" w:cs="Segoe UI"/>
        </w:rPr>
        <w:id w:val="2087417142"/>
        <w:placeholder>
          <w:docPart w:val="AE271A870DBA4EABA198B3F5DB31D0D5"/>
        </w:placeholder>
      </w:sdtPr>
      <w:sdtEndPr/>
      <w:sdtContent>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O valor total </w:t>
          </w:r>
          <w:r>
            <w:rPr>
              <w:rFonts w:ascii="Segoe UI" w:hAnsi="Segoe UI" w:cs="Segoe UI"/>
            </w:rPr>
            <w:t>da contratação</w:t>
          </w:r>
          <w:r w:rsidRPr="00FA1FD6">
            <w:rPr>
              <w:rFonts w:ascii="Segoe UI" w:hAnsi="Segoe UI" w:cs="Segoe UI"/>
            </w:rPr>
            <w:t xml:space="preserve"> é de R$ ________</w:t>
          </w:r>
          <w:r w:rsidRPr="00FA1FD6">
            <w:rPr>
              <w:rFonts w:ascii="Segoe UI" w:hAnsi="Segoe UI" w:cs="Segoe UI"/>
              <w:b/>
              <w:bCs/>
              <w:i/>
              <w:iCs/>
            </w:rPr>
            <w:t xml:space="preserve">___ </w:t>
          </w:r>
          <w:r w:rsidRPr="00FA1FD6">
            <w:rPr>
              <w:rFonts w:ascii="Segoe UI" w:hAnsi="Segoe UI" w:cs="Segoe UI"/>
            </w:rPr>
            <w:t>(______________________</w:t>
          </w:r>
          <w:proofErr w:type="gramStart"/>
          <w:r w:rsidRPr="00FA1FD6">
            <w:rPr>
              <w:rFonts w:ascii="Segoe UI" w:hAnsi="Segoe UI" w:cs="Segoe UI"/>
            </w:rPr>
            <w:t>).</w:t>
          </w:r>
          <w:proofErr w:type="gramEnd"/>
        </w:p>
      </w:sdtContent>
    </w:sdt>
    <w:p w:rsidR="00B73B67"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rPr>
      </w:pPr>
      <w:r w:rsidRPr="00FA1FD6">
        <w:rPr>
          <w:rFonts w:ascii="Segoe UI" w:hAnsi="Segoe UI" w:cs="Segoe UI"/>
          <w:b/>
        </w:rPr>
        <w:t>PARÁGRAFO PRIMEIRO</w:t>
      </w: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 xml:space="preserve">No valor total para </w:t>
      </w:r>
      <w:r>
        <w:rPr>
          <w:rFonts w:ascii="Segoe UI" w:hAnsi="Segoe UI" w:cs="Segoe UI"/>
        </w:rPr>
        <w:t xml:space="preserve">a </w:t>
      </w:r>
      <w:r w:rsidRPr="00FA1FD6">
        <w:rPr>
          <w:rFonts w:ascii="Segoe UI" w:hAnsi="Segoe UI" w:cs="Segoe UI"/>
        </w:rPr>
        <w:t>execução do objeto incluem-se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spacing w:after="0" w:line="360" w:lineRule="auto"/>
        <w:jc w:val="both"/>
        <w:rPr>
          <w:rFonts w:ascii="Segoe UI" w:hAnsi="Segoe UI" w:cs="Segoe UI"/>
          <w:b/>
        </w:rPr>
      </w:pPr>
      <w:r w:rsidRPr="00FA1FD6">
        <w:rPr>
          <w:rFonts w:ascii="Segoe UI" w:hAnsi="Segoe UI" w:cs="Segoe UI"/>
          <w:b/>
        </w:rPr>
        <w:t>PARÁGRAFO SEGUNDO</w:t>
      </w:r>
    </w:p>
    <w:p w:rsidR="00B73B67"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w:t>
      </w:r>
      <w:r>
        <w:rPr>
          <w:rFonts w:ascii="Segoe UI" w:hAnsi="Segoe UI" w:cs="Segoe UI"/>
        </w:rPr>
        <w:t>o</w:t>
      </w:r>
      <w:r w:rsidRPr="00FA1FD6">
        <w:rPr>
          <w:rFonts w:ascii="Segoe UI" w:hAnsi="Segoe UI" w:cs="Segoe UI"/>
        </w:rPr>
        <w:t xml:space="preserve"> CONTRATANTE, tampouco requerer o reequilíbrio econômico-financeiro com base na alegação de que a sua proposta levou em consideração as vantagens daquele regime tributário diferenciado</w:t>
      </w:r>
      <w:r w:rsidR="009B6EB1">
        <w:rPr>
          <w:rFonts w:ascii="Segoe UI" w:hAnsi="Segoe UI" w:cs="Segoe UI"/>
        </w:rPr>
        <w:t>.</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Default="00B73B67" w:rsidP="00B73B67">
      <w:pPr>
        <w:pStyle w:val="Ttulo2"/>
        <w:spacing w:before="0" w:line="360" w:lineRule="auto"/>
        <w:rPr>
          <w:rFonts w:ascii="Segoe UI" w:eastAsia="Arial Unicode MS" w:hAnsi="Segoe UI" w:cs="Segoe UI"/>
          <w:b/>
          <w:color w:val="auto"/>
          <w:sz w:val="22"/>
          <w:szCs w:val="22"/>
          <w:u w:val="single"/>
        </w:rPr>
      </w:pPr>
      <w:r w:rsidRPr="00FA1FD6">
        <w:rPr>
          <w:rFonts w:ascii="Segoe UI" w:eastAsia="Arial Unicode MS" w:hAnsi="Segoe UI" w:cs="Segoe UI"/>
          <w:b/>
          <w:color w:val="auto"/>
          <w:sz w:val="22"/>
          <w:szCs w:val="22"/>
          <w:u w:val="single"/>
        </w:rPr>
        <w:t xml:space="preserve">CLAUSULA </w:t>
      </w:r>
      <w:proofErr w:type="gramStart"/>
      <w:r w:rsidRPr="00FA1FD6">
        <w:rPr>
          <w:rFonts w:ascii="Segoe UI" w:eastAsia="Arial Unicode MS" w:hAnsi="Segoe UI" w:cs="Segoe UI"/>
          <w:b/>
          <w:color w:val="auto"/>
          <w:sz w:val="22"/>
          <w:szCs w:val="22"/>
          <w:u w:val="single"/>
        </w:rPr>
        <w:t>OITAVA – RECURSOS</w:t>
      </w:r>
      <w:proofErr w:type="gramEnd"/>
      <w:r w:rsidRPr="00FA1FD6">
        <w:rPr>
          <w:rFonts w:ascii="Segoe UI" w:eastAsia="Arial Unicode MS" w:hAnsi="Segoe UI" w:cs="Segoe UI"/>
          <w:b/>
          <w:color w:val="auto"/>
          <w:sz w:val="22"/>
          <w:szCs w:val="22"/>
          <w:u w:val="single"/>
        </w:rPr>
        <w:t xml:space="preserve"> ORÇAMENTÁRIOS</w:t>
      </w:r>
    </w:p>
    <w:p w:rsidR="00B73B67" w:rsidRPr="00AF4255" w:rsidRDefault="00B73B67" w:rsidP="00B73B67"/>
    <w:sdt>
      <w:sdtPr>
        <w:rPr>
          <w:rFonts w:ascii="Segoe UI" w:hAnsi="Segoe UI" w:cs="Segoe UI"/>
        </w:rPr>
        <w:id w:val="1662037283"/>
        <w:placeholder>
          <w:docPart w:val="AE271A870DBA4EABA198B3F5DB31D0D5"/>
        </w:placeholder>
      </w:sdtPr>
      <w:sdtEndPr/>
      <w:sdtContent>
        <w:p w:rsidR="00B73B67" w:rsidRDefault="00BA10C7" w:rsidP="00B73B67">
          <w:pPr>
            <w:autoSpaceDE w:val="0"/>
            <w:autoSpaceDN w:val="0"/>
            <w:adjustRightInd w:val="0"/>
            <w:spacing w:after="0" w:line="360" w:lineRule="auto"/>
            <w:jc w:val="both"/>
            <w:rPr>
              <w:rFonts w:ascii="Verdana" w:hAnsi="Verdana" w:cs="Segoe UI"/>
              <w:sz w:val="20"/>
              <w:szCs w:val="20"/>
            </w:rPr>
          </w:pPr>
          <w:r>
            <w:rPr>
              <w:rFonts w:ascii="Verdana" w:hAnsi="Verdana" w:cs="Segoe UI"/>
              <w:sz w:val="20"/>
              <w:szCs w:val="20"/>
            </w:rPr>
            <w:t>No presente exercício as despesas decorrentes desta contratação irão onerar o crédito orçamentário 10.122.0941.1377.0000, de classificação funcional programática 001.001.141 e categoria econômica 449051.</w:t>
          </w:r>
        </w:p>
        <w:p w:rsidR="00BA10C7" w:rsidRPr="00FA1FD6" w:rsidRDefault="00BA10C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spacing w:after="0" w:line="360" w:lineRule="auto"/>
            <w:jc w:val="both"/>
            <w:rPr>
              <w:rFonts w:ascii="Segoe UI" w:hAnsi="Segoe UI" w:cs="Segoe UI"/>
              <w:b/>
            </w:rPr>
          </w:pPr>
          <w:r w:rsidRPr="00FA1FD6">
            <w:rPr>
              <w:rFonts w:ascii="Segoe UI" w:hAnsi="Segoe UI" w:cs="Segoe UI"/>
              <w:b/>
            </w:rPr>
            <w:t>PARAGRÁFO ÚNICO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Quando a execução do contrato se protrair para além do</w:t>
          </w:r>
          <w:r>
            <w:rPr>
              <w:rFonts w:ascii="Segoe UI" w:hAnsi="Segoe UI" w:cs="Segoe UI"/>
            </w:rPr>
            <w:t xml:space="preserve"> presente</w:t>
          </w:r>
          <w:r w:rsidRPr="00FA1FD6">
            <w:rPr>
              <w:rFonts w:ascii="Segoe UI" w:hAnsi="Segoe UI" w:cs="Segoe UI"/>
            </w:rPr>
            <w:t xml:space="preserve"> exercício financeiro, as despesas em cada exercício subsequente ao inicial correrão à conta dos recursos próprios para atender às despesas da mesma natureza, cuja alocação será feita no início de cada exercício financeiro</w:t>
          </w:r>
        </w:p>
      </w:sdtContent>
    </w:sdt>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pStyle w:val="Ttulo2"/>
        <w:spacing w:before="0" w:line="360" w:lineRule="auto"/>
        <w:rPr>
          <w:rFonts w:ascii="Segoe UI" w:hAnsi="Segoe UI" w:cs="Segoe UI"/>
          <w:b/>
          <w:bCs/>
          <w:color w:val="auto"/>
          <w:sz w:val="22"/>
          <w:szCs w:val="22"/>
          <w:u w:val="single"/>
        </w:rPr>
      </w:pPr>
      <w:r w:rsidRPr="00FA1FD6">
        <w:rPr>
          <w:rFonts w:ascii="Segoe UI" w:hAnsi="Segoe UI" w:cs="Segoe UI"/>
          <w:b/>
          <w:bCs/>
          <w:color w:val="auto"/>
          <w:sz w:val="22"/>
          <w:szCs w:val="22"/>
          <w:u w:val="single"/>
        </w:rPr>
        <w:t>CLÁUSULA NONA – MEDIÇÕES</w:t>
      </w:r>
    </w:p>
    <w:p w:rsidR="00B73B67" w:rsidRPr="00FA1FD6" w:rsidRDefault="00B73B67" w:rsidP="00B73B67">
      <w:pPr>
        <w:autoSpaceDE w:val="0"/>
        <w:autoSpaceDN w:val="0"/>
        <w:adjustRightInd w:val="0"/>
        <w:spacing w:after="0" w:line="360" w:lineRule="auto"/>
        <w:jc w:val="both"/>
        <w:rPr>
          <w:rFonts w:ascii="Segoe UI" w:hAnsi="Segoe UI" w:cs="Segoe UI"/>
        </w:rPr>
      </w:pPr>
    </w:p>
    <w:sdt>
      <w:sdtPr>
        <w:rPr>
          <w:rFonts w:ascii="Segoe UI" w:hAnsi="Segoe UI" w:cs="Segoe UI"/>
        </w:rPr>
        <w:id w:val="-2125067534"/>
        <w:placeholder>
          <w:docPart w:val="AE271A870DBA4EABA198B3F5DB31D0D5"/>
        </w:placeholder>
      </w:sdtPr>
      <w:sdtEndPr/>
      <w:sdtContent>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As medições deverão ocorrer a cada período de </w:t>
          </w:r>
          <w:r w:rsidR="004B4A9F" w:rsidRPr="004B4A9F">
            <w:rPr>
              <w:rFonts w:ascii="Segoe UI" w:hAnsi="Segoe UI" w:cs="Segoe UI"/>
            </w:rPr>
            <w:t>30 (trinta</w:t>
          </w:r>
          <w:r w:rsidRPr="00FA1FD6">
            <w:rPr>
              <w:rFonts w:ascii="Segoe UI" w:hAnsi="Segoe UI" w:cs="Segoe UI"/>
            </w:rPr>
            <w:t xml:space="preserve">) dias corridos a partir da ordem de início dos serviços. Sob pena de não realização, as medições devem ser precedidas de solicitação da CONTRATADA, com antecedência de </w:t>
          </w:r>
          <w:proofErr w:type="gramStart"/>
          <w:r w:rsidRPr="00FA1FD6">
            <w:rPr>
              <w:rFonts w:ascii="Segoe UI" w:hAnsi="Segoe UI" w:cs="Segoe UI"/>
            </w:rPr>
            <w:t>5</w:t>
          </w:r>
          <w:proofErr w:type="gramEnd"/>
          <w:r w:rsidRPr="00FA1FD6">
            <w:rPr>
              <w:rFonts w:ascii="Segoe UI" w:hAnsi="Segoe UI" w:cs="Segoe UI"/>
            </w:rPr>
            <w:t xml:space="preserve"> (cinco) dias, instruída com os seguintes elementos:</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I</w:t>
          </w:r>
          <w:r>
            <w:rPr>
              <w:rFonts w:ascii="Segoe UI" w:hAnsi="Segoe UI" w:cs="Segoe UI"/>
            </w:rPr>
            <w:t>.</w:t>
          </w:r>
          <w:r w:rsidRPr="00FA1FD6">
            <w:rPr>
              <w:rFonts w:ascii="Segoe UI" w:hAnsi="Segoe UI" w:cs="Segoe UI"/>
            </w:rPr>
            <w:t xml:space="preserve"> </w:t>
          </w:r>
          <w:proofErr w:type="gramStart"/>
          <w:r w:rsidRPr="00FA1FD6">
            <w:rPr>
              <w:rFonts w:ascii="Segoe UI" w:hAnsi="Segoe UI" w:cs="Segoe UI"/>
            </w:rPr>
            <w:t>relatórios</w:t>
          </w:r>
          <w:proofErr w:type="gramEnd"/>
          <w:r w:rsidRPr="00FA1FD6">
            <w:rPr>
              <w:rFonts w:ascii="Segoe UI" w:hAnsi="Segoe UI" w:cs="Segoe UI"/>
            </w:rPr>
            <w:t xml:space="preserve"> escrito e fotográfico;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II. </w:t>
          </w:r>
          <w:proofErr w:type="gramStart"/>
          <w:r w:rsidRPr="00FA1FD6">
            <w:rPr>
              <w:rFonts w:ascii="Segoe UI" w:hAnsi="Segoe UI" w:cs="Segoe UI"/>
            </w:rPr>
            <w:t>cronograma</w:t>
          </w:r>
          <w:proofErr w:type="gramEnd"/>
          <w:r w:rsidRPr="00FA1FD6">
            <w:rPr>
              <w:rFonts w:ascii="Segoe UI" w:hAnsi="Segoe UI" w:cs="Segoe UI"/>
            </w:rPr>
            <w:t xml:space="preserve"> refletindo o andamento da obra;</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III. </w:t>
          </w:r>
          <w:proofErr w:type="gramStart"/>
          <w:r w:rsidRPr="00FA1FD6">
            <w:rPr>
              <w:rFonts w:ascii="Segoe UI" w:hAnsi="Segoe UI" w:cs="Segoe UI"/>
            </w:rPr>
            <w:t>declaração</w:t>
          </w:r>
          <w:proofErr w:type="gramEnd"/>
          <w:r w:rsidRPr="00FA1FD6">
            <w:rPr>
              <w:rFonts w:ascii="Segoe UI" w:hAnsi="Segoe UI" w:cs="Segoe UI"/>
            </w:rPr>
            <w:t>, sob as penas da lei, afirmando que os produtos e subprodutos de madeira utilizados na obra são, exclusivamente, de origem exótica, ou, no caso de utilização de produtos e subprodutos de origem nativa:</w:t>
          </w:r>
        </w:p>
        <w:p w:rsidR="00B73B67" w:rsidRPr="00FA1FD6" w:rsidRDefault="00B73B67" w:rsidP="00B73B67">
          <w:pPr>
            <w:autoSpaceDE w:val="0"/>
            <w:autoSpaceDN w:val="0"/>
            <w:adjustRightInd w:val="0"/>
            <w:spacing w:after="0" w:line="360" w:lineRule="auto"/>
            <w:ind w:left="567"/>
            <w:jc w:val="both"/>
            <w:rPr>
              <w:rFonts w:ascii="Segoe UI" w:hAnsi="Segoe UI" w:cs="Segoe UI"/>
            </w:rPr>
          </w:pPr>
          <w:r w:rsidRPr="00FA1FD6">
            <w:rPr>
              <w:rFonts w:ascii="Segoe UI" w:hAnsi="Segoe UI" w:cs="Segoe UI"/>
            </w:rPr>
            <w:t xml:space="preserve">a) se tais produtos e subprodutos forem aqueles listados no artigo 1°, parágrafo primeiro, do Decreto Estadual n° 53.047/2008, declaração, sob as penas da lei, afirmando que realizou as respectivas aquisições de pessoa jurídica cadastrada no CADMADEIRA; </w:t>
          </w:r>
        </w:p>
        <w:p w:rsidR="00B73B67" w:rsidRPr="00FA1FD6" w:rsidRDefault="00B73B67" w:rsidP="00B73B67">
          <w:pPr>
            <w:autoSpaceDE w:val="0"/>
            <w:autoSpaceDN w:val="0"/>
            <w:adjustRightInd w:val="0"/>
            <w:spacing w:after="0" w:line="360" w:lineRule="auto"/>
            <w:ind w:left="567"/>
            <w:jc w:val="both"/>
            <w:rPr>
              <w:rFonts w:ascii="Segoe UI" w:hAnsi="Segoe UI" w:cs="Segoe UI"/>
            </w:rPr>
          </w:pPr>
          <w:r w:rsidRPr="00FA1FD6">
            <w:rPr>
              <w:rFonts w:ascii="Segoe UI" w:hAnsi="Segoe UI" w:cs="Segoe UI"/>
            </w:rPr>
            <w:t>b) apresentação das faturas e notas fiscais e demais comprovantes da legalidade da madeira utilizada na obra, tais como Guias Florestais, Documentos de Origem Florestal ou outros eventualmente criados para o controle de produtos e subprodutos florestais, acompanhados das respectivas cópias, que serão autenticadas pelo servidor responsável pela recepção.</w:t>
          </w:r>
        </w:p>
        <w:p w:rsidR="00B73B67" w:rsidRPr="00FA1FD6" w:rsidRDefault="00B73B67" w:rsidP="00B73B67">
          <w:pPr>
            <w:autoSpaceDE w:val="0"/>
            <w:autoSpaceDN w:val="0"/>
            <w:adjustRightInd w:val="0"/>
            <w:spacing w:after="0" w:line="360" w:lineRule="auto"/>
            <w:jc w:val="both"/>
            <w:rPr>
              <w:rFonts w:ascii="Segoe UI" w:hAnsi="Segoe UI" w:cs="Segoe UI"/>
              <w:b/>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lastRenderedPageBreak/>
            <w:t>PARÁGRAFO PRIMEIRO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Serão medidos apenas os serviços ou as parcelas dos serviços executados e concluídos.</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SEGUNDO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As medições serão registradas em planilhas que conterão a discriminação dos serviços, as quantidades medidas e seus preços, e serão acompanhadas de elementos elucidativos adequados, como fotos, memórias de cálculo, desenhos, catálogos, etc.</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TERCEIRO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As medições serão acompanhadas por representantes do CONTRATANTE e da CONTRATADA, sendo que eventuais divergências serão sanadas pelo representante do CONTRATANTE.</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QUARTO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Caberá ao gestor do contrato, após cada medição</w:t>
          </w:r>
          <w:r>
            <w:rPr>
              <w:rFonts w:ascii="Segoe UI" w:hAnsi="Segoe UI" w:cs="Segoe UI"/>
            </w:rPr>
            <w:t>,</w:t>
          </w:r>
          <w:r w:rsidRPr="00FA1FD6">
            <w:rPr>
              <w:rFonts w:ascii="Segoe UI" w:hAnsi="Segoe UI" w:cs="Segoe UI"/>
            </w:rPr>
            <w:t xml:space="preserve"> conferir junto ao CADMADEIRA a situação cadastral do fornecedor dos produtos e subprodutos listados no artigo 1° do Decreto Estadual n° 53.047/2008, bem como instruir o processo administrativo com o comprovante do respectivo cadastramento e com as cópias de documentos indicadas no </w:t>
          </w:r>
          <w:r w:rsidRPr="00FA1FD6">
            <w:rPr>
              <w:rFonts w:ascii="Segoe UI" w:hAnsi="Segoe UI" w:cs="Segoe UI"/>
              <w:i/>
            </w:rPr>
            <w:t>caput</w:t>
          </w:r>
          <w:r>
            <w:rPr>
              <w:rFonts w:ascii="Segoe UI" w:hAnsi="Segoe UI" w:cs="Segoe UI"/>
            </w:rPr>
            <w:t xml:space="preserve"> desta </w:t>
          </w:r>
          <w:proofErr w:type="gramStart"/>
          <w:r>
            <w:rPr>
              <w:rFonts w:ascii="Segoe UI" w:hAnsi="Segoe UI" w:cs="Segoe UI"/>
            </w:rPr>
            <w:t>C</w:t>
          </w:r>
          <w:r w:rsidRPr="00FA1FD6">
            <w:rPr>
              <w:rFonts w:ascii="Segoe UI" w:hAnsi="Segoe UI" w:cs="Segoe UI"/>
            </w:rPr>
            <w:t>láusula.</w:t>
          </w:r>
          <w:proofErr w:type="gramEnd"/>
        </w:p>
      </w:sdtContent>
    </w:sdt>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pStyle w:val="Ttulo2"/>
        <w:spacing w:before="0" w:line="360" w:lineRule="auto"/>
        <w:rPr>
          <w:rFonts w:ascii="Segoe UI" w:hAnsi="Segoe UI" w:cs="Segoe UI"/>
          <w:b/>
          <w:bCs/>
          <w:color w:val="000000" w:themeColor="text1"/>
          <w:sz w:val="22"/>
          <w:szCs w:val="22"/>
          <w:u w:val="single"/>
        </w:rPr>
      </w:pPr>
      <w:r w:rsidRPr="00FA1FD6">
        <w:rPr>
          <w:rFonts w:ascii="Segoe UI" w:hAnsi="Segoe UI" w:cs="Segoe UI"/>
          <w:b/>
          <w:bCs/>
          <w:color w:val="000000" w:themeColor="text1"/>
          <w:sz w:val="22"/>
          <w:szCs w:val="22"/>
          <w:u w:val="single"/>
        </w:rPr>
        <w:t>CLÁUSULA DÉCIMA – PAGAMENTOS</w:t>
      </w:r>
    </w:p>
    <w:p w:rsidR="00B73B67" w:rsidRPr="00FA1FD6" w:rsidRDefault="00B73B67" w:rsidP="00B73B67">
      <w:pPr>
        <w:autoSpaceDE w:val="0"/>
        <w:autoSpaceDN w:val="0"/>
        <w:adjustRightInd w:val="0"/>
        <w:spacing w:after="0" w:line="360" w:lineRule="auto"/>
        <w:jc w:val="both"/>
        <w:rPr>
          <w:rFonts w:ascii="Segoe UI" w:hAnsi="Segoe UI" w:cs="Segoe UI"/>
          <w:b/>
          <w:bCs/>
        </w:rPr>
      </w:pP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Os pagamentos serão efetuados em conformidade com as medições, correspondendo às etapas concluídas do cronograma físico-financeiro da obra, nos termos desta Cláusula.</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PRIMEIRO</w:t>
      </w:r>
    </w:p>
    <w:p w:rsidR="00B73B67" w:rsidRPr="00FA1FD6" w:rsidRDefault="00B73B67" w:rsidP="00B73B67">
      <w:pPr>
        <w:spacing w:after="0" w:line="360" w:lineRule="auto"/>
        <w:jc w:val="both"/>
        <w:rPr>
          <w:rFonts w:ascii="Segoe UI" w:eastAsia="Arial Unicode MS" w:hAnsi="Segoe UI" w:cs="Segoe UI"/>
        </w:rPr>
      </w:pPr>
      <w:r w:rsidRPr="00FA1FD6">
        <w:rPr>
          <w:rFonts w:ascii="Segoe UI" w:eastAsia="Arial Unicode MS" w:hAnsi="Segoe UI" w:cs="Segoe UI"/>
        </w:rPr>
        <w:t>O recolhimento do Imposto sobre Serviços de Qualquer Natureza – ISSQN deverá ser feito em consonância com o artigo 3º e demais disposições da Lei Complementar Federal nº 116/2003, e respeitando as seguintes determinações:</w:t>
      </w:r>
    </w:p>
    <w:p w:rsidR="00B73B67" w:rsidRPr="00FA1FD6" w:rsidRDefault="00B73B67" w:rsidP="00B73B67">
      <w:pPr>
        <w:spacing w:after="0" w:line="360" w:lineRule="auto"/>
        <w:jc w:val="both"/>
        <w:rPr>
          <w:rFonts w:ascii="Segoe UI" w:eastAsia="Arial Unicode MS" w:hAnsi="Segoe UI" w:cs="Segoe UI"/>
        </w:rPr>
      </w:pPr>
      <w:r w:rsidRPr="00FA1FD6">
        <w:rPr>
          <w:rFonts w:ascii="Segoe UI" w:eastAsia="Arial Unicode MS" w:hAnsi="Segoe UI" w:cs="Segoe UI"/>
        </w:rPr>
        <w:lastRenderedPageBreak/>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rsidR="00B73B67" w:rsidRPr="00FA1FD6" w:rsidRDefault="00B73B67" w:rsidP="00B73B67">
      <w:pPr>
        <w:spacing w:after="0" w:line="360" w:lineRule="auto"/>
        <w:jc w:val="both"/>
        <w:rPr>
          <w:rFonts w:ascii="Segoe UI" w:eastAsia="Arial Unicode MS" w:hAnsi="Segoe UI" w:cs="Segoe UI"/>
        </w:rPr>
      </w:pPr>
      <w:r w:rsidRPr="00FA1FD6">
        <w:rPr>
          <w:rFonts w:ascii="Segoe UI" w:eastAsia="Arial Unicode MS" w:hAnsi="Segoe UI" w:cs="Segoe UI"/>
        </w:rPr>
        <w:t>II - Caso se mostre exigível, à luz da legislação municipal, a retenção do ISSQN pelo tomador dos serviços:</w:t>
      </w:r>
    </w:p>
    <w:p w:rsidR="00B73B67" w:rsidRPr="00FA1FD6" w:rsidRDefault="00B73B67" w:rsidP="00B73B67">
      <w:pPr>
        <w:spacing w:after="0" w:line="360" w:lineRule="auto"/>
        <w:ind w:left="567"/>
        <w:jc w:val="both"/>
        <w:rPr>
          <w:rFonts w:ascii="Segoe UI" w:eastAsia="Arial Unicode MS" w:hAnsi="Segoe UI" w:cs="Segoe UI"/>
        </w:rPr>
      </w:pPr>
      <w:r w:rsidRPr="00FA1FD6">
        <w:rPr>
          <w:rFonts w:ascii="Segoe UI" w:eastAsia="Arial Unicode MS" w:hAnsi="Segoe UI" w:cs="Segoe UI"/>
        </w:rPr>
        <w:t xml:space="preserve">a) O CONTRATANTE, na qualidade de responsável tributário, deverá reter a quantia correspondente do valor da nota-fiscal, </w:t>
      </w:r>
      <w:proofErr w:type="gramStart"/>
      <w:r w:rsidRPr="00FA1FD6">
        <w:rPr>
          <w:rFonts w:ascii="Segoe UI" w:eastAsia="Arial Unicode MS" w:hAnsi="Segoe UI" w:cs="Segoe UI"/>
        </w:rPr>
        <w:t>fatura,</w:t>
      </w:r>
      <w:proofErr w:type="gramEnd"/>
      <w:r w:rsidRPr="00FA1FD6">
        <w:rPr>
          <w:rFonts w:ascii="Segoe UI" w:eastAsia="Arial Unicode MS" w:hAnsi="Segoe UI" w:cs="Segoe UI"/>
        </w:rPr>
        <w:t xml:space="preserve"> recibo ou documento de cobrança equivalente apresentada e recolher a respectiva importância em nome da CONTRATADA no prazo previsto na legislação municipal.</w:t>
      </w:r>
    </w:p>
    <w:p w:rsidR="00B73B67" w:rsidRPr="00FA1FD6" w:rsidRDefault="00B73B67" w:rsidP="00B73B67">
      <w:pPr>
        <w:spacing w:after="0" w:line="360" w:lineRule="auto"/>
        <w:ind w:left="567"/>
        <w:jc w:val="both"/>
        <w:rPr>
          <w:rFonts w:ascii="Segoe UI" w:eastAsia="Arial Unicode MS" w:hAnsi="Segoe UI" w:cs="Segoe UI"/>
        </w:rPr>
      </w:pPr>
      <w:r w:rsidRPr="00FA1FD6">
        <w:rPr>
          <w:rFonts w:ascii="Segoe UI" w:eastAsia="Arial Unicode MS" w:hAnsi="Segoe UI" w:cs="Segoe UI"/>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rsidR="00B73B67" w:rsidRPr="00FA1FD6" w:rsidRDefault="00B73B67" w:rsidP="00B73B67">
      <w:pPr>
        <w:spacing w:after="0" w:line="360" w:lineRule="auto"/>
        <w:jc w:val="both"/>
        <w:rPr>
          <w:rFonts w:ascii="Segoe UI" w:eastAsia="Arial Unicode MS" w:hAnsi="Segoe UI" w:cs="Segoe UI"/>
        </w:rPr>
      </w:pPr>
      <w:r w:rsidRPr="00FA1FD6">
        <w:rPr>
          <w:rFonts w:ascii="Segoe UI" w:eastAsia="Arial Unicode MS" w:hAnsi="Segoe UI" w:cs="Segoe UI"/>
        </w:rPr>
        <w:t xml:space="preserve">III - Caso, por outro lado, não haja previsão de retenção do ISSQN pelo tomador dos serviços: </w:t>
      </w:r>
    </w:p>
    <w:p w:rsidR="00B73B67" w:rsidRPr="00FA1FD6" w:rsidRDefault="00B73B67" w:rsidP="00B73B67">
      <w:pPr>
        <w:spacing w:after="0" w:line="360" w:lineRule="auto"/>
        <w:ind w:left="567"/>
        <w:jc w:val="both"/>
        <w:rPr>
          <w:rFonts w:ascii="Segoe UI" w:eastAsia="Arial Unicode MS" w:hAnsi="Segoe UI" w:cs="Segoe UI"/>
        </w:rPr>
      </w:pPr>
      <w:r w:rsidRPr="00FA1FD6">
        <w:rPr>
          <w:rFonts w:ascii="Segoe UI" w:eastAsia="Arial Unicode MS" w:hAnsi="Segoe UI" w:cs="Segoe UI"/>
        </w:rPr>
        <w:t>a) A CONTRATADA deverá apresentar declaração da Municipalidade competente com a indicação de sua data-limite de recolhimento ou, se for o caso, da condição de isenção;</w:t>
      </w:r>
    </w:p>
    <w:p w:rsidR="00B73B67" w:rsidRPr="00FA1FD6" w:rsidRDefault="00B73B67" w:rsidP="00B73B67">
      <w:pPr>
        <w:spacing w:after="0" w:line="360" w:lineRule="auto"/>
        <w:ind w:left="567"/>
        <w:jc w:val="both"/>
        <w:rPr>
          <w:rFonts w:ascii="Segoe UI" w:eastAsia="Arial Unicode MS" w:hAnsi="Segoe UI" w:cs="Segoe UI"/>
        </w:rPr>
      </w:pPr>
      <w:r w:rsidRPr="00FA1FD6">
        <w:rPr>
          <w:rFonts w:ascii="Segoe UI" w:eastAsia="Arial Unicode MS" w:hAnsi="Segoe UI" w:cs="Segoe UI"/>
        </w:rPr>
        <w:t>b) Mensalmente</w:t>
      </w:r>
      <w:r>
        <w:rPr>
          <w:rFonts w:ascii="Segoe UI" w:eastAsia="Arial Unicode MS" w:hAnsi="Segoe UI" w:cs="Segoe UI"/>
        </w:rPr>
        <w:t>,</w:t>
      </w:r>
      <w:r w:rsidRPr="00FA1FD6">
        <w:rPr>
          <w:rFonts w:ascii="Segoe UI" w:eastAsia="Arial Unicode MS" w:hAnsi="Segoe UI" w:cs="Segoe UI"/>
        </w:rPr>
        <w:t xml:space="preserve"> a CONTRATADA deverá apresentar comprovante de recolhimento do ISSQN correspondente ao serviço executado e deverá estar referenciado à data de emissão da nota fiscal, fatura ou documento de cobrança equivalente;</w:t>
      </w:r>
    </w:p>
    <w:p w:rsidR="00B73B67" w:rsidRPr="00FA1FD6" w:rsidRDefault="00B73B67" w:rsidP="00B73B67">
      <w:pPr>
        <w:spacing w:after="0" w:line="360" w:lineRule="auto"/>
        <w:ind w:left="567"/>
        <w:jc w:val="both"/>
        <w:rPr>
          <w:rFonts w:ascii="Segoe UI" w:eastAsia="Arial Unicode MS" w:hAnsi="Segoe UI" w:cs="Segoe UI"/>
        </w:rPr>
      </w:pPr>
      <w:r w:rsidRPr="00FA1FD6">
        <w:rPr>
          <w:rFonts w:ascii="Segoe UI" w:eastAsia="Arial Unicode MS" w:hAnsi="Segoe UI" w:cs="Segoe UI"/>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rsidR="00B73B67" w:rsidRPr="00FA1FD6" w:rsidRDefault="00B73B67" w:rsidP="00B73B67">
      <w:pPr>
        <w:spacing w:after="0" w:line="360" w:lineRule="auto"/>
        <w:ind w:left="567"/>
        <w:jc w:val="both"/>
        <w:rPr>
          <w:rFonts w:ascii="Segoe UI" w:eastAsia="Arial Unicode MS" w:hAnsi="Segoe UI" w:cs="Segoe UI"/>
        </w:rPr>
      </w:pPr>
      <w:r w:rsidRPr="00FA1FD6">
        <w:rPr>
          <w:rFonts w:ascii="Segoe UI" w:eastAsia="Arial Unicode MS" w:hAnsi="Segoe UI" w:cs="Segoe UI"/>
        </w:rPr>
        <w:t>d) a não apresentação dessas comprovações assegura ao CONTRATANTE o direito de sustar o pagamento respectivo e/ou os pagamentos seguintes.</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SEGUNDO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lastRenderedPageBreak/>
        <w:t>O primeiro pagamento não poderá se referir apenas à instalação da obra, devendo necessariamente corresponder também à execução efetiva de serviços previstos no Projeto Básico. O primeiro pagamento ficará condicionado ao cumprimento pela CONTRATADA das seguintes providências, sob sua única e inteira responsabilidade:</w:t>
      </w:r>
    </w:p>
    <w:p w:rsidR="00B73B67" w:rsidRPr="00FA1FD6" w:rsidRDefault="00B73B67" w:rsidP="00B73B67">
      <w:pPr>
        <w:pStyle w:val="PargrafodaLista"/>
        <w:numPr>
          <w:ilvl w:val="1"/>
          <w:numId w:val="4"/>
        </w:numPr>
        <w:tabs>
          <w:tab w:val="left" w:pos="284"/>
        </w:tabs>
        <w:autoSpaceDE w:val="0"/>
        <w:autoSpaceDN w:val="0"/>
        <w:adjustRightInd w:val="0"/>
        <w:spacing w:after="0" w:line="360" w:lineRule="auto"/>
        <w:ind w:left="0" w:firstLine="0"/>
        <w:jc w:val="both"/>
        <w:rPr>
          <w:rFonts w:ascii="Segoe UI" w:hAnsi="Segoe UI" w:cs="Segoe UI"/>
        </w:rPr>
      </w:pPr>
      <w:proofErr w:type="gramStart"/>
      <w:r w:rsidRPr="00FA1FD6">
        <w:rPr>
          <w:rFonts w:ascii="Segoe UI" w:hAnsi="Segoe UI" w:cs="Segoe UI"/>
        </w:rPr>
        <w:t>apresentação</w:t>
      </w:r>
      <w:proofErr w:type="gramEnd"/>
      <w:r w:rsidRPr="00FA1FD6">
        <w:rPr>
          <w:rFonts w:ascii="Segoe UI" w:hAnsi="Segoe UI" w:cs="Segoe UI"/>
        </w:rPr>
        <w:t xml:space="preserve"> de cópia do certificado de matrícula da obra perante o INSS;</w:t>
      </w:r>
    </w:p>
    <w:p w:rsidR="00B73B67" w:rsidRPr="00FA1FD6" w:rsidRDefault="00B73B67" w:rsidP="00B73B67">
      <w:pPr>
        <w:pStyle w:val="PargrafodaLista"/>
        <w:numPr>
          <w:ilvl w:val="1"/>
          <w:numId w:val="4"/>
        </w:numPr>
        <w:tabs>
          <w:tab w:val="left" w:pos="284"/>
        </w:tabs>
        <w:autoSpaceDE w:val="0"/>
        <w:autoSpaceDN w:val="0"/>
        <w:adjustRightInd w:val="0"/>
        <w:spacing w:after="0" w:line="360" w:lineRule="auto"/>
        <w:ind w:left="0" w:firstLine="0"/>
        <w:jc w:val="both"/>
        <w:rPr>
          <w:rFonts w:ascii="Segoe UI" w:hAnsi="Segoe UI" w:cs="Segoe UI"/>
        </w:rPr>
      </w:pPr>
      <w:proofErr w:type="gramStart"/>
      <w:r w:rsidRPr="00FA1FD6">
        <w:rPr>
          <w:rFonts w:ascii="Segoe UI" w:hAnsi="Segoe UI" w:cs="Segoe UI"/>
        </w:rPr>
        <w:t>entrega</w:t>
      </w:r>
      <w:proofErr w:type="gramEnd"/>
      <w:r w:rsidRPr="00FA1FD6">
        <w:rPr>
          <w:rFonts w:ascii="Segoe UI" w:hAnsi="Segoe UI" w:cs="Segoe UI"/>
        </w:rPr>
        <w:t xml:space="preserve"> de via </w:t>
      </w:r>
      <w:r>
        <w:rPr>
          <w:rFonts w:ascii="Segoe UI" w:hAnsi="Segoe UI" w:cs="Segoe UI"/>
        </w:rPr>
        <w:t xml:space="preserve">devidamente preenchida </w:t>
      </w:r>
      <w:r w:rsidRPr="00FA1FD6">
        <w:rPr>
          <w:rFonts w:ascii="Segoe UI" w:hAnsi="Segoe UI" w:cs="Segoe UI"/>
        </w:rPr>
        <w:t>da ART – Anotação de Responsabilidade Técnica, junto ao CREA, ou do RRT – Registro de Responsabilidade Técnica, junto ao CAU, conforme o caso, na qual deverá constar a referência expressa ao número deste contrato, seu objeto</w:t>
      </w:r>
      <w:r>
        <w:rPr>
          <w:rFonts w:ascii="Segoe UI" w:hAnsi="Segoe UI" w:cs="Segoe UI"/>
        </w:rPr>
        <w:t xml:space="preserve"> e</w:t>
      </w:r>
      <w:r w:rsidRPr="00FA1FD6">
        <w:rPr>
          <w:rFonts w:ascii="Segoe UI" w:hAnsi="Segoe UI" w:cs="Segoe UI"/>
        </w:rPr>
        <w:t xml:space="preserve"> o número do processo administrativo;</w:t>
      </w:r>
    </w:p>
    <w:p w:rsidR="00B73B67" w:rsidRPr="00FA1FD6" w:rsidRDefault="00B73B67" w:rsidP="00B73B67">
      <w:pPr>
        <w:pStyle w:val="PargrafodaLista"/>
        <w:numPr>
          <w:ilvl w:val="1"/>
          <w:numId w:val="4"/>
        </w:numPr>
        <w:tabs>
          <w:tab w:val="left" w:pos="284"/>
        </w:tabs>
        <w:autoSpaceDE w:val="0"/>
        <w:autoSpaceDN w:val="0"/>
        <w:adjustRightInd w:val="0"/>
        <w:spacing w:after="0" w:line="360" w:lineRule="auto"/>
        <w:ind w:left="0" w:firstLine="0"/>
        <w:jc w:val="both"/>
        <w:rPr>
          <w:rFonts w:ascii="Segoe UI" w:hAnsi="Segoe UI" w:cs="Segoe UI"/>
        </w:rPr>
      </w:pPr>
      <w:proofErr w:type="gramStart"/>
      <w:r w:rsidRPr="00FA1FD6">
        <w:rPr>
          <w:rFonts w:ascii="Segoe UI" w:hAnsi="Segoe UI" w:cs="Segoe UI"/>
        </w:rPr>
        <w:t>colocação</w:t>
      </w:r>
      <w:proofErr w:type="gramEnd"/>
      <w:r w:rsidRPr="00FA1FD6">
        <w:rPr>
          <w:rFonts w:ascii="Segoe UI" w:hAnsi="Segoe UI" w:cs="Segoe UI"/>
        </w:rPr>
        <w:t xml:space="preserve"> de placas;</w:t>
      </w:r>
    </w:p>
    <w:p w:rsidR="00B73B67" w:rsidRPr="00FA1FD6" w:rsidRDefault="00B73B67" w:rsidP="00B73B67">
      <w:pPr>
        <w:pStyle w:val="PargrafodaLista"/>
        <w:numPr>
          <w:ilvl w:val="1"/>
          <w:numId w:val="4"/>
        </w:numPr>
        <w:tabs>
          <w:tab w:val="left" w:pos="284"/>
        </w:tabs>
        <w:autoSpaceDE w:val="0"/>
        <w:autoSpaceDN w:val="0"/>
        <w:adjustRightInd w:val="0"/>
        <w:spacing w:after="0" w:line="360" w:lineRule="auto"/>
        <w:ind w:left="0" w:firstLine="0"/>
        <w:jc w:val="both"/>
        <w:rPr>
          <w:rFonts w:ascii="Segoe UI" w:hAnsi="Segoe UI" w:cs="Segoe UI"/>
        </w:rPr>
      </w:pPr>
      <w:proofErr w:type="gramStart"/>
      <w:r w:rsidRPr="00FA1FD6">
        <w:rPr>
          <w:rFonts w:ascii="Segoe UI" w:hAnsi="Segoe UI" w:cs="Segoe UI"/>
        </w:rPr>
        <w:t>comunicação</w:t>
      </w:r>
      <w:proofErr w:type="gramEnd"/>
      <w:r w:rsidRPr="00FA1FD6">
        <w:rPr>
          <w:rFonts w:ascii="Segoe UI" w:hAnsi="Segoe UI" w:cs="Segoe UI"/>
        </w:rPr>
        <w:t xml:space="preserve"> do início das obras à Delegacia Regional do Trabalho competente;</w:t>
      </w:r>
    </w:p>
    <w:p w:rsidR="00B73B67" w:rsidRPr="00FA1FD6" w:rsidRDefault="00B73B67" w:rsidP="00B73B67">
      <w:pPr>
        <w:pStyle w:val="PargrafodaLista"/>
        <w:numPr>
          <w:ilvl w:val="1"/>
          <w:numId w:val="4"/>
        </w:numPr>
        <w:tabs>
          <w:tab w:val="left" w:pos="284"/>
        </w:tabs>
        <w:autoSpaceDE w:val="0"/>
        <w:autoSpaceDN w:val="0"/>
        <w:adjustRightInd w:val="0"/>
        <w:spacing w:after="0" w:line="360" w:lineRule="auto"/>
        <w:ind w:left="0" w:firstLine="0"/>
        <w:jc w:val="both"/>
        <w:rPr>
          <w:rFonts w:ascii="Segoe UI" w:hAnsi="Segoe UI" w:cs="Segoe UI"/>
        </w:rPr>
      </w:pPr>
      <w:proofErr w:type="gramStart"/>
      <w:r w:rsidRPr="00FA1FD6">
        <w:rPr>
          <w:rFonts w:ascii="Segoe UI" w:hAnsi="Segoe UI" w:cs="Segoe UI"/>
        </w:rPr>
        <w:t>apresentação</w:t>
      </w:r>
      <w:proofErr w:type="gramEnd"/>
      <w:r w:rsidRPr="00FA1FD6">
        <w:rPr>
          <w:rFonts w:ascii="Segoe UI" w:hAnsi="Segoe UI" w:cs="Segoe UI"/>
        </w:rPr>
        <w:t xml:space="preserve"> do comprovante de pagamento dos seguros que houverem sido exigidos no contrato, vencidos até então.</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TERCEIRO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Os pagamentos serão realizados mediante depósito em conta corrente em nome da CONTRATADA no Banco do Brasil em até 30 (trinta) dias, observado o seguinte procedimento:</w:t>
      </w:r>
    </w:p>
    <w:p w:rsidR="00B73B67" w:rsidRPr="00FA1FD6" w:rsidRDefault="00B73B67" w:rsidP="00B73B67">
      <w:pPr>
        <w:pStyle w:val="PargrafodaLista"/>
        <w:numPr>
          <w:ilvl w:val="0"/>
          <w:numId w:val="11"/>
        </w:numPr>
        <w:tabs>
          <w:tab w:val="left" w:pos="284"/>
        </w:tabs>
        <w:autoSpaceDE w:val="0"/>
        <w:autoSpaceDN w:val="0"/>
        <w:adjustRightInd w:val="0"/>
        <w:spacing w:after="0" w:line="360" w:lineRule="auto"/>
        <w:ind w:left="0" w:firstLine="0"/>
        <w:jc w:val="both"/>
        <w:rPr>
          <w:rFonts w:ascii="Segoe UI" w:hAnsi="Segoe UI" w:cs="Segoe UI"/>
        </w:rPr>
      </w:pPr>
      <w:proofErr w:type="gramStart"/>
      <w:r w:rsidRPr="00FA1FD6">
        <w:rPr>
          <w:rFonts w:ascii="Segoe UI" w:hAnsi="Segoe UI" w:cs="Segoe UI"/>
        </w:rPr>
        <w:t>a</w:t>
      </w:r>
      <w:proofErr w:type="gramEnd"/>
      <w:r w:rsidRPr="00FA1FD6">
        <w:rPr>
          <w:rFonts w:ascii="Segoe UI" w:hAnsi="Segoe UI" w:cs="Segoe UI"/>
        </w:rPr>
        <w:t xml:space="preserve"> CONTRATADA entregará os relatórios de medição ao CONTRATANTE em até dois dias úteis após a sua realização;</w:t>
      </w:r>
    </w:p>
    <w:p w:rsidR="00B73B67" w:rsidRPr="00FA1FD6" w:rsidRDefault="00B73B67" w:rsidP="00B73B67">
      <w:pPr>
        <w:pStyle w:val="PargrafodaLista"/>
        <w:numPr>
          <w:ilvl w:val="0"/>
          <w:numId w:val="11"/>
        </w:numPr>
        <w:tabs>
          <w:tab w:val="left" w:pos="284"/>
        </w:tabs>
        <w:autoSpaceDE w:val="0"/>
        <w:autoSpaceDN w:val="0"/>
        <w:adjustRightInd w:val="0"/>
        <w:spacing w:after="0" w:line="360" w:lineRule="auto"/>
        <w:ind w:left="0" w:firstLine="0"/>
        <w:jc w:val="both"/>
        <w:rPr>
          <w:rFonts w:ascii="Segoe UI" w:hAnsi="Segoe UI" w:cs="Segoe UI"/>
        </w:rPr>
      </w:pPr>
      <w:proofErr w:type="gramStart"/>
      <w:r w:rsidRPr="00FA1FD6">
        <w:rPr>
          <w:rFonts w:ascii="Segoe UI" w:hAnsi="Segoe UI" w:cs="Segoe UI"/>
        </w:rPr>
        <w:t>o</w:t>
      </w:r>
      <w:proofErr w:type="gramEnd"/>
      <w:r w:rsidRPr="00FA1FD6">
        <w:rPr>
          <w:rFonts w:ascii="Segoe UI" w:hAnsi="Segoe UI" w:cs="Segoe UI"/>
        </w:rPr>
        <w:t xml:space="preserve"> CONTRATANTE deverá aprovar os valores medidos para fins de emissão da fatura pela CONTRATADA, comunicando-a por escrito da aprovação em até </w:t>
      </w:r>
      <w:r>
        <w:rPr>
          <w:rFonts w:ascii="Segoe UI" w:hAnsi="Segoe UI" w:cs="Segoe UI"/>
        </w:rPr>
        <w:t>cinco</w:t>
      </w:r>
      <w:r w:rsidRPr="00FA1FD6">
        <w:rPr>
          <w:rFonts w:ascii="Segoe UI" w:hAnsi="Segoe UI" w:cs="Segoe UI"/>
        </w:rPr>
        <w:t xml:space="preserve"> dias </w:t>
      </w:r>
      <w:r w:rsidRPr="00FA1FD6">
        <w:rPr>
          <w:rFonts w:ascii="Segoe UI" w:hAnsi="Segoe UI" w:cs="Segoe UI"/>
          <w:iCs/>
        </w:rPr>
        <w:t>úteis</w:t>
      </w:r>
      <w:r w:rsidRPr="00FA1FD6">
        <w:rPr>
          <w:rFonts w:ascii="Segoe UI" w:hAnsi="Segoe UI" w:cs="Segoe UI"/>
        </w:rPr>
        <w:t xml:space="preserve"> contados a partir do recebimento da medição; </w:t>
      </w:r>
    </w:p>
    <w:p w:rsidR="00B73B67" w:rsidRPr="00660231" w:rsidRDefault="00B73B67" w:rsidP="00B73B67">
      <w:pPr>
        <w:pStyle w:val="PargrafodaLista"/>
        <w:numPr>
          <w:ilvl w:val="0"/>
          <w:numId w:val="11"/>
        </w:numPr>
        <w:tabs>
          <w:tab w:val="left" w:pos="426"/>
        </w:tabs>
        <w:autoSpaceDE w:val="0"/>
        <w:autoSpaceDN w:val="0"/>
        <w:adjustRightInd w:val="0"/>
        <w:spacing w:after="0" w:line="360" w:lineRule="auto"/>
        <w:ind w:left="0" w:firstLine="0"/>
        <w:jc w:val="both"/>
        <w:rPr>
          <w:rFonts w:ascii="Segoe UI" w:hAnsi="Segoe UI" w:cs="Segoe UI"/>
        </w:rPr>
      </w:pPr>
      <w:proofErr w:type="gramStart"/>
      <w:r w:rsidRPr="00660231">
        <w:rPr>
          <w:rFonts w:ascii="Segoe UI" w:hAnsi="Segoe UI" w:cs="Segoe UI"/>
        </w:rPr>
        <w:t>a</w:t>
      </w:r>
      <w:proofErr w:type="gramEnd"/>
      <w:r w:rsidRPr="00660231">
        <w:rPr>
          <w:rFonts w:ascii="Segoe UI" w:hAnsi="Segoe UI" w:cs="Segoe UI"/>
        </w:rPr>
        <w:t xml:space="preserve"> CONTRATADA apresentará a fatura no dia útil seguinte à aprovação da medição correspondente pelo CONTRATANTE. A entrega da fatura será o termo inicial do prazo de pagamento.</w:t>
      </w:r>
    </w:p>
    <w:p w:rsidR="00B73B67" w:rsidRPr="00FA1FD6" w:rsidRDefault="00B73B67" w:rsidP="00B73B67">
      <w:pPr>
        <w:pStyle w:val="PargrafodaLista"/>
        <w:numPr>
          <w:ilvl w:val="0"/>
          <w:numId w:val="11"/>
        </w:numPr>
        <w:tabs>
          <w:tab w:val="left" w:pos="426"/>
        </w:tabs>
        <w:autoSpaceDE w:val="0"/>
        <w:autoSpaceDN w:val="0"/>
        <w:adjustRightInd w:val="0"/>
        <w:spacing w:after="0" w:line="360" w:lineRule="auto"/>
        <w:ind w:left="0" w:firstLine="0"/>
        <w:jc w:val="both"/>
        <w:rPr>
          <w:rFonts w:ascii="Segoe UI" w:hAnsi="Segoe UI" w:cs="Segoe UI"/>
        </w:rPr>
      </w:pPr>
      <w:proofErr w:type="gramStart"/>
      <w:r w:rsidRPr="00FA1FD6">
        <w:rPr>
          <w:rFonts w:ascii="Segoe UI" w:hAnsi="Segoe UI" w:cs="Segoe UI"/>
        </w:rPr>
        <w:t>a</w:t>
      </w:r>
      <w:proofErr w:type="gramEnd"/>
      <w:r w:rsidRPr="00FA1FD6">
        <w:rPr>
          <w:rFonts w:ascii="Segoe UI" w:hAnsi="Segoe UI" w:cs="Segoe UI"/>
        </w:rPr>
        <w:t xml:space="preserve"> não aprovação dos valores pelo CONTRATANTE deverá ser comunicada à CONTRATADA no prazo de três dias </w:t>
      </w:r>
      <w:r w:rsidRPr="00FA1FD6">
        <w:rPr>
          <w:rFonts w:ascii="Segoe UI" w:hAnsi="Segoe UI" w:cs="Segoe UI"/>
          <w:iCs/>
        </w:rPr>
        <w:t>úteis</w:t>
      </w:r>
      <w:r w:rsidRPr="00FA1FD6">
        <w:rPr>
          <w:rFonts w:ascii="Segoe UI" w:hAnsi="Segoe UI" w:cs="Segoe UI"/>
        </w:rPr>
        <w:t xml:space="preserve">, acompanhado da justificativa correspondente. </w:t>
      </w:r>
    </w:p>
    <w:p w:rsidR="00B73B67" w:rsidRPr="00FA1FD6" w:rsidRDefault="00B73B67" w:rsidP="00B73B67">
      <w:pPr>
        <w:pStyle w:val="PargrafodaLista"/>
        <w:numPr>
          <w:ilvl w:val="0"/>
          <w:numId w:val="11"/>
        </w:numPr>
        <w:tabs>
          <w:tab w:val="left" w:pos="426"/>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 xml:space="preserve">As faturas que apresentarem incorreções serão devolvidas à CONTRATADA para retificação, contando-se o prazo de pagamento a partir da data de reapresentação das faturas corrigidas ao </w:t>
      </w:r>
      <w:r w:rsidRPr="00FA1FD6">
        <w:rPr>
          <w:rFonts w:ascii="Segoe UI" w:hAnsi="Segoe UI" w:cs="Segoe UI"/>
        </w:rPr>
        <w:lastRenderedPageBreak/>
        <w:t xml:space="preserve">CONTRATANTE. A devolução das faturas em hipótese alguma servirá de pretexto para que a CONTRATADA suspenda a execução do contrato; </w:t>
      </w:r>
    </w:p>
    <w:p w:rsidR="00B73B67" w:rsidRPr="00FA1FD6" w:rsidRDefault="00B73B67" w:rsidP="00B73B67">
      <w:pPr>
        <w:pStyle w:val="PargrafodaLista"/>
        <w:numPr>
          <w:ilvl w:val="0"/>
          <w:numId w:val="11"/>
        </w:numPr>
        <w:tabs>
          <w:tab w:val="left" w:pos="142"/>
          <w:tab w:val="left" w:pos="426"/>
        </w:tabs>
        <w:autoSpaceDE w:val="0"/>
        <w:autoSpaceDN w:val="0"/>
        <w:adjustRightInd w:val="0"/>
        <w:spacing w:after="0" w:line="360" w:lineRule="auto"/>
        <w:ind w:left="0" w:firstLine="0"/>
        <w:jc w:val="both"/>
        <w:rPr>
          <w:rFonts w:ascii="Segoe UI" w:hAnsi="Segoe UI" w:cs="Segoe UI"/>
        </w:rPr>
      </w:pPr>
      <w:r w:rsidRPr="00FA1FD6">
        <w:rPr>
          <w:rFonts w:ascii="Segoe UI" w:hAnsi="Segoe UI" w:cs="Segoe UI"/>
        </w:rPr>
        <w:t>Eventuais atrasos no cumprimento dos prazos fixados neste parágrafo ensejarão a prorrogação do prazo de pagamento por igual número de dias a que corresponderem os atrasos verificados.</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QUARTO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O cumprimento desta condição poderá se dar pela comprovação, pela CONTRATADA, de que os registros estão suspensos, nos termos do artigo 8º da Lei Estadual nº 12.799/2008.</w:t>
      </w:r>
    </w:p>
    <w:p w:rsidR="00B73B67" w:rsidRPr="00FA1FD6" w:rsidRDefault="00B73B67" w:rsidP="00B73B67">
      <w:pPr>
        <w:autoSpaceDE w:val="0"/>
        <w:autoSpaceDN w:val="0"/>
        <w:adjustRightInd w:val="0"/>
        <w:spacing w:after="0" w:line="360" w:lineRule="auto"/>
        <w:jc w:val="both"/>
        <w:rPr>
          <w:rFonts w:ascii="Segoe UI" w:hAnsi="Segoe UI" w:cs="Segoe UI"/>
          <w:b/>
          <w:bCs/>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QUINTO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Havendo atraso nos pagamentos, incidirá correção monetária sobre o valor devido na forma da legislação aplicável, bem como juros moratórios, a razão de 0,5% (meio</w:t>
      </w:r>
      <w:r>
        <w:rPr>
          <w:rFonts w:ascii="Segoe UI" w:hAnsi="Segoe UI" w:cs="Segoe UI"/>
        </w:rPr>
        <w:t xml:space="preserve"> por cento) ao mês, calculados </w:t>
      </w:r>
      <w:proofErr w:type="gramStart"/>
      <w:r w:rsidRPr="007938F5">
        <w:rPr>
          <w:rFonts w:ascii="Segoe UI" w:hAnsi="Segoe UI" w:cs="Segoe UI"/>
          <w:i/>
        </w:rPr>
        <w:t>pro rata</w:t>
      </w:r>
      <w:proofErr w:type="gramEnd"/>
      <w:r w:rsidRPr="007938F5">
        <w:rPr>
          <w:rFonts w:ascii="Segoe UI" w:hAnsi="Segoe UI" w:cs="Segoe UI"/>
          <w:i/>
        </w:rPr>
        <w:t xml:space="preserve"> </w:t>
      </w:r>
      <w:proofErr w:type="spellStart"/>
      <w:r w:rsidRPr="007938F5">
        <w:rPr>
          <w:rFonts w:ascii="Segoe UI" w:hAnsi="Segoe UI" w:cs="Segoe UI"/>
          <w:i/>
        </w:rPr>
        <w:t>temporis</w:t>
      </w:r>
      <w:proofErr w:type="spellEnd"/>
      <w:r w:rsidRPr="00FA1FD6">
        <w:rPr>
          <w:rFonts w:ascii="Segoe UI" w:hAnsi="Segoe UI" w:cs="Segoe UI"/>
        </w:rPr>
        <w:t>, em relação ao atraso verificado.</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SEXTO</w:t>
      </w:r>
    </w:p>
    <w:p w:rsidR="00B73B67" w:rsidRPr="00FA1FD6" w:rsidRDefault="00B73B67" w:rsidP="00B73B67">
      <w:pPr>
        <w:autoSpaceDE w:val="0"/>
        <w:autoSpaceDN w:val="0"/>
        <w:adjustRightInd w:val="0"/>
        <w:spacing w:after="0" w:line="360" w:lineRule="auto"/>
        <w:jc w:val="both"/>
        <w:rPr>
          <w:rFonts w:ascii="Segoe UI" w:hAnsi="Segoe UI" w:cs="Segoe UI"/>
        </w:rPr>
      </w:pPr>
      <w:r>
        <w:rPr>
          <w:rFonts w:ascii="Segoe UI" w:hAnsi="Segoe UI" w:cs="Segoe UI"/>
        </w:rPr>
        <w:t>O</w:t>
      </w:r>
      <w:r w:rsidRPr="00FA1FD6">
        <w:rPr>
          <w:rFonts w:ascii="Segoe UI" w:hAnsi="Segoe UI" w:cs="Segoe UI"/>
        </w:rPr>
        <w:t xml:space="preserve"> CONTRATANTE poderá, por ocasião do pagamento, efetuar a retenção de tributos determinada por lei, ainda que não haja indicação de retenção na nota fiscal apresentada ou que se refira a retenções não realizadas em meses anteriores.</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SÉTIMO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A realização de pagamentos não isentará a CONTRATADA das responsabilidades contratuais, quaisquer que sejam, nem implicará aprovação definitiva dos serviços por ela executados.</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OITAVO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lastRenderedPageBreak/>
        <w:t xml:space="preserve">Para os pagamentos, além da execução dos serviços registrados pelas medições, é necessário que a CONTRATADA tenha cumprido todas as exigências contratuais relativas a pagamentos e atendido </w:t>
      </w:r>
      <w:r>
        <w:rPr>
          <w:rFonts w:ascii="Segoe UI" w:hAnsi="Segoe UI" w:cs="Segoe UI"/>
        </w:rPr>
        <w:t>às</w:t>
      </w:r>
      <w:r w:rsidRPr="00FA1FD6">
        <w:rPr>
          <w:rFonts w:ascii="Segoe UI" w:hAnsi="Segoe UI" w:cs="Segoe UI"/>
        </w:rPr>
        <w:t xml:space="preserve"> exigências da fiscalização, sem o que as faturas não serão aceitas.</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pStyle w:val="Ttulo2"/>
        <w:spacing w:before="0" w:line="360" w:lineRule="auto"/>
        <w:rPr>
          <w:rFonts w:ascii="Segoe UI" w:hAnsi="Segoe UI" w:cs="Segoe UI"/>
          <w:b/>
          <w:bCs/>
          <w:color w:val="auto"/>
          <w:sz w:val="22"/>
        </w:rPr>
      </w:pPr>
      <w:r w:rsidRPr="00FA1FD6">
        <w:rPr>
          <w:rFonts w:ascii="Segoe UI" w:hAnsi="Segoe UI" w:cs="Segoe UI"/>
          <w:b/>
          <w:bCs/>
          <w:color w:val="auto"/>
          <w:sz w:val="22"/>
          <w:u w:val="single"/>
        </w:rPr>
        <w:t>CLÁUSULA DÉCIMA PRIMEIRA – REAJUSTE DE PREÇOS</w:t>
      </w:r>
      <w:r w:rsidRPr="00FA1FD6">
        <w:rPr>
          <w:rFonts w:ascii="Segoe UI" w:hAnsi="Segoe UI" w:cs="Segoe UI"/>
          <w:b/>
          <w:bCs/>
          <w:color w:val="auto"/>
          <w:sz w:val="22"/>
        </w:rPr>
        <w:t xml:space="preserve"> </w:t>
      </w:r>
    </w:p>
    <w:p w:rsidR="00B73B67" w:rsidRPr="00FA1FD6" w:rsidRDefault="00B73B67" w:rsidP="00B73B67">
      <w:pPr>
        <w:spacing w:after="0" w:line="360" w:lineRule="auto"/>
        <w:jc w:val="both"/>
        <w:rPr>
          <w:rFonts w:ascii="Segoe UI" w:hAnsi="Segoe UI" w:cs="Segoe UI"/>
        </w:rPr>
      </w:pPr>
    </w:p>
    <w:sdt>
      <w:sdtPr>
        <w:rPr>
          <w:rFonts w:ascii="Segoe UI" w:hAnsi="Segoe UI" w:cs="Segoe UI"/>
          <w:i/>
        </w:rPr>
        <w:id w:val="-581676819"/>
        <w:placeholder>
          <w:docPart w:val="AE271A870DBA4EABA198B3F5DB31D0D5"/>
        </w:placeholder>
      </w:sdtPr>
      <w:sdtEndPr>
        <w:rPr>
          <w:i w:val="0"/>
        </w:rPr>
      </w:sdtEndPr>
      <w:sdtContent>
        <w:p w:rsidR="00B73B67" w:rsidRPr="00FA1FD6" w:rsidRDefault="00B73B67" w:rsidP="004B4A9F">
          <w:pPr>
            <w:spacing w:after="0" w:line="360" w:lineRule="auto"/>
            <w:jc w:val="both"/>
            <w:rPr>
              <w:rFonts w:ascii="Segoe UI" w:hAnsi="Segoe UI" w:cs="Segoe UI"/>
            </w:rPr>
          </w:pPr>
          <w:r w:rsidRPr="00FA1FD6">
            <w:rPr>
              <w:rFonts w:ascii="Segoe UI" w:hAnsi="Segoe UI" w:cs="Segoe UI"/>
            </w:rPr>
            <w:t>Os preços do contrato não serão reajustados.</w:t>
          </w:r>
        </w:p>
        <w:p w:rsidR="00B73B67" w:rsidRPr="00FA1FD6" w:rsidRDefault="00B73B67" w:rsidP="00B73B67">
          <w:pPr>
            <w:autoSpaceDE w:val="0"/>
            <w:autoSpaceDN w:val="0"/>
            <w:adjustRightInd w:val="0"/>
            <w:spacing w:after="0" w:line="360" w:lineRule="auto"/>
            <w:ind w:left="708"/>
            <w:jc w:val="both"/>
            <w:rPr>
              <w:rFonts w:ascii="Segoe UI" w:hAnsi="Segoe UI" w:cs="Segoe UI"/>
            </w:rPr>
          </w:pPr>
        </w:p>
        <w:p w:rsidR="00B73B67" w:rsidRPr="00FA1FD6" w:rsidRDefault="00B73B67" w:rsidP="00B73B67">
          <w:pPr>
            <w:autoSpaceDE w:val="0"/>
            <w:autoSpaceDN w:val="0"/>
            <w:adjustRightInd w:val="0"/>
            <w:spacing w:after="0" w:line="360" w:lineRule="auto"/>
            <w:ind w:left="142"/>
            <w:jc w:val="both"/>
            <w:rPr>
              <w:rFonts w:ascii="Segoe UI" w:hAnsi="Segoe UI" w:cs="Segoe UI"/>
              <w:b/>
              <w:bCs/>
            </w:rPr>
          </w:pPr>
          <w:r w:rsidRPr="00FA1FD6">
            <w:rPr>
              <w:rFonts w:ascii="Segoe UI" w:hAnsi="Segoe UI" w:cs="Segoe UI"/>
              <w:b/>
              <w:bCs/>
            </w:rPr>
            <w:t>PARÁGRAFO PRIMEIRO</w:t>
          </w:r>
        </w:p>
        <w:p w:rsidR="00B73B67" w:rsidRPr="00FA1FD6" w:rsidRDefault="00B73B67" w:rsidP="00B73B67">
          <w:pPr>
            <w:autoSpaceDE w:val="0"/>
            <w:autoSpaceDN w:val="0"/>
            <w:adjustRightInd w:val="0"/>
            <w:spacing w:after="0" w:line="360" w:lineRule="auto"/>
            <w:ind w:left="142"/>
            <w:jc w:val="both"/>
            <w:rPr>
              <w:rFonts w:ascii="Segoe UI" w:hAnsi="Segoe UI" w:cs="Segoe UI"/>
            </w:rPr>
          </w:pPr>
          <w:r w:rsidRPr="00FA1FD6">
            <w:rPr>
              <w:rFonts w:ascii="Segoe UI" w:hAnsi="Segoe UI" w:cs="Segoe UI"/>
            </w:rPr>
            <w:t>Só será admitido reajuste, em caráter excepcional, quando o prazo de execução do objeto sofrer prorrogação, observados os termos deste instrumento</w:t>
          </w:r>
          <w:r>
            <w:rPr>
              <w:rFonts w:ascii="Segoe UI" w:hAnsi="Segoe UI" w:cs="Segoe UI"/>
            </w:rPr>
            <w:t>, de modo a ultrapassar o prazo de</w:t>
          </w:r>
          <w:r w:rsidRPr="00FA1FD6">
            <w:rPr>
              <w:rFonts w:ascii="Segoe UI" w:hAnsi="Segoe UI" w:cs="Segoe UI"/>
            </w:rPr>
            <w:t xml:space="preserve"> 12 (doze) meses</w:t>
          </w:r>
          <w:r>
            <w:rPr>
              <w:rFonts w:ascii="Segoe UI" w:hAnsi="Segoe UI" w:cs="Segoe UI"/>
            </w:rPr>
            <w:t xml:space="preserve"> contados a partir da data de referência dos preços</w:t>
          </w:r>
          <w:r w:rsidRPr="00FA1FD6">
            <w:rPr>
              <w:rFonts w:ascii="Segoe UI" w:hAnsi="Segoe UI" w:cs="Segoe UI"/>
            </w:rPr>
            <w:t xml:space="preserve">. </w:t>
          </w:r>
        </w:p>
        <w:p w:rsidR="00B73B67" w:rsidRPr="00FA1FD6" w:rsidRDefault="00B73B67" w:rsidP="00B73B67">
          <w:pPr>
            <w:autoSpaceDE w:val="0"/>
            <w:autoSpaceDN w:val="0"/>
            <w:adjustRightInd w:val="0"/>
            <w:spacing w:after="0" w:line="360" w:lineRule="auto"/>
            <w:ind w:left="142"/>
            <w:jc w:val="both"/>
            <w:rPr>
              <w:rFonts w:ascii="Segoe UI" w:hAnsi="Segoe UI" w:cs="Segoe UI"/>
            </w:rPr>
          </w:pPr>
        </w:p>
        <w:p w:rsidR="00B73B67" w:rsidRPr="00FA1FD6" w:rsidRDefault="00B73B67" w:rsidP="00B73B67">
          <w:pPr>
            <w:autoSpaceDE w:val="0"/>
            <w:autoSpaceDN w:val="0"/>
            <w:adjustRightInd w:val="0"/>
            <w:spacing w:after="0" w:line="360" w:lineRule="auto"/>
            <w:ind w:left="142"/>
            <w:jc w:val="both"/>
            <w:rPr>
              <w:rFonts w:ascii="Segoe UI" w:hAnsi="Segoe UI" w:cs="Segoe UI"/>
              <w:b/>
              <w:bCs/>
            </w:rPr>
          </w:pPr>
          <w:r w:rsidRPr="00FA1FD6">
            <w:rPr>
              <w:rFonts w:ascii="Segoe UI" w:hAnsi="Segoe UI" w:cs="Segoe UI"/>
              <w:b/>
              <w:bCs/>
            </w:rPr>
            <w:t>PARÁGRAFO SEGUNDO</w:t>
          </w:r>
        </w:p>
        <w:p w:rsidR="00B73B67" w:rsidRPr="00FA1FD6" w:rsidRDefault="00B73B67" w:rsidP="00B73B67">
          <w:pPr>
            <w:autoSpaceDE w:val="0"/>
            <w:autoSpaceDN w:val="0"/>
            <w:adjustRightInd w:val="0"/>
            <w:spacing w:after="0" w:line="360" w:lineRule="auto"/>
            <w:ind w:left="142"/>
            <w:jc w:val="both"/>
            <w:rPr>
              <w:rFonts w:ascii="Segoe UI" w:hAnsi="Segoe UI" w:cs="Segoe UI"/>
            </w:rPr>
          </w:pPr>
          <w:r w:rsidRPr="00FA1FD6">
            <w:rPr>
              <w:rFonts w:ascii="Segoe UI" w:hAnsi="Segoe UI" w:cs="Segoe UI"/>
            </w:rPr>
            <w:t>Se a prorrogação ocorrer por culpa exclusiva da CONTRATADA, não será concedido o reajuste de preços.</w:t>
          </w:r>
        </w:p>
        <w:p w:rsidR="00B73B67" w:rsidRPr="00FA1FD6" w:rsidRDefault="00B73B67" w:rsidP="00B73B67">
          <w:pPr>
            <w:autoSpaceDE w:val="0"/>
            <w:autoSpaceDN w:val="0"/>
            <w:adjustRightInd w:val="0"/>
            <w:spacing w:after="0" w:line="360" w:lineRule="auto"/>
            <w:ind w:left="142"/>
            <w:jc w:val="both"/>
            <w:rPr>
              <w:rFonts w:ascii="Segoe UI" w:hAnsi="Segoe UI" w:cs="Segoe UI"/>
            </w:rPr>
          </w:pPr>
        </w:p>
        <w:p w:rsidR="00B73B67" w:rsidRPr="00FA1FD6" w:rsidRDefault="00B73B67" w:rsidP="00B73B67">
          <w:pPr>
            <w:autoSpaceDE w:val="0"/>
            <w:autoSpaceDN w:val="0"/>
            <w:adjustRightInd w:val="0"/>
            <w:spacing w:after="0" w:line="360" w:lineRule="auto"/>
            <w:ind w:left="142"/>
            <w:jc w:val="both"/>
            <w:rPr>
              <w:rFonts w:ascii="Segoe UI" w:hAnsi="Segoe UI" w:cs="Segoe UI"/>
              <w:b/>
              <w:bCs/>
            </w:rPr>
          </w:pPr>
          <w:r w:rsidRPr="00FA1FD6">
            <w:rPr>
              <w:rFonts w:ascii="Segoe UI" w:hAnsi="Segoe UI" w:cs="Segoe UI"/>
              <w:b/>
              <w:bCs/>
            </w:rPr>
            <w:t>PARÁGRAFO TERCEIRO</w:t>
          </w:r>
        </w:p>
        <w:p w:rsidR="004B4A9F" w:rsidRDefault="004B4A9F" w:rsidP="004B4A9F">
          <w:pPr>
            <w:autoSpaceDE w:val="0"/>
            <w:autoSpaceDN w:val="0"/>
            <w:adjustRightInd w:val="0"/>
            <w:spacing w:after="0"/>
            <w:ind w:left="142"/>
            <w:jc w:val="both"/>
            <w:rPr>
              <w:rFonts w:ascii="Verdana" w:hAnsi="Verdana" w:cs="Segoe UI"/>
              <w:color w:val="00B0F0"/>
              <w:sz w:val="20"/>
              <w:szCs w:val="20"/>
            </w:rPr>
          </w:pPr>
          <w:r>
            <w:rPr>
              <w:rFonts w:ascii="Verdana" w:hAnsi="Verdana" w:cs="Segoe UI"/>
              <w:sz w:val="20"/>
              <w:szCs w:val="20"/>
            </w:rPr>
            <w:t xml:space="preserve">Para o reajuste serão observados a periodicidade de 12 (doze) meses, a contar da </w:t>
          </w:r>
          <w:r>
            <w:rPr>
              <w:rFonts w:ascii="Verdana" w:hAnsi="Verdana" w:cs="Segoe UI"/>
              <w:b/>
              <w:sz w:val="20"/>
              <w:szCs w:val="20"/>
              <w:u w:val="single"/>
            </w:rPr>
            <w:t>data da apresentação da proposta</w:t>
          </w:r>
          <w:r>
            <w:rPr>
              <w:rFonts w:ascii="Verdana" w:hAnsi="Verdana" w:cs="Segoe UI"/>
              <w:sz w:val="20"/>
              <w:szCs w:val="20"/>
            </w:rPr>
            <w:t>,</w:t>
          </w:r>
          <w:r>
            <w:rPr>
              <w:rFonts w:ascii="Verdana" w:hAnsi="Verdana" w:cs="Segoe UI"/>
              <w:i/>
              <w:iCs/>
              <w:sz w:val="20"/>
              <w:szCs w:val="20"/>
            </w:rPr>
            <w:t xml:space="preserve"> </w:t>
          </w:r>
          <w:r>
            <w:rPr>
              <w:rFonts w:ascii="Verdana" w:hAnsi="Verdana" w:cs="Segoe UI"/>
              <w:sz w:val="20"/>
              <w:szCs w:val="20"/>
            </w:rPr>
            <w:t xml:space="preserve">e o índice </w:t>
          </w:r>
          <w:r>
            <w:rPr>
              <w:rFonts w:ascii="Verdana" w:eastAsia="Calibri" w:hAnsi="Verdana" w:cs="Segoe UI"/>
              <w:b/>
              <w:sz w:val="20"/>
              <w:szCs w:val="20"/>
              <w:u w:val="single"/>
            </w:rPr>
            <w:t>FIPE Geral de Edificações</w:t>
          </w:r>
          <w:proofErr w:type="gramStart"/>
          <w:r>
            <w:rPr>
              <w:rFonts w:ascii="Verdana" w:hAnsi="Verdana" w:cs="Segoe UI"/>
              <w:sz w:val="20"/>
              <w:szCs w:val="20"/>
            </w:rPr>
            <w:t xml:space="preserve">  </w:t>
          </w:r>
          <w:proofErr w:type="gramEnd"/>
          <w:r>
            <w:rPr>
              <w:rFonts w:ascii="Verdana" w:hAnsi="Verdana" w:cs="Segoe UI"/>
              <w:sz w:val="20"/>
              <w:szCs w:val="20"/>
            </w:rPr>
            <w:t>divulgado pela Secretaria da Fazenda do Estado de São Paulo, nos termos do Decreto Estadual nº 27.133/1987.</w:t>
          </w:r>
        </w:p>
        <w:p w:rsidR="00B73B67" w:rsidRPr="00FA1FD6" w:rsidRDefault="008942FD" w:rsidP="00B73B67">
          <w:pPr>
            <w:autoSpaceDE w:val="0"/>
            <w:autoSpaceDN w:val="0"/>
            <w:adjustRightInd w:val="0"/>
            <w:spacing w:after="0" w:line="360" w:lineRule="auto"/>
            <w:jc w:val="both"/>
            <w:rPr>
              <w:rFonts w:ascii="Segoe UI" w:hAnsi="Segoe UI" w:cs="Segoe UI"/>
            </w:rPr>
          </w:pPr>
        </w:p>
      </w:sdtContent>
    </w:sdt>
    <w:p w:rsidR="00B73B67" w:rsidRDefault="00B73B67" w:rsidP="00B73B67">
      <w:pPr>
        <w:rPr>
          <w:rFonts w:ascii="Segoe UI" w:hAnsi="Segoe UI" w:cs="Segoe UI"/>
          <w:b/>
          <w:bCs/>
          <w:u w:val="single"/>
        </w:rPr>
      </w:pPr>
    </w:p>
    <w:p w:rsidR="00B73B67" w:rsidRPr="00FA1FD6" w:rsidRDefault="00B73B67" w:rsidP="00B73B67">
      <w:pPr>
        <w:pStyle w:val="Ttulo2"/>
        <w:spacing w:before="0" w:line="360" w:lineRule="auto"/>
        <w:rPr>
          <w:rFonts w:ascii="Segoe UI" w:hAnsi="Segoe UI" w:cs="Segoe UI"/>
          <w:b/>
          <w:bCs/>
          <w:color w:val="auto"/>
          <w:sz w:val="22"/>
          <w:u w:val="single"/>
        </w:rPr>
      </w:pPr>
      <w:r w:rsidRPr="00FA1FD6">
        <w:rPr>
          <w:rFonts w:ascii="Segoe UI" w:hAnsi="Segoe UI" w:cs="Segoe UI"/>
          <w:b/>
          <w:bCs/>
          <w:color w:val="auto"/>
          <w:sz w:val="22"/>
          <w:u w:val="single"/>
        </w:rPr>
        <w:t xml:space="preserve">CLÁUSULA DÉCIMA SEGUNDA – </w:t>
      </w:r>
      <w:r w:rsidRPr="00AF4255">
        <w:rPr>
          <w:rFonts w:ascii="Segoe UI" w:hAnsi="Segoe UI" w:cs="Segoe UI"/>
          <w:b/>
          <w:bCs/>
          <w:color w:val="auto"/>
          <w:sz w:val="22"/>
          <w:u w:val="single"/>
        </w:rPr>
        <w:t>EQUILÍBRIO ECONÔMICO-FINANCEIRO</w:t>
      </w:r>
    </w:p>
    <w:p w:rsidR="00B73B67" w:rsidRDefault="00B73B67" w:rsidP="00B73B67">
      <w:pPr>
        <w:spacing w:after="0" w:line="360" w:lineRule="auto"/>
        <w:jc w:val="both"/>
        <w:rPr>
          <w:rFonts w:ascii="Segoe UI" w:hAnsi="Segoe UI" w:cs="Segoe UI"/>
        </w:rPr>
      </w:pPr>
    </w:p>
    <w:p w:rsidR="00B73B67" w:rsidRDefault="00B73B67" w:rsidP="00B73B67">
      <w:pPr>
        <w:spacing w:after="0" w:line="360" w:lineRule="auto"/>
        <w:jc w:val="both"/>
        <w:rPr>
          <w:rFonts w:ascii="Segoe UI" w:hAnsi="Segoe UI" w:cs="Segoe UI"/>
        </w:rPr>
      </w:pPr>
      <w:r>
        <w:rPr>
          <w:rFonts w:ascii="Segoe UI" w:hAnsi="Segoe UI" w:cs="Segoe UI"/>
        </w:rPr>
        <w:t>A recomposição do equilíbrio econômico financeiro do contrato</w:t>
      </w:r>
      <w:r w:rsidRPr="00783E2B">
        <w:rPr>
          <w:rFonts w:ascii="Segoe UI" w:hAnsi="Segoe UI" w:cs="Segoe UI"/>
        </w:rPr>
        <w:t xml:space="preserve">, além de obedecer aos requisitos </w:t>
      </w:r>
      <w:r>
        <w:rPr>
          <w:rFonts w:ascii="Segoe UI" w:hAnsi="Segoe UI" w:cs="Segoe UI"/>
        </w:rPr>
        <w:t>previstos no</w:t>
      </w:r>
      <w:r w:rsidRPr="00783E2B">
        <w:rPr>
          <w:rFonts w:ascii="Segoe UI" w:hAnsi="Segoe UI" w:cs="Segoe UI"/>
        </w:rPr>
        <w:t xml:space="preserve"> art</w:t>
      </w:r>
      <w:r>
        <w:rPr>
          <w:rFonts w:ascii="Segoe UI" w:hAnsi="Segoe UI" w:cs="Segoe UI"/>
        </w:rPr>
        <w:t>igo</w:t>
      </w:r>
      <w:r w:rsidRPr="00783E2B">
        <w:rPr>
          <w:rFonts w:ascii="Segoe UI" w:hAnsi="Segoe UI" w:cs="Segoe UI"/>
        </w:rPr>
        <w:t xml:space="preserve"> 65, </w:t>
      </w:r>
      <w:r>
        <w:rPr>
          <w:rFonts w:ascii="Segoe UI" w:hAnsi="Segoe UI" w:cs="Segoe UI"/>
        </w:rPr>
        <w:t xml:space="preserve">inciso </w:t>
      </w:r>
      <w:r w:rsidRPr="00783E2B">
        <w:rPr>
          <w:rFonts w:ascii="Segoe UI" w:hAnsi="Segoe UI" w:cs="Segoe UI"/>
        </w:rPr>
        <w:t>II, “d”, da Lei</w:t>
      </w:r>
      <w:r>
        <w:rPr>
          <w:rFonts w:ascii="Segoe UI" w:hAnsi="Segoe UI" w:cs="Segoe UI"/>
        </w:rPr>
        <w:t xml:space="preserve"> Federal</w:t>
      </w:r>
      <w:r w:rsidRPr="00783E2B">
        <w:rPr>
          <w:rFonts w:ascii="Segoe UI" w:hAnsi="Segoe UI" w:cs="Segoe UI"/>
        </w:rPr>
        <w:t xml:space="preserve"> nº 8.666/</w:t>
      </w:r>
      <w:r>
        <w:rPr>
          <w:rFonts w:ascii="Segoe UI" w:hAnsi="Segoe UI" w:cs="Segoe UI"/>
        </w:rPr>
        <w:t>19</w:t>
      </w:r>
      <w:r w:rsidRPr="00783E2B">
        <w:rPr>
          <w:rFonts w:ascii="Segoe UI" w:hAnsi="Segoe UI" w:cs="Segoe UI"/>
        </w:rPr>
        <w:t xml:space="preserve">93, </w:t>
      </w:r>
      <w:r>
        <w:rPr>
          <w:rFonts w:ascii="Segoe UI" w:hAnsi="Segoe UI" w:cs="Segoe UI"/>
        </w:rPr>
        <w:t>será</w:t>
      </w:r>
      <w:r w:rsidRPr="00783E2B">
        <w:rPr>
          <w:rFonts w:ascii="Segoe UI" w:hAnsi="Segoe UI" w:cs="Segoe UI"/>
        </w:rPr>
        <w:t xml:space="preserve"> proporc</w:t>
      </w:r>
      <w:r>
        <w:rPr>
          <w:rFonts w:ascii="Segoe UI" w:hAnsi="Segoe UI" w:cs="Segoe UI"/>
        </w:rPr>
        <w:t xml:space="preserve">ional ao desequilíbrio efetivamente suportado, cuja existência e extensão deverão ser </w:t>
      </w:r>
      <w:proofErr w:type="gramStart"/>
      <w:r>
        <w:rPr>
          <w:rFonts w:ascii="Segoe UI" w:hAnsi="Segoe UI" w:cs="Segoe UI"/>
        </w:rPr>
        <w:t>comprovados</w:t>
      </w:r>
      <w:proofErr w:type="gramEnd"/>
      <w:r>
        <w:rPr>
          <w:rFonts w:ascii="Segoe UI" w:hAnsi="Segoe UI" w:cs="Segoe UI"/>
        </w:rPr>
        <w:t xml:space="preserve"> pela CONTRATADA ou pelo CONTRATANTE, conforme o caso, e darão ensejo à alteração do valor do contrato para mais ou para menos, respectivamente.</w:t>
      </w:r>
    </w:p>
    <w:p w:rsidR="00B73B67" w:rsidRPr="00AF4255" w:rsidRDefault="00B73B67" w:rsidP="00B73B67">
      <w:pPr>
        <w:spacing w:after="0" w:line="360" w:lineRule="auto"/>
        <w:jc w:val="both"/>
        <w:rPr>
          <w:rFonts w:ascii="Segoe UI" w:hAnsi="Segoe UI" w:cs="Segoe UI"/>
          <w:b/>
        </w:rPr>
      </w:pPr>
    </w:p>
    <w:p w:rsidR="00B73B67" w:rsidRPr="00AF4255" w:rsidRDefault="00B73B67" w:rsidP="00B73B67">
      <w:pPr>
        <w:spacing w:after="0" w:line="360" w:lineRule="auto"/>
        <w:jc w:val="both"/>
        <w:rPr>
          <w:rFonts w:ascii="Segoe UI" w:hAnsi="Segoe UI" w:cs="Segoe UI"/>
          <w:b/>
        </w:rPr>
      </w:pPr>
      <w:r w:rsidRPr="00AF4255">
        <w:rPr>
          <w:rFonts w:ascii="Segoe UI" w:hAnsi="Segoe UI" w:cs="Segoe UI"/>
          <w:b/>
        </w:rPr>
        <w:t xml:space="preserve">PARÁGRAFO </w:t>
      </w:r>
      <w:r>
        <w:rPr>
          <w:rFonts w:ascii="Segoe UI" w:hAnsi="Segoe UI" w:cs="Segoe UI"/>
          <w:b/>
        </w:rPr>
        <w:t>PRIMEIRO</w:t>
      </w:r>
    </w:p>
    <w:p w:rsidR="00B73B67" w:rsidRDefault="00B73B67" w:rsidP="00B73B67">
      <w:pPr>
        <w:spacing w:after="0" w:line="360" w:lineRule="auto"/>
        <w:jc w:val="both"/>
        <w:rPr>
          <w:rFonts w:ascii="Segoe UI" w:hAnsi="Segoe UI" w:cs="Segoe UI"/>
        </w:rPr>
      </w:pPr>
      <w:r>
        <w:rPr>
          <w:rFonts w:ascii="Segoe UI" w:hAnsi="Segoe UI" w:cs="Segoe UI"/>
        </w:rPr>
        <w:t>O reequilíbrio econômico-financeiro do contrato</w:t>
      </w:r>
      <w:r w:rsidRPr="000B5FA4">
        <w:rPr>
          <w:rFonts w:ascii="Segoe UI" w:hAnsi="Segoe UI" w:cs="Segoe UI"/>
        </w:rPr>
        <w:t xml:space="preserve"> </w:t>
      </w:r>
      <w:r>
        <w:rPr>
          <w:rFonts w:ascii="Segoe UI" w:hAnsi="Segoe UI" w:cs="Segoe UI"/>
        </w:rPr>
        <w:t>deve ser</w:t>
      </w:r>
      <w:r w:rsidRPr="000B5FA4">
        <w:rPr>
          <w:rFonts w:ascii="Segoe UI" w:hAnsi="Segoe UI" w:cs="Segoe UI"/>
        </w:rPr>
        <w:t xml:space="preserve"> formali</w:t>
      </w:r>
      <w:r>
        <w:rPr>
          <w:rFonts w:ascii="Segoe UI" w:hAnsi="Segoe UI" w:cs="Segoe UI"/>
        </w:rPr>
        <w:t>zado por meio de Termo Aditivo.</w:t>
      </w:r>
    </w:p>
    <w:p w:rsidR="00B73B67" w:rsidRPr="007B3532" w:rsidRDefault="00B73B67" w:rsidP="00B73B67">
      <w:pPr>
        <w:spacing w:after="0" w:line="360" w:lineRule="auto"/>
        <w:jc w:val="both"/>
        <w:rPr>
          <w:rFonts w:ascii="Segoe UI" w:hAnsi="Segoe UI" w:cs="Segoe UI"/>
          <w:b/>
        </w:rPr>
      </w:pPr>
    </w:p>
    <w:p w:rsidR="00B73B67" w:rsidRPr="007B3532" w:rsidRDefault="00B73B67" w:rsidP="00B73B67">
      <w:pPr>
        <w:spacing w:after="0" w:line="360" w:lineRule="auto"/>
        <w:jc w:val="both"/>
        <w:rPr>
          <w:rFonts w:ascii="Segoe UI" w:hAnsi="Segoe UI" w:cs="Segoe UI"/>
          <w:b/>
        </w:rPr>
      </w:pPr>
      <w:r w:rsidRPr="007B3532">
        <w:rPr>
          <w:rFonts w:ascii="Segoe UI" w:hAnsi="Segoe UI" w:cs="Segoe UI"/>
          <w:b/>
        </w:rPr>
        <w:t>PARÁGRAFO SEGUNDO</w:t>
      </w:r>
    </w:p>
    <w:p w:rsidR="00B73B67" w:rsidRDefault="00B73B67" w:rsidP="00B73B67">
      <w:pPr>
        <w:spacing w:after="0" w:line="360" w:lineRule="auto"/>
        <w:jc w:val="both"/>
        <w:rPr>
          <w:rFonts w:ascii="Segoe UI" w:hAnsi="Segoe UI" w:cs="Segoe UI"/>
        </w:rPr>
      </w:pPr>
      <w:r>
        <w:rPr>
          <w:rFonts w:ascii="Segoe UI" w:hAnsi="Segoe UI" w:cs="Segoe UI"/>
        </w:rPr>
        <w:t xml:space="preserve">O pleito de reequilíbrio econômico-financeiro não será acolhido quando a parte interessada falhar em comprovar os requisitos previstos no </w:t>
      </w:r>
      <w:r>
        <w:rPr>
          <w:rFonts w:ascii="Segoe UI" w:hAnsi="Segoe UI" w:cs="Segoe UI"/>
          <w:i/>
        </w:rPr>
        <w:t>caput</w:t>
      </w:r>
      <w:r>
        <w:rPr>
          <w:rFonts w:ascii="Segoe UI" w:hAnsi="Segoe UI" w:cs="Segoe UI"/>
        </w:rPr>
        <w:t xml:space="preserve"> desta Cláusula, em especial nas seguintes hipóteses:</w:t>
      </w:r>
    </w:p>
    <w:p w:rsidR="00B73B67" w:rsidRPr="007B3532" w:rsidRDefault="00B73B67" w:rsidP="00B73B67">
      <w:pPr>
        <w:pStyle w:val="PargrafodaLista"/>
        <w:numPr>
          <w:ilvl w:val="0"/>
          <w:numId w:val="13"/>
        </w:numPr>
        <w:spacing w:after="0" w:line="360" w:lineRule="auto"/>
        <w:ind w:left="426"/>
        <w:jc w:val="both"/>
        <w:rPr>
          <w:rFonts w:ascii="Segoe UI" w:hAnsi="Segoe UI" w:cs="Segoe UI"/>
        </w:rPr>
      </w:pPr>
      <w:proofErr w:type="gramStart"/>
      <w:r w:rsidRPr="007B3532">
        <w:rPr>
          <w:rFonts w:ascii="Segoe UI" w:hAnsi="Segoe UI" w:cs="Segoe UI"/>
        </w:rPr>
        <w:t>a</w:t>
      </w:r>
      <w:proofErr w:type="gramEnd"/>
      <w:r w:rsidRPr="007B3532">
        <w:rPr>
          <w:rFonts w:ascii="Segoe UI" w:hAnsi="Segoe UI" w:cs="Segoe UI"/>
        </w:rPr>
        <w:t xml:space="preserve"> efetiva elevação dos encargos não</w:t>
      </w:r>
      <w:r>
        <w:rPr>
          <w:rFonts w:ascii="Segoe UI" w:hAnsi="Segoe UI" w:cs="Segoe UI"/>
        </w:rPr>
        <w:t xml:space="preserve"> resultar em onerosidade excessiva ou não</w:t>
      </w:r>
      <w:r w:rsidRPr="007B3532">
        <w:rPr>
          <w:rFonts w:ascii="Segoe UI" w:hAnsi="Segoe UI" w:cs="Segoe UI"/>
        </w:rPr>
        <w:t xml:space="preserve"> restar comprovada e quantificada por memória de cálculo a ser apresentada pela parte interessada;</w:t>
      </w:r>
    </w:p>
    <w:p w:rsidR="00B73B67" w:rsidRPr="007B3532" w:rsidRDefault="00B73B67" w:rsidP="00B73B67">
      <w:pPr>
        <w:pStyle w:val="PargrafodaLista"/>
        <w:numPr>
          <w:ilvl w:val="0"/>
          <w:numId w:val="13"/>
        </w:numPr>
        <w:tabs>
          <w:tab w:val="left" w:pos="284"/>
        </w:tabs>
        <w:spacing w:after="0" w:line="360" w:lineRule="auto"/>
        <w:ind w:left="426"/>
        <w:jc w:val="both"/>
        <w:rPr>
          <w:rFonts w:ascii="Segoe UI" w:hAnsi="Segoe UI" w:cs="Segoe UI"/>
        </w:rPr>
      </w:pPr>
      <w:r>
        <w:rPr>
          <w:rFonts w:ascii="Segoe UI" w:hAnsi="Segoe UI" w:cs="Segoe UI"/>
        </w:rPr>
        <w:t xml:space="preserve"> </w:t>
      </w:r>
      <w:proofErr w:type="gramStart"/>
      <w:r w:rsidRPr="007B3532">
        <w:rPr>
          <w:rFonts w:ascii="Segoe UI" w:hAnsi="Segoe UI" w:cs="Segoe UI"/>
        </w:rPr>
        <w:t>o</w:t>
      </w:r>
      <w:proofErr w:type="gramEnd"/>
      <w:r w:rsidRPr="007B3532">
        <w:rPr>
          <w:rFonts w:ascii="Segoe UI" w:hAnsi="Segoe UI" w:cs="Segoe UI"/>
        </w:rPr>
        <w:t xml:space="preserve"> evento que houver dado causa ao desequilíbrio houver ocorrido em data anterior à sessão pública de entrega dos envelopes e declarações complementares ou posterior à expiração da vigência do contrato;</w:t>
      </w:r>
    </w:p>
    <w:p w:rsidR="00B73B67" w:rsidRPr="007B3532" w:rsidRDefault="00B73B67" w:rsidP="00B73B67">
      <w:pPr>
        <w:pStyle w:val="PargrafodaLista"/>
        <w:numPr>
          <w:ilvl w:val="0"/>
          <w:numId w:val="13"/>
        </w:numPr>
        <w:tabs>
          <w:tab w:val="left" w:pos="284"/>
        </w:tabs>
        <w:spacing w:after="0" w:line="360" w:lineRule="auto"/>
        <w:ind w:left="426"/>
        <w:jc w:val="both"/>
        <w:rPr>
          <w:rFonts w:ascii="Segoe UI" w:hAnsi="Segoe UI" w:cs="Segoe UI"/>
        </w:rPr>
      </w:pPr>
      <w:proofErr w:type="gramStart"/>
      <w:r w:rsidRPr="007B3532">
        <w:rPr>
          <w:rFonts w:ascii="Segoe UI" w:hAnsi="Segoe UI" w:cs="Segoe UI"/>
        </w:rPr>
        <w:t>não</w:t>
      </w:r>
      <w:proofErr w:type="gramEnd"/>
      <w:r w:rsidRPr="007B3532">
        <w:rPr>
          <w:rFonts w:ascii="Segoe UI" w:hAnsi="Segoe UI" w:cs="Segoe UI"/>
        </w:rPr>
        <w:t xml:space="preserve"> for comprovado o nexo de causalidade entre o evento e a majoração dos encargos suportados pela parte interessada;</w:t>
      </w:r>
    </w:p>
    <w:p w:rsidR="00B73B67" w:rsidRPr="007B3532" w:rsidRDefault="00B73B67" w:rsidP="00B73B67">
      <w:pPr>
        <w:pStyle w:val="PargrafodaLista"/>
        <w:numPr>
          <w:ilvl w:val="0"/>
          <w:numId w:val="13"/>
        </w:numPr>
        <w:tabs>
          <w:tab w:val="left" w:pos="284"/>
        </w:tabs>
        <w:spacing w:after="0" w:line="360" w:lineRule="auto"/>
        <w:ind w:left="426"/>
        <w:jc w:val="both"/>
        <w:rPr>
          <w:rFonts w:ascii="Segoe UI" w:hAnsi="Segoe UI" w:cs="Segoe UI"/>
        </w:rPr>
      </w:pPr>
      <w:proofErr w:type="gramStart"/>
      <w:r w:rsidRPr="007B3532">
        <w:rPr>
          <w:rFonts w:ascii="Segoe UI" w:hAnsi="Segoe UI" w:cs="Segoe UI"/>
        </w:rPr>
        <w:t>a</w:t>
      </w:r>
      <w:proofErr w:type="gramEnd"/>
      <w:r w:rsidRPr="007B3532">
        <w:rPr>
          <w:rFonts w:ascii="Segoe UI" w:hAnsi="Segoe UI" w:cs="Segoe UI"/>
        </w:rPr>
        <w:t xml:space="preserve"> parte interessada houver, direta ou indiretamente, contribuído para a majoração de seus próprios encargos, seja pela previsibilidade do evento, seja pela possibilidade de evitar a sua ocorrência</w:t>
      </w:r>
      <w:r>
        <w:rPr>
          <w:rFonts w:ascii="Segoe UI" w:hAnsi="Segoe UI" w:cs="Segoe UI"/>
        </w:rPr>
        <w:t>;</w:t>
      </w:r>
    </w:p>
    <w:p w:rsidR="00B73B67" w:rsidRDefault="00B73B67" w:rsidP="00B73B67">
      <w:pPr>
        <w:pStyle w:val="PargrafodaLista"/>
        <w:numPr>
          <w:ilvl w:val="0"/>
          <w:numId w:val="13"/>
        </w:numPr>
        <w:spacing w:after="0" w:line="360" w:lineRule="auto"/>
        <w:ind w:left="426"/>
        <w:jc w:val="both"/>
        <w:rPr>
          <w:rFonts w:ascii="Segoe UI" w:hAnsi="Segoe UI" w:cs="Segoe UI"/>
        </w:rPr>
      </w:pPr>
      <w:proofErr w:type="gramStart"/>
      <w:r w:rsidRPr="007B3532">
        <w:rPr>
          <w:rFonts w:ascii="Segoe UI" w:hAnsi="Segoe UI" w:cs="Segoe UI"/>
        </w:rPr>
        <w:t>a</w:t>
      </w:r>
      <w:proofErr w:type="gramEnd"/>
      <w:r w:rsidRPr="007B3532">
        <w:rPr>
          <w:rFonts w:ascii="Segoe UI" w:hAnsi="Segoe UI" w:cs="Segoe UI"/>
        </w:rPr>
        <w:t xml:space="preserve"> elevação dos encargos decorrer exclusivamente de variação inflacionária, hipótese já contemplada nos critérios de reajuste previstos neste instrumento.</w:t>
      </w:r>
    </w:p>
    <w:p w:rsidR="00B73B67" w:rsidRPr="007B3532" w:rsidRDefault="00B73B67" w:rsidP="00B73B67">
      <w:pPr>
        <w:pStyle w:val="PargrafodaLista"/>
        <w:numPr>
          <w:ilvl w:val="0"/>
          <w:numId w:val="13"/>
        </w:numPr>
        <w:spacing w:after="0" w:line="360" w:lineRule="auto"/>
        <w:ind w:left="426"/>
        <w:jc w:val="both"/>
        <w:rPr>
          <w:rFonts w:ascii="Segoe UI" w:hAnsi="Segoe UI" w:cs="Segoe UI"/>
        </w:rPr>
      </w:pPr>
      <w:proofErr w:type="gramStart"/>
      <w:r>
        <w:rPr>
          <w:rFonts w:ascii="Segoe UI" w:hAnsi="Segoe UI" w:cs="Segoe UI"/>
        </w:rPr>
        <w:t>o</w:t>
      </w:r>
      <w:proofErr w:type="gramEnd"/>
      <w:r>
        <w:rPr>
          <w:rFonts w:ascii="Segoe UI" w:hAnsi="Segoe UI" w:cs="Segoe UI"/>
        </w:rPr>
        <w:t xml:space="preserve"> evento que houver dado causa ao desequilíbrio constituir álea ordinária imputável à CONTRATADA, quando o pleito houver sido apresentado por esta.</w:t>
      </w:r>
    </w:p>
    <w:p w:rsidR="00B73B67" w:rsidRDefault="00B73B67" w:rsidP="00B73B67">
      <w:pPr>
        <w:rPr>
          <w:rFonts w:ascii="Segoe UI" w:hAnsi="Segoe UI" w:cs="Segoe UI"/>
          <w:b/>
          <w:bCs/>
          <w:u w:val="single"/>
        </w:rPr>
      </w:pPr>
    </w:p>
    <w:p w:rsidR="00B73B67" w:rsidRPr="00FA1FD6" w:rsidRDefault="00B73B67" w:rsidP="00B73B67">
      <w:pPr>
        <w:pStyle w:val="Ttulo2"/>
        <w:spacing w:before="0" w:line="360" w:lineRule="auto"/>
        <w:rPr>
          <w:rFonts w:ascii="Segoe UI" w:hAnsi="Segoe UI" w:cs="Segoe UI"/>
          <w:b/>
          <w:bCs/>
          <w:color w:val="auto"/>
          <w:sz w:val="22"/>
          <w:u w:val="single"/>
        </w:rPr>
      </w:pPr>
      <w:r w:rsidRPr="00FA1FD6">
        <w:rPr>
          <w:rFonts w:ascii="Segoe UI" w:hAnsi="Segoe UI" w:cs="Segoe UI"/>
          <w:b/>
          <w:bCs/>
          <w:color w:val="auto"/>
          <w:sz w:val="22"/>
          <w:u w:val="single"/>
        </w:rPr>
        <w:t xml:space="preserve">CLÁUSULA DÉCIMA </w:t>
      </w:r>
      <w:r>
        <w:rPr>
          <w:rFonts w:ascii="Segoe UI" w:hAnsi="Segoe UI" w:cs="Segoe UI"/>
          <w:b/>
          <w:bCs/>
          <w:color w:val="auto"/>
          <w:sz w:val="22"/>
          <w:u w:val="single"/>
        </w:rPr>
        <w:t>TERCEIRA</w:t>
      </w:r>
      <w:r w:rsidRPr="00FA1FD6">
        <w:rPr>
          <w:rFonts w:ascii="Segoe UI" w:hAnsi="Segoe UI" w:cs="Segoe UI"/>
          <w:b/>
          <w:bCs/>
          <w:color w:val="auto"/>
          <w:sz w:val="22"/>
          <w:u w:val="single"/>
        </w:rPr>
        <w:t xml:space="preserve"> – ALTERAÇÕES DO OBJETO </w:t>
      </w:r>
    </w:p>
    <w:p w:rsidR="00B73B67" w:rsidRPr="00FA1FD6" w:rsidRDefault="00B73B67" w:rsidP="00B73B67">
      <w:pPr>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rPr>
      </w:pPr>
      <w:proofErr w:type="gramStart"/>
      <w:r w:rsidRPr="00FA1FD6">
        <w:rPr>
          <w:rFonts w:ascii="Segoe UI" w:hAnsi="Segoe UI" w:cs="Segoe UI"/>
        </w:rPr>
        <w:lastRenderedPageBreak/>
        <w:t>A critério</w:t>
      </w:r>
      <w:proofErr w:type="gramEnd"/>
      <w:r w:rsidRPr="00FA1FD6">
        <w:rPr>
          <w:rFonts w:ascii="Segoe UI" w:hAnsi="Segoe UI" w:cs="Segoe UI"/>
        </w:rPr>
        <w:t xml:space="preserve"> exclusivo do CONTRATANTE, a CONTRATADA fica obrigada a aceitar, nas mesmas condições avençadas, os acréscimos e supressões que se fizerem necessários ao objeto do contrato, até o limite de:</w:t>
      </w:r>
    </w:p>
    <w:p w:rsidR="00B73B67" w:rsidRPr="007B3532" w:rsidRDefault="00B73B67" w:rsidP="00B73B67">
      <w:pPr>
        <w:pStyle w:val="PargrafodaLista"/>
        <w:numPr>
          <w:ilvl w:val="0"/>
          <w:numId w:val="14"/>
        </w:numPr>
        <w:tabs>
          <w:tab w:val="left" w:pos="426"/>
        </w:tabs>
        <w:autoSpaceDE w:val="0"/>
        <w:autoSpaceDN w:val="0"/>
        <w:adjustRightInd w:val="0"/>
        <w:spacing w:after="0" w:line="360" w:lineRule="auto"/>
        <w:ind w:left="426"/>
        <w:jc w:val="both"/>
        <w:rPr>
          <w:rFonts w:ascii="Segoe UI" w:hAnsi="Segoe UI" w:cs="Segoe UI"/>
        </w:rPr>
      </w:pPr>
      <w:r w:rsidRPr="007B3532">
        <w:rPr>
          <w:rFonts w:ascii="Segoe UI" w:hAnsi="Segoe UI" w:cs="Segoe UI"/>
        </w:rPr>
        <w:t>50% (cinquenta por cento) do valor inicial atualizado do contrato, para acréscimos, no caso de reforma de edifícios;</w:t>
      </w:r>
    </w:p>
    <w:p w:rsidR="00B73B67" w:rsidRPr="007B3532" w:rsidRDefault="00B73B67" w:rsidP="00B73B67">
      <w:pPr>
        <w:pStyle w:val="PargrafodaLista"/>
        <w:numPr>
          <w:ilvl w:val="0"/>
          <w:numId w:val="14"/>
        </w:numPr>
        <w:tabs>
          <w:tab w:val="left" w:pos="426"/>
        </w:tabs>
        <w:autoSpaceDE w:val="0"/>
        <w:autoSpaceDN w:val="0"/>
        <w:adjustRightInd w:val="0"/>
        <w:spacing w:after="0" w:line="360" w:lineRule="auto"/>
        <w:ind w:left="426"/>
        <w:jc w:val="both"/>
        <w:rPr>
          <w:rFonts w:ascii="Segoe UI" w:hAnsi="Segoe UI" w:cs="Segoe UI"/>
        </w:rPr>
      </w:pPr>
      <w:r w:rsidRPr="007B3532">
        <w:rPr>
          <w:rFonts w:ascii="Segoe UI" w:hAnsi="Segoe UI" w:cs="Segoe UI"/>
        </w:rPr>
        <w:t>25% (vinte e cinco por cento) do valor inicial atualizado do contrato, para supressões e acréscimos, nos demais casos.</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rPr>
      </w:pPr>
      <w:r w:rsidRPr="00FA1FD6">
        <w:rPr>
          <w:rFonts w:ascii="Segoe UI" w:hAnsi="Segoe UI" w:cs="Segoe UI"/>
          <w:b/>
        </w:rPr>
        <w:t>PARÁGRAFO PRIMEIRO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Toda alteração de objeto, quantitativa ou qualitativa, será previamente </w:t>
      </w:r>
      <w:proofErr w:type="gramStart"/>
      <w:r w:rsidRPr="00FA1FD6">
        <w:rPr>
          <w:rFonts w:ascii="Segoe UI" w:hAnsi="Segoe UI" w:cs="Segoe UI"/>
        </w:rPr>
        <w:t>formalizada por meio da celebração de Termo Aditivo, respeitadas</w:t>
      </w:r>
      <w:proofErr w:type="gramEnd"/>
      <w:r w:rsidRPr="00FA1FD6">
        <w:rPr>
          <w:rFonts w:ascii="Segoe UI" w:hAnsi="Segoe UI" w:cs="Segoe UI"/>
        </w:rPr>
        <w:t xml:space="preserve"> as disposições da Lei Federal n° 8.666/1993</w:t>
      </w:r>
      <w:r>
        <w:rPr>
          <w:rFonts w:ascii="Segoe UI" w:hAnsi="Segoe UI" w:cs="Segoe UI"/>
        </w:rPr>
        <w:t>. É nula a alteração determinada por ordem verbal da CONTRATANTE, ainda que proveniente da autoridade competente para autorizar a celebração do Termo Aditivo.</w:t>
      </w:r>
    </w:p>
    <w:p w:rsidR="00B73B67" w:rsidRPr="00FA1FD6" w:rsidRDefault="00B73B67" w:rsidP="00B73B67">
      <w:pPr>
        <w:autoSpaceDE w:val="0"/>
        <w:autoSpaceDN w:val="0"/>
        <w:adjustRightInd w:val="0"/>
        <w:spacing w:after="0" w:line="360" w:lineRule="auto"/>
        <w:jc w:val="both"/>
        <w:rPr>
          <w:rFonts w:ascii="Segoe UI" w:hAnsi="Segoe UI" w:cs="Segoe UI"/>
        </w:rPr>
      </w:pPr>
    </w:p>
    <w:sdt>
      <w:sdtPr>
        <w:rPr>
          <w:rFonts w:ascii="Segoe UI" w:hAnsi="Segoe UI" w:cs="Segoe UI"/>
          <w:b/>
        </w:rPr>
        <w:id w:val="369579905"/>
        <w:placeholder>
          <w:docPart w:val="AE271A870DBA4EABA198B3F5DB31D0D5"/>
        </w:placeholder>
      </w:sdtPr>
      <w:sdtEndPr>
        <w:rPr>
          <w:b w:val="0"/>
        </w:rPr>
      </w:sdtEndPr>
      <w:sdtContent>
        <w:p w:rsidR="00B73B67" w:rsidRPr="00FA1FD6" w:rsidRDefault="00B73B67" w:rsidP="00B73B67">
          <w:pPr>
            <w:autoSpaceDE w:val="0"/>
            <w:autoSpaceDN w:val="0"/>
            <w:adjustRightInd w:val="0"/>
            <w:spacing w:after="0" w:line="360" w:lineRule="auto"/>
            <w:jc w:val="both"/>
            <w:rPr>
              <w:rFonts w:ascii="Segoe UI" w:hAnsi="Segoe UI" w:cs="Segoe UI"/>
              <w:b/>
            </w:rPr>
          </w:pPr>
          <w:r w:rsidRPr="00FA1FD6">
            <w:rPr>
              <w:rFonts w:ascii="Segoe UI" w:hAnsi="Segoe UI" w:cs="Segoe UI"/>
              <w:b/>
            </w:rPr>
            <w:t>PARÁGRAFO SEGUNDO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Os acréscimos e supressões serão calculados sobre o valor original atualizado do contrato, aplicando-se a cada um desses conjuntos, individualmente e sem nenhum tipo de compensação entre eles, os limites de alteração previstos em lei.</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I. A compensação entre acréscimos e supressões somente será admitida, em caráter excepcional, quando cumulativamente estiverem presentes os requisitos fixados na Decisão nº 215/1999, do Plenário do Tribunal de Contas da União, quais sejam: </w:t>
          </w:r>
        </w:p>
        <w:p w:rsidR="00B73B67" w:rsidRPr="00FA1FD6" w:rsidRDefault="00B73B67" w:rsidP="00B73B67">
          <w:pPr>
            <w:autoSpaceDE w:val="0"/>
            <w:autoSpaceDN w:val="0"/>
            <w:adjustRightInd w:val="0"/>
            <w:spacing w:after="0" w:line="360" w:lineRule="auto"/>
            <w:ind w:left="567"/>
            <w:jc w:val="both"/>
            <w:rPr>
              <w:rFonts w:ascii="Segoe UI" w:hAnsi="Segoe UI" w:cs="Segoe UI"/>
            </w:rPr>
          </w:pPr>
          <w:r w:rsidRPr="00FA1FD6">
            <w:rPr>
              <w:rFonts w:ascii="Segoe UI" w:hAnsi="Segoe UI" w:cs="Segoe UI"/>
            </w:rPr>
            <w:t>a) a alteração seja consensual;</w:t>
          </w:r>
        </w:p>
        <w:p w:rsidR="00B73B67" w:rsidRPr="00FA1FD6" w:rsidRDefault="00B73B67" w:rsidP="00B73B67">
          <w:pPr>
            <w:autoSpaceDE w:val="0"/>
            <w:autoSpaceDN w:val="0"/>
            <w:adjustRightInd w:val="0"/>
            <w:spacing w:after="0" w:line="360" w:lineRule="auto"/>
            <w:ind w:left="567"/>
            <w:jc w:val="both"/>
            <w:rPr>
              <w:rFonts w:ascii="Segoe UI" w:hAnsi="Segoe UI" w:cs="Segoe UI"/>
            </w:rPr>
          </w:pPr>
          <w:r w:rsidRPr="00FA1FD6">
            <w:rPr>
              <w:rFonts w:ascii="Segoe UI" w:hAnsi="Segoe UI" w:cs="Segoe UI"/>
            </w:rPr>
            <w:t>b) não acarrete para a Administração encargos contratuais superiores aos oriundos de uma eventual rescisão contratual por razões de interesse público, acrescidos aos custos da elaboração de um novo procedimento licitatório;</w:t>
          </w:r>
        </w:p>
        <w:p w:rsidR="00B73B67" w:rsidRPr="00FA1FD6" w:rsidRDefault="00B73B67" w:rsidP="00B73B67">
          <w:pPr>
            <w:autoSpaceDE w:val="0"/>
            <w:autoSpaceDN w:val="0"/>
            <w:adjustRightInd w:val="0"/>
            <w:spacing w:after="0" w:line="360" w:lineRule="auto"/>
            <w:ind w:left="567"/>
            <w:jc w:val="both"/>
            <w:rPr>
              <w:rFonts w:ascii="Segoe UI" w:hAnsi="Segoe UI" w:cs="Segoe UI"/>
            </w:rPr>
          </w:pPr>
          <w:r w:rsidRPr="00FA1FD6">
            <w:rPr>
              <w:rFonts w:ascii="Segoe UI" w:hAnsi="Segoe UI" w:cs="Segoe UI"/>
            </w:rPr>
            <w:t>c) não possibilite a inexecução contratual, à vista do nível de capacidade técnica e econômico-financeira do contratado;</w:t>
          </w:r>
        </w:p>
        <w:p w:rsidR="00B73B67" w:rsidRPr="00FA1FD6" w:rsidRDefault="00B73B67" w:rsidP="00B73B67">
          <w:pPr>
            <w:autoSpaceDE w:val="0"/>
            <w:autoSpaceDN w:val="0"/>
            <w:adjustRightInd w:val="0"/>
            <w:spacing w:after="0" w:line="360" w:lineRule="auto"/>
            <w:ind w:left="567"/>
            <w:jc w:val="both"/>
            <w:rPr>
              <w:rFonts w:ascii="Segoe UI" w:hAnsi="Segoe UI" w:cs="Segoe UI"/>
            </w:rPr>
          </w:pPr>
          <w:r w:rsidRPr="00FA1FD6">
            <w:rPr>
              <w:rFonts w:ascii="Segoe UI" w:hAnsi="Segoe UI" w:cs="Segoe UI"/>
            </w:rPr>
            <w:t>d) decorra de fatos supervenientes que impliquem em dificuldades não previstas ou imprevisíveis por ocasião da contratação inicial;</w:t>
          </w:r>
        </w:p>
        <w:p w:rsidR="00B73B67" w:rsidRPr="00FA1FD6" w:rsidRDefault="00B73B67" w:rsidP="00B73B67">
          <w:pPr>
            <w:autoSpaceDE w:val="0"/>
            <w:autoSpaceDN w:val="0"/>
            <w:adjustRightInd w:val="0"/>
            <w:spacing w:after="0" w:line="360" w:lineRule="auto"/>
            <w:ind w:left="567"/>
            <w:jc w:val="both"/>
            <w:rPr>
              <w:rFonts w:ascii="Segoe UI" w:hAnsi="Segoe UI" w:cs="Segoe UI"/>
            </w:rPr>
          </w:pPr>
          <w:r w:rsidRPr="00FA1FD6">
            <w:rPr>
              <w:rFonts w:ascii="Segoe UI" w:hAnsi="Segoe UI" w:cs="Segoe UI"/>
            </w:rPr>
            <w:lastRenderedPageBreak/>
            <w:t>e) não ocasione a transfiguração do objeto originalmente contratado em outro de natureza e propósito diversos;</w:t>
          </w:r>
        </w:p>
        <w:p w:rsidR="00B73B67" w:rsidRPr="00FA1FD6" w:rsidRDefault="00B73B67" w:rsidP="00B73B67">
          <w:pPr>
            <w:autoSpaceDE w:val="0"/>
            <w:autoSpaceDN w:val="0"/>
            <w:adjustRightInd w:val="0"/>
            <w:spacing w:after="0" w:line="360" w:lineRule="auto"/>
            <w:ind w:left="567"/>
            <w:jc w:val="both"/>
            <w:rPr>
              <w:rFonts w:ascii="Segoe UI" w:hAnsi="Segoe UI" w:cs="Segoe UI"/>
            </w:rPr>
          </w:pPr>
          <w:r w:rsidRPr="00FA1FD6">
            <w:rPr>
              <w:rFonts w:ascii="Segoe UI" w:hAnsi="Segoe UI" w:cs="Segoe UI"/>
            </w:rPr>
            <w:t xml:space="preserve">f) seja necessária à completa execução do objeto original do contrato, à </w:t>
          </w:r>
          <w:proofErr w:type="gramStart"/>
          <w:r w:rsidRPr="00FA1FD6">
            <w:rPr>
              <w:rFonts w:ascii="Segoe UI" w:hAnsi="Segoe UI" w:cs="Segoe UI"/>
            </w:rPr>
            <w:t>otimização</w:t>
          </w:r>
          <w:proofErr w:type="gramEnd"/>
          <w:r w:rsidRPr="00FA1FD6">
            <w:rPr>
              <w:rFonts w:ascii="Segoe UI" w:hAnsi="Segoe UI" w:cs="Segoe UI"/>
            </w:rPr>
            <w:t xml:space="preserve"> do cronograma de execução e à antecipação dos benefícios sociais e econômicos decorrentes;</w:t>
          </w:r>
        </w:p>
        <w:p w:rsidR="00B73B67" w:rsidRPr="00FA1FD6" w:rsidRDefault="00B73B67" w:rsidP="00B73B67">
          <w:pPr>
            <w:autoSpaceDE w:val="0"/>
            <w:autoSpaceDN w:val="0"/>
            <w:adjustRightInd w:val="0"/>
            <w:spacing w:after="0" w:line="360" w:lineRule="auto"/>
            <w:ind w:left="567"/>
            <w:jc w:val="both"/>
            <w:rPr>
              <w:rFonts w:ascii="Segoe UI" w:hAnsi="Segoe UI" w:cs="Segoe UI"/>
            </w:rPr>
          </w:pPr>
          <w:r w:rsidRPr="00FA1FD6">
            <w:rPr>
              <w:rFonts w:ascii="Segoe UI" w:hAnsi="Segoe UI" w:cs="Segoe UI"/>
            </w:rPr>
            <w:t xml:space="preserve">g) demonstre-se que as consequências da </w:t>
          </w:r>
          <w:proofErr w:type="gramStart"/>
          <w:r w:rsidRPr="00FA1FD6">
            <w:rPr>
              <w:rFonts w:ascii="Segoe UI" w:hAnsi="Segoe UI" w:cs="Segoe UI"/>
            </w:rPr>
            <w:t>outra alternativa</w:t>
          </w:r>
          <w:proofErr w:type="gramEnd"/>
          <w:r w:rsidRPr="00FA1FD6">
            <w:rPr>
              <w:rFonts w:ascii="Segoe UI" w:hAnsi="Segoe UI" w:cs="Segoe UI"/>
            </w:rPr>
            <w:t xml:space="preserve"> (i.e., rescisão contratual, seguida de nova licitação e contratação) importam sacrifício insuportável ao interesse coletivo a ser atendido pela obra ou serviço, inclusive quanto à sua urgência e emergência.</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II. A compensação excepcional entre acréscimos e supressões só será autorizada se os requisitos elencados no inciso I desta Cláusula forem atestados nos autos do processo administrativo pelo gestor do contrato e contarem com justificativa expressa por parte da autoridade competente para autorizar a celebração do aditamento.</w:t>
          </w:r>
        </w:p>
        <w:p w:rsidR="00B73B67" w:rsidRPr="00FA1FD6" w:rsidRDefault="00B73B67" w:rsidP="00B73B67">
          <w:pPr>
            <w:autoSpaceDE w:val="0"/>
            <w:autoSpaceDN w:val="0"/>
            <w:adjustRightInd w:val="0"/>
            <w:spacing w:after="0" w:line="360" w:lineRule="auto"/>
            <w:jc w:val="both"/>
            <w:rPr>
              <w:rFonts w:ascii="Segoe UI" w:hAnsi="Segoe UI" w:cs="Segoe UI"/>
              <w:b/>
            </w:rPr>
          </w:pPr>
        </w:p>
        <w:p w:rsidR="00B73B67" w:rsidRPr="00FA1FD6" w:rsidRDefault="00B73B67" w:rsidP="00B73B67">
          <w:pPr>
            <w:autoSpaceDE w:val="0"/>
            <w:autoSpaceDN w:val="0"/>
            <w:adjustRightInd w:val="0"/>
            <w:spacing w:after="0" w:line="360" w:lineRule="auto"/>
            <w:jc w:val="both"/>
            <w:rPr>
              <w:rFonts w:ascii="Segoe UI" w:hAnsi="Segoe UI" w:cs="Segoe UI"/>
              <w:b/>
            </w:rPr>
          </w:pPr>
          <w:r w:rsidRPr="00FA1FD6">
            <w:rPr>
              <w:rFonts w:ascii="Segoe UI" w:hAnsi="Segoe UI" w:cs="Segoe UI"/>
              <w:b/>
            </w:rPr>
            <w:t>PARÁGRAFO TERCEIRO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Os acréscimos tomarão por base os valores unitários previstos na planilha de preços unitários e totais apresentados pela CONTRATADA à época da licitação.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I. Os itens que não estiverem previstos na planilha de preços unitários e totais serão remunerados com base nos valores referenciais constantes do Boletim Referencial de Custos da CPOS, vigente à época da contratação. Justificadamente, poderão ser utilizados como referência os valores constantes do Sistema Nacional de Pesquisa de Custos e Índices da Construção Civil – SINAPI, do Sistema de Custos de Obras Rodoviárias – SICRO, ou de outros sistemas de preços utilizados por outros órgãos públicos, tais como a FDE, o DNIT e o DER. </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II. Não havendo </w:t>
          </w:r>
          <w:r>
            <w:rPr>
              <w:rFonts w:ascii="Segoe UI" w:hAnsi="Segoe UI" w:cs="Segoe UI"/>
            </w:rPr>
            <w:t xml:space="preserve">previsão </w:t>
          </w:r>
          <w:r w:rsidRPr="00FA1FD6">
            <w:rPr>
              <w:rFonts w:ascii="Segoe UI" w:hAnsi="Segoe UI" w:cs="Segoe UI"/>
            </w:rPr>
            <w:t xml:space="preserve">nas fontes indicadas no inciso anterior, os itens acrescidos serão remunerados </w:t>
          </w:r>
          <w:r>
            <w:rPr>
              <w:rFonts w:ascii="Segoe UI" w:hAnsi="Segoe UI" w:cs="Segoe UI"/>
            </w:rPr>
            <w:t xml:space="preserve">mediante </w:t>
          </w:r>
          <w:r w:rsidRPr="00FA1FD6">
            <w:rPr>
              <w:rFonts w:ascii="Segoe UI" w:hAnsi="Segoe UI" w:cs="Segoe UI"/>
            </w:rPr>
            <w:t>pesquisa de preços específica</w:t>
          </w:r>
          <w:r>
            <w:rPr>
              <w:rFonts w:ascii="Segoe UI" w:hAnsi="Segoe UI" w:cs="Segoe UI"/>
            </w:rPr>
            <w:t>, realizada pelo CONTRATANTE c</w:t>
          </w:r>
          <w:r w:rsidRPr="00FA1FD6">
            <w:rPr>
              <w:rFonts w:ascii="Segoe UI" w:hAnsi="Segoe UI" w:cs="Segoe UI"/>
            </w:rPr>
            <w:t>om no mínimo três empresas do ramo</w:t>
          </w:r>
          <w:r>
            <w:rPr>
              <w:rFonts w:ascii="Segoe UI" w:hAnsi="Segoe UI" w:cs="Segoe UI"/>
            </w:rPr>
            <w:t>,</w:t>
          </w:r>
          <w:r w:rsidRPr="00FA1FD6">
            <w:rPr>
              <w:rFonts w:ascii="Segoe UI" w:hAnsi="Segoe UI" w:cs="Segoe UI"/>
            </w:rPr>
            <w:t xml:space="preserve"> a qual será juntada aos autos do processo por ocasião do aditamento</w:t>
          </w:r>
          <w:r>
            <w:rPr>
              <w:rFonts w:ascii="Segoe UI" w:hAnsi="Segoe UI" w:cs="Segoe UI"/>
            </w:rPr>
            <w:t>, adotando-se para cada item o valor mínimo obtido na pesquisa realizada</w:t>
          </w:r>
          <w:r w:rsidRPr="00FA1FD6">
            <w:rPr>
              <w:rFonts w:ascii="Segoe UI" w:hAnsi="Segoe UI" w:cs="Segoe UI"/>
            </w:rPr>
            <w:t>.</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rPr>
          </w:pPr>
          <w:r w:rsidRPr="00FA1FD6">
            <w:rPr>
              <w:rFonts w:ascii="Segoe UI" w:hAnsi="Segoe UI" w:cs="Segoe UI"/>
              <w:b/>
            </w:rPr>
            <w:t>PARÁGRAFO QUARTO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lastRenderedPageBreak/>
            <w:t xml:space="preserve">Aos valores a serem acrescidos ao contrato e apurados na forma do parágrafo anterior será aplicado o mesmo percentual de desconto resultante da diferença entre o valor total constante da Planilha Orçamentária Detalhada, que integra o Edital, e o valor final proposto pela CONTRATADA, acrescentando-se a esse resultado o mesmo percentual do BDI indicado na proposta. Quando cabível, o resultado final será atualizado pelos mesmos índices de reajuste de preços previstos neste </w:t>
          </w:r>
          <w:proofErr w:type="gramStart"/>
          <w:r w:rsidRPr="00FA1FD6">
            <w:rPr>
              <w:rFonts w:ascii="Segoe UI" w:hAnsi="Segoe UI" w:cs="Segoe UI"/>
            </w:rPr>
            <w:t>instrumento.</w:t>
          </w:r>
          <w:proofErr w:type="gramEnd"/>
        </w:p>
      </w:sdtContent>
    </w:sdt>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pStyle w:val="Ttulo2"/>
        <w:spacing w:before="0" w:line="360" w:lineRule="auto"/>
        <w:jc w:val="both"/>
        <w:rPr>
          <w:rFonts w:ascii="Segoe UI" w:hAnsi="Segoe UI" w:cs="Segoe UI"/>
          <w:b/>
          <w:bCs/>
          <w:color w:val="auto"/>
          <w:sz w:val="22"/>
          <w:u w:val="single"/>
        </w:rPr>
      </w:pPr>
      <w:r w:rsidRPr="00FA1FD6">
        <w:rPr>
          <w:rFonts w:ascii="Segoe UI" w:hAnsi="Segoe UI" w:cs="Segoe UI"/>
          <w:b/>
          <w:bCs/>
          <w:color w:val="auto"/>
          <w:sz w:val="22"/>
          <w:u w:val="single"/>
        </w:rPr>
        <w:t xml:space="preserve">CLÁUSULA DÉCIMA </w:t>
      </w:r>
      <w:r>
        <w:rPr>
          <w:rFonts w:ascii="Segoe UI" w:hAnsi="Segoe UI" w:cs="Segoe UI"/>
          <w:b/>
          <w:bCs/>
          <w:color w:val="auto"/>
          <w:sz w:val="22"/>
          <w:u w:val="single"/>
        </w:rPr>
        <w:t>QUARTA</w:t>
      </w:r>
      <w:r w:rsidRPr="00FA1FD6">
        <w:rPr>
          <w:rFonts w:ascii="Segoe UI" w:hAnsi="Segoe UI" w:cs="Segoe UI"/>
          <w:b/>
          <w:bCs/>
          <w:color w:val="auto"/>
          <w:sz w:val="22"/>
          <w:u w:val="single"/>
        </w:rPr>
        <w:t xml:space="preserve"> – </w:t>
      </w:r>
      <w:r w:rsidRPr="00FA1FD6">
        <w:rPr>
          <w:rFonts w:ascii="Segoe UI" w:hAnsi="Segoe UI" w:cs="Segoe UI"/>
          <w:b/>
          <w:color w:val="auto"/>
          <w:sz w:val="22"/>
          <w:szCs w:val="22"/>
          <w:u w:val="single"/>
        </w:rPr>
        <w:t xml:space="preserve">SUBCONTRATAÇÃO, CESSÃO OU TRANSFERÊNCIA DOS DIREITOS E OBRIGAÇÕES </w:t>
      </w:r>
      <w:proofErr w:type="gramStart"/>
      <w:r w:rsidRPr="00FA1FD6">
        <w:rPr>
          <w:rFonts w:ascii="Segoe UI" w:hAnsi="Segoe UI" w:cs="Segoe UI"/>
          <w:b/>
          <w:color w:val="auto"/>
          <w:sz w:val="22"/>
          <w:szCs w:val="22"/>
          <w:u w:val="single"/>
        </w:rPr>
        <w:t>CONTRATUAIS</w:t>
      </w:r>
      <w:proofErr w:type="gramEnd"/>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A CONTRATADA não poderá ceder ou transferir, total ou parcia</w:t>
      </w:r>
      <w:r>
        <w:rPr>
          <w:rFonts w:ascii="Segoe UI" w:hAnsi="Segoe UI" w:cs="Segoe UI"/>
        </w:rPr>
        <w:t xml:space="preserve">lmente, o objeto deste ajuste. </w:t>
      </w:r>
      <w:r w:rsidRPr="00FA1FD6">
        <w:rPr>
          <w:rFonts w:ascii="Segoe UI" w:hAnsi="Segoe UI" w:cs="Segoe UI"/>
        </w:rPr>
        <w:t xml:space="preserve">As condições de subcontratação, quando </w:t>
      </w:r>
      <w:r>
        <w:rPr>
          <w:rFonts w:ascii="Segoe UI" w:hAnsi="Segoe UI" w:cs="Segoe UI"/>
        </w:rPr>
        <w:t>permitida pelo</w:t>
      </w:r>
      <w:r w:rsidRPr="00FA1FD6">
        <w:rPr>
          <w:rFonts w:ascii="Segoe UI" w:hAnsi="Segoe UI" w:cs="Segoe UI"/>
        </w:rPr>
        <w:t xml:space="preserve"> CONTRATANTE, deverão obedecer aos termos e condições previstos no Edital indicado no preâmbulo deste instrumento.</w:t>
      </w:r>
    </w:p>
    <w:p w:rsidR="00B73B67" w:rsidRDefault="00B73B67" w:rsidP="00B73B67">
      <w:pPr>
        <w:spacing w:after="0" w:line="360" w:lineRule="auto"/>
        <w:jc w:val="both"/>
        <w:rPr>
          <w:rFonts w:ascii="Segoe UI" w:hAnsi="Segoe UI" w:cs="Segoe UI"/>
          <w:szCs w:val="24"/>
        </w:rPr>
      </w:pPr>
    </w:p>
    <w:p w:rsidR="00B73B67" w:rsidRPr="00FA1FD6" w:rsidRDefault="00B73B67" w:rsidP="00B73B67">
      <w:pPr>
        <w:pStyle w:val="Ttulo2"/>
        <w:spacing w:before="0" w:line="360" w:lineRule="auto"/>
        <w:jc w:val="both"/>
        <w:rPr>
          <w:rFonts w:ascii="Segoe UI" w:hAnsi="Segoe UI" w:cs="Segoe UI"/>
          <w:b/>
          <w:bCs/>
          <w:color w:val="auto"/>
          <w:sz w:val="22"/>
          <w:u w:val="single"/>
        </w:rPr>
      </w:pPr>
      <w:r w:rsidRPr="00FA1FD6">
        <w:rPr>
          <w:rFonts w:ascii="Segoe UI" w:hAnsi="Segoe UI" w:cs="Segoe UI"/>
          <w:b/>
          <w:bCs/>
          <w:color w:val="auto"/>
          <w:sz w:val="22"/>
          <w:u w:val="single"/>
        </w:rPr>
        <w:t xml:space="preserve">CLÁUSULA DÉCIMA </w:t>
      </w:r>
      <w:r>
        <w:rPr>
          <w:rFonts w:ascii="Segoe UI" w:hAnsi="Segoe UI" w:cs="Segoe UI"/>
          <w:b/>
          <w:bCs/>
          <w:color w:val="auto"/>
          <w:sz w:val="22"/>
          <w:u w:val="single"/>
        </w:rPr>
        <w:t>QUINTA</w:t>
      </w:r>
      <w:r w:rsidRPr="00FA1FD6">
        <w:rPr>
          <w:rFonts w:ascii="Segoe UI" w:hAnsi="Segoe UI" w:cs="Segoe UI"/>
          <w:b/>
          <w:bCs/>
          <w:color w:val="auto"/>
          <w:sz w:val="22"/>
          <w:u w:val="single"/>
        </w:rPr>
        <w:t xml:space="preserve"> – </w:t>
      </w:r>
      <w:r>
        <w:rPr>
          <w:rFonts w:ascii="Segoe UI" w:hAnsi="Segoe UI" w:cs="Segoe UI"/>
          <w:b/>
          <w:color w:val="auto"/>
          <w:sz w:val="22"/>
          <w:szCs w:val="22"/>
          <w:u w:val="single"/>
        </w:rPr>
        <w:t xml:space="preserve">ALTERAÇÃO SUBJETIVA </w:t>
      </w: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spacing w:after="0" w:line="360" w:lineRule="auto"/>
        <w:jc w:val="both"/>
        <w:rPr>
          <w:rFonts w:ascii="Segoe UI" w:hAnsi="Segoe UI" w:cs="Segoe UI"/>
          <w:szCs w:val="24"/>
        </w:rPr>
      </w:pPr>
      <w:r w:rsidRPr="00FA1FD6">
        <w:rPr>
          <w:rFonts w:ascii="Segoe UI" w:hAnsi="Segoe UI" w:cs="Segoe UI"/>
          <w:szCs w:val="24"/>
        </w:rPr>
        <w:t>A fusão, cisão ou incorporação da CONTRATADA não implicará óbice para a execução deste contrato se a pessoa jurídica resultante da operação societária, cumulativamente:</w:t>
      </w:r>
    </w:p>
    <w:p w:rsidR="00B73B67" w:rsidRPr="00FA1FD6" w:rsidRDefault="00B73B67" w:rsidP="00B73B67">
      <w:pPr>
        <w:pStyle w:val="PargrafodaLista"/>
        <w:numPr>
          <w:ilvl w:val="0"/>
          <w:numId w:val="15"/>
        </w:numPr>
        <w:tabs>
          <w:tab w:val="left" w:pos="284"/>
        </w:tabs>
        <w:spacing w:after="0" w:line="360" w:lineRule="auto"/>
        <w:ind w:left="284" w:hanging="284"/>
        <w:jc w:val="both"/>
        <w:rPr>
          <w:rFonts w:ascii="Segoe UI" w:hAnsi="Segoe UI" w:cs="Segoe UI"/>
          <w:szCs w:val="24"/>
        </w:rPr>
      </w:pPr>
      <w:proofErr w:type="gramStart"/>
      <w:r w:rsidRPr="00FA1FD6">
        <w:rPr>
          <w:rFonts w:ascii="Segoe UI" w:hAnsi="Segoe UI" w:cs="Segoe UI"/>
          <w:szCs w:val="24"/>
        </w:rPr>
        <w:t>comprovar</w:t>
      </w:r>
      <w:proofErr w:type="gramEnd"/>
      <w:r w:rsidRPr="00FA1FD6">
        <w:rPr>
          <w:rFonts w:ascii="Segoe UI" w:hAnsi="Segoe UI" w:cs="Segoe UI"/>
          <w:szCs w:val="24"/>
        </w:rPr>
        <w:t xml:space="preserve">, no prazo que lhe for assinalado pelo CONTRATANTE, o atendimento de todos os requisitos de habilitação exigidos no Edital da licitação, </w:t>
      </w:r>
    </w:p>
    <w:p w:rsidR="00B73B67" w:rsidRPr="00FA1FD6" w:rsidRDefault="00B73B67" w:rsidP="00B73B67">
      <w:pPr>
        <w:pStyle w:val="PargrafodaLista"/>
        <w:numPr>
          <w:ilvl w:val="0"/>
          <w:numId w:val="15"/>
        </w:numPr>
        <w:tabs>
          <w:tab w:val="left" w:pos="284"/>
        </w:tabs>
        <w:spacing w:after="0" w:line="360" w:lineRule="auto"/>
        <w:ind w:left="426" w:hanging="426"/>
        <w:jc w:val="both"/>
        <w:rPr>
          <w:rFonts w:ascii="Segoe UI" w:hAnsi="Segoe UI" w:cs="Segoe UI"/>
          <w:szCs w:val="24"/>
        </w:rPr>
      </w:pPr>
      <w:proofErr w:type="gramStart"/>
      <w:r w:rsidRPr="00FA1FD6">
        <w:rPr>
          <w:rFonts w:ascii="Segoe UI" w:hAnsi="Segoe UI" w:cs="Segoe UI"/>
          <w:szCs w:val="24"/>
        </w:rPr>
        <w:t>mantiver</w:t>
      </w:r>
      <w:proofErr w:type="gramEnd"/>
      <w:r w:rsidRPr="00FA1FD6">
        <w:rPr>
          <w:rFonts w:ascii="Segoe UI" w:hAnsi="Segoe UI" w:cs="Segoe UI"/>
          <w:szCs w:val="24"/>
        </w:rPr>
        <w:t xml:space="preserve"> as demais cláusulas e condições do contrato;</w:t>
      </w:r>
    </w:p>
    <w:p w:rsidR="00B73B67" w:rsidRPr="00FA1FD6" w:rsidRDefault="00B73B67" w:rsidP="00B73B67">
      <w:pPr>
        <w:pStyle w:val="PargrafodaLista"/>
        <w:numPr>
          <w:ilvl w:val="0"/>
          <w:numId w:val="15"/>
        </w:numPr>
        <w:tabs>
          <w:tab w:val="left" w:pos="284"/>
        </w:tabs>
        <w:spacing w:after="0" w:line="360" w:lineRule="auto"/>
        <w:ind w:left="426" w:hanging="426"/>
        <w:jc w:val="both"/>
        <w:rPr>
          <w:rFonts w:ascii="Segoe UI" w:hAnsi="Segoe UI" w:cs="Segoe UI"/>
          <w:szCs w:val="24"/>
        </w:rPr>
      </w:pPr>
      <w:proofErr w:type="gramStart"/>
      <w:r w:rsidRPr="00FA1FD6">
        <w:rPr>
          <w:rFonts w:ascii="Segoe UI" w:hAnsi="Segoe UI" w:cs="Segoe UI"/>
          <w:szCs w:val="24"/>
        </w:rPr>
        <w:t>não</w:t>
      </w:r>
      <w:proofErr w:type="gramEnd"/>
      <w:r w:rsidRPr="00FA1FD6">
        <w:rPr>
          <w:rFonts w:ascii="Segoe UI" w:hAnsi="Segoe UI" w:cs="Segoe UI"/>
          <w:szCs w:val="24"/>
        </w:rPr>
        <w:t xml:space="preserve"> gerar prejuízos à execução do objeto pactuado; e</w:t>
      </w:r>
    </w:p>
    <w:p w:rsidR="00B73B67" w:rsidRPr="00FA1FD6" w:rsidRDefault="00B73B67" w:rsidP="00B73B67">
      <w:pPr>
        <w:pStyle w:val="PargrafodaLista"/>
        <w:numPr>
          <w:ilvl w:val="0"/>
          <w:numId w:val="15"/>
        </w:numPr>
        <w:tabs>
          <w:tab w:val="left" w:pos="284"/>
        </w:tabs>
        <w:spacing w:after="0" w:line="360" w:lineRule="auto"/>
        <w:ind w:left="426" w:hanging="426"/>
        <w:jc w:val="both"/>
        <w:rPr>
          <w:rFonts w:ascii="Segoe UI" w:hAnsi="Segoe UI" w:cs="Segoe UI"/>
          <w:szCs w:val="24"/>
        </w:rPr>
      </w:pPr>
      <w:proofErr w:type="gramStart"/>
      <w:r w:rsidRPr="00FA1FD6">
        <w:rPr>
          <w:rFonts w:ascii="Segoe UI" w:hAnsi="Segoe UI" w:cs="Segoe UI"/>
          <w:szCs w:val="24"/>
        </w:rPr>
        <w:t>contar</w:t>
      </w:r>
      <w:proofErr w:type="gramEnd"/>
      <w:r w:rsidRPr="00FA1FD6">
        <w:rPr>
          <w:rFonts w:ascii="Segoe UI" w:hAnsi="Segoe UI" w:cs="Segoe UI"/>
          <w:szCs w:val="24"/>
        </w:rPr>
        <w:t xml:space="preserve"> com a anuência expre</w:t>
      </w:r>
      <w:r>
        <w:rPr>
          <w:rFonts w:ascii="Segoe UI" w:hAnsi="Segoe UI" w:cs="Segoe UI"/>
          <w:szCs w:val="24"/>
        </w:rPr>
        <w:t>ssa do</w:t>
      </w:r>
      <w:r w:rsidRPr="00FA1FD6">
        <w:rPr>
          <w:rFonts w:ascii="Segoe UI" w:hAnsi="Segoe UI" w:cs="Segoe UI"/>
          <w:szCs w:val="24"/>
        </w:rPr>
        <w:t xml:space="preserve"> CONTRATANTE para dar continuidade ao contrato.</w:t>
      </w:r>
    </w:p>
    <w:p w:rsidR="00B73B67" w:rsidRPr="00FA1FD6" w:rsidRDefault="00B73B67" w:rsidP="00B73B67">
      <w:pPr>
        <w:spacing w:after="0" w:line="360" w:lineRule="auto"/>
        <w:jc w:val="both"/>
        <w:rPr>
          <w:rFonts w:ascii="Segoe UI" w:hAnsi="Segoe UI" w:cs="Segoe UI"/>
          <w:szCs w:val="24"/>
        </w:rPr>
      </w:pPr>
    </w:p>
    <w:p w:rsidR="00B73B67" w:rsidRPr="00FA1FD6" w:rsidRDefault="00B73B67" w:rsidP="00B73B67">
      <w:pPr>
        <w:pStyle w:val="Ttulo2"/>
        <w:spacing w:before="0" w:line="360" w:lineRule="auto"/>
        <w:rPr>
          <w:rFonts w:ascii="Segoe UI" w:hAnsi="Segoe UI" w:cs="Segoe UI"/>
          <w:b/>
          <w:bCs/>
          <w:color w:val="auto"/>
          <w:sz w:val="22"/>
          <w:u w:val="single"/>
        </w:rPr>
      </w:pPr>
      <w:r w:rsidRPr="00FA1FD6">
        <w:rPr>
          <w:rFonts w:ascii="Segoe UI" w:hAnsi="Segoe UI" w:cs="Segoe UI"/>
          <w:b/>
          <w:bCs/>
          <w:color w:val="auto"/>
          <w:sz w:val="22"/>
          <w:u w:val="single"/>
        </w:rPr>
        <w:t xml:space="preserve">CLÁUSULA DÉCIMA </w:t>
      </w:r>
      <w:r>
        <w:rPr>
          <w:rFonts w:ascii="Segoe UI" w:hAnsi="Segoe UI" w:cs="Segoe UI"/>
          <w:b/>
          <w:bCs/>
          <w:color w:val="auto"/>
          <w:sz w:val="22"/>
          <w:u w:val="single"/>
        </w:rPr>
        <w:t>SEXTA</w:t>
      </w:r>
      <w:r w:rsidRPr="00FA1FD6">
        <w:rPr>
          <w:rFonts w:ascii="Segoe UI" w:hAnsi="Segoe UI" w:cs="Segoe UI"/>
          <w:b/>
          <w:bCs/>
          <w:color w:val="auto"/>
          <w:sz w:val="22"/>
          <w:u w:val="single"/>
        </w:rPr>
        <w:t xml:space="preserve"> – GARANTIA DE EXECUÇÃO CONTRATUAL</w:t>
      </w:r>
    </w:p>
    <w:p w:rsidR="00B73B67" w:rsidRPr="00FA1FD6" w:rsidRDefault="00B73B67" w:rsidP="00B73B67">
      <w:pPr>
        <w:rPr>
          <w:rFonts w:ascii="Segoe UI" w:hAnsi="Segoe UI" w:cs="Segoe UI"/>
          <w:b/>
          <w:bCs/>
        </w:rPr>
      </w:pP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A garantia de execução</w:t>
      </w:r>
      <w:r>
        <w:rPr>
          <w:rFonts w:ascii="Segoe UI" w:hAnsi="Segoe UI" w:cs="Segoe UI"/>
        </w:rPr>
        <w:t xml:space="preserve"> contratual, quando exigida pelo</w:t>
      </w:r>
      <w:r w:rsidRPr="00FA1FD6">
        <w:rPr>
          <w:rFonts w:ascii="Segoe UI" w:hAnsi="Segoe UI" w:cs="Segoe UI"/>
        </w:rPr>
        <w:t xml:space="preserve"> CONTRATANTE</w:t>
      </w:r>
      <w:r>
        <w:rPr>
          <w:rFonts w:ascii="Segoe UI" w:hAnsi="Segoe UI" w:cs="Segoe UI"/>
        </w:rPr>
        <w:t xml:space="preserve"> em decorrência da celebração do contrato</w:t>
      </w:r>
      <w:r w:rsidRPr="00FA1FD6">
        <w:rPr>
          <w:rFonts w:ascii="Segoe UI" w:hAnsi="Segoe UI" w:cs="Segoe UI"/>
        </w:rPr>
        <w:t>, deverá obedecer às normas previstas no Edital indicado no preâmbulo deste instrumento.</w:t>
      </w:r>
    </w:p>
    <w:p w:rsidR="00B73B67" w:rsidRPr="00FA1FD6" w:rsidRDefault="00B73B67" w:rsidP="00B73B67">
      <w:pPr>
        <w:spacing w:after="0" w:line="360" w:lineRule="auto"/>
        <w:jc w:val="both"/>
        <w:rPr>
          <w:rFonts w:ascii="Segoe UI" w:hAnsi="Segoe UI" w:cs="Segoe UI"/>
          <w:szCs w:val="24"/>
        </w:rPr>
      </w:pPr>
    </w:p>
    <w:p w:rsidR="00B73B67" w:rsidRPr="00FA1FD6" w:rsidRDefault="00B73B67" w:rsidP="00B73B67">
      <w:pPr>
        <w:pStyle w:val="Ttulo2"/>
        <w:spacing w:before="0" w:line="360" w:lineRule="auto"/>
        <w:rPr>
          <w:rFonts w:ascii="Segoe UI" w:hAnsi="Segoe UI" w:cs="Segoe UI"/>
          <w:b/>
          <w:bCs/>
          <w:color w:val="auto"/>
          <w:sz w:val="22"/>
          <w:u w:val="single"/>
        </w:rPr>
      </w:pPr>
      <w:r w:rsidRPr="00FA1FD6">
        <w:rPr>
          <w:rFonts w:ascii="Segoe UI" w:hAnsi="Segoe UI" w:cs="Segoe UI"/>
          <w:b/>
          <w:bCs/>
          <w:color w:val="auto"/>
          <w:sz w:val="22"/>
          <w:u w:val="single"/>
        </w:rPr>
        <w:t xml:space="preserve">CLÁUSULA DÉCIMA </w:t>
      </w:r>
      <w:r>
        <w:rPr>
          <w:rFonts w:ascii="Segoe UI" w:hAnsi="Segoe UI" w:cs="Segoe UI"/>
          <w:b/>
          <w:bCs/>
          <w:color w:val="auto"/>
          <w:sz w:val="22"/>
          <w:u w:val="single"/>
        </w:rPr>
        <w:t>SÉTIMA</w:t>
      </w:r>
      <w:r w:rsidRPr="00FA1FD6">
        <w:rPr>
          <w:rFonts w:ascii="Segoe UI" w:hAnsi="Segoe UI" w:cs="Segoe UI"/>
          <w:b/>
          <w:bCs/>
          <w:color w:val="auto"/>
          <w:sz w:val="22"/>
          <w:u w:val="single"/>
        </w:rPr>
        <w:t xml:space="preserve"> – SANÇÕES </w:t>
      </w:r>
      <w:r>
        <w:rPr>
          <w:rFonts w:ascii="Segoe UI" w:hAnsi="Segoe UI" w:cs="Segoe UI"/>
          <w:b/>
          <w:bCs/>
          <w:color w:val="auto"/>
          <w:sz w:val="22"/>
          <w:u w:val="single"/>
        </w:rPr>
        <w:t>ADMINISTRATIVAS</w:t>
      </w:r>
    </w:p>
    <w:p w:rsidR="00B73B67" w:rsidRPr="00FA1FD6" w:rsidRDefault="00B73B67" w:rsidP="00B73B67">
      <w:pPr>
        <w:rPr>
          <w:rFonts w:ascii="Segoe UI" w:hAnsi="Segoe UI" w:cs="Segoe UI"/>
          <w:b/>
          <w:bCs/>
        </w:rPr>
      </w:pP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Se a CONTRATADA inadimplir as obrigações assumidas, no todo ou em parte, perante o CONTRATANTE ficará sujeita às sanções previstas nos artigos 86 a 88 da Lei Federal nº 8.666/1993 ou nos artigos 80 a 82 da Lei Estadual nº 6.544/1989, nos termos do Edital indicado no preâmbulo deste instrumento e do seu </w:t>
      </w:r>
      <w:r w:rsidRPr="00FA1FD6">
        <w:rPr>
          <w:rFonts w:ascii="Segoe UI" w:hAnsi="Segoe UI" w:cs="Segoe UI"/>
          <w:b/>
        </w:rPr>
        <w:t>Anexo VI</w:t>
      </w:r>
      <w:r w:rsidRPr="00FA1FD6">
        <w:rPr>
          <w:rFonts w:ascii="Segoe UI" w:hAnsi="Segoe UI" w:cs="Segoe UI"/>
        </w:rPr>
        <w:t>.</w:t>
      </w:r>
    </w:p>
    <w:p w:rsidR="00B73B67" w:rsidRPr="00FA1FD6" w:rsidRDefault="00B73B67" w:rsidP="00B73B67">
      <w:pPr>
        <w:rPr>
          <w:rFonts w:ascii="Segoe UI" w:hAnsi="Segoe UI" w:cs="Segoe UI"/>
        </w:rPr>
      </w:pPr>
    </w:p>
    <w:p w:rsidR="00B73B67" w:rsidRPr="00FA1FD6" w:rsidRDefault="00B73B67" w:rsidP="00B73B67">
      <w:pPr>
        <w:pStyle w:val="Ttulo2"/>
        <w:spacing w:before="0" w:line="360" w:lineRule="auto"/>
        <w:rPr>
          <w:rFonts w:ascii="Segoe UI" w:hAnsi="Segoe UI" w:cs="Segoe UI"/>
          <w:b/>
          <w:bCs/>
          <w:color w:val="auto"/>
          <w:sz w:val="22"/>
          <w:u w:val="single"/>
        </w:rPr>
      </w:pPr>
      <w:r w:rsidRPr="00FA1FD6">
        <w:rPr>
          <w:rFonts w:ascii="Segoe UI" w:hAnsi="Segoe UI" w:cs="Segoe UI"/>
          <w:b/>
          <w:bCs/>
          <w:color w:val="auto"/>
          <w:sz w:val="22"/>
          <w:u w:val="single"/>
        </w:rPr>
        <w:t xml:space="preserve">CLÁUSULA DÉCIMA </w:t>
      </w:r>
      <w:r>
        <w:rPr>
          <w:rFonts w:ascii="Segoe UI" w:hAnsi="Segoe UI" w:cs="Segoe UI"/>
          <w:b/>
          <w:bCs/>
          <w:color w:val="auto"/>
          <w:sz w:val="22"/>
          <w:u w:val="single"/>
        </w:rPr>
        <w:t>OITAVA</w:t>
      </w:r>
      <w:r w:rsidRPr="00FA1FD6">
        <w:rPr>
          <w:rFonts w:ascii="Segoe UI" w:hAnsi="Segoe UI" w:cs="Segoe UI"/>
          <w:b/>
          <w:bCs/>
          <w:color w:val="auto"/>
          <w:sz w:val="22"/>
          <w:u w:val="single"/>
        </w:rPr>
        <w:t xml:space="preserve"> – RECEBIMENTO PROVISÓRIO E DEFINITIVO</w:t>
      </w:r>
    </w:p>
    <w:p w:rsidR="00B73B67" w:rsidRPr="00FA1FD6" w:rsidRDefault="00B73B67" w:rsidP="00B73B67">
      <w:pPr>
        <w:rPr>
          <w:rFonts w:ascii="Segoe UI" w:hAnsi="Segoe UI" w:cs="Segoe UI"/>
        </w:rPr>
      </w:pPr>
    </w:p>
    <w:p w:rsidR="00B73B67"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O objeto deste contrato será recebido pelo CONTRATANTE, após inspeção física de qualidade por comissão ou servidor para tanto designado, em conformidade com o disposto nos artigos 70 e 71 da Lei Estadual nº 6.544/1989 e 73 e 74 da Lei Federal nº 8.666/1993 e as regras específicas estabelecidas neste instrumento, no </w:t>
      </w:r>
      <w:proofErr w:type="gramStart"/>
      <w:r w:rsidRPr="00FA1FD6">
        <w:rPr>
          <w:rFonts w:ascii="Segoe UI" w:hAnsi="Segoe UI" w:cs="Segoe UI"/>
        </w:rPr>
        <w:t>Edital e anexos da licitação indicada no preâmbulo</w:t>
      </w:r>
      <w:proofErr w:type="gramEnd"/>
      <w:r w:rsidRPr="00FA1FD6">
        <w:rPr>
          <w:rFonts w:ascii="Segoe UI" w:hAnsi="Segoe UI" w:cs="Segoe UI"/>
        </w:rPr>
        <w:t>.</w:t>
      </w:r>
    </w:p>
    <w:p w:rsidR="00B73B67"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PRIMEIRO</w:t>
      </w:r>
    </w:p>
    <w:p w:rsidR="00B73B67" w:rsidRDefault="00B73B67" w:rsidP="00B73B67">
      <w:pPr>
        <w:autoSpaceDE w:val="0"/>
        <w:autoSpaceDN w:val="0"/>
        <w:adjustRightInd w:val="0"/>
        <w:spacing w:after="0" w:line="360" w:lineRule="auto"/>
        <w:jc w:val="both"/>
        <w:rPr>
          <w:rFonts w:ascii="Segoe UI" w:hAnsi="Segoe UI" w:cs="Segoe UI"/>
        </w:rPr>
      </w:pPr>
      <w:r w:rsidRPr="001A2AE8">
        <w:rPr>
          <w:rFonts w:ascii="Segoe UI" w:hAnsi="Segoe UI" w:cs="Segoe UI"/>
        </w:rPr>
        <w:t xml:space="preserve">Quando </w:t>
      </w:r>
      <w:r>
        <w:rPr>
          <w:rFonts w:ascii="Segoe UI" w:hAnsi="Segoe UI" w:cs="Segoe UI"/>
        </w:rPr>
        <w:t>o objeto for concluído</w:t>
      </w:r>
      <w:r w:rsidRPr="001A2AE8">
        <w:rPr>
          <w:rFonts w:ascii="Segoe UI" w:hAnsi="Segoe UI" w:cs="Segoe UI"/>
        </w:rPr>
        <w:t xml:space="preserve">, </w:t>
      </w:r>
      <w:r>
        <w:rPr>
          <w:rFonts w:ascii="Segoe UI" w:hAnsi="Segoe UI" w:cs="Segoe UI"/>
        </w:rPr>
        <w:t>a</w:t>
      </w:r>
      <w:r w:rsidRPr="001A2AE8">
        <w:rPr>
          <w:rFonts w:ascii="Segoe UI" w:hAnsi="Segoe UI" w:cs="Segoe UI"/>
        </w:rPr>
        <w:t xml:space="preserve"> CONTRATADA apresentar</w:t>
      </w:r>
      <w:r>
        <w:rPr>
          <w:rFonts w:ascii="Segoe UI" w:hAnsi="Segoe UI" w:cs="Segoe UI"/>
        </w:rPr>
        <w:t>á</w:t>
      </w:r>
      <w:r w:rsidRPr="001A2AE8">
        <w:rPr>
          <w:rFonts w:ascii="Segoe UI" w:hAnsi="Segoe UI" w:cs="Segoe UI"/>
        </w:rPr>
        <w:t xml:space="preserve"> comunicação escrita inf</w:t>
      </w:r>
      <w:r>
        <w:rPr>
          <w:rFonts w:ascii="Segoe UI" w:hAnsi="Segoe UI" w:cs="Segoe UI"/>
        </w:rPr>
        <w:t>ormando o fato à fiscalização do</w:t>
      </w:r>
      <w:r w:rsidRPr="001A2AE8">
        <w:rPr>
          <w:rFonts w:ascii="Segoe UI" w:hAnsi="Segoe UI" w:cs="Segoe UI"/>
        </w:rPr>
        <w:t xml:space="preserve"> CONTRATANTE, a qual competirá, no prazo de até </w:t>
      </w:r>
      <w:sdt>
        <w:sdtPr>
          <w:rPr>
            <w:rFonts w:ascii="Segoe UI" w:hAnsi="Segoe UI" w:cs="Segoe UI"/>
          </w:rPr>
          <w:alias w:val="Prazo de recebimento"/>
          <w:tag w:val="Prazo de recebimento"/>
          <w:id w:val="369892083"/>
          <w:placeholder>
            <w:docPart w:val="AE271A870DBA4EABA198B3F5DB31D0D5"/>
          </w:placeholder>
        </w:sdtPr>
        <w:sdtEndPr/>
        <w:sdtContent>
          <w:sdt>
            <w:sdtPr>
              <w:rPr>
                <w:rFonts w:ascii="Verdana" w:hAnsi="Verdana" w:cs="Segoe UI"/>
                <w:sz w:val="20"/>
                <w:szCs w:val="20"/>
              </w:rPr>
              <w:alias w:val="Prazo de recebimento"/>
              <w:tag w:val="Prazo de recebimento"/>
              <w:id w:val="1449192609"/>
              <w:placeholder>
                <w:docPart w:val="FB32806A55E64FFB973E4A07F8E6FF37"/>
              </w:placeholder>
            </w:sdtPr>
            <w:sdtEndPr/>
            <w:sdtContent>
              <w:r w:rsidR="004B4A9F">
                <w:rPr>
                  <w:rFonts w:ascii="Verdana" w:hAnsi="Verdana" w:cs="Segoe UI"/>
                  <w:b/>
                  <w:sz w:val="20"/>
                  <w:szCs w:val="20"/>
                  <w:u w:val="single"/>
                </w:rPr>
                <w:t>15 (quinze) dias úteis</w:t>
              </w:r>
            </w:sdtContent>
          </w:sdt>
        </w:sdtContent>
      </w:sdt>
      <w:r w:rsidRPr="001A2AE8">
        <w:rPr>
          <w:rFonts w:ascii="Segoe UI" w:hAnsi="Segoe UI" w:cs="Segoe UI"/>
        </w:rPr>
        <w:t xml:space="preserve">, a </w:t>
      </w:r>
      <w:r>
        <w:rPr>
          <w:rFonts w:ascii="Segoe UI" w:hAnsi="Segoe UI" w:cs="Segoe UI"/>
        </w:rPr>
        <w:t>realização de vistoria</w:t>
      </w:r>
      <w:r w:rsidRPr="001A2AE8">
        <w:rPr>
          <w:rFonts w:ascii="Segoe UI" w:hAnsi="Segoe UI" w:cs="Segoe UI"/>
        </w:rPr>
        <w:t xml:space="preserve"> para fins de recebimento provisório.</w:t>
      </w:r>
    </w:p>
    <w:p w:rsidR="00B73B67" w:rsidRDefault="00B73B67" w:rsidP="00B73B67">
      <w:pPr>
        <w:autoSpaceDE w:val="0"/>
        <w:autoSpaceDN w:val="0"/>
        <w:adjustRightInd w:val="0"/>
        <w:spacing w:after="0" w:line="360" w:lineRule="auto"/>
        <w:jc w:val="both"/>
        <w:rPr>
          <w:rFonts w:ascii="Segoe UI" w:hAnsi="Segoe UI" w:cs="Segoe UI"/>
        </w:rPr>
      </w:pPr>
    </w:p>
    <w:p w:rsidR="00B73B67"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b/>
          <w:bCs/>
        </w:rPr>
        <w:t xml:space="preserve">PARÁGRAFO </w:t>
      </w:r>
      <w:r>
        <w:rPr>
          <w:rFonts w:ascii="Segoe UI" w:hAnsi="Segoe UI" w:cs="Segoe UI"/>
          <w:b/>
          <w:bCs/>
        </w:rPr>
        <w:t>SEGUNDO</w:t>
      </w:r>
    </w:p>
    <w:p w:rsidR="00B73B67" w:rsidRDefault="00B73B67" w:rsidP="00B73B67">
      <w:pPr>
        <w:autoSpaceDE w:val="0"/>
        <w:autoSpaceDN w:val="0"/>
        <w:adjustRightInd w:val="0"/>
        <w:spacing w:after="0" w:line="360" w:lineRule="auto"/>
        <w:jc w:val="both"/>
        <w:rPr>
          <w:rFonts w:ascii="Segoe UI" w:hAnsi="Segoe UI" w:cs="Segoe UI"/>
        </w:rPr>
      </w:pPr>
      <w:r>
        <w:rPr>
          <w:rFonts w:ascii="Segoe UI" w:hAnsi="Segoe UI" w:cs="Segoe UI"/>
        </w:rPr>
        <w:t>O</w:t>
      </w:r>
      <w:r w:rsidRPr="001A2AE8">
        <w:rPr>
          <w:rFonts w:ascii="Segoe UI" w:hAnsi="Segoe UI" w:cs="Segoe UI"/>
        </w:rPr>
        <w:t xml:space="preserve"> CONTRATANTE realizará inspeção minuciosa de todos os serviços executados, por meio de profissionais técnicos competentes, acompanhados dos profissionais encarregados pela obra, com a finalidade de verificar a adequação dos serviços e constatar e relacionar os arremates, retoques e revisões finais que se fizerem necessários.</w:t>
      </w:r>
    </w:p>
    <w:p w:rsidR="00B73B67" w:rsidRPr="001A2AE8" w:rsidRDefault="00B73B67" w:rsidP="00B73B67">
      <w:pPr>
        <w:autoSpaceDE w:val="0"/>
        <w:autoSpaceDN w:val="0"/>
        <w:adjustRightInd w:val="0"/>
        <w:spacing w:after="0" w:line="360" w:lineRule="auto"/>
        <w:jc w:val="both"/>
        <w:rPr>
          <w:rFonts w:ascii="Segoe UI" w:hAnsi="Segoe UI" w:cs="Segoe UI"/>
        </w:rPr>
      </w:pPr>
      <w:r>
        <w:rPr>
          <w:rFonts w:ascii="Segoe UI" w:hAnsi="Segoe UI" w:cs="Segoe UI"/>
        </w:rPr>
        <w:t xml:space="preserve">I – </w:t>
      </w:r>
      <w:r w:rsidRPr="001A2AE8">
        <w:rPr>
          <w:rFonts w:ascii="Segoe UI" w:hAnsi="Segoe UI" w:cs="Segoe UI"/>
        </w:rPr>
        <w:t>Após tal inspeção, será lavrado Termo de Recebimento Provisório, em duas vias de igual teor e forma, ambas assinadas pela fiscalização, relatando as eventuais pendências verificadas.</w:t>
      </w:r>
    </w:p>
    <w:p w:rsidR="00B73B67" w:rsidRDefault="00B73B67" w:rsidP="00B73B67">
      <w:pPr>
        <w:autoSpaceDE w:val="0"/>
        <w:autoSpaceDN w:val="0"/>
        <w:adjustRightInd w:val="0"/>
        <w:spacing w:after="0" w:line="360" w:lineRule="auto"/>
        <w:jc w:val="both"/>
        <w:rPr>
          <w:rFonts w:ascii="Segoe UI" w:hAnsi="Segoe UI" w:cs="Segoe UI"/>
        </w:rPr>
      </w:pPr>
      <w:r>
        <w:rPr>
          <w:rFonts w:ascii="Segoe UI" w:hAnsi="Segoe UI" w:cs="Segoe UI"/>
        </w:rPr>
        <w:lastRenderedPageBreak/>
        <w:t xml:space="preserve">II – </w:t>
      </w:r>
      <w:r w:rsidRPr="001A2AE8">
        <w:rPr>
          <w:rFonts w:ascii="Segoe UI" w:hAnsi="Segoe UI" w:cs="Segoe UI"/>
        </w:rPr>
        <w:t xml:space="preserve">A CONTRATADA fica obrigada a reparar, corrigir, remover, reconstruir ou substituir, às suas expensas, no todo ou em parte, o objeto em que se verificarem vícios, defeitos ou incorreções resultantes da execução ou </w:t>
      </w:r>
      <w:r>
        <w:rPr>
          <w:rFonts w:ascii="Segoe UI" w:hAnsi="Segoe UI" w:cs="Segoe UI"/>
        </w:rPr>
        <w:t xml:space="preserve">materiais empregados, cabendo ao CONTRATANTE </w:t>
      </w:r>
      <w:r w:rsidRPr="001A2AE8">
        <w:rPr>
          <w:rFonts w:ascii="Segoe UI" w:hAnsi="Segoe UI" w:cs="Segoe UI"/>
        </w:rPr>
        <w:t>não atestar a última e/ou única medição de serviços até que sejam sanadas todas as pendências apontadas no Termo de Recebimento Provisório.</w:t>
      </w:r>
    </w:p>
    <w:p w:rsidR="00B73B67" w:rsidRDefault="00B73B67" w:rsidP="00B73B67">
      <w:pPr>
        <w:autoSpaceDE w:val="0"/>
        <w:autoSpaceDN w:val="0"/>
        <w:adjustRightInd w:val="0"/>
        <w:spacing w:after="0" w:line="360" w:lineRule="auto"/>
        <w:jc w:val="both"/>
        <w:rPr>
          <w:rFonts w:ascii="Segoe UI" w:hAnsi="Segoe UI" w:cs="Segoe UI"/>
        </w:rPr>
      </w:pPr>
    </w:p>
    <w:p w:rsidR="00B73B67"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b/>
          <w:bCs/>
        </w:rPr>
        <w:t xml:space="preserve">PARÁGRAFO </w:t>
      </w:r>
      <w:r>
        <w:rPr>
          <w:rFonts w:ascii="Segoe UI" w:hAnsi="Segoe UI" w:cs="Segoe UI"/>
          <w:b/>
          <w:bCs/>
        </w:rPr>
        <w:t>TERCEIRO</w:t>
      </w:r>
    </w:p>
    <w:p w:rsidR="00B73B67" w:rsidRDefault="00B73B67" w:rsidP="00B73B67">
      <w:pPr>
        <w:autoSpaceDE w:val="0"/>
        <w:autoSpaceDN w:val="0"/>
        <w:adjustRightInd w:val="0"/>
        <w:spacing w:after="0" w:line="360" w:lineRule="auto"/>
        <w:jc w:val="both"/>
        <w:rPr>
          <w:rFonts w:ascii="Segoe UI" w:hAnsi="Segoe UI" w:cs="Segoe UI"/>
        </w:rPr>
      </w:pPr>
      <w:r w:rsidRPr="001A2AE8">
        <w:rPr>
          <w:rFonts w:ascii="Segoe UI" w:hAnsi="Segoe UI" w:cs="Segoe UI"/>
        </w:rPr>
        <w:t xml:space="preserve">O Termo de Recebimento Definitivo será lavrado em até </w:t>
      </w:r>
      <w:sdt>
        <w:sdtPr>
          <w:rPr>
            <w:rFonts w:ascii="Segoe UI" w:hAnsi="Segoe UI" w:cs="Segoe UI"/>
          </w:rPr>
          <w:alias w:val="Prazo de recebimento"/>
          <w:tag w:val="Prazo de recebimento"/>
          <w:id w:val="-40751003"/>
          <w:placeholder>
            <w:docPart w:val="EB2DDB0732D04C91BE0FBC39CB802495"/>
          </w:placeholder>
        </w:sdtPr>
        <w:sdtEndPr/>
        <w:sdtContent>
          <w:r w:rsidR="004B4A9F">
            <w:rPr>
              <w:rFonts w:ascii="Verdana" w:hAnsi="Verdana" w:cs="Segoe UI"/>
              <w:b/>
              <w:sz w:val="20"/>
              <w:szCs w:val="20"/>
              <w:u w:val="single"/>
            </w:rPr>
            <w:t xml:space="preserve">90 (noventa) </w:t>
          </w:r>
          <w:r w:rsidRPr="00FA1FD6">
            <w:rPr>
              <w:rFonts w:ascii="Segoe UI" w:hAnsi="Segoe UI" w:cs="Segoe UI"/>
            </w:rPr>
            <w:t>dias úteis</w:t>
          </w:r>
        </w:sdtContent>
      </w:sdt>
      <w:r w:rsidRPr="001A2AE8">
        <w:rPr>
          <w:rFonts w:ascii="Segoe UI" w:hAnsi="Segoe UI" w:cs="Segoe UI"/>
        </w:rPr>
        <w:t xml:space="preserve"> após a lavratura do Termo de Recebimento Provisório, por servidor ou comissão designada pela autoridade competente, desde que tenham sido devidamente atendidas todas as exigências da fiscalização </w:t>
      </w:r>
      <w:r>
        <w:rPr>
          <w:rFonts w:ascii="Segoe UI" w:hAnsi="Segoe UI" w:cs="Segoe UI"/>
        </w:rPr>
        <w:t xml:space="preserve">e </w:t>
      </w:r>
      <w:r w:rsidRPr="001A2AE8">
        <w:rPr>
          <w:rFonts w:ascii="Segoe UI" w:hAnsi="Segoe UI" w:cs="Segoe UI"/>
        </w:rPr>
        <w:t>sanadas as pendências apontadas no Termo de Recebimento Provisório.</w:t>
      </w:r>
    </w:p>
    <w:p w:rsidR="00B73B67" w:rsidRDefault="00B73B67" w:rsidP="00B73B67">
      <w:pPr>
        <w:autoSpaceDE w:val="0"/>
        <w:autoSpaceDN w:val="0"/>
        <w:adjustRightInd w:val="0"/>
        <w:spacing w:after="0" w:line="360" w:lineRule="auto"/>
        <w:jc w:val="both"/>
        <w:rPr>
          <w:rFonts w:ascii="Segoe UI" w:hAnsi="Segoe UI" w:cs="Segoe UI"/>
        </w:rPr>
      </w:pPr>
    </w:p>
    <w:p w:rsidR="00B73B67"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b/>
          <w:bCs/>
        </w:rPr>
        <w:t xml:space="preserve">PARÁGRAFO </w:t>
      </w:r>
      <w:r>
        <w:rPr>
          <w:rFonts w:ascii="Segoe UI" w:hAnsi="Segoe UI" w:cs="Segoe UI"/>
          <w:b/>
          <w:bCs/>
        </w:rPr>
        <w:t>QUARTO</w:t>
      </w:r>
    </w:p>
    <w:p w:rsidR="00B73B67" w:rsidRPr="00C129A9" w:rsidRDefault="00B73B67" w:rsidP="00B73B67">
      <w:pPr>
        <w:autoSpaceDE w:val="0"/>
        <w:autoSpaceDN w:val="0"/>
        <w:adjustRightInd w:val="0"/>
        <w:spacing w:after="0" w:line="360" w:lineRule="auto"/>
        <w:jc w:val="both"/>
        <w:rPr>
          <w:rFonts w:ascii="Segoe UI" w:hAnsi="Segoe UI" w:cs="Segoe UI"/>
        </w:rPr>
      </w:pPr>
      <w:r>
        <w:rPr>
          <w:rFonts w:ascii="Segoe UI" w:hAnsi="Segoe UI" w:cs="Segoe UI"/>
        </w:rPr>
        <w:t xml:space="preserve">A </w:t>
      </w:r>
      <w:r w:rsidRPr="00C129A9">
        <w:rPr>
          <w:rFonts w:ascii="Segoe UI" w:hAnsi="Segoe UI" w:cs="Segoe UI"/>
        </w:rPr>
        <w:t>CONTRATADA</w:t>
      </w:r>
      <w:r>
        <w:rPr>
          <w:rFonts w:ascii="Segoe UI" w:hAnsi="Segoe UI" w:cs="Segoe UI"/>
        </w:rPr>
        <w:t>, quando for o caso,</w:t>
      </w:r>
      <w:r w:rsidRPr="00C129A9">
        <w:rPr>
          <w:rFonts w:ascii="Segoe UI" w:hAnsi="Segoe UI" w:cs="Segoe UI"/>
        </w:rPr>
        <w:t xml:space="preserve"> </w:t>
      </w:r>
      <w:r>
        <w:rPr>
          <w:rFonts w:ascii="Segoe UI" w:hAnsi="Segoe UI" w:cs="Segoe UI"/>
        </w:rPr>
        <w:t>deverá providenciar a</w:t>
      </w:r>
      <w:r w:rsidRPr="00C129A9">
        <w:rPr>
          <w:rFonts w:ascii="Segoe UI" w:hAnsi="Segoe UI" w:cs="Segoe UI"/>
        </w:rPr>
        <w:t xml:space="preserve"> seguinte documentação para o recebimento definitivo de objeto:</w:t>
      </w:r>
    </w:p>
    <w:p w:rsidR="00B73B67" w:rsidRPr="00FA1FD6" w:rsidRDefault="00B73B67" w:rsidP="00B73B67">
      <w:pPr>
        <w:pStyle w:val="PargrafodaLista"/>
        <w:numPr>
          <w:ilvl w:val="1"/>
          <w:numId w:val="12"/>
        </w:numPr>
        <w:tabs>
          <w:tab w:val="left" w:pos="426"/>
        </w:tabs>
        <w:autoSpaceDE w:val="0"/>
        <w:autoSpaceDN w:val="0"/>
        <w:adjustRightInd w:val="0"/>
        <w:spacing w:after="0" w:line="360" w:lineRule="auto"/>
        <w:ind w:left="426"/>
        <w:jc w:val="both"/>
        <w:rPr>
          <w:rFonts w:ascii="Segoe UI" w:hAnsi="Segoe UI" w:cs="Segoe UI"/>
        </w:rPr>
      </w:pPr>
      <w:proofErr w:type="gramStart"/>
      <w:r w:rsidRPr="00FA1FD6">
        <w:rPr>
          <w:rFonts w:ascii="Segoe UI" w:hAnsi="Segoe UI" w:cs="Segoe UI"/>
        </w:rPr>
        <w:t>alvará</w:t>
      </w:r>
      <w:proofErr w:type="gramEnd"/>
      <w:r w:rsidRPr="00FA1FD6">
        <w:rPr>
          <w:rFonts w:ascii="Segoe UI" w:hAnsi="Segoe UI" w:cs="Segoe UI"/>
        </w:rPr>
        <w:t xml:space="preserve"> de </w:t>
      </w:r>
      <w:r>
        <w:rPr>
          <w:rFonts w:ascii="Segoe UI" w:hAnsi="Segoe UI" w:cs="Segoe UI"/>
        </w:rPr>
        <w:t>utilização expedido pelos</w:t>
      </w:r>
      <w:r w:rsidRPr="00FA1FD6">
        <w:rPr>
          <w:rFonts w:ascii="Segoe UI" w:hAnsi="Segoe UI" w:cs="Segoe UI"/>
        </w:rPr>
        <w:t xml:space="preserve"> órgãos competentes</w:t>
      </w:r>
      <w:r>
        <w:rPr>
          <w:rFonts w:ascii="Segoe UI" w:hAnsi="Segoe UI" w:cs="Segoe UI"/>
        </w:rPr>
        <w:t>, em especial o "habite-se" emitido pelo Município;</w:t>
      </w:r>
    </w:p>
    <w:p w:rsidR="00B73B67" w:rsidRPr="00FA1FD6" w:rsidRDefault="00B73B67" w:rsidP="00B73B67">
      <w:pPr>
        <w:pStyle w:val="PargrafodaLista"/>
        <w:numPr>
          <w:ilvl w:val="1"/>
          <w:numId w:val="12"/>
        </w:numPr>
        <w:tabs>
          <w:tab w:val="left" w:pos="426"/>
        </w:tabs>
        <w:autoSpaceDE w:val="0"/>
        <w:autoSpaceDN w:val="0"/>
        <w:adjustRightInd w:val="0"/>
        <w:spacing w:after="0" w:line="360" w:lineRule="auto"/>
        <w:ind w:left="426"/>
        <w:jc w:val="both"/>
        <w:rPr>
          <w:rFonts w:ascii="Segoe UI" w:hAnsi="Segoe UI" w:cs="Segoe UI"/>
        </w:rPr>
      </w:pPr>
      <w:proofErr w:type="gramStart"/>
      <w:r w:rsidRPr="00FA1FD6">
        <w:rPr>
          <w:rFonts w:ascii="Segoe UI" w:hAnsi="Segoe UI" w:cs="Segoe UI"/>
        </w:rPr>
        <w:t>todos</w:t>
      </w:r>
      <w:proofErr w:type="gramEnd"/>
      <w:r w:rsidRPr="00FA1FD6">
        <w:rPr>
          <w:rFonts w:ascii="Segoe UI" w:hAnsi="Segoe UI" w:cs="Segoe UI"/>
        </w:rPr>
        <w:t xml:space="preserve"> os projetos executivos e desenhos em conformidade com o construído (</w:t>
      </w:r>
      <w:r>
        <w:rPr>
          <w:rFonts w:ascii="Segoe UI" w:hAnsi="Segoe UI" w:cs="Segoe UI"/>
        </w:rPr>
        <w:t>“</w:t>
      </w:r>
      <w:r w:rsidRPr="00FA1FD6">
        <w:rPr>
          <w:rFonts w:ascii="Segoe UI" w:hAnsi="Segoe UI" w:cs="Segoe UI"/>
          <w:i/>
          <w:iCs/>
        </w:rPr>
        <w:t xml:space="preserve">as </w:t>
      </w:r>
      <w:proofErr w:type="spellStart"/>
      <w:r w:rsidRPr="00FA1FD6">
        <w:rPr>
          <w:rFonts w:ascii="Segoe UI" w:hAnsi="Segoe UI" w:cs="Segoe UI"/>
          <w:i/>
          <w:iCs/>
        </w:rPr>
        <w:t>built</w:t>
      </w:r>
      <w:proofErr w:type="spellEnd"/>
      <w:r>
        <w:rPr>
          <w:rFonts w:ascii="Segoe UI" w:hAnsi="Segoe UI" w:cs="Segoe UI"/>
          <w:i/>
          <w:iCs/>
        </w:rPr>
        <w:t>”</w:t>
      </w:r>
      <w:r w:rsidRPr="00FA1FD6">
        <w:rPr>
          <w:rFonts w:ascii="Segoe UI" w:hAnsi="Segoe UI" w:cs="Segoe UI"/>
        </w:rPr>
        <w:t>);</w:t>
      </w:r>
    </w:p>
    <w:p w:rsidR="00B73B67" w:rsidRPr="00FA1FD6" w:rsidRDefault="00B73B67" w:rsidP="00B73B67">
      <w:pPr>
        <w:pStyle w:val="PargrafodaLista"/>
        <w:numPr>
          <w:ilvl w:val="1"/>
          <w:numId w:val="12"/>
        </w:numPr>
        <w:tabs>
          <w:tab w:val="left" w:pos="426"/>
        </w:tabs>
        <w:autoSpaceDE w:val="0"/>
        <w:autoSpaceDN w:val="0"/>
        <w:adjustRightInd w:val="0"/>
        <w:spacing w:after="0" w:line="360" w:lineRule="auto"/>
        <w:ind w:left="426"/>
        <w:jc w:val="both"/>
        <w:rPr>
          <w:rFonts w:ascii="Segoe UI" w:hAnsi="Segoe UI" w:cs="Segoe UI"/>
        </w:rPr>
      </w:pPr>
      <w:proofErr w:type="gramStart"/>
      <w:r w:rsidRPr="00FA1FD6">
        <w:rPr>
          <w:rFonts w:ascii="Segoe UI" w:hAnsi="Segoe UI" w:cs="Segoe UI"/>
        </w:rPr>
        <w:t>manuais</w:t>
      </w:r>
      <w:proofErr w:type="gramEnd"/>
      <w:r w:rsidRPr="00FA1FD6">
        <w:rPr>
          <w:rFonts w:ascii="Segoe UI" w:hAnsi="Segoe UI" w:cs="Segoe UI"/>
        </w:rPr>
        <w:t xml:space="preserve"> de operação, uso e manutenção do imóvel e dos equipamentos e sistemas instalados, especificações e garantias de equipamentos e sistemas incorporados à obra por força deste contrato;</w:t>
      </w:r>
    </w:p>
    <w:p w:rsidR="00B73B67" w:rsidRPr="00FA1FD6" w:rsidRDefault="00B73B67" w:rsidP="00B73B67">
      <w:pPr>
        <w:pStyle w:val="PargrafodaLista"/>
        <w:numPr>
          <w:ilvl w:val="1"/>
          <w:numId w:val="12"/>
        </w:numPr>
        <w:tabs>
          <w:tab w:val="left" w:pos="426"/>
        </w:tabs>
        <w:autoSpaceDE w:val="0"/>
        <w:autoSpaceDN w:val="0"/>
        <w:adjustRightInd w:val="0"/>
        <w:spacing w:after="0" w:line="360" w:lineRule="auto"/>
        <w:ind w:left="426"/>
        <w:jc w:val="both"/>
        <w:rPr>
          <w:rFonts w:ascii="Segoe UI" w:hAnsi="Segoe UI" w:cs="Segoe UI"/>
        </w:rPr>
      </w:pPr>
      <w:proofErr w:type="gramStart"/>
      <w:r w:rsidRPr="00FA1FD6">
        <w:rPr>
          <w:rFonts w:ascii="Segoe UI" w:hAnsi="Segoe UI" w:cs="Segoe UI"/>
        </w:rPr>
        <w:t>relações</w:t>
      </w:r>
      <w:proofErr w:type="gramEnd"/>
      <w:r w:rsidRPr="00FA1FD6">
        <w:rPr>
          <w:rFonts w:ascii="Segoe UI" w:hAnsi="Segoe UI" w:cs="Segoe UI"/>
        </w:rPr>
        <w:t xml:space="preserve"> de peças sobressalentes dos equipamentos e sistemas fornecidos;</w:t>
      </w:r>
    </w:p>
    <w:p w:rsidR="00B73B67" w:rsidRDefault="00B73B67" w:rsidP="00B73B67">
      <w:pPr>
        <w:pStyle w:val="PargrafodaLista"/>
        <w:numPr>
          <w:ilvl w:val="1"/>
          <w:numId w:val="12"/>
        </w:numPr>
        <w:tabs>
          <w:tab w:val="left" w:pos="426"/>
        </w:tabs>
        <w:autoSpaceDE w:val="0"/>
        <w:autoSpaceDN w:val="0"/>
        <w:adjustRightInd w:val="0"/>
        <w:spacing w:after="0" w:line="360" w:lineRule="auto"/>
        <w:ind w:left="426"/>
        <w:jc w:val="both"/>
        <w:rPr>
          <w:rFonts w:ascii="Segoe UI" w:hAnsi="Segoe UI" w:cs="Segoe UI"/>
        </w:rPr>
      </w:pPr>
      <w:proofErr w:type="gramStart"/>
      <w:r w:rsidRPr="00FA1FD6">
        <w:rPr>
          <w:rFonts w:ascii="Segoe UI" w:hAnsi="Segoe UI" w:cs="Segoe UI"/>
        </w:rPr>
        <w:t>resultados</w:t>
      </w:r>
      <w:proofErr w:type="gramEnd"/>
      <w:r w:rsidRPr="00FA1FD6">
        <w:rPr>
          <w:rFonts w:ascii="Segoe UI" w:hAnsi="Segoe UI" w:cs="Segoe UI"/>
        </w:rPr>
        <w:t xml:space="preserve"> dos testes e ensaios realizados;</w:t>
      </w:r>
    </w:p>
    <w:p w:rsidR="00B73B67" w:rsidRDefault="00B73B67" w:rsidP="00B73B67">
      <w:pPr>
        <w:pStyle w:val="PargrafodaLista"/>
        <w:numPr>
          <w:ilvl w:val="1"/>
          <w:numId w:val="12"/>
        </w:numPr>
        <w:tabs>
          <w:tab w:val="left" w:pos="426"/>
        </w:tabs>
        <w:autoSpaceDE w:val="0"/>
        <w:autoSpaceDN w:val="0"/>
        <w:adjustRightInd w:val="0"/>
        <w:spacing w:after="0" w:line="360" w:lineRule="auto"/>
        <w:ind w:left="426"/>
        <w:jc w:val="both"/>
        <w:rPr>
          <w:rFonts w:ascii="Segoe UI" w:hAnsi="Segoe UI" w:cs="Segoe UI"/>
        </w:rPr>
      </w:pPr>
      <w:proofErr w:type="gramStart"/>
      <w:r w:rsidRPr="00294E51">
        <w:rPr>
          <w:rFonts w:ascii="Segoe UI" w:hAnsi="Segoe UI" w:cs="Segoe UI"/>
        </w:rPr>
        <w:t>comprovação</w:t>
      </w:r>
      <w:proofErr w:type="gramEnd"/>
      <w:r w:rsidRPr="00294E51">
        <w:rPr>
          <w:rFonts w:ascii="Segoe UI" w:hAnsi="Segoe UI" w:cs="Segoe UI"/>
        </w:rPr>
        <w:t xml:space="preserve"> das ligações definitivas de energia, água, telefone e gás;</w:t>
      </w:r>
    </w:p>
    <w:p w:rsidR="00B73B67" w:rsidRDefault="00B73B67" w:rsidP="00B73B67">
      <w:pPr>
        <w:pStyle w:val="PargrafodaLista"/>
        <w:numPr>
          <w:ilvl w:val="1"/>
          <w:numId w:val="12"/>
        </w:numPr>
        <w:tabs>
          <w:tab w:val="left" w:pos="426"/>
        </w:tabs>
        <w:autoSpaceDE w:val="0"/>
        <w:autoSpaceDN w:val="0"/>
        <w:adjustRightInd w:val="0"/>
        <w:spacing w:after="0" w:line="360" w:lineRule="auto"/>
        <w:ind w:left="426"/>
        <w:jc w:val="both"/>
        <w:rPr>
          <w:rFonts w:ascii="Segoe UI" w:hAnsi="Segoe UI" w:cs="Segoe UI"/>
        </w:rPr>
      </w:pPr>
      <w:r>
        <w:rPr>
          <w:rFonts w:ascii="Segoe UI" w:hAnsi="Segoe UI" w:cs="Segoe UI"/>
        </w:rPr>
        <w:t xml:space="preserve"> </w:t>
      </w:r>
      <w:proofErr w:type="gramStart"/>
      <w:r w:rsidRPr="00294E51">
        <w:rPr>
          <w:rFonts w:ascii="Segoe UI" w:hAnsi="Segoe UI" w:cs="Segoe UI"/>
        </w:rPr>
        <w:t>laudo</w:t>
      </w:r>
      <w:proofErr w:type="gramEnd"/>
      <w:r w:rsidRPr="00294E51">
        <w:rPr>
          <w:rFonts w:ascii="Segoe UI" w:hAnsi="Segoe UI" w:cs="Segoe UI"/>
        </w:rPr>
        <w:t xml:space="preserve"> de vistoria do corpo de bombeiros;</w:t>
      </w:r>
    </w:p>
    <w:p w:rsidR="00B73B67" w:rsidRPr="00294E51" w:rsidRDefault="00B73B67" w:rsidP="00B73B67">
      <w:pPr>
        <w:pStyle w:val="PargrafodaLista"/>
        <w:numPr>
          <w:ilvl w:val="1"/>
          <w:numId w:val="12"/>
        </w:numPr>
        <w:tabs>
          <w:tab w:val="left" w:pos="426"/>
        </w:tabs>
        <w:autoSpaceDE w:val="0"/>
        <w:autoSpaceDN w:val="0"/>
        <w:adjustRightInd w:val="0"/>
        <w:spacing w:after="0" w:line="360" w:lineRule="auto"/>
        <w:ind w:left="426"/>
        <w:jc w:val="both"/>
        <w:rPr>
          <w:rFonts w:ascii="Segoe UI" w:hAnsi="Segoe UI" w:cs="Segoe UI"/>
        </w:rPr>
      </w:pPr>
      <w:r>
        <w:rPr>
          <w:rFonts w:ascii="Segoe UI" w:hAnsi="Segoe UI" w:cs="Segoe UI"/>
        </w:rPr>
        <w:t xml:space="preserve"> </w:t>
      </w:r>
      <w:proofErr w:type="gramStart"/>
      <w:r w:rsidRPr="00294E51">
        <w:rPr>
          <w:rFonts w:ascii="Segoe UI" w:hAnsi="Segoe UI" w:cs="Segoe UI"/>
        </w:rPr>
        <w:t>certidão</w:t>
      </w:r>
      <w:proofErr w:type="gramEnd"/>
      <w:r w:rsidRPr="00294E51">
        <w:rPr>
          <w:rFonts w:ascii="Segoe UI" w:hAnsi="Segoe UI" w:cs="Segoe UI"/>
        </w:rPr>
        <w:t xml:space="preserve"> negativa de débitos previdenciários específica para o registro da obra junto ao Cartório de Registro de Imóveis;</w:t>
      </w:r>
    </w:p>
    <w:p w:rsidR="00B73B67" w:rsidRPr="00294E51" w:rsidRDefault="00B73B67" w:rsidP="00B73B67">
      <w:pPr>
        <w:pStyle w:val="PargrafodaLista"/>
        <w:tabs>
          <w:tab w:val="left" w:pos="426"/>
        </w:tabs>
        <w:autoSpaceDE w:val="0"/>
        <w:autoSpaceDN w:val="0"/>
        <w:adjustRightInd w:val="0"/>
        <w:spacing w:after="0" w:line="360" w:lineRule="auto"/>
        <w:ind w:left="426"/>
        <w:jc w:val="both"/>
        <w:rPr>
          <w:rFonts w:ascii="Segoe UI" w:hAnsi="Segoe UI" w:cs="Segoe UI"/>
        </w:rPr>
      </w:pPr>
    </w:p>
    <w:p w:rsidR="00B73B67"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b/>
          <w:bCs/>
        </w:rPr>
        <w:t xml:space="preserve">PARÁGRAFO </w:t>
      </w:r>
      <w:r>
        <w:rPr>
          <w:rFonts w:ascii="Segoe UI" w:hAnsi="Segoe UI" w:cs="Segoe UI"/>
          <w:b/>
          <w:bCs/>
        </w:rPr>
        <w:t>QUINTO</w:t>
      </w:r>
    </w:p>
    <w:p w:rsidR="00B73B67" w:rsidRDefault="00B73B67" w:rsidP="00B73B67">
      <w:pPr>
        <w:autoSpaceDE w:val="0"/>
        <w:autoSpaceDN w:val="0"/>
        <w:adjustRightInd w:val="0"/>
        <w:spacing w:after="0" w:line="360" w:lineRule="auto"/>
        <w:jc w:val="both"/>
        <w:rPr>
          <w:rFonts w:ascii="Segoe UI" w:hAnsi="Segoe UI" w:cs="Segoe UI"/>
        </w:rPr>
      </w:pPr>
      <w:r w:rsidRPr="001A2AE8">
        <w:rPr>
          <w:rFonts w:ascii="Segoe UI" w:hAnsi="Segoe UI" w:cs="Segoe UI"/>
        </w:rPr>
        <w:lastRenderedPageBreak/>
        <w:t xml:space="preserve">Os serviços poderão ser rejeitados, no todo ou em parte, quando em desacordo com as especificações constantes </w:t>
      </w:r>
      <w:r>
        <w:rPr>
          <w:rFonts w:ascii="Segoe UI" w:hAnsi="Segoe UI" w:cs="Segoe UI"/>
        </w:rPr>
        <w:t>no</w:t>
      </w:r>
      <w:r w:rsidRPr="001A2AE8">
        <w:rPr>
          <w:rFonts w:ascii="Segoe UI" w:hAnsi="Segoe UI" w:cs="Segoe UI"/>
        </w:rPr>
        <w:t xml:space="preserve"> Projeto Básico</w:t>
      </w:r>
      <w:r>
        <w:rPr>
          <w:rFonts w:ascii="Segoe UI" w:hAnsi="Segoe UI" w:cs="Segoe UI"/>
        </w:rPr>
        <w:t xml:space="preserve">, no Edital ou </w:t>
      </w:r>
      <w:r w:rsidRPr="001A2AE8">
        <w:rPr>
          <w:rFonts w:ascii="Segoe UI" w:hAnsi="Segoe UI" w:cs="Segoe UI"/>
        </w:rPr>
        <w:t>na proposta</w:t>
      </w:r>
      <w:r>
        <w:rPr>
          <w:rFonts w:ascii="Segoe UI" w:hAnsi="Segoe UI" w:cs="Segoe UI"/>
        </w:rPr>
        <w:t xml:space="preserve"> da CONTRATADA</w:t>
      </w:r>
      <w:r w:rsidRPr="001A2AE8">
        <w:rPr>
          <w:rFonts w:ascii="Segoe UI" w:hAnsi="Segoe UI" w:cs="Segoe UI"/>
        </w:rPr>
        <w:t>, devendo ser corrigidos</w:t>
      </w:r>
      <w:r>
        <w:rPr>
          <w:rFonts w:ascii="Segoe UI" w:hAnsi="Segoe UI" w:cs="Segoe UI"/>
        </w:rPr>
        <w:t xml:space="preserve">, refeitos ou </w:t>
      </w:r>
      <w:r w:rsidRPr="001A2AE8">
        <w:rPr>
          <w:rFonts w:ascii="Segoe UI" w:hAnsi="Segoe UI" w:cs="Segoe UI"/>
        </w:rPr>
        <w:t xml:space="preserve">substituídos no prazo fixado </w:t>
      </w:r>
      <w:r>
        <w:rPr>
          <w:rFonts w:ascii="Segoe UI" w:hAnsi="Segoe UI" w:cs="Segoe UI"/>
        </w:rPr>
        <w:t>pelo CONTRATANTE</w:t>
      </w:r>
      <w:r w:rsidRPr="001A2AE8">
        <w:rPr>
          <w:rFonts w:ascii="Segoe UI" w:hAnsi="Segoe UI" w:cs="Segoe UI"/>
        </w:rPr>
        <w:t xml:space="preserve">, </w:t>
      </w:r>
      <w:proofErr w:type="gramStart"/>
      <w:r w:rsidRPr="001A2AE8">
        <w:rPr>
          <w:rFonts w:ascii="Segoe UI" w:hAnsi="Segoe UI" w:cs="Segoe UI"/>
        </w:rPr>
        <w:t>às custas</w:t>
      </w:r>
      <w:proofErr w:type="gramEnd"/>
      <w:r w:rsidRPr="001A2AE8">
        <w:rPr>
          <w:rFonts w:ascii="Segoe UI" w:hAnsi="Segoe UI" w:cs="Segoe UI"/>
        </w:rPr>
        <w:t xml:space="preserve"> da CONTRATADA</w:t>
      </w:r>
      <w:r>
        <w:rPr>
          <w:rFonts w:ascii="Segoe UI" w:hAnsi="Segoe UI" w:cs="Segoe UI"/>
        </w:rPr>
        <w:t>, sem prejuízo da aplicação das sanções cabíveis</w:t>
      </w:r>
      <w:r w:rsidRPr="001A2AE8">
        <w:rPr>
          <w:rFonts w:ascii="Segoe UI" w:hAnsi="Segoe UI" w:cs="Segoe UI"/>
        </w:rPr>
        <w:t>.</w:t>
      </w:r>
    </w:p>
    <w:p w:rsidR="00B73B67" w:rsidRDefault="00B73B67" w:rsidP="00B73B67">
      <w:pPr>
        <w:autoSpaceDE w:val="0"/>
        <w:autoSpaceDN w:val="0"/>
        <w:adjustRightInd w:val="0"/>
        <w:spacing w:after="0" w:line="360" w:lineRule="auto"/>
        <w:jc w:val="both"/>
        <w:rPr>
          <w:rFonts w:ascii="Segoe UI" w:hAnsi="Segoe UI" w:cs="Segoe UI"/>
        </w:rPr>
      </w:pPr>
    </w:p>
    <w:p w:rsidR="00B73B67"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b/>
          <w:bCs/>
        </w:rPr>
        <w:t xml:space="preserve">PARÁGRAFO </w:t>
      </w:r>
      <w:r>
        <w:rPr>
          <w:rFonts w:ascii="Segoe UI" w:hAnsi="Segoe UI" w:cs="Segoe UI"/>
          <w:b/>
          <w:bCs/>
        </w:rPr>
        <w:t>SEXTO</w:t>
      </w:r>
    </w:p>
    <w:p w:rsidR="00B73B67"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 xml:space="preserve">O recebimento </w:t>
      </w:r>
      <w:r w:rsidRPr="001A2AE8">
        <w:rPr>
          <w:rFonts w:ascii="Segoe UI" w:hAnsi="Segoe UI" w:cs="Segoe UI"/>
        </w:rPr>
        <w:t>definitivo do objeto licitado</w:t>
      </w:r>
      <w:r>
        <w:rPr>
          <w:rFonts w:ascii="Segoe UI" w:hAnsi="Segoe UI" w:cs="Segoe UI"/>
        </w:rPr>
        <w:t xml:space="preserve"> e as medições </w:t>
      </w:r>
      <w:r w:rsidRPr="00FA1FD6">
        <w:rPr>
          <w:rFonts w:ascii="Segoe UI" w:hAnsi="Segoe UI" w:cs="Segoe UI"/>
        </w:rPr>
        <w:t>das etapas intermediárias não afasta</w:t>
      </w:r>
      <w:r>
        <w:rPr>
          <w:rFonts w:ascii="Segoe UI" w:hAnsi="Segoe UI" w:cs="Segoe UI"/>
        </w:rPr>
        <w:t>m</w:t>
      </w:r>
      <w:r w:rsidRPr="00FA1FD6">
        <w:rPr>
          <w:rFonts w:ascii="Segoe UI" w:hAnsi="Segoe UI" w:cs="Segoe UI"/>
        </w:rPr>
        <w:t xml:space="preserve"> a responsabilidade técnica ou civil da CONTRATADA, que permanece regida pela legislação pertinente.</w:t>
      </w:r>
    </w:p>
    <w:p w:rsidR="00B73B67"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pStyle w:val="Ttulo2"/>
        <w:spacing w:before="0" w:line="360" w:lineRule="auto"/>
        <w:jc w:val="both"/>
        <w:rPr>
          <w:rFonts w:ascii="Segoe UI" w:hAnsi="Segoe UI" w:cs="Segoe UI"/>
          <w:b/>
          <w:bCs/>
          <w:color w:val="auto"/>
          <w:sz w:val="22"/>
          <w:u w:val="single"/>
        </w:rPr>
      </w:pPr>
      <w:r w:rsidRPr="00FA1FD6">
        <w:rPr>
          <w:rFonts w:ascii="Segoe UI" w:hAnsi="Segoe UI" w:cs="Segoe UI"/>
          <w:b/>
          <w:bCs/>
          <w:color w:val="auto"/>
          <w:sz w:val="22"/>
          <w:u w:val="single"/>
        </w:rPr>
        <w:t xml:space="preserve">CLÁUSULA DÉCIMA </w:t>
      </w:r>
      <w:r>
        <w:rPr>
          <w:rFonts w:ascii="Segoe UI" w:hAnsi="Segoe UI" w:cs="Segoe UI"/>
          <w:b/>
          <w:bCs/>
          <w:color w:val="auto"/>
          <w:sz w:val="22"/>
          <w:u w:val="single"/>
        </w:rPr>
        <w:t>NONA</w:t>
      </w:r>
      <w:r w:rsidRPr="00FA1FD6">
        <w:rPr>
          <w:rFonts w:ascii="Segoe UI" w:hAnsi="Segoe UI" w:cs="Segoe UI"/>
          <w:b/>
          <w:bCs/>
          <w:color w:val="auto"/>
          <w:sz w:val="22"/>
          <w:u w:val="single"/>
        </w:rPr>
        <w:t xml:space="preserve"> – RESCISÃO DO CONTRATO</w:t>
      </w:r>
    </w:p>
    <w:p w:rsidR="00B73B67" w:rsidRPr="00FA1FD6" w:rsidRDefault="00B73B67" w:rsidP="00B73B67">
      <w:pPr>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O contrato poderá ser rescindido, na forma, com as consequências e pelos motivos previstos nos artigos 77 a 80 e 86 a 88, da Lei Federal nº 8.666/1993 e artigos 75 a 82 da Lei Estadual n° 6.544/19</w:t>
      </w:r>
      <w:r>
        <w:rPr>
          <w:rFonts w:ascii="Segoe UI" w:hAnsi="Segoe UI" w:cs="Segoe UI"/>
        </w:rPr>
        <w:t>89, sem prejuízo da aplicação das sanções cabíveis.</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PRIMEIRO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A CONTRATADA reconhece, desde já, os direitos do CONTRATANTE nos casos de rescisão administrativa do contrato, prevista no artigo 79 da Lei Federal n° 8.666/1993, e no artigo 77 da Lei Estadual n° 6.544/1989.</w:t>
      </w:r>
    </w:p>
    <w:p w:rsidR="00B73B67"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PARÁGRAFO SEGUNDO</w:t>
      </w:r>
    </w:p>
    <w:p w:rsidR="00B73B67" w:rsidRDefault="00B73B67" w:rsidP="00B73B67">
      <w:pPr>
        <w:autoSpaceDE w:val="0"/>
        <w:autoSpaceDN w:val="0"/>
        <w:adjustRightInd w:val="0"/>
        <w:spacing w:after="0" w:line="360" w:lineRule="auto"/>
        <w:jc w:val="both"/>
        <w:rPr>
          <w:rFonts w:ascii="Segoe UI" w:hAnsi="Segoe UI" w:cs="Segoe UI"/>
        </w:rPr>
      </w:pPr>
      <w:r w:rsidRPr="002E3E0A">
        <w:rPr>
          <w:rFonts w:ascii="Segoe UI" w:hAnsi="Segoe UI" w:cs="Segoe UI"/>
        </w:rPr>
        <w:t>Os casos de rescisão contratual serão formalmente motivados, assegurando-se à CONTRATADA o direito à prévia e ampla defesa.</w:t>
      </w:r>
    </w:p>
    <w:p w:rsidR="00B73B67"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 xml:space="preserve">PARÁGRAFO </w:t>
      </w:r>
      <w:r>
        <w:rPr>
          <w:rFonts w:ascii="Segoe UI" w:hAnsi="Segoe UI" w:cs="Segoe UI"/>
          <w:b/>
          <w:bCs/>
        </w:rPr>
        <w:t>TERCEIRO</w:t>
      </w:r>
    </w:p>
    <w:p w:rsidR="00B73B67" w:rsidRPr="002E3E0A" w:rsidRDefault="00B73B67" w:rsidP="00B73B67">
      <w:pPr>
        <w:autoSpaceDE w:val="0"/>
        <w:autoSpaceDN w:val="0"/>
        <w:adjustRightInd w:val="0"/>
        <w:spacing w:after="0" w:line="360" w:lineRule="auto"/>
        <w:jc w:val="both"/>
        <w:rPr>
          <w:rFonts w:ascii="Segoe UI" w:hAnsi="Segoe UI" w:cs="Segoe UI"/>
        </w:rPr>
      </w:pPr>
      <w:r w:rsidRPr="002E3E0A">
        <w:rPr>
          <w:rFonts w:ascii="Segoe UI" w:hAnsi="Segoe UI" w:cs="Segoe UI"/>
        </w:rPr>
        <w:t>O termo de rescisão, sempre que possível, deverá indicar:</w:t>
      </w:r>
    </w:p>
    <w:p w:rsidR="00B73B67" w:rsidRPr="00EF3927" w:rsidRDefault="00B73B67" w:rsidP="00B73B67">
      <w:pPr>
        <w:pStyle w:val="PargrafodaLista"/>
        <w:numPr>
          <w:ilvl w:val="0"/>
          <w:numId w:val="5"/>
        </w:numPr>
        <w:tabs>
          <w:tab w:val="left" w:pos="426"/>
        </w:tabs>
        <w:autoSpaceDE w:val="0"/>
        <w:autoSpaceDN w:val="0"/>
        <w:adjustRightInd w:val="0"/>
        <w:spacing w:after="0" w:line="360" w:lineRule="auto"/>
        <w:ind w:left="0" w:firstLine="142"/>
        <w:jc w:val="both"/>
        <w:rPr>
          <w:rFonts w:ascii="Segoe UI" w:hAnsi="Segoe UI" w:cs="Segoe UI"/>
        </w:rPr>
      </w:pPr>
      <w:r w:rsidRPr="00EF3927">
        <w:rPr>
          <w:rFonts w:ascii="Segoe UI" w:hAnsi="Segoe UI" w:cs="Segoe UI"/>
        </w:rPr>
        <w:t>Balanço dos eventos contratuais já cumpridos ou parcialmente cumpridos em relação ao cronograma físico-financeiro atualizado;</w:t>
      </w:r>
    </w:p>
    <w:p w:rsidR="00B73B67" w:rsidRPr="00EF3927" w:rsidRDefault="00B73B67" w:rsidP="00B73B67">
      <w:pPr>
        <w:pStyle w:val="PargrafodaLista"/>
        <w:numPr>
          <w:ilvl w:val="0"/>
          <w:numId w:val="5"/>
        </w:numPr>
        <w:tabs>
          <w:tab w:val="left" w:pos="426"/>
        </w:tabs>
        <w:autoSpaceDE w:val="0"/>
        <w:autoSpaceDN w:val="0"/>
        <w:adjustRightInd w:val="0"/>
        <w:spacing w:after="0" w:line="360" w:lineRule="auto"/>
        <w:ind w:left="0" w:firstLine="142"/>
        <w:jc w:val="both"/>
        <w:rPr>
          <w:rFonts w:ascii="Segoe UI" w:hAnsi="Segoe UI" w:cs="Segoe UI"/>
        </w:rPr>
      </w:pPr>
      <w:r w:rsidRPr="00EF3927">
        <w:rPr>
          <w:rFonts w:ascii="Segoe UI" w:hAnsi="Segoe UI" w:cs="Segoe UI"/>
        </w:rPr>
        <w:lastRenderedPageBreak/>
        <w:t>Relação dos pagamentos já efetuados e os ainda devidos;</w:t>
      </w:r>
    </w:p>
    <w:p w:rsidR="00B73B67" w:rsidRPr="00EF3927" w:rsidRDefault="00B73B67" w:rsidP="00B73B67">
      <w:pPr>
        <w:pStyle w:val="PargrafodaLista"/>
        <w:numPr>
          <w:ilvl w:val="0"/>
          <w:numId w:val="5"/>
        </w:numPr>
        <w:tabs>
          <w:tab w:val="left" w:pos="426"/>
        </w:tabs>
        <w:autoSpaceDE w:val="0"/>
        <w:autoSpaceDN w:val="0"/>
        <w:adjustRightInd w:val="0"/>
        <w:spacing w:after="0" w:line="360" w:lineRule="auto"/>
        <w:ind w:left="0" w:firstLine="142"/>
        <w:jc w:val="both"/>
        <w:rPr>
          <w:rFonts w:ascii="Segoe UI" w:hAnsi="Segoe UI" w:cs="Segoe UI"/>
        </w:rPr>
      </w:pPr>
      <w:r w:rsidRPr="00EF3927">
        <w:rPr>
          <w:rFonts w:ascii="Segoe UI" w:hAnsi="Segoe UI" w:cs="Segoe UI"/>
        </w:rPr>
        <w:t>Multas e eventuais indenizações.</w:t>
      </w:r>
    </w:p>
    <w:p w:rsidR="00B73B67"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b/>
          <w:bCs/>
        </w:rPr>
      </w:pPr>
      <w:r w:rsidRPr="00FA1FD6">
        <w:rPr>
          <w:rFonts w:ascii="Segoe UI" w:hAnsi="Segoe UI" w:cs="Segoe UI"/>
          <w:b/>
          <w:bCs/>
        </w:rPr>
        <w:t xml:space="preserve">PARÁGRAFO </w:t>
      </w:r>
      <w:r>
        <w:rPr>
          <w:rFonts w:ascii="Segoe UI" w:hAnsi="Segoe UI" w:cs="Segoe UI"/>
          <w:b/>
          <w:bCs/>
        </w:rPr>
        <w:t>QUARTO</w:t>
      </w:r>
    </w:p>
    <w:p w:rsidR="00B73B67"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Rescindido o contrato, o CONTRATANTE assinalará prazo para que a CONTRATADA desmobilize o canteiro, deixando o imóvel inteiramente livre e desimpedido.</w:t>
      </w:r>
    </w:p>
    <w:p w:rsidR="00B73B67" w:rsidRDefault="00B73B67" w:rsidP="00B73B67">
      <w:pPr>
        <w:autoSpaceDE w:val="0"/>
        <w:autoSpaceDN w:val="0"/>
        <w:adjustRightInd w:val="0"/>
        <w:spacing w:after="0" w:line="360" w:lineRule="auto"/>
        <w:jc w:val="both"/>
        <w:rPr>
          <w:rFonts w:ascii="Segoe UI" w:hAnsi="Segoe UI" w:cs="Segoe UI"/>
        </w:rPr>
      </w:pPr>
    </w:p>
    <w:p w:rsidR="00B73B67" w:rsidRPr="006D122D" w:rsidRDefault="00B73B67" w:rsidP="00B73B67">
      <w:pPr>
        <w:autoSpaceDE w:val="0"/>
        <w:autoSpaceDN w:val="0"/>
        <w:adjustRightInd w:val="0"/>
        <w:spacing w:after="0" w:line="360" w:lineRule="auto"/>
        <w:jc w:val="both"/>
        <w:rPr>
          <w:rFonts w:ascii="Segoe UI" w:hAnsi="Segoe UI" w:cs="Segoe UI"/>
          <w:b/>
        </w:rPr>
      </w:pPr>
      <w:r w:rsidRPr="006D122D">
        <w:rPr>
          <w:rFonts w:ascii="Segoe UI" w:hAnsi="Segoe UI" w:cs="Segoe UI"/>
          <w:b/>
        </w:rPr>
        <w:t>PARÁGRAFO QUINTO</w:t>
      </w:r>
    </w:p>
    <w:p w:rsidR="00B73B67" w:rsidRPr="00BB14DD" w:rsidRDefault="00B73B67" w:rsidP="00B73B67">
      <w:pPr>
        <w:spacing w:after="0" w:line="360" w:lineRule="auto"/>
        <w:jc w:val="both"/>
        <w:rPr>
          <w:rFonts w:ascii="Segoe UI" w:hAnsi="Segoe UI" w:cs="Segoe UI"/>
        </w:rPr>
      </w:pPr>
      <w:r w:rsidRPr="00BB14DD">
        <w:rPr>
          <w:rFonts w:ascii="Segoe UI" w:hAnsi="Segoe UI" w:cs="Segoe UI"/>
        </w:rPr>
        <w:t xml:space="preserve">O descumprimento das obrigações </w:t>
      </w:r>
      <w:r>
        <w:rPr>
          <w:rFonts w:ascii="Segoe UI" w:hAnsi="Segoe UI" w:cs="Segoe UI"/>
        </w:rPr>
        <w:t>contratuais relativas à conformidade ao marco legal anticorrupção, previstas na Cláusula Quarta deste instrumento,</w:t>
      </w:r>
      <w:r w:rsidRPr="00BB14DD">
        <w:rPr>
          <w:rFonts w:ascii="Segoe UI" w:hAnsi="Segoe UI" w:cs="Segoe UI"/>
        </w:rPr>
        <w:t xml:space="preserve"> poderá submeter </w:t>
      </w:r>
      <w:proofErr w:type="gramStart"/>
      <w:r w:rsidRPr="00BB14DD">
        <w:rPr>
          <w:rFonts w:ascii="Segoe UI" w:hAnsi="Segoe UI" w:cs="Segoe UI"/>
        </w:rPr>
        <w:t>a</w:t>
      </w:r>
      <w:proofErr w:type="gramEnd"/>
      <w:r w:rsidRPr="00BB14DD">
        <w:rPr>
          <w:rFonts w:ascii="Segoe UI" w:hAnsi="Segoe UI" w:cs="Segoe UI"/>
        </w:rPr>
        <w:t xml:space="preserve"> CONTRATADA à rescisão unilateral do contrato, a critério d</w:t>
      </w:r>
      <w:r>
        <w:rPr>
          <w:rFonts w:ascii="Segoe UI" w:hAnsi="Segoe UI" w:cs="Segoe UI"/>
        </w:rPr>
        <w:t>o</w:t>
      </w:r>
      <w:r w:rsidRPr="00BB14DD">
        <w:rPr>
          <w:rFonts w:ascii="Segoe UI" w:hAnsi="Segoe UI" w:cs="Segoe UI"/>
        </w:rPr>
        <w:t xml:space="preserve"> CONTRATANTE, sem prejuízo da aplicação das sanções penais e administrativas cabíveis e, também, da instauração do </w:t>
      </w:r>
      <w:r w:rsidRPr="00BB14DD">
        <w:rPr>
          <w:rFonts w:ascii="Segoe UI" w:hAnsi="Segoe UI" w:cs="Segoe UI"/>
          <w:color w:val="000000"/>
        </w:rPr>
        <w:t>processo administrativo de responsabilização de que tratam a Lei Federal nº 12.846/2013 e o Decreto Estadual nº 60.106/2014</w:t>
      </w:r>
      <w:r w:rsidRPr="00BB14DD">
        <w:rPr>
          <w:rFonts w:ascii="Segoe UI" w:hAnsi="Segoe UI" w:cs="Segoe UI"/>
        </w:rPr>
        <w:t>.</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pStyle w:val="Ttulo2"/>
        <w:spacing w:before="0" w:line="360" w:lineRule="auto"/>
        <w:rPr>
          <w:rFonts w:ascii="Segoe UI" w:hAnsi="Segoe UI" w:cs="Segoe UI"/>
          <w:b/>
          <w:bCs/>
          <w:color w:val="auto"/>
          <w:sz w:val="22"/>
          <w:u w:val="single"/>
        </w:rPr>
      </w:pPr>
      <w:r w:rsidRPr="00FA1FD6">
        <w:rPr>
          <w:rFonts w:ascii="Segoe UI" w:hAnsi="Segoe UI" w:cs="Segoe UI"/>
          <w:b/>
          <w:bCs/>
          <w:color w:val="auto"/>
          <w:sz w:val="22"/>
          <w:u w:val="single"/>
        </w:rPr>
        <w:t xml:space="preserve">CLÁUSULA </w:t>
      </w:r>
      <w:r>
        <w:rPr>
          <w:rFonts w:ascii="Segoe UI" w:hAnsi="Segoe UI" w:cs="Segoe UI"/>
          <w:b/>
          <w:bCs/>
          <w:color w:val="auto"/>
          <w:sz w:val="22"/>
          <w:u w:val="single"/>
        </w:rPr>
        <w:t>VIGÉSIMA</w:t>
      </w:r>
      <w:r w:rsidRPr="00FA1FD6">
        <w:rPr>
          <w:rFonts w:ascii="Segoe UI" w:hAnsi="Segoe UI" w:cs="Segoe UI"/>
          <w:b/>
          <w:bCs/>
          <w:color w:val="auto"/>
          <w:sz w:val="22"/>
          <w:u w:val="single"/>
        </w:rPr>
        <w:t xml:space="preserve"> – DISPOSIÇÕES FINAIS</w:t>
      </w:r>
    </w:p>
    <w:p w:rsidR="00B73B67" w:rsidRPr="00FA1FD6" w:rsidRDefault="00B73B67" w:rsidP="00B73B67">
      <w:pPr>
        <w:rPr>
          <w:rFonts w:ascii="Segoe UI" w:hAnsi="Segoe UI" w:cs="Segoe UI"/>
          <w:b/>
          <w:bCs/>
        </w:rPr>
      </w:pP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Fica ainda ajustado que:</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I - Consideram-se partes integrantes do presente contrato, como se nele estivessem transcritos:</w:t>
      </w:r>
    </w:p>
    <w:p w:rsidR="00B73B67" w:rsidRPr="00FA1FD6" w:rsidRDefault="00B73B67" w:rsidP="00B73B67">
      <w:pPr>
        <w:autoSpaceDE w:val="0"/>
        <w:autoSpaceDN w:val="0"/>
        <w:adjustRightInd w:val="0"/>
        <w:spacing w:after="0" w:line="360" w:lineRule="auto"/>
        <w:ind w:left="709"/>
        <w:jc w:val="both"/>
        <w:rPr>
          <w:rFonts w:ascii="Segoe UI" w:hAnsi="Segoe UI" w:cs="Segoe UI"/>
        </w:rPr>
      </w:pPr>
      <w:r w:rsidRPr="00FA1FD6">
        <w:rPr>
          <w:rFonts w:ascii="Segoe UI" w:hAnsi="Segoe UI" w:cs="Segoe UI"/>
        </w:rPr>
        <w:t>a) o Edital indicado no preâmbulo deste instrumento, com todos os seus anexos;</w:t>
      </w:r>
    </w:p>
    <w:p w:rsidR="00B73B67" w:rsidRPr="00FA1FD6" w:rsidRDefault="00B73B67" w:rsidP="00B73B67">
      <w:pPr>
        <w:autoSpaceDE w:val="0"/>
        <w:autoSpaceDN w:val="0"/>
        <w:adjustRightInd w:val="0"/>
        <w:spacing w:after="0" w:line="360" w:lineRule="auto"/>
        <w:ind w:left="709"/>
        <w:jc w:val="both"/>
        <w:rPr>
          <w:rFonts w:ascii="Segoe UI" w:hAnsi="Segoe UI" w:cs="Segoe UI"/>
        </w:rPr>
      </w:pPr>
      <w:r w:rsidRPr="00FA1FD6">
        <w:rPr>
          <w:rFonts w:ascii="Segoe UI" w:hAnsi="Segoe UI" w:cs="Segoe UI"/>
        </w:rPr>
        <w:t>b) a proposta apresentada pela CONTRATADA;</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II - Serão de propriedade exclusiva do CONTRATANTE os relatórios, mapas, croquis, desenhos técnicos, diagramas, planos estatísticos e quaisquer outros documentos elaborados pela CONTRATADA para a execução do objeto por ela executado.</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III - Aplicam-se às omissões deste contrato as disposições da Lei estadual n° 6.544/89, da Lei federal n° 8.666/93 e disposições regulamentares.</w:t>
      </w: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t>IV - Para dirimir quaisquer questões decorrentes do contrato, não resolvidas na esfera administrativas, será competente o foro da Comarca da Capital do Estado de São Paulo.</w:t>
      </w:r>
    </w:p>
    <w:p w:rsidR="00B73B67" w:rsidRPr="00FA1FD6" w:rsidRDefault="00B73B67" w:rsidP="00B73B67">
      <w:pPr>
        <w:autoSpaceDE w:val="0"/>
        <w:autoSpaceDN w:val="0"/>
        <w:adjustRightInd w:val="0"/>
        <w:spacing w:after="0" w:line="360" w:lineRule="auto"/>
        <w:jc w:val="both"/>
        <w:rPr>
          <w:rFonts w:ascii="Segoe UI" w:hAnsi="Segoe UI" w:cs="Segoe UI"/>
        </w:rPr>
      </w:pPr>
    </w:p>
    <w:p w:rsidR="00B73B67" w:rsidRPr="00FA1FD6" w:rsidRDefault="00B73B67" w:rsidP="00B73B67">
      <w:pPr>
        <w:autoSpaceDE w:val="0"/>
        <w:autoSpaceDN w:val="0"/>
        <w:adjustRightInd w:val="0"/>
        <w:spacing w:after="0" w:line="360" w:lineRule="auto"/>
        <w:jc w:val="both"/>
        <w:rPr>
          <w:rFonts w:ascii="Segoe UI" w:hAnsi="Segoe UI" w:cs="Segoe UI"/>
        </w:rPr>
      </w:pPr>
      <w:r w:rsidRPr="00FA1FD6">
        <w:rPr>
          <w:rFonts w:ascii="Segoe UI" w:hAnsi="Segoe UI" w:cs="Segoe UI"/>
        </w:rPr>
        <w:lastRenderedPageBreak/>
        <w:t>E assim, por estarem às partes justas e contratadas, foi lavrado o presente instrumento em três vias de igual teor e forma que, lido e achado conforme pelas partes, vai por elas assinado para que produza todos os efeitos de Direito, na presença das testemunhas abaixo identificadas.</w:t>
      </w:r>
    </w:p>
    <w:p w:rsidR="00B73B67" w:rsidRPr="00FA1FD6" w:rsidRDefault="00B73B67" w:rsidP="00B73B67">
      <w:pPr>
        <w:tabs>
          <w:tab w:val="left" w:pos="0"/>
        </w:tabs>
        <w:spacing w:after="0" w:line="360" w:lineRule="auto"/>
        <w:jc w:val="center"/>
        <w:rPr>
          <w:rFonts w:ascii="Segoe UI" w:hAnsi="Segoe UI" w:cs="Segoe UI"/>
        </w:rPr>
      </w:pPr>
    </w:p>
    <w:sdt>
      <w:sdtPr>
        <w:rPr>
          <w:rFonts w:ascii="Segoe UI" w:hAnsi="Segoe UI" w:cs="Segoe UI"/>
        </w:rPr>
        <w:alias w:val="Local e data da celebração do contrato"/>
        <w:tag w:val="Local e data da celebração do contrato"/>
        <w:id w:val="-2082674652"/>
        <w:placeholder>
          <w:docPart w:val="63481CAB074A469EA6144694C69A590C"/>
        </w:placeholder>
      </w:sdtPr>
      <w:sdtEndPr/>
      <w:sdtContent>
        <w:p w:rsidR="00B73B67" w:rsidRPr="00FA1FD6" w:rsidRDefault="00B73B67" w:rsidP="00B73B67">
          <w:pPr>
            <w:tabs>
              <w:tab w:val="left" w:pos="0"/>
            </w:tabs>
            <w:spacing w:after="0" w:line="360" w:lineRule="auto"/>
            <w:jc w:val="center"/>
            <w:rPr>
              <w:rFonts w:ascii="Segoe UI" w:hAnsi="Segoe UI" w:cs="Segoe UI"/>
            </w:rPr>
          </w:pPr>
          <w:r w:rsidRPr="00FA1FD6">
            <w:rPr>
              <w:rFonts w:ascii="Segoe UI" w:hAnsi="Segoe UI" w:cs="Segoe UI"/>
            </w:rPr>
            <w:t xml:space="preserve">São Paulo, ____ de __________ </w:t>
          </w:r>
          <w:proofErr w:type="spellStart"/>
          <w:r w:rsidRPr="00FA1FD6">
            <w:rPr>
              <w:rFonts w:ascii="Segoe UI" w:hAnsi="Segoe UI" w:cs="Segoe UI"/>
            </w:rPr>
            <w:t>de</w:t>
          </w:r>
          <w:proofErr w:type="spellEnd"/>
          <w:r w:rsidRPr="00FA1FD6">
            <w:rPr>
              <w:rFonts w:ascii="Segoe UI" w:hAnsi="Segoe UI" w:cs="Segoe UI"/>
            </w:rPr>
            <w:t xml:space="preserve"> </w:t>
          </w:r>
          <w:proofErr w:type="gramStart"/>
          <w:r w:rsidRPr="00FA1FD6">
            <w:rPr>
              <w:rFonts w:ascii="Segoe UI" w:hAnsi="Segoe UI" w:cs="Segoe UI"/>
            </w:rPr>
            <w:t>20XX.</w:t>
          </w:r>
          <w:proofErr w:type="gramEnd"/>
        </w:p>
      </w:sdtContent>
    </w:sdt>
    <w:p w:rsidR="00B73B67" w:rsidRPr="00FA1FD6" w:rsidRDefault="00B73B67" w:rsidP="00B73B67">
      <w:pPr>
        <w:autoSpaceDE w:val="0"/>
        <w:autoSpaceDN w:val="0"/>
        <w:adjustRightInd w:val="0"/>
        <w:spacing w:after="0"/>
        <w:jc w:val="center"/>
        <w:rPr>
          <w:rFonts w:ascii="Segoe UI" w:hAnsi="Segoe UI" w:cs="Segoe UI"/>
        </w:rPr>
      </w:pPr>
    </w:p>
    <w:p w:rsidR="00B73B67" w:rsidRPr="00FA1FD6" w:rsidRDefault="00B73B67" w:rsidP="00B73B67">
      <w:pPr>
        <w:autoSpaceDE w:val="0"/>
        <w:autoSpaceDN w:val="0"/>
        <w:adjustRightInd w:val="0"/>
        <w:spacing w:after="0"/>
        <w:jc w:val="center"/>
        <w:rPr>
          <w:rFonts w:ascii="Segoe UI" w:hAnsi="Segoe UI" w:cs="Segoe UI"/>
        </w:rPr>
      </w:pPr>
    </w:p>
    <w:tbl>
      <w:tblPr>
        <w:tblW w:w="0" w:type="auto"/>
        <w:tblLook w:val="04A0" w:firstRow="1" w:lastRow="0" w:firstColumn="1" w:lastColumn="0" w:noHBand="0" w:noVBand="1"/>
      </w:tblPr>
      <w:tblGrid>
        <w:gridCol w:w="4322"/>
        <w:gridCol w:w="4322"/>
      </w:tblGrid>
      <w:sdt>
        <w:sdtPr>
          <w:rPr>
            <w:rFonts w:ascii="Segoe UI" w:hAnsi="Segoe UI" w:cs="Segoe UI"/>
          </w:rPr>
          <w:alias w:val="Qualificação dos representantes do CONTRATANTE e da CONTRATADA"/>
          <w:tag w:val="Qualificação dos representantes do CONTRATANTE e da CONTRATADA"/>
          <w:id w:val="178399851"/>
          <w:placeholder>
            <w:docPart w:val="8DF6231211EF46CE9650F083231DCFC2"/>
          </w:placeholder>
        </w:sdtPr>
        <w:sdtEndPr/>
        <w:sdtContent>
          <w:tr w:rsidR="00B73B67" w:rsidRPr="00FA1FD6" w:rsidTr="00B73B67">
            <w:tc>
              <w:tcPr>
                <w:tcW w:w="4322" w:type="dxa"/>
                <w:hideMark/>
              </w:tcPr>
              <w:p w:rsidR="00B73B67" w:rsidRPr="00FA1FD6" w:rsidRDefault="00B73B67" w:rsidP="00B73B67">
                <w:pPr>
                  <w:autoSpaceDE w:val="0"/>
                  <w:autoSpaceDN w:val="0"/>
                  <w:adjustRightInd w:val="0"/>
                  <w:spacing w:after="0"/>
                  <w:jc w:val="center"/>
                  <w:rPr>
                    <w:rFonts w:ascii="Segoe UI" w:hAnsi="Segoe UI" w:cs="Segoe UI"/>
                  </w:rPr>
                </w:pPr>
                <w:r w:rsidRPr="00FA1FD6">
                  <w:rPr>
                    <w:rFonts w:ascii="Segoe UI" w:hAnsi="Segoe UI" w:cs="Segoe UI"/>
                  </w:rPr>
                  <w:t>__________________________</w:t>
                </w:r>
              </w:p>
              <w:p w:rsidR="00B73B67" w:rsidRPr="00FA1FD6" w:rsidRDefault="00B73B67" w:rsidP="00B73B67">
                <w:pPr>
                  <w:autoSpaceDE w:val="0"/>
                  <w:autoSpaceDN w:val="0"/>
                  <w:adjustRightInd w:val="0"/>
                  <w:spacing w:after="0"/>
                  <w:jc w:val="center"/>
                  <w:rPr>
                    <w:rFonts w:ascii="Segoe UI" w:hAnsi="Segoe UI" w:cs="Segoe UI"/>
                  </w:rPr>
                </w:pPr>
                <w:r w:rsidRPr="00FA1FD6">
                  <w:rPr>
                    <w:rFonts w:ascii="Segoe UI" w:hAnsi="Segoe UI" w:cs="Segoe UI"/>
                  </w:rPr>
                  <w:t>CONTRATANTE</w:t>
                </w:r>
              </w:p>
            </w:tc>
            <w:tc>
              <w:tcPr>
                <w:tcW w:w="4322" w:type="dxa"/>
                <w:hideMark/>
              </w:tcPr>
              <w:p w:rsidR="00B73B67" w:rsidRPr="00FA1FD6" w:rsidRDefault="00B73B67" w:rsidP="00B73B67">
                <w:pPr>
                  <w:autoSpaceDE w:val="0"/>
                  <w:autoSpaceDN w:val="0"/>
                  <w:adjustRightInd w:val="0"/>
                  <w:spacing w:after="0"/>
                  <w:jc w:val="center"/>
                  <w:rPr>
                    <w:rFonts w:ascii="Segoe UI" w:hAnsi="Segoe UI" w:cs="Segoe UI"/>
                  </w:rPr>
                </w:pPr>
                <w:r w:rsidRPr="00FA1FD6">
                  <w:rPr>
                    <w:rFonts w:ascii="Segoe UI" w:hAnsi="Segoe UI" w:cs="Segoe UI"/>
                  </w:rPr>
                  <w:t>__________________________</w:t>
                </w:r>
              </w:p>
              <w:p w:rsidR="00B73B67" w:rsidRPr="00FA1FD6" w:rsidRDefault="00B73B67" w:rsidP="00B73B67">
                <w:pPr>
                  <w:autoSpaceDE w:val="0"/>
                  <w:autoSpaceDN w:val="0"/>
                  <w:adjustRightInd w:val="0"/>
                  <w:spacing w:after="0"/>
                  <w:jc w:val="center"/>
                  <w:rPr>
                    <w:rFonts w:ascii="Segoe UI" w:hAnsi="Segoe UI" w:cs="Segoe UI"/>
                  </w:rPr>
                </w:pPr>
                <w:r w:rsidRPr="00FA1FD6">
                  <w:rPr>
                    <w:rFonts w:ascii="Segoe UI" w:hAnsi="Segoe UI" w:cs="Segoe UI"/>
                  </w:rPr>
                  <w:t>CONTRATADA</w:t>
                </w:r>
              </w:p>
            </w:tc>
          </w:tr>
        </w:sdtContent>
      </w:sdt>
    </w:tbl>
    <w:p w:rsidR="00B73B67" w:rsidRPr="00FA1FD6" w:rsidRDefault="00B73B67" w:rsidP="00B73B67">
      <w:pPr>
        <w:autoSpaceDE w:val="0"/>
        <w:autoSpaceDN w:val="0"/>
        <w:adjustRightInd w:val="0"/>
        <w:spacing w:after="0"/>
        <w:jc w:val="center"/>
        <w:rPr>
          <w:rFonts w:ascii="Segoe UI" w:hAnsi="Segoe UI" w:cs="Segoe UI"/>
        </w:rPr>
      </w:pPr>
    </w:p>
    <w:p w:rsidR="00B73B67" w:rsidRPr="00FA1FD6" w:rsidRDefault="00B73B67" w:rsidP="00B73B67">
      <w:pPr>
        <w:pStyle w:val="TextosemFormatao"/>
        <w:jc w:val="both"/>
        <w:rPr>
          <w:rFonts w:ascii="Segoe UI" w:hAnsi="Segoe UI" w:cs="Segoe UI"/>
          <w:sz w:val="22"/>
          <w:szCs w:val="22"/>
        </w:rPr>
      </w:pPr>
    </w:p>
    <w:p w:rsidR="00B73B67" w:rsidRPr="00FA1FD6" w:rsidRDefault="00B73B67" w:rsidP="00B73B67">
      <w:pPr>
        <w:pStyle w:val="TextosemFormatao"/>
        <w:jc w:val="both"/>
        <w:rPr>
          <w:rFonts w:ascii="Segoe UI" w:hAnsi="Segoe UI" w:cs="Segoe UI"/>
          <w:sz w:val="22"/>
          <w:szCs w:val="22"/>
        </w:rPr>
      </w:pPr>
      <w:r w:rsidRPr="00FA1FD6">
        <w:rPr>
          <w:rFonts w:ascii="Segoe UI" w:hAnsi="Segoe UI" w:cs="Segoe UI"/>
          <w:sz w:val="22"/>
          <w:szCs w:val="22"/>
        </w:rPr>
        <w:t>TESTEMUNHAS:</w:t>
      </w:r>
    </w:p>
    <w:p w:rsidR="00B73B67" w:rsidRPr="00FA1FD6" w:rsidRDefault="00B73B67" w:rsidP="00B73B67">
      <w:pPr>
        <w:pStyle w:val="TextosemFormatao"/>
        <w:jc w:val="both"/>
        <w:rPr>
          <w:rFonts w:ascii="Segoe UI" w:hAnsi="Segoe UI" w:cs="Segoe UI"/>
          <w:sz w:val="22"/>
          <w:szCs w:val="22"/>
        </w:rPr>
      </w:pPr>
    </w:p>
    <w:p w:rsidR="00B73B67" w:rsidRPr="00FA1FD6" w:rsidRDefault="00B73B67" w:rsidP="00B73B67">
      <w:pPr>
        <w:autoSpaceDE w:val="0"/>
        <w:autoSpaceDN w:val="0"/>
        <w:adjustRightInd w:val="0"/>
        <w:spacing w:after="0"/>
        <w:jc w:val="cente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Segoe UI" w:hAnsi="Segoe UI" w:cs="Segoe UI"/>
          </w:rPr>
          <w:alias w:val="Qualificação das testemunhas"/>
          <w:tag w:val="Qualificação das testemunhas"/>
          <w:id w:val="-1483153324"/>
          <w:placeholder>
            <w:docPart w:val="8DF6231211EF46CE9650F083231DCFC2"/>
          </w:placeholder>
        </w:sdtPr>
        <w:sdtEndPr/>
        <w:sdtContent>
          <w:tr w:rsidR="00B73B67" w:rsidRPr="00FA1FD6" w:rsidTr="00B73B67">
            <w:tc>
              <w:tcPr>
                <w:tcW w:w="4322" w:type="dxa"/>
                <w:tcBorders>
                  <w:top w:val="nil"/>
                  <w:left w:val="nil"/>
                  <w:bottom w:val="nil"/>
                  <w:right w:val="nil"/>
                </w:tcBorders>
                <w:hideMark/>
              </w:tcPr>
              <w:p w:rsidR="00B73B67" w:rsidRPr="00FA1FD6" w:rsidRDefault="00B73B67" w:rsidP="00B73B67">
                <w:pPr>
                  <w:autoSpaceDE w:val="0"/>
                  <w:autoSpaceDN w:val="0"/>
                  <w:adjustRightInd w:val="0"/>
                  <w:spacing w:after="0"/>
                  <w:jc w:val="center"/>
                  <w:rPr>
                    <w:rFonts w:ascii="Segoe UI" w:hAnsi="Segoe UI" w:cs="Segoe UI"/>
                  </w:rPr>
                </w:pPr>
                <w:r w:rsidRPr="00FA1FD6">
                  <w:rPr>
                    <w:rFonts w:ascii="Segoe UI" w:hAnsi="Segoe UI" w:cs="Segoe UI"/>
                  </w:rPr>
                  <w:t>__________________________</w:t>
                </w:r>
              </w:p>
              <w:p w:rsidR="00B73B67" w:rsidRPr="00FA1FD6" w:rsidRDefault="00B73B67" w:rsidP="00B73B67">
                <w:pPr>
                  <w:autoSpaceDE w:val="0"/>
                  <w:autoSpaceDN w:val="0"/>
                  <w:adjustRightInd w:val="0"/>
                  <w:spacing w:after="0"/>
                  <w:jc w:val="center"/>
                  <w:rPr>
                    <w:rFonts w:ascii="Segoe UI" w:hAnsi="Segoe UI" w:cs="Segoe UI"/>
                  </w:rPr>
                </w:pPr>
                <w:r w:rsidRPr="00FA1FD6">
                  <w:rPr>
                    <w:rFonts w:ascii="Segoe UI" w:hAnsi="Segoe UI" w:cs="Segoe UI"/>
                  </w:rPr>
                  <w:t>(nome, RG e CPF</w:t>
                </w:r>
                <w:proofErr w:type="gramStart"/>
                <w:r w:rsidRPr="00FA1FD6">
                  <w:rPr>
                    <w:rFonts w:ascii="Segoe UI" w:hAnsi="Segoe UI" w:cs="Segoe UI"/>
                  </w:rPr>
                  <w:t>)</w:t>
                </w:r>
                <w:proofErr w:type="gramEnd"/>
              </w:p>
            </w:tc>
            <w:tc>
              <w:tcPr>
                <w:tcW w:w="4322" w:type="dxa"/>
                <w:tcBorders>
                  <w:top w:val="nil"/>
                  <w:left w:val="nil"/>
                  <w:bottom w:val="nil"/>
                  <w:right w:val="nil"/>
                </w:tcBorders>
                <w:hideMark/>
              </w:tcPr>
              <w:p w:rsidR="00B73B67" w:rsidRPr="00FA1FD6" w:rsidRDefault="00B73B67" w:rsidP="00B73B67">
                <w:pPr>
                  <w:autoSpaceDE w:val="0"/>
                  <w:autoSpaceDN w:val="0"/>
                  <w:adjustRightInd w:val="0"/>
                  <w:spacing w:after="0"/>
                  <w:jc w:val="center"/>
                  <w:rPr>
                    <w:rFonts w:ascii="Segoe UI" w:hAnsi="Segoe UI" w:cs="Segoe UI"/>
                  </w:rPr>
                </w:pPr>
                <w:r w:rsidRPr="00FA1FD6">
                  <w:rPr>
                    <w:rFonts w:ascii="Segoe UI" w:hAnsi="Segoe UI" w:cs="Segoe UI"/>
                  </w:rPr>
                  <w:t>__________________________</w:t>
                </w:r>
              </w:p>
              <w:p w:rsidR="00B73B67" w:rsidRPr="00FA1FD6" w:rsidRDefault="00B73B67" w:rsidP="00B73B67">
                <w:pPr>
                  <w:autoSpaceDE w:val="0"/>
                  <w:autoSpaceDN w:val="0"/>
                  <w:adjustRightInd w:val="0"/>
                  <w:spacing w:after="0"/>
                  <w:jc w:val="center"/>
                  <w:rPr>
                    <w:rFonts w:ascii="Segoe UI" w:hAnsi="Segoe UI" w:cs="Segoe UI"/>
                  </w:rPr>
                </w:pPr>
                <w:r w:rsidRPr="00FA1FD6">
                  <w:rPr>
                    <w:rFonts w:ascii="Segoe UI" w:hAnsi="Segoe UI" w:cs="Segoe UI"/>
                  </w:rPr>
                  <w:t>(nome, RG e CPF)</w:t>
                </w:r>
              </w:p>
            </w:tc>
          </w:tr>
        </w:sdtContent>
      </w:sdt>
    </w:tbl>
    <w:p w:rsidR="00B73B67" w:rsidRPr="00FA1FD6" w:rsidRDefault="00B73B67" w:rsidP="00B73B67">
      <w:pPr>
        <w:pStyle w:val="TextosemFormatao"/>
        <w:spacing w:line="360" w:lineRule="auto"/>
        <w:jc w:val="both"/>
        <w:rPr>
          <w:rFonts w:ascii="Segoe UI" w:hAnsi="Segoe UI" w:cs="Segoe UI"/>
          <w:sz w:val="22"/>
          <w:szCs w:val="22"/>
        </w:rPr>
      </w:pPr>
    </w:p>
    <w:p w:rsidR="00B73B67" w:rsidRPr="00FA1FD6" w:rsidRDefault="00B73B67" w:rsidP="00B73B67">
      <w:pPr>
        <w:pStyle w:val="TextosemFormatao"/>
        <w:spacing w:line="360" w:lineRule="auto"/>
        <w:jc w:val="both"/>
        <w:rPr>
          <w:rFonts w:ascii="Segoe UI" w:hAnsi="Segoe UI" w:cs="Segoe UI"/>
          <w:sz w:val="22"/>
          <w:szCs w:val="22"/>
        </w:rPr>
      </w:pPr>
    </w:p>
    <w:p w:rsidR="00B73B67" w:rsidRPr="00FA1FD6" w:rsidRDefault="00B73B67" w:rsidP="00B73B67">
      <w:pPr>
        <w:pStyle w:val="Ttulo7"/>
        <w:spacing w:before="0" w:after="0" w:line="360" w:lineRule="auto"/>
        <w:jc w:val="both"/>
        <w:rPr>
          <w:rFonts w:ascii="Segoe UI" w:hAnsi="Segoe UI" w:cs="Segoe UI"/>
          <w:b/>
          <w:sz w:val="22"/>
          <w:szCs w:val="22"/>
        </w:rPr>
      </w:pPr>
      <w:r w:rsidRPr="00FA1FD6">
        <w:rPr>
          <w:rFonts w:ascii="Segoe UI" w:hAnsi="Segoe UI" w:cs="Segoe UI"/>
          <w:b/>
          <w:sz w:val="22"/>
          <w:szCs w:val="22"/>
        </w:rPr>
        <w:br w:type="page"/>
      </w:r>
    </w:p>
    <w:p w:rsidR="00B73B67" w:rsidRPr="00FA1FD6" w:rsidRDefault="00B73B67" w:rsidP="00B73B67">
      <w:pPr>
        <w:jc w:val="center"/>
        <w:rPr>
          <w:rFonts w:ascii="Segoe UI" w:hAnsi="Segoe UI" w:cs="Segoe UI"/>
          <w:b/>
        </w:rPr>
      </w:pPr>
      <w:proofErr w:type="gramStart"/>
      <w:r w:rsidRPr="00FA1FD6">
        <w:rPr>
          <w:rFonts w:ascii="Segoe UI" w:hAnsi="Segoe UI" w:cs="Segoe UI"/>
          <w:b/>
        </w:rPr>
        <w:lastRenderedPageBreak/>
        <w:t>ANEXO VI</w:t>
      </w:r>
      <w:proofErr w:type="gramEnd"/>
    </w:p>
    <w:p w:rsidR="00E91824" w:rsidRPr="00494F9F" w:rsidRDefault="008942FD" w:rsidP="00E91824">
      <w:pPr>
        <w:pStyle w:val="Ttulo1"/>
        <w:spacing w:line="276" w:lineRule="auto"/>
        <w:rPr>
          <w:rFonts w:ascii="Verdana" w:hAnsi="Verdana" w:cs="Segoe UI"/>
          <w:b w:val="0"/>
          <w:i/>
          <w:sz w:val="20"/>
        </w:rPr>
      </w:pPr>
      <w:sdt>
        <w:sdtPr>
          <w:rPr>
            <w:rFonts w:ascii="Verdana" w:hAnsi="Verdana" w:cs="Segoe UI"/>
            <w:sz w:val="20"/>
          </w:rPr>
          <w:id w:val="-519550518"/>
          <w:placeholder>
            <w:docPart w:val="76C958A465124DCAAD1F92E775DAC206"/>
          </w:placeholder>
        </w:sdtPr>
        <w:sdtEndPr>
          <w:rPr>
            <w:b w:val="0"/>
          </w:rPr>
        </w:sdtEndPr>
        <w:sdtContent>
          <w:sdt>
            <w:sdtPr>
              <w:rPr>
                <w:rFonts w:ascii="Verdana" w:hAnsi="Verdana" w:cs="Segoe UI"/>
                <w:sz w:val="20"/>
              </w:rPr>
              <w:id w:val="1363014161"/>
              <w:placeholder>
                <w:docPart w:val="76C958A465124DCAAD1F92E775DAC206"/>
              </w:placeholder>
            </w:sdtPr>
            <w:sdtEndPr>
              <w:rPr>
                <w:b w:val="0"/>
              </w:rPr>
            </w:sdtEndPr>
            <w:sdtContent>
              <w:r w:rsidR="00E91824" w:rsidRPr="003446DF">
                <w:rPr>
                  <w:rFonts w:ascii="Verdana" w:hAnsi="Verdana" w:cs="Segoe UI"/>
                  <w:sz w:val="20"/>
                </w:rPr>
                <w:t>RESOLUÇÃO SS - 92, de 10-11-2016</w:t>
              </w:r>
              <w:proofErr w:type="gramStart"/>
            </w:sdtContent>
          </w:sdt>
        </w:sdtContent>
      </w:sdt>
      <w:proofErr w:type="gramEnd"/>
    </w:p>
    <w:p w:rsidR="00E91824" w:rsidRPr="00494F9F" w:rsidRDefault="00E91824" w:rsidP="00E91824">
      <w:pPr>
        <w:rPr>
          <w:rFonts w:ascii="Verdana" w:hAnsi="Verdana" w:cs="Segoe UI"/>
          <w:sz w:val="20"/>
          <w:szCs w:val="20"/>
        </w:rPr>
      </w:pPr>
    </w:p>
    <w:p w:rsidR="00E91824" w:rsidRPr="003446DF" w:rsidRDefault="00E91824" w:rsidP="00E91824">
      <w:pPr>
        <w:widowControl w:val="0"/>
        <w:ind w:left="2268"/>
        <w:jc w:val="both"/>
        <w:rPr>
          <w:rFonts w:ascii="Verdana" w:hAnsi="Verdana" w:cs="Arial"/>
          <w:sz w:val="20"/>
          <w:szCs w:val="20"/>
        </w:rPr>
      </w:pPr>
      <w:r w:rsidRPr="003446DF">
        <w:rPr>
          <w:rFonts w:ascii="Verdana" w:hAnsi="Verdana" w:cs="Arial"/>
          <w:sz w:val="20"/>
          <w:szCs w:val="20"/>
        </w:rPr>
        <w:t xml:space="preserve">Dispõe sobre a aplicação da sanção de multa, prevista nas Leis Federais - 8.666, de 21-6-1993 e - 10.520, de 17-7-2002 e na Lei Estadual - 6.544, de 22-11-1989, no âmbito da Secretaria da Saúde, e dá providências </w:t>
      </w:r>
      <w:proofErr w:type="gramStart"/>
      <w:r w:rsidRPr="003446DF">
        <w:rPr>
          <w:rFonts w:ascii="Verdana" w:hAnsi="Verdana" w:cs="Arial"/>
          <w:sz w:val="20"/>
          <w:szCs w:val="20"/>
        </w:rPr>
        <w:t>correlatas</w:t>
      </w:r>
      <w:proofErr w:type="gramEnd"/>
    </w:p>
    <w:p w:rsidR="00E91824" w:rsidRPr="003446DF" w:rsidRDefault="00E91824" w:rsidP="00E91824">
      <w:pPr>
        <w:widowControl w:val="0"/>
        <w:ind w:left="2268"/>
        <w:jc w:val="both"/>
        <w:rPr>
          <w:rFonts w:ascii="Verdana" w:hAnsi="Verdana" w:cs="Arial"/>
          <w:sz w:val="20"/>
          <w:szCs w:val="20"/>
        </w:rPr>
      </w:pPr>
      <w:r w:rsidRPr="003446DF">
        <w:rPr>
          <w:rFonts w:ascii="Verdana" w:hAnsi="Verdana" w:cs="Arial"/>
          <w:sz w:val="20"/>
          <w:szCs w:val="20"/>
        </w:rPr>
        <w:t xml:space="preserve">O Secretário da Saúde, nos termos do artigo 88 da Lei Estadual - 6.544, de 22-11-1989 e suas posteriores alterações </w:t>
      </w:r>
      <w:proofErr w:type="gramStart"/>
      <w:r w:rsidRPr="003446DF">
        <w:rPr>
          <w:rFonts w:ascii="Verdana" w:hAnsi="Verdana" w:cs="Arial"/>
          <w:sz w:val="20"/>
          <w:szCs w:val="20"/>
        </w:rPr>
        <w:t>resolve</w:t>
      </w:r>
      <w:proofErr w:type="gramEnd"/>
      <w:r w:rsidRPr="003446DF">
        <w:rPr>
          <w:rFonts w:ascii="Verdana" w:hAnsi="Verdana" w:cs="Arial"/>
          <w:sz w:val="20"/>
          <w:szCs w:val="20"/>
        </w:rPr>
        <w:t>:</w:t>
      </w:r>
    </w:p>
    <w:p w:rsidR="00E91824" w:rsidRPr="003446DF" w:rsidRDefault="00E91824" w:rsidP="00E91824">
      <w:pPr>
        <w:widowControl w:val="0"/>
        <w:ind w:left="2268"/>
        <w:jc w:val="both"/>
        <w:rPr>
          <w:rFonts w:ascii="Verdana" w:hAnsi="Verdana" w:cs="Arial"/>
          <w:sz w:val="20"/>
          <w:szCs w:val="20"/>
        </w:rPr>
      </w:pPr>
    </w:p>
    <w:p w:rsidR="00E91824" w:rsidRPr="003446DF" w:rsidRDefault="00E91824" w:rsidP="00E91824">
      <w:pPr>
        <w:widowControl w:val="0"/>
        <w:jc w:val="both"/>
        <w:rPr>
          <w:rFonts w:ascii="Verdana" w:hAnsi="Verdana" w:cs="Arial"/>
          <w:sz w:val="20"/>
          <w:szCs w:val="20"/>
        </w:rPr>
      </w:pPr>
      <w:r w:rsidRPr="003446DF">
        <w:rPr>
          <w:rFonts w:ascii="Verdana" w:hAnsi="Verdana" w:cs="Arial"/>
          <w:b/>
          <w:sz w:val="20"/>
          <w:szCs w:val="20"/>
        </w:rPr>
        <w:t>Artigo 1º</w:t>
      </w:r>
      <w:r w:rsidRPr="003446DF">
        <w:rPr>
          <w:rFonts w:ascii="Verdana" w:hAnsi="Verdana" w:cs="Arial"/>
          <w:sz w:val="20"/>
          <w:szCs w:val="20"/>
        </w:rPr>
        <w:t xml:space="preserve"> - A aplicação das sanções de natureza pecuniária a que se referem os artigos 81, 86 e 87, incisos I e II da Lei Federal - 8.666, de 21-6-1993, os artigos 79, 80 e 81, incisos I e II da Lei Estadual - 6.544, de 22-11-1989 e o artigo 7º da Lei Federal - 10.520, de 17-7-2002, obedecerá </w:t>
      </w:r>
      <w:proofErr w:type="gramStart"/>
      <w:r w:rsidRPr="003446DF">
        <w:rPr>
          <w:rFonts w:ascii="Verdana" w:hAnsi="Verdana" w:cs="Arial"/>
          <w:sz w:val="20"/>
          <w:szCs w:val="20"/>
        </w:rPr>
        <w:t>as</w:t>
      </w:r>
      <w:proofErr w:type="gramEnd"/>
      <w:r w:rsidRPr="003446DF">
        <w:rPr>
          <w:rFonts w:ascii="Verdana" w:hAnsi="Verdana" w:cs="Arial"/>
          <w:sz w:val="20"/>
          <w:szCs w:val="20"/>
        </w:rPr>
        <w:t xml:space="preserve"> normas estabelecidas na presente Resolução.</w:t>
      </w:r>
    </w:p>
    <w:p w:rsidR="00E91824" w:rsidRPr="003446DF" w:rsidRDefault="00E91824" w:rsidP="00E91824">
      <w:pPr>
        <w:widowControl w:val="0"/>
        <w:jc w:val="both"/>
        <w:rPr>
          <w:rFonts w:ascii="Verdana" w:hAnsi="Verdana" w:cs="Arial"/>
          <w:sz w:val="20"/>
          <w:szCs w:val="20"/>
        </w:rPr>
      </w:pPr>
      <w:r w:rsidRPr="003446DF">
        <w:rPr>
          <w:rFonts w:ascii="Verdana" w:hAnsi="Verdana" w:cs="Arial"/>
          <w:b/>
          <w:sz w:val="20"/>
          <w:szCs w:val="20"/>
        </w:rPr>
        <w:t>Artigo 2º</w:t>
      </w:r>
      <w:r w:rsidRPr="003446DF">
        <w:rPr>
          <w:rFonts w:ascii="Verdana" w:hAnsi="Verdana" w:cs="Arial"/>
          <w:sz w:val="20"/>
          <w:szCs w:val="20"/>
        </w:rPr>
        <w:t xml:space="preserve">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w:t>
      </w:r>
    </w:p>
    <w:p w:rsidR="00E91824" w:rsidRPr="003446DF" w:rsidRDefault="00E91824" w:rsidP="00E91824">
      <w:pPr>
        <w:widowControl w:val="0"/>
        <w:jc w:val="both"/>
        <w:rPr>
          <w:rFonts w:ascii="Verdana" w:hAnsi="Verdana" w:cs="Arial"/>
          <w:sz w:val="20"/>
          <w:szCs w:val="20"/>
        </w:rPr>
      </w:pPr>
      <w:r w:rsidRPr="003446DF">
        <w:rPr>
          <w:rFonts w:ascii="Verdana" w:hAnsi="Verdana" w:cs="Arial"/>
          <w:b/>
          <w:sz w:val="20"/>
          <w:szCs w:val="20"/>
        </w:rPr>
        <w:t>Artigo 3º</w:t>
      </w:r>
      <w:r w:rsidRPr="003446DF">
        <w:rPr>
          <w:rFonts w:ascii="Verdana" w:hAnsi="Verdana" w:cs="Arial"/>
          <w:sz w:val="20"/>
          <w:szCs w:val="20"/>
        </w:rPr>
        <w:t xml:space="preserve"> - A recusa injustificada em assinar, aceitar ou retirar o contrato ou instrumento equivalente dentro do prazo estabelecido pela Administração ensejará a aplicação de multa de 10% a 30% sobre o valor do ajuste. </w:t>
      </w:r>
    </w:p>
    <w:p w:rsidR="00E91824" w:rsidRPr="003446DF" w:rsidRDefault="00E91824" w:rsidP="00E91824">
      <w:pPr>
        <w:widowControl w:val="0"/>
        <w:jc w:val="both"/>
        <w:rPr>
          <w:rFonts w:ascii="Verdana" w:hAnsi="Verdana" w:cs="Arial"/>
          <w:sz w:val="20"/>
          <w:szCs w:val="20"/>
        </w:rPr>
      </w:pPr>
      <w:r w:rsidRPr="003446DF">
        <w:rPr>
          <w:rFonts w:ascii="Verdana" w:hAnsi="Verdana" w:cs="Arial"/>
          <w:sz w:val="20"/>
          <w:szCs w:val="20"/>
        </w:rPr>
        <w:t>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w:t>
      </w:r>
    </w:p>
    <w:p w:rsidR="00E91824" w:rsidRPr="003446DF" w:rsidRDefault="00E91824" w:rsidP="00E91824">
      <w:pPr>
        <w:widowControl w:val="0"/>
        <w:jc w:val="both"/>
        <w:rPr>
          <w:rFonts w:ascii="Verdana" w:hAnsi="Verdana" w:cs="Arial"/>
          <w:sz w:val="20"/>
          <w:szCs w:val="20"/>
        </w:rPr>
      </w:pPr>
      <w:r w:rsidRPr="003446DF">
        <w:rPr>
          <w:rFonts w:ascii="Verdana" w:hAnsi="Verdana" w:cs="Arial"/>
          <w:b/>
          <w:sz w:val="20"/>
          <w:szCs w:val="20"/>
        </w:rPr>
        <w:t>Artigo 4º</w:t>
      </w:r>
      <w:r w:rsidRPr="003446DF">
        <w:rPr>
          <w:rFonts w:ascii="Verdana" w:hAnsi="Verdana" w:cs="Arial"/>
          <w:sz w:val="20"/>
          <w:szCs w:val="20"/>
        </w:rPr>
        <w:t xml:space="preserve"> - A inexecução total do ajuste ensejará a incidência de multa de 10% a 30% (trinta por cento) do valor do ajuste.</w:t>
      </w:r>
    </w:p>
    <w:p w:rsidR="00E91824" w:rsidRPr="003446DF" w:rsidRDefault="00E91824" w:rsidP="00E91824">
      <w:pPr>
        <w:widowControl w:val="0"/>
        <w:jc w:val="both"/>
        <w:rPr>
          <w:rFonts w:ascii="Verdana" w:hAnsi="Verdana" w:cs="Arial"/>
          <w:sz w:val="20"/>
          <w:szCs w:val="20"/>
        </w:rPr>
      </w:pPr>
      <w:r w:rsidRPr="003446DF">
        <w:rPr>
          <w:rFonts w:ascii="Verdana" w:hAnsi="Verdana" w:cs="Arial"/>
          <w:b/>
          <w:sz w:val="20"/>
          <w:szCs w:val="20"/>
        </w:rPr>
        <w:t>Artigo 5º</w:t>
      </w:r>
      <w:r w:rsidRPr="003446DF">
        <w:rPr>
          <w:rFonts w:ascii="Verdana" w:hAnsi="Verdana" w:cs="Arial"/>
          <w:sz w:val="20"/>
          <w:szCs w:val="20"/>
        </w:rPr>
        <w:t xml:space="preserve"> - A inexecução parcial do ajuste ensejará a incidência de multa de 10% a 30% (trinta por cento) do saldo financeiro não realizado.</w:t>
      </w:r>
    </w:p>
    <w:p w:rsidR="00E91824" w:rsidRPr="003446DF" w:rsidRDefault="00E91824" w:rsidP="00E91824">
      <w:pPr>
        <w:widowControl w:val="0"/>
        <w:jc w:val="both"/>
        <w:rPr>
          <w:rFonts w:ascii="Verdana" w:hAnsi="Verdana" w:cs="Arial"/>
          <w:sz w:val="20"/>
          <w:szCs w:val="20"/>
        </w:rPr>
      </w:pPr>
      <w:r w:rsidRPr="003446DF">
        <w:rPr>
          <w:rFonts w:ascii="Verdana" w:hAnsi="Verdana" w:cs="Arial"/>
          <w:sz w:val="20"/>
          <w:szCs w:val="20"/>
        </w:rPr>
        <w:t>Parágrafo Único – No caso de prestação de serviços contínuos, a multa será de 30% (trinta por cento) sobre a base mensal que seria paga à empresa faltosa no mês em que houve descumprimento da obrigação.</w:t>
      </w:r>
    </w:p>
    <w:p w:rsidR="00E91824" w:rsidRPr="003446DF" w:rsidRDefault="00E91824" w:rsidP="00E91824">
      <w:pPr>
        <w:widowControl w:val="0"/>
        <w:jc w:val="both"/>
        <w:rPr>
          <w:rFonts w:ascii="Verdana" w:hAnsi="Verdana" w:cs="Arial"/>
          <w:sz w:val="20"/>
          <w:szCs w:val="20"/>
        </w:rPr>
      </w:pPr>
      <w:r w:rsidRPr="003446DF">
        <w:rPr>
          <w:rFonts w:ascii="Verdana" w:hAnsi="Verdana" w:cs="Arial"/>
          <w:b/>
          <w:sz w:val="20"/>
          <w:szCs w:val="20"/>
        </w:rPr>
        <w:t>Artigo 6º</w:t>
      </w:r>
      <w:r w:rsidRPr="003446DF">
        <w:rPr>
          <w:rFonts w:ascii="Verdana" w:hAnsi="Verdana" w:cs="Arial"/>
          <w:sz w:val="20"/>
          <w:szCs w:val="20"/>
        </w:rPr>
        <w:t xml:space="preserve"> - O atraso injustificado na execução da contratação ensejará a aplicação de multa diária na seguinte conformidade:</w:t>
      </w:r>
    </w:p>
    <w:p w:rsidR="00E91824" w:rsidRPr="003446DF" w:rsidRDefault="00E91824" w:rsidP="00E91824">
      <w:pPr>
        <w:widowControl w:val="0"/>
        <w:jc w:val="both"/>
        <w:rPr>
          <w:rFonts w:ascii="Verdana" w:hAnsi="Verdana" w:cs="Arial"/>
          <w:sz w:val="20"/>
          <w:szCs w:val="20"/>
        </w:rPr>
      </w:pPr>
      <w:r w:rsidRPr="003446DF">
        <w:rPr>
          <w:rFonts w:ascii="Verdana" w:hAnsi="Verdana" w:cs="Arial"/>
          <w:sz w:val="20"/>
          <w:szCs w:val="20"/>
        </w:rPr>
        <w:t>I - 0,2% ao dia do saldo financeiro não realizado para atrasos de até 30 (trinta) dias;</w:t>
      </w:r>
    </w:p>
    <w:p w:rsidR="00E91824" w:rsidRPr="003446DF" w:rsidRDefault="00E91824" w:rsidP="00E91824">
      <w:pPr>
        <w:widowControl w:val="0"/>
        <w:jc w:val="both"/>
        <w:rPr>
          <w:rFonts w:ascii="Verdana" w:hAnsi="Verdana" w:cs="Arial"/>
          <w:sz w:val="20"/>
          <w:szCs w:val="20"/>
        </w:rPr>
      </w:pPr>
      <w:r w:rsidRPr="003446DF">
        <w:rPr>
          <w:rFonts w:ascii="Verdana" w:hAnsi="Verdana" w:cs="Arial"/>
          <w:sz w:val="20"/>
          <w:szCs w:val="20"/>
        </w:rPr>
        <w:lastRenderedPageBreak/>
        <w:t>II- 0,4% ao dia do saldo financeiro não realizado ultrapassado 30 (trinta) dias de atraso.</w:t>
      </w:r>
    </w:p>
    <w:p w:rsidR="00E91824" w:rsidRPr="003446DF" w:rsidRDefault="00E91824" w:rsidP="00E91824">
      <w:pPr>
        <w:widowControl w:val="0"/>
        <w:jc w:val="both"/>
        <w:rPr>
          <w:rFonts w:ascii="Verdana" w:hAnsi="Verdana" w:cs="Arial"/>
          <w:sz w:val="20"/>
          <w:szCs w:val="20"/>
        </w:rPr>
      </w:pPr>
      <w:r w:rsidRPr="003446DF">
        <w:rPr>
          <w:rFonts w:ascii="Verdana" w:hAnsi="Verdana" w:cs="Arial"/>
          <w:sz w:val="20"/>
          <w:szCs w:val="20"/>
        </w:rPr>
        <w:t>Parágrafo Único – A multa por atraso não poderá exceder a 30% (trinta por cento) do valor total do ajuste.</w:t>
      </w:r>
    </w:p>
    <w:p w:rsidR="00E91824" w:rsidRPr="003446DF" w:rsidRDefault="00E91824" w:rsidP="00E91824">
      <w:pPr>
        <w:widowControl w:val="0"/>
        <w:jc w:val="both"/>
        <w:rPr>
          <w:rFonts w:ascii="Verdana" w:hAnsi="Verdana" w:cs="Arial"/>
          <w:sz w:val="20"/>
          <w:szCs w:val="20"/>
        </w:rPr>
      </w:pPr>
      <w:r w:rsidRPr="003446DF">
        <w:rPr>
          <w:rFonts w:ascii="Verdana" w:hAnsi="Verdana" w:cs="Arial"/>
          <w:b/>
          <w:sz w:val="20"/>
          <w:szCs w:val="20"/>
        </w:rPr>
        <w:t>Artigo 7º</w:t>
      </w:r>
      <w:r w:rsidRPr="003446DF">
        <w:rPr>
          <w:rFonts w:ascii="Verdana" w:hAnsi="Verdana" w:cs="Arial"/>
          <w:sz w:val="20"/>
          <w:szCs w:val="20"/>
        </w:rPr>
        <w:t xml:space="preserve">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E91824" w:rsidRPr="003446DF" w:rsidRDefault="00E91824" w:rsidP="00E91824">
      <w:pPr>
        <w:widowControl w:val="0"/>
        <w:jc w:val="both"/>
        <w:rPr>
          <w:rFonts w:ascii="Verdana" w:hAnsi="Verdana" w:cs="Arial"/>
          <w:sz w:val="20"/>
          <w:szCs w:val="20"/>
        </w:rPr>
      </w:pPr>
      <w:r w:rsidRPr="003446DF">
        <w:rPr>
          <w:rFonts w:ascii="Verdana" w:hAnsi="Verdana" w:cs="Arial"/>
          <w:b/>
          <w:sz w:val="20"/>
          <w:szCs w:val="20"/>
        </w:rPr>
        <w:t>Artigo 8º</w:t>
      </w:r>
      <w:r w:rsidRPr="003446DF">
        <w:rPr>
          <w:rFonts w:ascii="Verdana" w:hAnsi="Verdana" w:cs="Arial"/>
          <w:sz w:val="20"/>
          <w:szCs w:val="20"/>
        </w:rPr>
        <w:t xml:space="preserve"> - Na aplicação das sanções deverão ser observados os princípios da razoabilidade e da proporcionalidade.</w:t>
      </w:r>
    </w:p>
    <w:p w:rsidR="00E91824" w:rsidRPr="003446DF" w:rsidRDefault="00E91824" w:rsidP="00E91824">
      <w:pPr>
        <w:widowControl w:val="0"/>
        <w:jc w:val="both"/>
        <w:rPr>
          <w:rFonts w:ascii="Verdana" w:hAnsi="Verdana" w:cs="Arial"/>
          <w:sz w:val="20"/>
          <w:szCs w:val="20"/>
        </w:rPr>
      </w:pPr>
      <w:r w:rsidRPr="003446DF">
        <w:rPr>
          <w:rFonts w:ascii="Verdana" w:hAnsi="Verdana" w:cs="Arial"/>
          <w:b/>
          <w:sz w:val="20"/>
          <w:szCs w:val="20"/>
        </w:rPr>
        <w:t>Artigo 9º</w:t>
      </w:r>
      <w:r w:rsidRPr="003446DF">
        <w:rPr>
          <w:rFonts w:ascii="Verdana" w:hAnsi="Verdana" w:cs="Arial"/>
          <w:sz w:val="20"/>
          <w:szCs w:val="20"/>
        </w:rPr>
        <w:t xml:space="preserve"> - Se a multa aplicada for superior ao valor da garantia prestada, além da perda desta, responderá o inadimplente pela sua diferença.</w:t>
      </w:r>
    </w:p>
    <w:p w:rsidR="00E91824" w:rsidRPr="003446DF" w:rsidRDefault="00E91824" w:rsidP="00E91824">
      <w:pPr>
        <w:widowControl w:val="0"/>
        <w:jc w:val="both"/>
        <w:rPr>
          <w:rFonts w:ascii="Verdana" w:hAnsi="Verdana" w:cs="Arial"/>
          <w:sz w:val="20"/>
          <w:szCs w:val="20"/>
        </w:rPr>
      </w:pPr>
      <w:r w:rsidRPr="003446DF">
        <w:rPr>
          <w:rFonts w:ascii="Verdana" w:hAnsi="Verdana" w:cs="Arial"/>
          <w:b/>
          <w:sz w:val="20"/>
          <w:szCs w:val="20"/>
        </w:rPr>
        <w:t>Artigo 10</w:t>
      </w:r>
      <w:r w:rsidRPr="003446DF">
        <w:rPr>
          <w:rFonts w:ascii="Verdana" w:hAnsi="Verdana" w:cs="Arial"/>
          <w:sz w:val="20"/>
          <w:szCs w:val="20"/>
        </w:rPr>
        <w:t xml:space="preserve">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w:t>
      </w:r>
    </w:p>
    <w:p w:rsidR="00E91824" w:rsidRPr="003446DF" w:rsidRDefault="00E91824" w:rsidP="00E91824">
      <w:pPr>
        <w:widowControl w:val="0"/>
        <w:jc w:val="both"/>
        <w:rPr>
          <w:rFonts w:ascii="Verdana" w:hAnsi="Verdana" w:cs="Arial"/>
          <w:sz w:val="20"/>
          <w:szCs w:val="20"/>
        </w:rPr>
      </w:pPr>
      <w:r w:rsidRPr="003446DF">
        <w:rPr>
          <w:rFonts w:ascii="Verdana" w:hAnsi="Verdana" w:cs="Arial"/>
          <w:b/>
          <w:sz w:val="20"/>
          <w:szCs w:val="20"/>
        </w:rPr>
        <w:t>Artigo 11</w:t>
      </w:r>
      <w:r w:rsidRPr="003446DF">
        <w:rPr>
          <w:rFonts w:ascii="Verdana" w:hAnsi="Verdana" w:cs="Arial"/>
          <w:sz w:val="20"/>
          <w:szCs w:val="20"/>
        </w:rPr>
        <w:t xml:space="preserve"> - As penalidades de multa são autônomas entre si e a aplicação de uma não exclui a aplicação de outra.</w:t>
      </w:r>
    </w:p>
    <w:p w:rsidR="00E91824" w:rsidRPr="003446DF" w:rsidRDefault="00E91824" w:rsidP="00E91824">
      <w:pPr>
        <w:widowControl w:val="0"/>
        <w:jc w:val="both"/>
        <w:rPr>
          <w:rFonts w:ascii="Verdana" w:hAnsi="Verdana" w:cs="Arial"/>
          <w:sz w:val="20"/>
          <w:szCs w:val="20"/>
        </w:rPr>
      </w:pPr>
      <w:r w:rsidRPr="003446DF">
        <w:rPr>
          <w:rFonts w:ascii="Verdana" w:hAnsi="Verdana" w:cs="Arial"/>
          <w:b/>
          <w:sz w:val="20"/>
          <w:szCs w:val="20"/>
        </w:rPr>
        <w:t>Artigo 12</w:t>
      </w:r>
      <w:r w:rsidRPr="003446DF">
        <w:rPr>
          <w:rFonts w:ascii="Verdana" w:hAnsi="Verdana" w:cs="Arial"/>
          <w:sz w:val="20"/>
          <w:szCs w:val="20"/>
        </w:rPr>
        <w:t xml:space="preserve"> – As disposições desta Resolução aplicam-se, também, às contratações efetuadas mediante dispensa ou inexigibilidade de licitação, nos termos da legislação vigente.</w:t>
      </w:r>
    </w:p>
    <w:p w:rsidR="00E91824" w:rsidRPr="003446DF" w:rsidRDefault="00E91824" w:rsidP="00E91824">
      <w:pPr>
        <w:widowControl w:val="0"/>
        <w:jc w:val="both"/>
        <w:rPr>
          <w:rFonts w:ascii="Verdana" w:hAnsi="Verdana" w:cs="Arial"/>
          <w:sz w:val="20"/>
          <w:szCs w:val="20"/>
        </w:rPr>
      </w:pPr>
      <w:r w:rsidRPr="003446DF">
        <w:rPr>
          <w:rFonts w:ascii="Verdana" w:hAnsi="Verdana" w:cs="Arial"/>
          <w:b/>
          <w:sz w:val="20"/>
          <w:szCs w:val="20"/>
        </w:rPr>
        <w:t>Artigo 13</w:t>
      </w:r>
      <w:r w:rsidRPr="003446DF">
        <w:rPr>
          <w:rFonts w:ascii="Verdana" w:hAnsi="Verdana" w:cs="Arial"/>
          <w:sz w:val="20"/>
          <w:szCs w:val="20"/>
        </w:rPr>
        <w:t xml:space="preserve"> – As normas estabelecidas nesta Resolução deverão integrar, </w:t>
      </w:r>
      <w:proofErr w:type="gramStart"/>
      <w:r w:rsidRPr="003446DF">
        <w:rPr>
          <w:rFonts w:ascii="Verdana" w:hAnsi="Verdana" w:cs="Arial"/>
          <w:sz w:val="20"/>
          <w:szCs w:val="20"/>
        </w:rPr>
        <w:t>sob forma</w:t>
      </w:r>
      <w:proofErr w:type="gramEnd"/>
      <w:r w:rsidRPr="003446DF">
        <w:rPr>
          <w:rFonts w:ascii="Verdana" w:hAnsi="Verdana" w:cs="Arial"/>
          <w:sz w:val="20"/>
          <w:szCs w:val="20"/>
        </w:rPr>
        <w:t xml:space="preserve"> de anexo, os instrumentos convocatórios dos certames ou, nos casos de contratações com dispensa ou inexigibilidade de licitação, os respectivos instrumentos de contrato.</w:t>
      </w:r>
    </w:p>
    <w:p w:rsidR="00E91824" w:rsidRPr="003446DF" w:rsidRDefault="00E91824" w:rsidP="00E91824">
      <w:pPr>
        <w:widowControl w:val="0"/>
        <w:jc w:val="both"/>
        <w:rPr>
          <w:rFonts w:ascii="Verdana" w:hAnsi="Verdana" w:cs="Arial"/>
          <w:sz w:val="20"/>
          <w:szCs w:val="20"/>
        </w:rPr>
      </w:pPr>
      <w:r w:rsidRPr="003446DF">
        <w:rPr>
          <w:rFonts w:ascii="Verdana" w:hAnsi="Verdana" w:cs="Arial"/>
          <w:b/>
          <w:sz w:val="20"/>
          <w:szCs w:val="20"/>
        </w:rPr>
        <w:t>Artigo 14</w:t>
      </w:r>
      <w:r w:rsidRPr="003446DF">
        <w:rPr>
          <w:rFonts w:ascii="Verdana" w:hAnsi="Verdana" w:cs="Arial"/>
          <w:sz w:val="20"/>
          <w:szCs w:val="20"/>
        </w:rPr>
        <w:t xml:space="preserve"> – Da aplicação das multas previstas nesta Resolução caberá recurso à autoridade hierarquicamente superior, no prazo de </w:t>
      </w:r>
      <w:proofErr w:type="gramStart"/>
      <w:r w:rsidRPr="003446DF">
        <w:rPr>
          <w:rFonts w:ascii="Verdana" w:hAnsi="Verdana" w:cs="Arial"/>
          <w:sz w:val="20"/>
          <w:szCs w:val="20"/>
        </w:rPr>
        <w:t>5</w:t>
      </w:r>
      <w:proofErr w:type="gramEnd"/>
      <w:r w:rsidRPr="003446DF">
        <w:rPr>
          <w:rFonts w:ascii="Verdana" w:hAnsi="Verdana" w:cs="Arial"/>
          <w:sz w:val="20"/>
          <w:szCs w:val="20"/>
        </w:rPr>
        <w:t xml:space="preserve"> (cinco) dias úteis contados da data da publicação do ato no Diário Oficial do Estado.</w:t>
      </w:r>
    </w:p>
    <w:p w:rsidR="00E91824" w:rsidRPr="003446DF" w:rsidRDefault="00E91824" w:rsidP="00E91824">
      <w:pPr>
        <w:widowControl w:val="0"/>
        <w:jc w:val="both"/>
        <w:rPr>
          <w:rFonts w:ascii="Verdana" w:hAnsi="Verdana" w:cs="Arial"/>
          <w:sz w:val="20"/>
          <w:szCs w:val="20"/>
        </w:rPr>
      </w:pPr>
      <w:r w:rsidRPr="003446DF">
        <w:rPr>
          <w:rFonts w:ascii="Verdana" w:hAnsi="Verdana" w:cs="Arial"/>
          <w:b/>
          <w:sz w:val="20"/>
          <w:szCs w:val="20"/>
        </w:rPr>
        <w:t>Artigo 15</w:t>
      </w:r>
      <w:r w:rsidRPr="003446DF">
        <w:rPr>
          <w:rFonts w:ascii="Verdana" w:hAnsi="Verdana" w:cs="Arial"/>
          <w:sz w:val="20"/>
          <w:szCs w:val="20"/>
        </w:rPr>
        <w:t xml:space="preserve"> – Esgotada a instância administrativa, as penalidades deverão ser registradas no Cadastro Unificado de Fornecedores do Estado de São Paulo – </w:t>
      </w:r>
      <w:proofErr w:type="spellStart"/>
      <w:r w:rsidRPr="003446DF">
        <w:rPr>
          <w:rFonts w:ascii="Verdana" w:hAnsi="Verdana" w:cs="Arial"/>
          <w:sz w:val="20"/>
          <w:szCs w:val="20"/>
        </w:rPr>
        <w:t>Caufesp</w:t>
      </w:r>
      <w:proofErr w:type="spellEnd"/>
      <w:r w:rsidRPr="003446DF">
        <w:rPr>
          <w:rFonts w:ascii="Verdana" w:hAnsi="Verdana" w:cs="Arial"/>
          <w:sz w:val="20"/>
          <w:szCs w:val="20"/>
        </w:rPr>
        <w:t>, sem prejuízo do registro do devedor no Cadastro Informativo dos Créditos não Quitados de Órgãos e Entidades Estaduais – Cadin e na inscrição do débito na Dívida Ativa do Estado para cobrança judicial.</w:t>
      </w:r>
    </w:p>
    <w:p w:rsidR="00E91824" w:rsidRPr="003446DF" w:rsidRDefault="00E91824" w:rsidP="00E91824">
      <w:pPr>
        <w:widowControl w:val="0"/>
        <w:jc w:val="both"/>
        <w:rPr>
          <w:rFonts w:ascii="Verdana" w:hAnsi="Verdana" w:cs="Arial"/>
          <w:sz w:val="20"/>
          <w:szCs w:val="20"/>
        </w:rPr>
      </w:pPr>
      <w:r w:rsidRPr="003446DF">
        <w:rPr>
          <w:rFonts w:ascii="Verdana" w:hAnsi="Verdana" w:cs="Arial"/>
          <w:b/>
          <w:sz w:val="20"/>
          <w:szCs w:val="20"/>
        </w:rPr>
        <w:t>Artigo 16</w:t>
      </w:r>
      <w:r w:rsidRPr="003446DF">
        <w:rPr>
          <w:rFonts w:ascii="Verdana" w:hAnsi="Verdana" w:cs="Arial"/>
          <w:sz w:val="20"/>
          <w:szCs w:val="20"/>
        </w:rPr>
        <w:t xml:space="preserve"> - Esta Resolução entra em vigor na data de sua publicação, produzindo efeitos em relação aos ajustes celebrados a partir de 1º de janeiro de 2017, revogadas as disposições em contrário.</w:t>
      </w:r>
    </w:p>
    <w:p w:rsidR="00B73B67" w:rsidRPr="00FA1FD6" w:rsidRDefault="00E91824" w:rsidP="00E91824">
      <w:pPr>
        <w:widowControl w:val="0"/>
        <w:jc w:val="center"/>
        <w:rPr>
          <w:rFonts w:ascii="Segoe UI" w:hAnsi="Segoe UI" w:cs="Segoe UI"/>
          <w:b/>
          <w:bCs/>
        </w:rPr>
      </w:pPr>
      <w:r w:rsidRPr="003446DF">
        <w:rPr>
          <w:rFonts w:ascii="Verdana" w:hAnsi="Verdana" w:cs="Arial"/>
          <w:sz w:val="20"/>
          <w:szCs w:val="20"/>
        </w:rPr>
        <w:t xml:space="preserve">Publicado no Diário Oficial do Estado de 11/11/2016 </w:t>
      </w:r>
    </w:p>
    <w:p w:rsidR="004B4A9F" w:rsidRDefault="00B73B67" w:rsidP="00B73B67">
      <w:pPr>
        <w:rPr>
          <w:rFonts w:ascii="Segoe UI" w:hAnsi="Segoe UI" w:cs="Segoe UI"/>
          <w:b/>
          <w:bCs/>
        </w:rPr>
        <w:sectPr w:rsidR="004B4A9F" w:rsidSect="000A6A93">
          <w:pgSz w:w="11906" w:h="16838"/>
          <w:pgMar w:top="1418" w:right="1134" w:bottom="1418" w:left="1418" w:header="709" w:footer="709" w:gutter="0"/>
          <w:cols w:space="708"/>
          <w:docGrid w:linePitch="360"/>
        </w:sectPr>
      </w:pPr>
      <w:r w:rsidRPr="00FA1FD6">
        <w:rPr>
          <w:rFonts w:ascii="Segoe UI" w:hAnsi="Segoe UI" w:cs="Segoe UI"/>
          <w:b/>
          <w:bCs/>
        </w:rPr>
        <w:br w:type="page"/>
      </w:r>
    </w:p>
    <w:p w:rsidR="00B73B67" w:rsidRPr="00FA1FD6" w:rsidRDefault="00B73B67" w:rsidP="00B73B67">
      <w:pPr>
        <w:pStyle w:val="Recuodecorpodetexto"/>
        <w:tabs>
          <w:tab w:val="left" w:pos="8222"/>
          <w:tab w:val="left" w:pos="8505"/>
        </w:tabs>
        <w:spacing w:after="0" w:line="360" w:lineRule="auto"/>
        <w:ind w:right="567"/>
        <w:jc w:val="center"/>
        <w:rPr>
          <w:rFonts w:ascii="Segoe UI" w:hAnsi="Segoe UI" w:cs="Segoe UI"/>
          <w:b/>
          <w:sz w:val="22"/>
          <w:szCs w:val="22"/>
          <w:lang w:val="pt-BR"/>
        </w:rPr>
      </w:pPr>
      <w:r w:rsidRPr="00FA1FD6">
        <w:rPr>
          <w:rFonts w:ascii="Segoe UI" w:hAnsi="Segoe UI" w:cs="Segoe UI"/>
          <w:b/>
          <w:sz w:val="22"/>
          <w:szCs w:val="22"/>
          <w:lang w:val="pt-BR"/>
        </w:rPr>
        <w:lastRenderedPageBreak/>
        <w:t>ANEXO VII</w:t>
      </w:r>
    </w:p>
    <w:p w:rsidR="00B73B67" w:rsidRPr="00FA1FD6" w:rsidRDefault="00B73B67" w:rsidP="00B73B67">
      <w:pPr>
        <w:pStyle w:val="Recuodecorpodetexto"/>
        <w:tabs>
          <w:tab w:val="left" w:pos="8222"/>
          <w:tab w:val="left" w:pos="8505"/>
        </w:tabs>
        <w:spacing w:after="0" w:line="360" w:lineRule="auto"/>
        <w:ind w:right="567"/>
        <w:jc w:val="center"/>
        <w:outlineLvl w:val="0"/>
        <w:rPr>
          <w:rFonts w:ascii="Segoe UI" w:hAnsi="Segoe UI" w:cs="Segoe UI"/>
          <w:b/>
          <w:sz w:val="22"/>
          <w:szCs w:val="22"/>
          <w:lang w:val="pt-BR"/>
        </w:rPr>
      </w:pPr>
      <w:r w:rsidRPr="00FA1FD6">
        <w:rPr>
          <w:rFonts w:ascii="Segoe UI" w:hAnsi="Segoe UI" w:cs="Segoe UI"/>
          <w:b/>
          <w:sz w:val="22"/>
          <w:szCs w:val="22"/>
          <w:lang w:val="pt-BR"/>
        </w:rPr>
        <w:t>PLANILHA ORÇAMENTÁRIA DETALHADA</w:t>
      </w:r>
    </w:p>
    <w:p w:rsidR="00B73B67" w:rsidRPr="00FA1FD6" w:rsidRDefault="00B73B67" w:rsidP="00B73B67">
      <w:pPr>
        <w:pStyle w:val="Recuodecorpodetexto"/>
        <w:tabs>
          <w:tab w:val="left" w:pos="8222"/>
          <w:tab w:val="left" w:pos="8505"/>
        </w:tabs>
        <w:spacing w:after="0" w:line="360" w:lineRule="auto"/>
        <w:ind w:right="567"/>
        <w:jc w:val="center"/>
        <w:rPr>
          <w:rFonts w:ascii="Segoe UI" w:hAnsi="Segoe UI" w:cs="Segoe UI"/>
          <w:b/>
          <w:sz w:val="22"/>
          <w:szCs w:val="22"/>
          <w:lang w:val="pt-BR"/>
        </w:rPr>
      </w:pPr>
    </w:p>
    <w:sdt>
      <w:sdtPr>
        <w:rPr>
          <w:rFonts w:ascii="Segoe UI" w:hAnsi="Segoe UI" w:cs="Segoe UI"/>
          <w:i/>
        </w:rPr>
        <w:id w:val="-970746327"/>
        <w:placeholder>
          <w:docPart w:val="AE271A870DBA4EABA198B3F5DB31D0D5"/>
        </w:placeholder>
      </w:sdtPr>
      <w:sdtEndPr/>
      <w:sdtContent>
        <w:p w:rsidR="004B4A9F" w:rsidRDefault="004B4A9F" w:rsidP="004B4A9F">
          <w:pPr>
            <w:spacing w:after="0"/>
            <w:rPr>
              <w:rFonts w:ascii="Verdana" w:hAnsi="Verdana" w:cs="Segoe UI"/>
              <w:b/>
              <w:sz w:val="20"/>
              <w:szCs w:val="20"/>
            </w:rPr>
          </w:pPr>
          <w:r>
            <w:rPr>
              <w:rFonts w:ascii="Verdana" w:hAnsi="Verdana" w:cs="Segoe UI"/>
              <w:b/>
              <w:sz w:val="20"/>
              <w:szCs w:val="20"/>
            </w:rPr>
            <w:t xml:space="preserve">TOMADA DE PREÇOS  </w:t>
          </w:r>
          <w:sdt>
            <w:sdtPr>
              <w:rPr>
                <w:rStyle w:val="PGE-Alteraesdestacadas"/>
                <w:rFonts w:ascii="Verdana" w:hAnsi="Verdana" w:cs="Segoe UI"/>
                <w:highlight w:val="yellow"/>
              </w:rPr>
              <w:id w:val="-1940440791"/>
              <w:placeholder>
                <w:docPart w:val="A19D9DBC5EC84A8284CAF1E7E1461063"/>
              </w:placeholder>
            </w:sdtPr>
            <w:sdtEndPr>
              <w:rPr>
                <w:rStyle w:val="PGE-Alteraesdestacadas"/>
              </w:rPr>
            </w:sdtEndPr>
            <w:sdtContent>
              <w:sdt>
                <w:sdtPr>
                  <w:rPr>
                    <w:rStyle w:val="PGE-Alteraesdestacadas"/>
                    <w:rFonts w:ascii="Verdana" w:hAnsi="Verdana" w:cs="Segoe UI"/>
                  </w:rPr>
                  <w:id w:val="1018272269"/>
                  <w:placeholder>
                    <w:docPart w:val="A19D9DBC5EC84A8284CAF1E7E1461063"/>
                  </w:placeholder>
                </w:sdtPr>
                <w:sdtEndPr>
                  <w:rPr>
                    <w:rStyle w:val="PGE-Alteraesdestacadas"/>
                  </w:rPr>
                </w:sdtEndPr>
                <w:sdtContent>
                  <w:sdt>
                    <w:sdtPr>
                      <w:rPr>
                        <w:rStyle w:val="PGE-Alteraesdestacadas"/>
                        <w:rFonts w:ascii="Verdana" w:hAnsi="Verdana" w:cs="Segoe UI"/>
                        <w:b w:val="0"/>
                        <w:i/>
                        <w:snapToGrid w:val="0"/>
                      </w:rPr>
                      <w:alias w:val="Sigla da Unidade Contratante"/>
                      <w:tag w:val="Sigla da Unidade Contratante"/>
                      <w:id w:val="1153574030"/>
                      <w:placeholder>
                        <w:docPart w:val="A19D9DBC5EC84A8284CAF1E7E1461063"/>
                      </w:placeholder>
                    </w:sdtPr>
                    <w:sdtEndPr>
                      <w:rPr>
                        <w:rStyle w:val="PGE-Alteraesdestacadas"/>
                      </w:rPr>
                    </w:sdtEndPr>
                    <w:sdtContent>
                      <w:r>
                        <w:rPr>
                          <w:rStyle w:val="PGE-Alteraesdestacadas"/>
                          <w:rFonts w:ascii="Verdana" w:hAnsi="Verdana" w:cs="Segoe UI"/>
                          <w:i/>
                          <w:snapToGrid w:val="0"/>
                        </w:rPr>
                        <w:t>IAL</w:t>
                      </w:r>
                    </w:sdtContent>
                  </w:sdt>
                </w:sdtContent>
              </w:sdt>
            </w:sdtContent>
          </w:sdt>
          <w:r>
            <w:rPr>
              <w:rFonts w:ascii="Verdana" w:hAnsi="Verdana" w:cs="Segoe UI"/>
              <w:b/>
              <w:sz w:val="20"/>
              <w:szCs w:val="20"/>
            </w:rPr>
            <w:t xml:space="preserve"> n° </w:t>
          </w:r>
          <w:sdt>
            <w:sdtPr>
              <w:rPr>
                <w:rStyle w:val="PGE-Alteraesdestacadas"/>
                <w:rFonts w:ascii="Verdana" w:hAnsi="Verdana" w:cs="Segoe UI"/>
                <w:b w:val="0"/>
              </w:rPr>
              <w:alias w:val="Número e ano do edital"/>
              <w:tag w:val="Número e ano do edital"/>
              <w:id w:val="-1292516624"/>
              <w:placeholder>
                <w:docPart w:val="A19D9DBC5EC84A8284CAF1E7E1461063"/>
              </w:placeholder>
            </w:sdtPr>
            <w:sdtEndPr>
              <w:rPr>
                <w:rStyle w:val="PGE-Alteraesdestacadas"/>
              </w:rPr>
            </w:sdtEndPr>
            <w:sdtContent>
              <w:r>
                <w:rPr>
                  <w:rStyle w:val="PGE-Alteraesdestacadas"/>
                  <w:rFonts w:ascii="Verdana" w:hAnsi="Verdana" w:cs="Segoe UI"/>
                  <w:sz w:val="20"/>
                  <w:szCs w:val="20"/>
                </w:rPr>
                <w:t>0</w:t>
              </w:r>
              <w:r w:rsidR="00DF713E">
                <w:rPr>
                  <w:rStyle w:val="PGE-Alteraesdestacadas"/>
                  <w:rFonts w:ascii="Verdana" w:hAnsi="Verdana" w:cs="Segoe UI"/>
                  <w:sz w:val="20"/>
                  <w:szCs w:val="20"/>
                </w:rPr>
                <w:t>6</w:t>
              </w:r>
              <w:r>
                <w:rPr>
                  <w:rStyle w:val="PGE-Alteraesdestacadas"/>
                  <w:rFonts w:ascii="Verdana" w:hAnsi="Verdana" w:cs="Segoe UI"/>
                  <w:sz w:val="20"/>
                  <w:szCs w:val="20"/>
                </w:rPr>
                <w:t>/2019</w:t>
              </w:r>
            </w:sdtContent>
          </w:sdt>
        </w:p>
        <w:p w:rsidR="004B4A9F" w:rsidRDefault="004B4A9F" w:rsidP="004B4A9F">
          <w:pPr>
            <w:spacing w:after="0"/>
            <w:rPr>
              <w:rFonts w:ascii="Verdana" w:hAnsi="Verdana" w:cs="Segoe UI"/>
              <w:b/>
              <w:sz w:val="20"/>
              <w:szCs w:val="20"/>
            </w:rPr>
          </w:pPr>
          <w:r>
            <w:rPr>
              <w:rFonts w:ascii="Verdana" w:hAnsi="Verdana" w:cs="Segoe UI"/>
              <w:b/>
              <w:sz w:val="20"/>
              <w:szCs w:val="20"/>
            </w:rPr>
            <w:t xml:space="preserve">PROCESSO </w:t>
          </w:r>
          <w:sdt>
            <w:sdtPr>
              <w:rPr>
                <w:rStyle w:val="PGE-Alteraesdestacadas"/>
                <w:rFonts w:ascii="Verdana" w:hAnsi="Verdana" w:cs="Segoe UI"/>
              </w:rPr>
              <w:id w:val="-554235608"/>
              <w:placeholder>
                <w:docPart w:val="A19D9DBC5EC84A8284CAF1E7E1461063"/>
              </w:placeholder>
            </w:sdtPr>
            <w:sdtEndPr>
              <w:rPr>
                <w:rStyle w:val="PGE-Alteraesdestacadas"/>
              </w:rPr>
            </w:sdtEndPr>
            <w:sdtContent>
              <w:sdt>
                <w:sdtPr>
                  <w:rPr>
                    <w:rStyle w:val="PGE-Alteraesdestacadas"/>
                    <w:rFonts w:ascii="Verdana" w:hAnsi="Verdana" w:cs="Segoe UI"/>
                    <w:b w:val="0"/>
                    <w:i/>
                    <w:snapToGrid w:val="0"/>
                  </w:rPr>
                  <w:alias w:val="Sigla da Unidade Contratante"/>
                  <w:tag w:val="Sigla da Unidade Contratante"/>
                  <w:id w:val="-1768232607"/>
                  <w:placeholder>
                    <w:docPart w:val="9452B40F5BEA4EA1B470D10327F750A3"/>
                  </w:placeholder>
                </w:sdtPr>
                <w:sdtEndPr>
                  <w:rPr>
                    <w:rStyle w:val="PGE-Alteraesdestacadas"/>
                  </w:rPr>
                </w:sdtEndPr>
                <w:sdtContent>
                  <w:r>
                    <w:rPr>
                      <w:rStyle w:val="PGE-Alteraesdestacadas"/>
                      <w:rFonts w:ascii="Verdana" w:hAnsi="Verdana" w:cs="Segoe UI"/>
                      <w:i/>
                      <w:snapToGrid w:val="0"/>
                    </w:rPr>
                    <w:t>IAL</w:t>
                  </w:r>
                </w:sdtContent>
              </w:sdt>
            </w:sdtContent>
          </w:sdt>
          <w:r>
            <w:rPr>
              <w:rFonts w:ascii="Verdana" w:hAnsi="Verdana" w:cs="Segoe UI"/>
              <w:b/>
              <w:sz w:val="20"/>
              <w:szCs w:val="20"/>
            </w:rPr>
            <w:t xml:space="preserve"> n° </w:t>
          </w:r>
          <w:sdt>
            <w:sdtPr>
              <w:rPr>
                <w:rStyle w:val="PGE-Alteraesdestacadas"/>
                <w:rFonts w:ascii="Verdana" w:hAnsi="Verdana" w:cs="Segoe UI"/>
                <w:b w:val="0"/>
              </w:rPr>
              <w:alias w:val="Número e ano do processo"/>
              <w:tag w:val="Número do processo"/>
              <w:id w:val="-1488771386"/>
              <w:placeholder>
                <w:docPart w:val="D0522D9A27474097BDAEDE816C763D30"/>
              </w:placeholder>
            </w:sdtPr>
            <w:sdtEndPr>
              <w:rPr>
                <w:rStyle w:val="PGE-Alteraesdestacadas"/>
              </w:rPr>
            </w:sdtEndPr>
            <w:sdtContent>
              <w:sdt>
                <w:sdtPr>
                  <w:rPr>
                    <w:rStyle w:val="PGE-Alteraesdestacadas"/>
                    <w:rFonts w:ascii="Verdana" w:hAnsi="Verdana" w:cs="Segoe UI"/>
                    <w:b w:val="0"/>
                  </w:rPr>
                  <w:alias w:val="Número e ano do edital"/>
                  <w:tag w:val="Número e ano do edital"/>
                  <w:id w:val="-1145275926"/>
                  <w:placeholder>
                    <w:docPart w:val="833B4080FF3A408B9ED33B55D82B283F"/>
                  </w:placeholder>
                </w:sdtPr>
                <w:sdtEndPr>
                  <w:rPr>
                    <w:rStyle w:val="PGE-Alteraesdestacadas"/>
                  </w:rPr>
                </w:sdtEndPr>
                <w:sdtContent>
                  <w:r>
                    <w:rPr>
                      <w:rStyle w:val="PGE-Alteraesdestacadas"/>
                      <w:rFonts w:ascii="Verdana" w:hAnsi="Verdana" w:cs="Segoe UI"/>
                    </w:rPr>
                    <w:t>1207847/201</w:t>
                  </w:r>
                  <w:r w:rsidR="004C5E16">
                    <w:rPr>
                      <w:rStyle w:val="PGE-Alteraesdestacadas"/>
                      <w:rFonts w:ascii="Verdana" w:hAnsi="Verdana" w:cs="Segoe UI"/>
                    </w:rPr>
                    <w:t>9</w:t>
                  </w:r>
                </w:sdtContent>
              </w:sdt>
            </w:sdtContent>
          </w:sdt>
        </w:p>
        <w:p w:rsidR="004B4A9F" w:rsidRDefault="004B4A9F" w:rsidP="004B4A9F">
          <w:pPr>
            <w:pStyle w:val="Ttulo"/>
            <w:jc w:val="both"/>
            <w:rPr>
              <w:lang w:val="pt-BR"/>
            </w:rPr>
          </w:pPr>
          <w:r>
            <w:rPr>
              <w:rFonts w:ascii="Verdana" w:hAnsi="Verdana" w:cs="Segoe UI"/>
              <w:sz w:val="20"/>
              <w:szCs w:val="20"/>
              <w:lang w:val="pt-BR"/>
            </w:rPr>
            <w:t xml:space="preserve">OBJETO: </w:t>
          </w:r>
          <w:r>
            <w:rPr>
              <w:rStyle w:val="PGE-Alteraesdestacadas"/>
              <w:rFonts w:ascii="Verdana" w:hAnsi="Verdana" w:cs="Segoe UI"/>
              <w:lang w:val="pt-BR"/>
            </w:rPr>
            <w:t>EXECUÇÃO DE OBRA PARA CONSTRUÇÃO DE RESERVATÓRIO ELEVADO DE CONCRETO ARMADO E IMPLANTAÇÃO DOS SISTEMAS DE DETECÇÃO E COMBATE A INCÊNDIO DAS EDIFICAÇÕES QUE INTEGRAM O INSTITUTO ADOLFO LUTZ</w:t>
          </w:r>
          <w:r>
            <w:rPr>
              <w:b w:val="0"/>
              <w:u w:val="single"/>
              <w:lang w:val="pt-BR"/>
            </w:rPr>
            <w:t xml:space="preserve"> </w:t>
          </w:r>
          <w:r>
            <w:rPr>
              <w:rStyle w:val="PGE-Alteraesdestacadas"/>
              <w:rFonts w:ascii="Verdana" w:hAnsi="Verdana" w:cs="Segoe UI"/>
              <w:lang w:val="pt-BR"/>
            </w:rPr>
            <w:t>DE SÃO PAULO.</w:t>
          </w:r>
        </w:p>
        <w:p w:rsidR="004B4A9F" w:rsidRDefault="004B4A9F" w:rsidP="004B4A9F"/>
        <w:tbl>
          <w:tblPr>
            <w:tblW w:w="14033" w:type="dxa"/>
            <w:tblInd w:w="69" w:type="dxa"/>
            <w:tblLayout w:type="fixed"/>
            <w:tblCellMar>
              <w:left w:w="70" w:type="dxa"/>
              <w:right w:w="70" w:type="dxa"/>
            </w:tblCellMar>
            <w:tblLook w:val="04A0" w:firstRow="1" w:lastRow="0" w:firstColumn="1" w:lastColumn="0" w:noHBand="0" w:noVBand="1"/>
          </w:tblPr>
          <w:tblGrid>
            <w:gridCol w:w="14033"/>
          </w:tblGrid>
          <w:tr w:rsidR="004B4A9F" w:rsidTr="00DF713E">
            <w:trPr>
              <w:trHeight w:val="2055"/>
            </w:trPr>
            <w:tc>
              <w:tcPr>
                <w:tcW w:w="14033" w:type="dxa"/>
                <w:tcBorders>
                  <w:top w:val="nil"/>
                  <w:left w:val="nil"/>
                  <w:bottom w:val="nil"/>
                  <w:right w:val="single" w:sz="4" w:space="0" w:color="000000"/>
                </w:tcBorders>
                <w:noWrap/>
                <w:vAlign w:val="bottom"/>
              </w:tcPr>
              <w:p w:rsidR="004B4A9F" w:rsidRDefault="004B4A9F">
                <w:pPr>
                  <w:spacing w:after="0" w:line="240" w:lineRule="auto"/>
                  <w:rPr>
                    <w:rFonts w:ascii="Calibri" w:eastAsia="Times New Roman" w:hAnsi="Calibri" w:cs="Calibri"/>
                    <w:color w:val="000000"/>
                    <w:sz w:val="20"/>
                    <w:szCs w:val="20"/>
                    <w:lang w:eastAsia="pt-BR"/>
                  </w:rPr>
                </w:pPr>
              </w:p>
              <w:tbl>
                <w:tblPr>
                  <w:tblW w:w="0" w:type="auto"/>
                  <w:tblCellSpacing w:w="0" w:type="dxa"/>
                  <w:tblLayout w:type="fixed"/>
                  <w:tblCellMar>
                    <w:left w:w="0" w:type="dxa"/>
                    <w:right w:w="0" w:type="dxa"/>
                  </w:tblCellMar>
                  <w:tblLook w:val="04A0" w:firstRow="1" w:lastRow="0" w:firstColumn="1" w:lastColumn="0" w:noHBand="0" w:noVBand="1"/>
                </w:tblPr>
                <w:tblGrid>
                  <w:gridCol w:w="21020"/>
                </w:tblGrid>
                <w:tr w:rsidR="004B4A9F">
                  <w:trPr>
                    <w:trHeight w:val="2055"/>
                    <w:tblCellSpacing w:w="0" w:type="dxa"/>
                  </w:trPr>
                  <w:tc>
                    <w:tcPr>
                      <w:tcW w:w="21020" w:type="dxa"/>
                      <w:tcBorders>
                        <w:top w:val="single" w:sz="8" w:space="0" w:color="auto"/>
                        <w:left w:val="single" w:sz="8" w:space="0" w:color="auto"/>
                        <w:bottom w:val="single" w:sz="8" w:space="0" w:color="auto"/>
                        <w:right w:val="single" w:sz="4" w:space="0" w:color="000000"/>
                      </w:tcBorders>
                      <w:vAlign w:val="bottom"/>
                      <w:hideMark/>
                    </w:tcPr>
                    <w:p w:rsidR="004B4A9F" w:rsidRDefault="004B4A9F">
                      <w:pPr>
                        <w:spacing w:after="0" w:line="240" w:lineRule="auto"/>
                        <w:rPr>
                          <w:rFonts w:ascii="Calibri" w:eastAsia="Times New Roman" w:hAnsi="Calibri" w:cs="Calibri"/>
                          <w:color w:val="000000"/>
                          <w:sz w:val="20"/>
                          <w:szCs w:val="20"/>
                          <w:lang w:eastAsia="pt-BR"/>
                        </w:rPr>
                      </w:pPr>
                      <w:r>
                        <w:rPr>
                          <w:noProof/>
                          <w:lang w:eastAsia="pt-BR"/>
                        </w:rPr>
                        <w:drawing>
                          <wp:anchor distT="0" distB="0" distL="114300" distR="114300" simplePos="0" relativeHeight="251659264" behindDoc="0" locked="0" layoutInCell="1" allowOverlap="1" wp14:anchorId="24D2101C" wp14:editId="29C0D006">
                            <wp:simplePos x="0" y="0"/>
                            <wp:positionH relativeFrom="column">
                              <wp:posOffset>220345</wp:posOffset>
                            </wp:positionH>
                            <wp:positionV relativeFrom="paragraph">
                              <wp:posOffset>-608330</wp:posOffset>
                            </wp:positionV>
                            <wp:extent cx="1209675" cy="847725"/>
                            <wp:effectExtent l="0" t="0" r="952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3">
                                      <a:extLst>
                                        <a:ext uri="{28A0092B-C50C-407E-A947-70E740481C1C}">
                                          <a14:useLocalDpi xmlns:a14="http://schemas.microsoft.com/office/drawing/2010/main" val="0"/>
                                        </a:ext>
                                      </a:extLst>
                                    </a:blip>
                                    <a:srcRect b="59146"/>
                                    <a:stretch>
                                      <a:fillRect/>
                                    </a:stretch>
                                  </pic:blipFill>
                                  <pic:spPr bwMode="auto">
                                    <a:xfrm>
                                      <a:off x="0" y="0"/>
                                      <a:ext cx="12096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000000"/>
                          <w:sz w:val="20"/>
                          <w:szCs w:val="20"/>
                          <w:lang w:eastAsia="pt-BR"/>
                        </w:rPr>
                        <w:br/>
                      </w:r>
                      <w:r>
                        <w:rPr>
                          <w:rFonts w:ascii="Calibri" w:eastAsia="Times New Roman" w:hAnsi="Calibri" w:cs="Calibri"/>
                          <w:color w:val="000000"/>
                          <w:sz w:val="20"/>
                          <w:szCs w:val="20"/>
                          <w:lang w:eastAsia="pt-BR"/>
                        </w:rPr>
                        <w:br/>
                        <w:t xml:space="preserve">   </w:t>
                      </w:r>
                      <w:r>
                        <w:rPr>
                          <w:rFonts w:ascii="Calibri" w:eastAsia="Times New Roman" w:hAnsi="Calibri" w:cs="Calibri"/>
                          <w:b/>
                          <w:bCs/>
                          <w:color w:val="000000"/>
                          <w:sz w:val="20"/>
                          <w:szCs w:val="20"/>
                          <w:lang w:eastAsia="pt-BR"/>
                        </w:rPr>
                        <w:t>Planilha orçamentária referente aos serviços de instalação dos sistemas de detecção e combate a incêndi</w:t>
                      </w:r>
                      <w:r>
                        <w:rPr>
                          <w:rFonts w:ascii="Calibri" w:eastAsia="Times New Roman" w:hAnsi="Calibri" w:cs="Calibri"/>
                          <w:b/>
                          <w:bCs/>
                          <w:sz w:val="20"/>
                          <w:szCs w:val="20"/>
                          <w:lang w:eastAsia="pt-BR"/>
                        </w:rPr>
                        <w:t>o das edificações que integram o Instituto Adolfo Lutz - Central</w:t>
                      </w:r>
                      <w:r>
                        <w:rPr>
                          <w:rFonts w:ascii="Calibri" w:eastAsia="Times New Roman" w:hAnsi="Calibri" w:cs="Calibri"/>
                          <w:b/>
                          <w:bCs/>
                          <w:sz w:val="20"/>
                          <w:szCs w:val="20"/>
                          <w:lang w:eastAsia="pt-BR"/>
                        </w:rPr>
                        <w:br/>
                        <w:t xml:space="preserve">                                 Base: Boletim Referencial de Custos CPOS - Tabela de Serviços - Versão 176 - Vigência: 01.07.2019 L.S.: 126,72 - BDI = 0,0% </w:t>
                      </w:r>
                    </w:p>
                  </w:tc>
                </w:tr>
              </w:tbl>
              <w:p w:rsidR="004B4A9F" w:rsidRDefault="004B4A9F">
                <w:pPr>
                  <w:spacing w:after="0"/>
                </w:pPr>
              </w:p>
            </w:tc>
          </w:tr>
        </w:tbl>
        <w:p w:rsidR="00DF713E" w:rsidRDefault="00DF713E"/>
        <w:tbl>
          <w:tblPr>
            <w:tblW w:w="14085" w:type="dxa"/>
            <w:tblInd w:w="55" w:type="dxa"/>
            <w:tblLayout w:type="fixed"/>
            <w:tblCellMar>
              <w:left w:w="70" w:type="dxa"/>
              <w:right w:w="70" w:type="dxa"/>
            </w:tblCellMar>
            <w:tblLook w:val="04A0" w:firstRow="1" w:lastRow="0" w:firstColumn="1" w:lastColumn="0" w:noHBand="0" w:noVBand="1"/>
          </w:tblPr>
          <w:tblGrid>
            <w:gridCol w:w="14"/>
            <w:gridCol w:w="567"/>
            <w:gridCol w:w="24"/>
            <w:gridCol w:w="1669"/>
            <w:gridCol w:w="87"/>
            <w:gridCol w:w="3889"/>
            <w:gridCol w:w="20"/>
            <w:gridCol w:w="831"/>
            <w:gridCol w:w="45"/>
            <w:gridCol w:w="947"/>
            <w:gridCol w:w="42"/>
            <w:gridCol w:w="1167"/>
            <w:gridCol w:w="67"/>
            <w:gridCol w:w="1493"/>
            <w:gridCol w:w="66"/>
            <w:gridCol w:w="1516"/>
            <w:gridCol w:w="43"/>
            <w:gridCol w:w="1560"/>
            <w:gridCol w:w="38"/>
          </w:tblGrid>
          <w:tr w:rsidR="004B4A9F" w:rsidTr="00DF713E">
            <w:trPr>
              <w:trHeight w:val="195"/>
              <w:tblHeader/>
            </w:trPr>
            <w:tc>
              <w:tcPr>
                <w:tcW w:w="60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Item</w:t>
                </w:r>
              </w:p>
            </w:tc>
            <w:tc>
              <w:tcPr>
                <w:tcW w:w="17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Código</w:t>
                </w:r>
              </w:p>
            </w:tc>
            <w:tc>
              <w:tcPr>
                <w:tcW w:w="39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Descrição</w:t>
                </w:r>
              </w:p>
            </w:tc>
            <w:tc>
              <w:tcPr>
                <w:tcW w:w="8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Unidade</w:t>
                </w:r>
              </w:p>
            </w:tc>
            <w:tc>
              <w:tcPr>
                <w:tcW w:w="989"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proofErr w:type="spellStart"/>
                <w:r>
                  <w:rPr>
                    <w:rFonts w:ascii="Verdana" w:eastAsia="Times New Roman" w:hAnsi="Verdana" w:cs="Times New Roman"/>
                    <w:b/>
                    <w:bCs/>
                    <w:sz w:val="16"/>
                    <w:szCs w:val="16"/>
                    <w:lang w:eastAsia="pt-BR"/>
                  </w:rPr>
                  <w:t>Qtd</w:t>
                </w:r>
                <w:proofErr w:type="spellEnd"/>
                <w:r>
                  <w:rPr>
                    <w:rFonts w:ascii="Verdana" w:eastAsia="Times New Roman" w:hAnsi="Verdana" w:cs="Times New Roman"/>
                    <w:b/>
                    <w:bCs/>
                    <w:sz w:val="16"/>
                    <w:szCs w:val="16"/>
                    <w:lang w:eastAsia="pt-BR"/>
                  </w:rPr>
                  <w:br/>
                  <w:t>Total</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PR. Unit.  Material</w:t>
                </w:r>
                <w:r>
                  <w:rPr>
                    <w:rFonts w:ascii="Verdana" w:eastAsia="Times New Roman" w:hAnsi="Verdana" w:cs="Times New Roman"/>
                    <w:b/>
                    <w:bCs/>
                    <w:sz w:val="16"/>
                    <w:szCs w:val="16"/>
                    <w:lang w:eastAsia="pt-BR"/>
                  </w:rPr>
                  <w:br/>
                </w:r>
                <w:proofErr w:type="gramStart"/>
                <w:r>
                  <w:rPr>
                    <w:rFonts w:ascii="Verdana" w:eastAsia="Times New Roman" w:hAnsi="Verdana" w:cs="Times New Roman"/>
                    <w:b/>
                    <w:bCs/>
                    <w:sz w:val="16"/>
                    <w:szCs w:val="16"/>
                    <w:lang w:eastAsia="pt-BR"/>
                  </w:rPr>
                  <w:t>(</w:t>
                </w:r>
                <w:proofErr w:type="gramEnd"/>
                <w:r>
                  <w:rPr>
                    <w:rFonts w:ascii="Verdana" w:eastAsia="Times New Roman" w:hAnsi="Verdana" w:cs="Times New Roman"/>
                    <w:b/>
                    <w:bCs/>
                    <w:sz w:val="16"/>
                    <w:szCs w:val="16"/>
                    <w:lang w:eastAsia="pt-BR"/>
                  </w:rPr>
                  <w:t>R$)</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Pr. Unit.</w:t>
                </w:r>
              </w:p>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Mão de Obra</w:t>
                </w:r>
                <w:r>
                  <w:rPr>
                    <w:rFonts w:ascii="Verdana" w:eastAsia="Times New Roman" w:hAnsi="Verdana" w:cs="Times New Roman"/>
                    <w:b/>
                    <w:bCs/>
                    <w:sz w:val="16"/>
                    <w:szCs w:val="16"/>
                    <w:lang w:eastAsia="pt-BR"/>
                  </w:rPr>
                  <w:br/>
                </w:r>
                <w:proofErr w:type="gramStart"/>
                <w:r>
                  <w:rPr>
                    <w:rFonts w:ascii="Verdana" w:eastAsia="Times New Roman" w:hAnsi="Verdana" w:cs="Times New Roman"/>
                    <w:b/>
                    <w:bCs/>
                    <w:sz w:val="16"/>
                    <w:szCs w:val="16"/>
                    <w:lang w:eastAsia="pt-BR"/>
                  </w:rPr>
                  <w:t>(</w:t>
                </w:r>
                <w:proofErr w:type="gramEnd"/>
                <w:r>
                  <w:rPr>
                    <w:rFonts w:ascii="Verdana" w:eastAsia="Times New Roman" w:hAnsi="Verdana" w:cs="Times New Roman"/>
                    <w:b/>
                    <w:bCs/>
                    <w:sz w:val="16"/>
                    <w:szCs w:val="16"/>
                    <w:lang w:eastAsia="pt-BR"/>
                  </w:rPr>
                  <w:t>R$)</w:t>
                </w:r>
              </w:p>
            </w:tc>
            <w:tc>
              <w:tcPr>
                <w:tcW w:w="15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Total Unitário</w:t>
                </w:r>
                <w:r>
                  <w:rPr>
                    <w:rFonts w:ascii="Verdana" w:eastAsia="Times New Roman" w:hAnsi="Verdana" w:cs="Times New Roman"/>
                    <w:b/>
                    <w:bCs/>
                    <w:sz w:val="16"/>
                    <w:szCs w:val="16"/>
                    <w:lang w:eastAsia="pt-BR"/>
                  </w:rPr>
                  <w:br/>
                </w:r>
                <w:proofErr w:type="gramStart"/>
                <w:r>
                  <w:rPr>
                    <w:rFonts w:ascii="Verdana" w:eastAsia="Times New Roman" w:hAnsi="Verdana" w:cs="Times New Roman"/>
                    <w:b/>
                    <w:bCs/>
                    <w:sz w:val="16"/>
                    <w:szCs w:val="16"/>
                    <w:lang w:eastAsia="pt-BR"/>
                  </w:rPr>
                  <w:t>(</w:t>
                </w:r>
                <w:proofErr w:type="gramEnd"/>
                <w:r>
                  <w:rPr>
                    <w:rFonts w:ascii="Verdana" w:eastAsia="Times New Roman" w:hAnsi="Verdana" w:cs="Times New Roman"/>
                    <w:b/>
                    <w:bCs/>
                    <w:sz w:val="16"/>
                    <w:szCs w:val="16"/>
                    <w:lang w:eastAsia="pt-BR"/>
                  </w:rPr>
                  <w:t>R$)</w:t>
                </w:r>
              </w:p>
            </w:tc>
            <w:tc>
              <w:tcPr>
                <w:tcW w:w="164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b/>
                    <w:bCs/>
                    <w:color w:val="000000"/>
                    <w:sz w:val="16"/>
                    <w:szCs w:val="16"/>
                    <w:lang w:eastAsia="pt-BR"/>
                  </w:rPr>
                </w:pPr>
                <w:r>
                  <w:rPr>
                    <w:rFonts w:ascii="Verdana" w:eastAsia="Times New Roman" w:hAnsi="Verdana" w:cs="Times New Roman"/>
                    <w:b/>
                    <w:bCs/>
                    <w:color w:val="000000"/>
                    <w:sz w:val="16"/>
                    <w:szCs w:val="16"/>
                    <w:lang w:eastAsia="pt-BR"/>
                  </w:rPr>
                  <w:t>TOTAL</w:t>
                </w:r>
                <w:r>
                  <w:rPr>
                    <w:rFonts w:ascii="Verdana" w:eastAsia="Times New Roman" w:hAnsi="Verdana" w:cs="Times New Roman"/>
                    <w:b/>
                    <w:bCs/>
                    <w:color w:val="000000"/>
                    <w:sz w:val="16"/>
                    <w:szCs w:val="16"/>
                    <w:lang w:eastAsia="pt-BR"/>
                  </w:rPr>
                  <w:br/>
                </w:r>
                <w:proofErr w:type="gramStart"/>
                <w:r>
                  <w:rPr>
                    <w:rFonts w:ascii="Verdana" w:eastAsia="Times New Roman" w:hAnsi="Verdana" w:cs="Times New Roman"/>
                    <w:b/>
                    <w:bCs/>
                    <w:color w:val="000000"/>
                    <w:sz w:val="16"/>
                    <w:szCs w:val="16"/>
                    <w:lang w:eastAsia="pt-BR"/>
                  </w:rPr>
                  <w:t>(</w:t>
                </w:r>
                <w:proofErr w:type="gramEnd"/>
                <w:r>
                  <w:rPr>
                    <w:rFonts w:ascii="Verdana" w:eastAsia="Times New Roman" w:hAnsi="Verdana" w:cs="Times New Roman"/>
                    <w:b/>
                    <w:bCs/>
                    <w:color w:val="000000"/>
                    <w:sz w:val="16"/>
                    <w:szCs w:val="16"/>
                    <w:lang w:eastAsia="pt-BR"/>
                  </w:rPr>
                  <w:t>R$)</w:t>
                </w:r>
              </w:p>
            </w:tc>
          </w:tr>
          <w:tr w:rsidR="004B4A9F" w:rsidTr="00DF713E">
            <w:trPr>
              <w:trHeight w:val="195"/>
              <w:tblHeader/>
            </w:trPr>
            <w:tc>
              <w:tcPr>
                <w:tcW w:w="605" w:type="dxa"/>
                <w:gridSpan w:val="3"/>
                <w:vMerge/>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b/>
                    <w:bCs/>
                    <w:sz w:val="16"/>
                    <w:szCs w:val="16"/>
                    <w:lang w:eastAsia="pt-BR"/>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b/>
                    <w:bCs/>
                    <w:sz w:val="16"/>
                    <w:szCs w:val="16"/>
                    <w:lang w:eastAsia="pt-BR"/>
                  </w:rPr>
                </w:pPr>
              </w:p>
            </w:tc>
            <w:tc>
              <w:tcPr>
                <w:tcW w:w="3909" w:type="dxa"/>
                <w:gridSpan w:val="2"/>
                <w:vMerge/>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b/>
                    <w:bCs/>
                    <w:sz w:val="16"/>
                    <w:szCs w:val="16"/>
                    <w:lang w:eastAsia="pt-BR"/>
                  </w:rPr>
                </w:pPr>
              </w:p>
            </w:tc>
            <w:tc>
              <w:tcPr>
                <w:tcW w:w="876" w:type="dxa"/>
                <w:gridSpan w:val="2"/>
                <w:vMerge/>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b/>
                    <w:bCs/>
                    <w:sz w:val="16"/>
                    <w:szCs w:val="16"/>
                    <w:lang w:eastAsia="pt-BR"/>
                  </w:rPr>
                </w:pPr>
              </w:p>
            </w:tc>
            <w:tc>
              <w:tcPr>
                <w:tcW w:w="989" w:type="dxa"/>
                <w:gridSpan w:val="2"/>
                <w:vMerge/>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b/>
                    <w:bCs/>
                    <w:sz w:val="16"/>
                    <w:szCs w:val="16"/>
                    <w:lang w:eastAsia="pt-BR"/>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b/>
                    <w:bCs/>
                    <w:sz w:val="16"/>
                    <w:szCs w:val="16"/>
                    <w:lang w:eastAsia="pt-BR"/>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b/>
                    <w:bCs/>
                    <w:sz w:val="16"/>
                    <w:szCs w:val="16"/>
                    <w:lang w:eastAsia="pt-BR"/>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b/>
                    <w:bCs/>
                    <w:sz w:val="16"/>
                    <w:szCs w:val="16"/>
                    <w:lang w:eastAsia="pt-BR"/>
                  </w:rPr>
                </w:pPr>
              </w:p>
            </w:tc>
            <w:tc>
              <w:tcPr>
                <w:tcW w:w="1641" w:type="dxa"/>
                <w:gridSpan w:val="3"/>
                <w:vMerge/>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b/>
                    <w:bCs/>
                    <w:color w:val="000000"/>
                    <w:sz w:val="16"/>
                    <w:szCs w:val="16"/>
                    <w:lang w:eastAsia="pt-BR"/>
                  </w:rPr>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010000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Serviço técnico especializado</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bottom"/>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bottom"/>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bottom"/>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bottom"/>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012300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Tratamento, recuperação e trabalhos especiais em </w:t>
                </w:r>
                <w:proofErr w:type="gramStart"/>
                <w:r>
                  <w:rPr>
                    <w:rFonts w:ascii="Verdana" w:eastAsia="Times New Roman" w:hAnsi="Verdana" w:cs="Times New Roman"/>
                    <w:color w:val="000000"/>
                    <w:sz w:val="16"/>
                    <w:szCs w:val="16"/>
                    <w:lang w:eastAsia="pt-BR"/>
                  </w:rPr>
                  <w:t>concreto</w:t>
                </w:r>
                <w:proofErr w:type="gramEnd"/>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bottom"/>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bottom"/>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bottom"/>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bottom"/>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bottom"/>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0123190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Furação de </w:t>
                </w:r>
                <w:proofErr w:type="gramStart"/>
                <w:r>
                  <w:rPr>
                    <w:rFonts w:ascii="Verdana" w:eastAsia="Times New Roman" w:hAnsi="Verdana" w:cs="Times New Roman"/>
                    <w:color w:val="000000"/>
                    <w:sz w:val="16"/>
                    <w:szCs w:val="16"/>
                    <w:lang w:eastAsia="pt-BR"/>
                  </w:rPr>
                  <w:t>2</w:t>
                </w:r>
                <w:proofErr w:type="gramEnd"/>
                <w:r>
                  <w:rPr>
                    <w:rFonts w:ascii="Verdana" w:eastAsia="Times New Roman" w:hAnsi="Verdana" w:cs="Times New Roman"/>
                    <w:color w:val="000000"/>
                    <w:sz w:val="16"/>
                    <w:szCs w:val="16"/>
                    <w:lang w:eastAsia="pt-BR"/>
                  </w:rPr>
                  <w:t xml:space="preserve"> 1/2´ em concreto armado</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m</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10,80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194,68</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0,00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194,68</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2.102,54</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1.3</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0123010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Taxa de mobilização para execução de serviço de perfuração em concreto</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tx</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360,24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0,00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360,24</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1.801,20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0123254</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Furação de </w:t>
                </w:r>
                <w:proofErr w:type="gramStart"/>
                <w:r>
                  <w:rPr>
                    <w:rFonts w:ascii="Verdana" w:eastAsia="Times New Roman" w:hAnsi="Verdana" w:cs="Times New Roman"/>
                    <w:color w:val="000000"/>
                    <w:sz w:val="16"/>
                    <w:szCs w:val="16"/>
                    <w:lang w:eastAsia="pt-BR"/>
                  </w:rPr>
                  <w:t>1</w:t>
                </w:r>
                <w:proofErr w:type="gramEnd"/>
                <w:r>
                  <w:rPr>
                    <w:rFonts w:ascii="Verdana" w:eastAsia="Times New Roman" w:hAnsi="Verdana" w:cs="Times New Roman"/>
                    <w:color w:val="000000"/>
                    <w:sz w:val="16"/>
                    <w:szCs w:val="16"/>
                    <w:lang w:eastAsia="pt-BR"/>
                  </w:rPr>
                  <w:t>´ em concreto armado</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m</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12,20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170,54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0,00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170,54</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2.080,59</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020000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Início, apoio e administração da </w:t>
                </w:r>
                <w:proofErr w:type="gramStart"/>
                <w:r>
                  <w:rPr>
                    <w:rFonts w:ascii="Verdana" w:eastAsia="Times New Roman" w:hAnsi="Verdana" w:cs="Times New Roman"/>
                    <w:color w:val="000000"/>
                    <w:sz w:val="16"/>
                    <w:szCs w:val="16"/>
                    <w:lang w:eastAsia="pt-BR"/>
                  </w:rPr>
                  <w:t>obra</w:t>
                </w:r>
                <w:proofErr w:type="gramEnd"/>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lastRenderedPageBreak/>
                  <w:t>2.1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020200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Container</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0202150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Container depósito - mínimo 13,80 m²</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unxmês</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12,00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439,33</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63,69</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503,02</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6.036,24</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2.3</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020300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Tapume, vedação e proteções </w:t>
                </w:r>
                <w:proofErr w:type="gramStart"/>
                <w:r>
                  <w:rPr>
                    <w:rFonts w:ascii="Verdana" w:eastAsia="Times New Roman" w:hAnsi="Verdana" w:cs="Times New Roman"/>
                    <w:color w:val="000000"/>
                    <w:sz w:val="16"/>
                    <w:szCs w:val="16"/>
                    <w:lang w:eastAsia="pt-BR"/>
                  </w:rPr>
                  <w:t>diversas</w:t>
                </w:r>
                <w:proofErr w:type="gramEnd"/>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2.4</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0203030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Proteção de superfícies em geral com </w:t>
                </w:r>
                <w:proofErr w:type="gramStart"/>
                <w:r>
                  <w:rPr>
                    <w:rFonts w:ascii="Verdana" w:eastAsia="Times New Roman" w:hAnsi="Verdana" w:cs="Times New Roman"/>
                    <w:color w:val="000000"/>
                    <w:sz w:val="16"/>
                    <w:szCs w:val="16"/>
                    <w:lang w:eastAsia="pt-BR"/>
                  </w:rPr>
                  <w:t>plástico bolha</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360,00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0,41</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1,56</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1,97</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709,20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2.5</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020500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Andaimes e balancins</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2.6</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0205060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Montagem e desmontagem de andaime torre metálica com altura até 10 m</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m</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162,00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0,00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9,52</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9,52</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1.542,24</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2.7</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020800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Sinalização de obra</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2.8</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0208020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Placa de identificação para obra</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20,00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330,70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71,67</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402,37</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8.047,40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2.9</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020803</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Manutenção de placa padronizada de identificação visual de programas e empreendimentos do governo do Estado de S.P.</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m²</w:t>
                </w:r>
                <w:proofErr w:type="gramEnd"/>
                <w:r>
                  <w:rPr>
                    <w:rFonts w:ascii="Verdana" w:eastAsia="Times New Roman" w:hAnsi="Verdana" w:cs="Times New Roman"/>
                    <w:sz w:val="16"/>
                    <w:szCs w:val="16"/>
                    <w:lang w:eastAsia="pt-BR"/>
                  </w:rPr>
                  <w:t>xmês</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120,00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6,15</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1,50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7,65</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918,00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2.10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030700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Demolição de revestimento asfáltico</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2.11</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0307030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Demolição (levantamento) mecanizada de pavimento asfáltico, inclusive fragmentação e acomodação do </w:t>
                </w:r>
                <w:proofErr w:type="gramStart"/>
                <w:r>
                  <w:rPr>
                    <w:rFonts w:ascii="Verdana" w:eastAsia="Times New Roman" w:hAnsi="Verdana" w:cs="Times New Roman"/>
                    <w:color w:val="000000"/>
                    <w:sz w:val="16"/>
                    <w:szCs w:val="16"/>
                    <w:lang w:eastAsia="pt-BR"/>
                  </w:rPr>
                  <w:t>material</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48,00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12,87</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3,12</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15,99</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767,52</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040000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Retirada com provável reaproveitamento</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040700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Retirada de forro, </w:t>
                </w:r>
                <w:proofErr w:type="spellStart"/>
                <w:r>
                  <w:rPr>
                    <w:rFonts w:ascii="Verdana" w:eastAsia="Times New Roman" w:hAnsi="Verdana" w:cs="Times New Roman"/>
                    <w:color w:val="000000"/>
                    <w:sz w:val="16"/>
                    <w:szCs w:val="16"/>
                    <w:lang w:eastAsia="pt-BR"/>
                  </w:rPr>
                  <w:t>brises</w:t>
                </w:r>
                <w:proofErr w:type="spellEnd"/>
                <w:r>
                  <w:rPr>
                    <w:rFonts w:ascii="Verdana" w:eastAsia="Times New Roman" w:hAnsi="Verdana" w:cs="Times New Roman"/>
                    <w:color w:val="000000"/>
                    <w:sz w:val="16"/>
                    <w:szCs w:val="16"/>
                    <w:lang w:eastAsia="pt-BR"/>
                  </w:rPr>
                  <w:t xml:space="preserve"> e </w:t>
                </w:r>
                <w:proofErr w:type="gramStart"/>
                <w:r>
                  <w:rPr>
                    <w:rFonts w:ascii="Verdana" w:eastAsia="Times New Roman" w:hAnsi="Verdana" w:cs="Times New Roman"/>
                    <w:color w:val="000000"/>
                    <w:sz w:val="16"/>
                    <w:szCs w:val="16"/>
                    <w:lang w:eastAsia="pt-BR"/>
                  </w:rPr>
                  <w:t>fachadas</w:t>
                </w:r>
                <w:proofErr w:type="gramEnd"/>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0407020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Retirada de forro qualquer em placas ou tiras fixadas</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2260,00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0,00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9,68</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9,68</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21.876,80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3.3</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043000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Retirada em instalação hidráulica</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3.4</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0430060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Remoção de tubulação hidráulica em geral, incluindo conexões, caixas e </w:t>
                </w:r>
                <w:proofErr w:type="gramStart"/>
                <w:r>
                  <w:rPr>
                    <w:rFonts w:ascii="Verdana" w:eastAsia="Times New Roman" w:hAnsi="Verdana" w:cs="Times New Roman"/>
                    <w:color w:val="000000"/>
                    <w:sz w:val="16"/>
                    <w:szCs w:val="16"/>
                    <w:lang w:eastAsia="pt-BR"/>
                  </w:rPr>
                  <w:t>ralos</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m</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320,00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0,00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6,24</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6,24</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1.996,80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3.5</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043008</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Remoção de hidrante de parede completo</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17,00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0,00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68,22</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68,22</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1.159,74</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050000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Transporte e movimentação, dentro e fora da </w:t>
                </w:r>
                <w:proofErr w:type="gramStart"/>
                <w:r>
                  <w:rPr>
                    <w:rFonts w:ascii="Verdana" w:eastAsia="Times New Roman" w:hAnsi="Verdana" w:cs="Times New Roman"/>
                    <w:color w:val="000000"/>
                    <w:sz w:val="16"/>
                    <w:szCs w:val="16"/>
                    <w:lang w:eastAsia="pt-BR"/>
                  </w:rPr>
                  <w:t>obra</w:t>
                </w:r>
                <w:proofErr w:type="gramEnd"/>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050700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Transporte comercial, carreteiro e </w:t>
                </w:r>
                <w:proofErr w:type="gramStart"/>
                <w:r>
                  <w:rPr>
                    <w:rFonts w:ascii="Verdana" w:eastAsia="Times New Roman" w:hAnsi="Verdana" w:cs="Times New Roman"/>
                    <w:color w:val="000000"/>
                    <w:sz w:val="16"/>
                    <w:szCs w:val="16"/>
                    <w:lang w:eastAsia="pt-BR"/>
                  </w:rPr>
                  <w:t>aluguel</w:t>
                </w:r>
                <w:proofErr w:type="gramEnd"/>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0507050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Remoção de entulho de obra com caçamba metálica - material volumoso e misturado por alvenaria, terra, madeira, papel, plástico e </w:t>
                </w:r>
                <w:proofErr w:type="gramStart"/>
                <w:r>
                  <w:rPr>
                    <w:rFonts w:ascii="Verdana" w:eastAsia="Times New Roman" w:hAnsi="Verdana" w:cs="Times New Roman"/>
                    <w:color w:val="000000"/>
                    <w:sz w:val="16"/>
                    <w:szCs w:val="16"/>
                    <w:lang w:eastAsia="pt-BR"/>
                  </w:rPr>
                  <w:t>metal</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m³</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80,00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80,82</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9,36</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90,18</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7.214,40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060000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Escavação e </w:t>
                </w:r>
                <w:proofErr w:type="spellStart"/>
                <w:r>
                  <w:rPr>
                    <w:rFonts w:ascii="Verdana" w:eastAsia="Times New Roman" w:hAnsi="Verdana" w:cs="Times New Roman"/>
                    <w:color w:val="000000"/>
                    <w:sz w:val="16"/>
                    <w:szCs w:val="16"/>
                    <w:lang w:eastAsia="pt-BR"/>
                  </w:rPr>
                  <w:t>reaterro</w:t>
                </w:r>
                <w:proofErr w:type="spellEnd"/>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060200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Escavação manual em valas e buracos de solo, exceto </w:t>
                </w:r>
                <w:proofErr w:type="gramStart"/>
                <w:r>
                  <w:rPr>
                    <w:rFonts w:ascii="Verdana" w:eastAsia="Times New Roman" w:hAnsi="Verdana" w:cs="Times New Roman"/>
                    <w:color w:val="000000"/>
                    <w:sz w:val="16"/>
                    <w:szCs w:val="16"/>
                    <w:lang w:eastAsia="pt-BR"/>
                  </w:rPr>
                  <w:t>rocha</w:t>
                </w:r>
                <w:proofErr w:type="gramEnd"/>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0602020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Escavação manual em solo de 1ª e 2ª categoria em vala ou cava até 1,50 m</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m³</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39,00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0,00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46,80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46,80</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1.825,20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lastRenderedPageBreak/>
                  <w:t>5.3</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061100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sz w:val="16"/>
                    <w:szCs w:val="16"/>
                    <w:lang w:eastAsia="pt-BR"/>
                  </w:rPr>
                </w:pPr>
                <w:proofErr w:type="spellStart"/>
                <w:r>
                  <w:rPr>
                    <w:rFonts w:ascii="Verdana" w:eastAsia="Times New Roman" w:hAnsi="Verdana" w:cs="Times New Roman"/>
                    <w:sz w:val="16"/>
                    <w:szCs w:val="16"/>
                    <w:lang w:eastAsia="pt-BR"/>
                  </w:rPr>
                  <w:t>Reaterro</w:t>
                </w:r>
                <w:proofErr w:type="spellEnd"/>
                <w:r>
                  <w:rPr>
                    <w:rFonts w:ascii="Verdana" w:eastAsia="Times New Roman" w:hAnsi="Verdana" w:cs="Times New Roman"/>
                    <w:sz w:val="16"/>
                    <w:szCs w:val="16"/>
                    <w:lang w:eastAsia="pt-BR"/>
                  </w:rPr>
                  <w:t xml:space="preserve"> manual sem fornecimento de material</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5.4</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0611060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roofErr w:type="spellStart"/>
                <w:r>
                  <w:rPr>
                    <w:rFonts w:ascii="Verdana" w:eastAsia="Times New Roman" w:hAnsi="Verdana" w:cs="Times New Roman"/>
                    <w:color w:val="000000"/>
                    <w:sz w:val="16"/>
                    <w:szCs w:val="16"/>
                    <w:lang w:eastAsia="pt-BR"/>
                  </w:rPr>
                  <w:t>Reaterro</w:t>
                </w:r>
                <w:proofErr w:type="spellEnd"/>
                <w:r>
                  <w:rPr>
                    <w:rFonts w:ascii="Verdana" w:eastAsia="Times New Roman" w:hAnsi="Verdana" w:cs="Times New Roman"/>
                    <w:color w:val="000000"/>
                    <w:sz w:val="16"/>
                    <w:szCs w:val="16"/>
                    <w:lang w:eastAsia="pt-BR"/>
                  </w:rPr>
                  <w:t xml:space="preserve"> manual com adição de 2% de cimento</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m³</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28,00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11,36</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52,42</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63,78</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1.785,84</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110000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Concreto, massa e </w:t>
                </w:r>
                <w:proofErr w:type="gramStart"/>
                <w:r>
                  <w:rPr>
                    <w:rFonts w:ascii="Verdana" w:eastAsia="Times New Roman" w:hAnsi="Verdana" w:cs="Times New Roman"/>
                    <w:color w:val="000000"/>
                    <w:sz w:val="16"/>
                    <w:szCs w:val="16"/>
                    <w:lang w:eastAsia="pt-BR"/>
                  </w:rPr>
                  <w:t>lastro</w:t>
                </w:r>
                <w:proofErr w:type="gramEnd"/>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111600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Lançamento e aplicação</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1116020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Lançamento, espalhamento e adensamento de concreto ou massa em lastro e/ou </w:t>
                </w:r>
                <w:proofErr w:type="gramStart"/>
                <w:r>
                  <w:rPr>
                    <w:rFonts w:ascii="Verdana" w:eastAsia="Times New Roman" w:hAnsi="Verdana" w:cs="Times New Roman"/>
                    <w:color w:val="000000"/>
                    <w:sz w:val="16"/>
                    <w:szCs w:val="16"/>
                    <w:lang w:eastAsia="pt-BR"/>
                  </w:rPr>
                  <w:t>enchimento</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m³</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0,00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65,78</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65,78</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526,24</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6.3</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111800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Lastros e enchimentos</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6.4</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1118020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Lastro de areia</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m³</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12,00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99,95</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54,60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154,55</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1.854,60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6.5</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1118040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Lastro de pedra britada</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m³</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12,00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92,28</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23,40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115,68</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1.388,16</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7.0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140000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Alvenaria e elemento divisor</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7.1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140200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Alvenaria com tijolo maciço comum ou especial</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7.2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1402030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Alvenaria de elevação de 1/2 tijolo maciço comum</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95,00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28,95</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55,99</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84,94</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8.069,30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170000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Revestimento em massa e/ou fundido no local</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170100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Regularização de base</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1701020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Argamassa de regularização e/ou proteção</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m³</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280,05</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246,48</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526,53</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7.897,95</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9.0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220000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Forro, </w:t>
                </w:r>
                <w:proofErr w:type="spellStart"/>
                <w:r>
                  <w:rPr>
                    <w:rFonts w:ascii="Verdana" w:eastAsia="Times New Roman" w:hAnsi="Verdana" w:cs="Times New Roman"/>
                    <w:color w:val="000000"/>
                    <w:sz w:val="16"/>
                    <w:szCs w:val="16"/>
                    <w:lang w:eastAsia="pt-BR"/>
                  </w:rPr>
                  <w:t>brise</w:t>
                </w:r>
                <w:proofErr w:type="spellEnd"/>
                <w:r>
                  <w:rPr>
                    <w:rFonts w:ascii="Verdana" w:eastAsia="Times New Roman" w:hAnsi="Verdana" w:cs="Times New Roman"/>
                    <w:color w:val="000000"/>
                    <w:sz w:val="16"/>
                    <w:szCs w:val="16"/>
                    <w:lang w:eastAsia="pt-BR"/>
                  </w:rPr>
                  <w:t xml:space="preserve"> e </w:t>
                </w:r>
                <w:proofErr w:type="gramStart"/>
                <w:r>
                  <w:rPr>
                    <w:rFonts w:ascii="Verdana" w:eastAsia="Times New Roman" w:hAnsi="Verdana" w:cs="Times New Roman"/>
                    <w:color w:val="000000"/>
                    <w:sz w:val="16"/>
                    <w:szCs w:val="16"/>
                    <w:lang w:eastAsia="pt-BR"/>
                  </w:rPr>
                  <w:t>fachada</w:t>
                </w:r>
                <w:proofErr w:type="gramEnd"/>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9.1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222000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Reparos, conservações e </w:t>
                </w:r>
                <w:proofErr w:type="gramStart"/>
                <w:r>
                  <w:rPr>
                    <w:rFonts w:ascii="Verdana" w:eastAsia="Times New Roman" w:hAnsi="Verdana" w:cs="Times New Roman"/>
                    <w:color w:val="000000"/>
                    <w:sz w:val="16"/>
                    <w:szCs w:val="16"/>
                    <w:lang w:eastAsia="pt-BR"/>
                  </w:rPr>
                  <w:t>complementos</w:t>
                </w:r>
                <w:proofErr w:type="gramEnd"/>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9.2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2220020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Recolocação de forros fixados</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2260,00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0,66</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10,37</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11,03</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24.927,80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240000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Esquadria, serralheria e elemento em </w:t>
                </w:r>
                <w:proofErr w:type="gramStart"/>
                <w:r>
                  <w:rPr>
                    <w:rFonts w:ascii="Verdana" w:eastAsia="Times New Roman" w:hAnsi="Verdana" w:cs="Times New Roman"/>
                    <w:color w:val="000000"/>
                    <w:sz w:val="16"/>
                    <w:szCs w:val="16"/>
                    <w:lang w:eastAsia="pt-BR"/>
                  </w:rPr>
                  <w:t>ferro</w:t>
                </w:r>
                <w:proofErr w:type="gramEnd"/>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240200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Portas, portões e </w:t>
                </w:r>
                <w:proofErr w:type="gramStart"/>
                <w:r>
                  <w:rPr>
                    <w:rFonts w:ascii="Verdana" w:eastAsia="Times New Roman" w:hAnsi="Verdana" w:cs="Times New Roman"/>
                    <w:color w:val="000000"/>
                    <w:sz w:val="16"/>
                    <w:szCs w:val="16"/>
                    <w:lang w:eastAsia="pt-BR"/>
                  </w:rPr>
                  <w:t>gradis</w:t>
                </w:r>
                <w:proofErr w:type="gramEnd"/>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2402050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Porta corta-fogo classe P.90 de 90 x 210 cm, completa, com maçaneta tipo </w:t>
                </w:r>
                <w:proofErr w:type="gramStart"/>
                <w:r>
                  <w:rPr>
                    <w:rFonts w:ascii="Verdana" w:eastAsia="Times New Roman" w:hAnsi="Verdana" w:cs="Times New Roman"/>
                    <w:color w:val="000000"/>
                    <w:sz w:val="16"/>
                    <w:szCs w:val="16"/>
                    <w:lang w:eastAsia="pt-BR"/>
                  </w:rPr>
                  <w:t>alavanca</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76,00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729,34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115,96</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845,30</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64.242,80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10.3</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240300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Elementos em ferro</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10.4</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2403320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Corrimão tubular em aço galvanizado, diâmetro </w:t>
                </w:r>
                <w:proofErr w:type="gramStart"/>
                <w:r>
                  <w:rPr>
                    <w:rFonts w:ascii="Verdana" w:eastAsia="Times New Roman" w:hAnsi="Verdana" w:cs="Times New Roman"/>
                    <w:color w:val="000000"/>
                    <w:sz w:val="16"/>
                    <w:szCs w:val="16"/>
                    <w:lang w:eastAsia="pt-BR"/>
                  </w:rPr>
                  <w:t>2</w:t>
                </w:r>
                <w:proofErr w:type="gramEnd"/>
                <w:r>
                  <w:rPr>
                    <w:rFonts w:ascii="Verdana" w:eastAsia="Times New Roman" w:hAnsi="Verdana" w:cs="Times New Roman"/>
                    <w:color w:val="000000"/>
                    <w:sz w:val="16"/>
                    <w:szCs w:val="16"/>
                    <w:lang w:eastAsia="pt-BR"/>
                  </w:rPr>
                  <w:t>´</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m</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570,00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122,95</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17,30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140,25</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79.942,50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11.0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280000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Ferragem complementar para esquadrias</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11.1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282000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Reparos, conservações e </w:t>
                </w:r>
                <w:proofErr w:type="gramStart"/>
                <w:r>
                  <w:rPr>
                    <w:rFonts w:ascii="Verdana" w:eastAsia="Times New Roman" w:hAnsi="Verdana" w:cs="Times New Roman"/>
                    <w:color w:val="000000"/>
                    <w:sz w:val="16"/>
                    <w:szCs w:val="16"/>
                    <w:lang w:eastAsia="pt-BR"/>
                  </w:rPr>
                  <w:t>complementos</w:t>
                </w:r>
                <w:proofErr w:type="gramEnd"/>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11.2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2820850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Barra </w:t>
                </w:r>
                <w:proofErr w:type="spellStart"/>
                <w:r>
                  <w:rPr>
                    <w:rFonts w:ascii="Verdana" w:eastAsia="Times New Roman" w:hAnsi="Verdana" w:cs="Times New Roman"/>
                    <w:color w:val="000000"/>
                    <w:sz w:val="16"/>
                    <w:szCs w:val="16"/>
                    <w:lang w:eastAsia="pt-BR"/>
                  </w:rPr>
                  <w:t>antipânico</w:t>
                </w:r>
                <w:proofErr w:type="spellEnd"/>
                <w:r>
                  <w:rPr>
                    <w:rFonts w:ascii="Verdana" w:eastAsia="Times New Roman" w:hAnsi="Verdana" w:cs="Times New Roman"/>
                    <w:color w:val="000000"/>
                    <w:sz w:val="16"/>
                    <w:szCs w:val="16"/>
                    <w:lang w:eastAsia="pt-BR"/>
                  </w:rPr>
                  <w:t xml:space="preserve"> com travamento horizontal e vertical para porta dupla, com fechadura - vãos de 1,70 a 2,60 </w:t>
                </w:r>
                <w:proofErr w:type="gramStart"/>
                <w:r>
                  <w:rPr>
                    <w:rFonts w:ascii="Verdana" w:eastAsia="Times New Roman" w:hAnsi="Verdana" w:cs="Times New Roman"/>
                    <w:color w:val="000000"/>
                    <w:sz w:val="16"/>
                    <w:szCs w:val="16"/>
                    <w:lang w:eastAsia="pt-BR"/>
                  </w:rPr>
                  <w:t>m</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cj</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1.299,75</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162,16</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1.461,91</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8.771,46</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12.0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320000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Impermeabilização, isolação, proteção e </w:t>
                </w:r>
                <w:proofErr w:type="gramStart"/>
                <w:r>
                  <w:rPr>
                    <w:rFonts w:ascii="Verdana" w:eastAsia="Times New Roman" w:hAnsi="Verdana" w:cs="Times New Roman"/>
                    <w:color w:val="000000"/>
                    <w:sz w:val="16"/>
                    <w:szCs w:val="16"/>
                    <w:lang w:eastAsia="pt-BR"/>
                  </w:rPr>
                  <w:t>junta</w:t>
                </w:r>
                <w:proofErr w:type="gramEnd"/>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12.1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321000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Envelope de concreto e proteção de tubos</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12.2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3210070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Proteção anticorrosiva, a base de resina epóxi com alcatrão, para ramais sob a terra, com </w:t>
                </w:r>
                <w:r>
                  <w:rPr>
                    <w:rFonts w:ascii="Verdana" w:eastAsia="Times New Roman" w:hAnsi="Verdana" w:cs="Times New Roman"/>
                    <w:color w:val="000000"/>
                    <w:sz w:val="16"/>
                    <w:szCs w:val="16"/>
                    <w:lang w:eastAsia="pt-BR"/>
                  </w:rPr>
                  <w:lastRenderedPageBreak/>
                  <w:t xml:space="preserve">DN acima de </w:t>
                </w:r>
                <w:proofErr w:type="gramStart"/>
                <w:r>
                  <w:rPr>
                    <w:rFonts w:ascii="Verdana" w:eastAsia="Times New Roman" w:hAnsi="Verdana" w:cs="Times New Roman"/>
                    <w:color w:val="000000"/>
                    <w:sz w:val="16"/>
                    <w:szCs w:val="16"/>
                    <w:lang w:eastAsia="pt-BR"/>
                  </w:rPr>
                  <w:t>2</w:t>
                </w:r>
                <w:proofErr w:type="gramEnd"/>
                <w:r>
                  <w:rPr>
                    <w:rFonts w:ascii="Verdana" w:eastAsia="Times New Roman" w:hAnsi="Verdana" w:cs="Times New Roman"/>
                    <w:color w:val="000000"/>
                    <w:sz w:val="16"/>
                    <w:szCs w:val="16"/>
                    <w:lang w:eastAsia="pt-BR"/>
                  </w:rPr>
                  <w:t>´ até 3´</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lastRenderedPageBreak/>
                  <w:t>m</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78,00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6,77</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6,32</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13,09</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1.021,02</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lastRenderedPageBreak/>
                  <w:t>13.0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330000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Pintura</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13.1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330200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Massa corrida</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13.2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3302060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Massa corrida a base de PVA</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195,00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1,87</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8,60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10,47</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2.041,65</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13.3</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331000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Pintura em superfície de concreto/massa/gesso/pedras, inclusive </w:t>
                </w:r>
                <w:proofErr w:type="gramStart"/>
                <w:r>
                  <w:rPr>
                    <w:rFonts w:ascii="Verdana" w:eastAsia="Times New Roman" w:hAnsi="Verdana" w:cs="Times New Roman"/>
                    <w:color w:val="000000"/>
                    <w:sz w:val="16"/>
                    <w:szCs w:val="16"/>
                    <w:lang w:eastAsia="pt-BR"/>
                  </w:rPr>
                  <w:t>preparo</w:t>
                </w:r>
                <w:proofErr w:type="gramEnd"/>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13.4</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3310020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Tinta látex em massa, inclusive </w:t>
                </w:r>
                <w:proofErr w:type="gramStart"/>
                <w:r>
                  <w:rPr>
                    <w:rFonts w:ascii="Verdana" w:eastAsia="Times New Roman" w:hAnsi="Verdana" w:cs="Times New Roman"/>
                    <w:color w:val="000000"/>
                    <w:sz w:val="16"/>
                    <w:szCs w:val="16"/>
                    <w:lang w:eastAsia="pt-BR"/>
                  </w:rPr>
                  <w:t>preparo</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195,00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5,51</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15,04</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20,55</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4.007,25</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13.5</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331100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Pintura em superfície metálica, inclusive preparo</w:t>
                </w:r>
                <w:proofErr w:type="gramEnd"/>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13.6</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3311050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Esmalte em superfície galvanizada e/ou de alumínio, inclusive </w:t>
                </w:r>
                <w:proofErr w:type="gramStart"/>
                <w:r>
                  <w:rPr>
                    <w:rFonts w:ascii="Verdana" w:eastAsia="Times New Roman" w:hAnsi="Verdana" w:cs="Times New Roman"/>
                    <w:color w:val="000000"/>
                    <w:sz w:val="16"/>
                    <w:szCs w:val="16"/>
                    <w:lang w:eastAsia="pt-BR"/>
                  </w:rPr>
                  <w:t>preparo</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885,00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10,49</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21,10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31,59</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27.957,15</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370000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Quadro e painel para energia elétrica e telefonia</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370500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Quadro de comando</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noWrap/>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370502</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xml:space="preserve">Quadro de comando completo para conjunto motor-bomba acima de </w:t>
                </w:r>
                <w:proofErr w:type="gramStart"/>
                <w:r>
                  <w:rPr>
                    <w:rFonts w:ascii="Verdana" w:eastAsia="Times New Roman" w:hAnsi="Verdana" w:cs="Times New Roman"/>
                    <w:sz w:val="16"/>
                    <w:szCs w:val="16"/>
                    <w:lang w:eastAsia="pt-BR"/>
                  </w:rPr>
                  <w:t>6</w:t>
                </w:r>
                <w:proofErr w:type="gramEnd"/>
                <w:r>
                  <w:rPr>
                    <w:rFonts w:ascii="Verdana" w:eastAsia="Times New Roman" w:hAnsi="Verdana" w:cs="Times New Roman"/>
                    <w:sz w:val="16"/>
                    <w:szCs w:val="16"/>
                    <w:lang w:eastAsia="pt-BR"/>
                  </w:rPr>
                  <w:t xml:space="preserve"> HP até 12,5 HP, 220 V</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2.396,77</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73,05</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2.469,82</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9.879,28</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14.3</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371300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Disjuntores</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14.4</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371384</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roofErr w:type="spellStart"/>
                <w:r>
                  <w:rPr>
                    <w:rFonts w:ascii="Verdana" w:eastAsia="Times New Roman" w:hAnsi="Verdana" w:cs="Times New Roman"/>
                    <w:color w:val="000000"/>
                    <w:sz w:val="16"/>
                    <w:szCs w:val="16"/>
                    <w:lang w:eastAsia="pt-BR"/>
                  </w:rPr>
                  <w:t>Mini-disjuntor</w:t>
                </w:r>
                <w:proofErr w:type="spellEnd"/>
                <w:r>
                  <w:rPr>
                    <w:rFonts w:ascii="Verdana" w:eastAsia="Times New Roman" w:hAnsi="Verdana" w:cs="Times New Roman"/>
                    <w:color w:val="000000"/>
                    <w:sz w:val="16"/>
                    <w:szCs w:val="16"/>
                    <w:lang w:eastAsia="pt-BR"/>
                  </w:rPr>
                  <w:t xml:space="preserve"> termomagnético, bipolar 220/380 V, corrente de 10 A até 32 </w:t>
                </w:r>
                <w:proofErr w:type="gramStart"/>
                <w:r>
                  <w:rPr>
                    <w:rFonts w:ascii="Verdana" w:eastAsia="Times New Roman" w:hAnsi="Verdana" w:cs="Times New Roman"/>
                    <w:color w:val="000000"/>
                    <w:sz w:val="16"/>
                    <w:szCs w:val="16"/>
                    <w:lang w:eastAsia="pt-BR"/>
                  </w:rPr>
                  <w:t>A</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32,33</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7,67</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40,00</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400,00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14.5</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3713860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roofErr w:type="spellStart"/>
                <w:r>
                  <w:rPr>
                    <w:rFonts w:ascii="Verdana" w:eastAsia="Times New Roman" w:hAnsi="Verdana" w:cs="Times New Roman"/>
                    <w:color w:val="000000"/>
                    <w:sz w:val="16"/>
                    <w:szCs w:val="16"/>
                    <w:lang w:eastAsia="pt-BR"/>
                  </w:rPr>
                  <w:t>Mini-disjuntor</w:t>
                </w:r>
                <w:proofErr w:type="spellEnd"/>
                <w:r>
                  <w:rPr>
                    <w:rFonts w:ascii="Verdana" w:eastAsia="Times New Roman" w:hAnsi="Verdana" w:cs="Times New Roman"/>
                    <w:color w:val="000000"/>
                    <w:sz w:val="16"/>
                    <w:szCs w:val="16"/>
                    <w:lang w:eastAsia="pt-BR"/>
                  </w:rPr>
                  <w:t xml:space="preserve"> termomagnético, tripolar 220/380 V, corrente de 63 </w:t>
                </w:r>
                <w:proofErr w:type="gramStart"/>
                <w:r>
                  <w:rPr>
                    <w:rFonts w:ascii="Verdana" w:eastAsia="Times New Roman" w:hAnsi="Verdana" w:cs="Times New Roman"/>
                    <w:color w:val="000000"/>
                    <w:sz w:val="16"/>
                    <w:szCs w:val="16"/>
                    <w:lang w:eastAsia="pt-BR"/>
                  </w:rPr>
                  <w:t>A</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44,04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7,67</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51,71</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413,68</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380000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Tubulação e conduto para energia elétrica e telefonia básica</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380400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roofErr w:type="spellStart"/>
                <w:r>
                  <w:rPr>
                    <w:rFonts w:ascii="Verdana" w:eastAsia="Times New Roman" w:hAnsi="Verdana" w:cs="Times New Roman"/>
                    <w:color w:val="000000"/>
                    <w:sz w:val="16"/>
                    <w:szCs w:val="16"/>
                    <w:lang w:eastAsia="pt-BR"/>
                  </w:rPr>
                  <w:t>Eletroduto</w:t>
                </w:r>
                <w:proofErr w:type="spellEnd"/>
                <w:r>
                  <w:rPr>
                    <w:rFonts w:ascii="Verdana" w:eastAsia="Times New Roman" w:hAnsi="Verdana" w:cs="Times New Roman"/>
                    <w:color w:val="000000"/>
                    <w:sz w:val="16"/>
                    <w:szCs w:val="16"/>
                    <w:lang w:eastAsia="pt-BR"/>
                  </w:rPr>
                  <w:t xml:space="preserve"> em ferro galvanizado - médio</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380406</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roofErr w:type="spellStart"/>
                <w:r>
                  <w:rPr>
                    <w:rFonts w:ascii="Verdana" w:eastAsia="Times New Roman" w:hAnsi="Verdana" w:cs="Times New Roman"/>
                    <w:color w:val="000000"/>
                    <w:sz w:val="16"/>
                    <w:szCs w:val="16"/>
                    <w:lang w:eastAsia="pt-BR"/>
                  </w:rPr>
                  <w:t>Eletroduto</w:t>
                </w:r>
                <w:proofErr w:type="spellEnd"/>
                <w:r>
                  <w:rPr>
                    <w:rFonts w:ascii="Verdana" w:eastAsia="Times New Roman" w:hAnsi="Verdana" w:cs="Times New Roman"/>
                    <w:color w:val="000000"/>
                    <w:sz w:val="16"/>
                    <w:szCs w:val="16"/>
                    <w:lang w:eastAsia="pt-BR"/>
                  </w:rPr>
                  <w:t xml:space="preserve"> de ferro galvanizado, médio de </w:t>
                </w:r>
                <w:proofErr w:type="gramStart"/>
                <w:r>
                  <w:rPr>
                    <w:rFonts w:ascii="Verdana" w:eastAsia="Times New Roman" w:hAnsi="Verdana" w:cs="Times New Roman"/>
                    <w:color w:val="000000"/>
                    <w:sz w:val="16"/>
                    <w:szCs w:val="16"/>
                    <w:lang w:eastAsia="pt-BR"/>
                  </w:rPr>
                  <w:t>1</w:t>
                </w:r>
                <w:proofErr w:type="gramEnd"/>
                <w:r>
                  <w:rPr>
                    <w:rFonts w:ascii="Verdana" w:eastAsia="Times New Roman" w:hAnsi="Verdana" w:cs="Times New Roman"/>
                    <w:color w:val="000000"/>
                    <w:sz w:val="16"/>
                    <w:szCs w:val="16"/>
                    <w:lang w:eastAsia="pt-BR"/>
                  </w:rPr>
                  <w:t>´ - com acessórios</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m</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7035,74</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7,60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26,84</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34,44</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242.310,89</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15.3</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381500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roofErr w:type="spellStart"/>
                <w:r>
                  <w:rPr>
                    <w:rFonts w:ascii="Verdana" w:eastAsia="Times New Roman" w:hAnsi="Verdana" w:cs="Times New Roman"/>
                    <w:color w:val="000000"/>
                    <w:sz w:val="16"/>
                    <w:szCs w:val="16"/>
                    <w:lang w:eastAsia="pt-BR"/>
                  </w:rPr>
                  <w:t>Eletroduto</w:t>
                </w:r>
                <w:proofErr w:type="spellEnd"/>
                <w:r>
                  <w:rPr>
                    <w:rFonts w:ascii="Verdana" w:eastAsia="Times New Roman" w:hAnsi="Verdana" w:cs="Times New Roman"/>
                    <w:color w:val="000000"/>
                    <w:sz w:val="16"/>
                    <w:szCs w:val="16"/>
                    <w:lang w:eastAsia="pt-BR"/>
                  </w:rPr>
                  <w:t xml:space="preserve"> metálico flexível</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15.4</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3815020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roofErr w:type="spellStart"/>
                <w:r>
                  <w:rPr>
                    <w:rFonts w:ascii="Verdana" w:eastAsia="Times New Roman" w:hAnsi="Verdana" w:cs="Times New Roman"/>
                    <w:color w:val="000000"/>
                    <w:sz w:val="16"/>
                    <w:szCs w:val="16"/>
                    <w:lang w:eastAsia="pt-BR"/>
                  </w:rPr>
                  <w:t>Eletroduto</w:t>
                </w:r>
                <w:proofErr w:type="spellEnd"/>
                <w:r>
                  <w:rPr>
                    <w:rFonts w:ascii="Verdana" w:eastAsia="Times New Roman" w:hAnsi="Verdana" w:cs="Times New Roman"/>
                    <w:color w:val="000000"/>
                    <w:sz w:val="16"/>
                    <w:szCs w:val="16"/>
                    <w:lang w:eastAsia="pt-BR"/>
                  </w:rPr>
                  <w:t xml:space="preserve"> metálico flexível com capa em PVC de </w:t>
                </w:r>
                <w:proofErr w:type="gramStart"/>
                <w:r>
                  <w:rPr>
                    <w:rFonts w:ascii="Verdana" w:eastAsia="Times New Roman" w:hAnsi="Verdana" w:cs="Times New Roman"/>
                    <w:color w:val="000000"/>
                    <w:sz w:val="16"/>
                    <w:szCs w:val="16"/>
                    <w:lang w:eastAsia="pt-BR"/>
                  </w:rPr>
                  <w:t>1</w:t>
                </w:r>
                <w:proofErr w:type="gramEnd"/>
                <w:r>
                  <w:rPr>
                    <w:rFonts w:ascii="Verdana" w:eastAsia="Times New Roman" w:hAnsi="Verdana" w:cs="Times New Roman"/>
                    <w:color w:val="000000"/>
                    <w:sz w:val="16"/>
                    <w:szCs w:val="16"/>
                    <w:lang w:eastAsia="pt-BR"/>
                  </w:rPr>
                  <w:t>´</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m</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645,00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8,61</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13,49</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22,10</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14.254,50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15.5</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3815120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Terminal macho fixo em latão zincado de </w:t>
                </w:r>
                <w:proofErr w:type="gramStart"/>
                <w:r>
                  <w:rPr>
                    <w:rFonts w:ascii="Verdana" w:eastAsia="Times New Roman" w:hAnsi="Verdana" w:cs="Times New Roman"/>
                    <w:color w:val="000000"/>
                    <w:sz w:val="16"/>
                    <w:szCs w:val="16"/>
                    <w:lang w:eastAsia="pt-BR"/>
                  </w:rPr>
                  <w:t>1</w:t>
                </w:r>
                <w:proofErr w:type="gramEnd"/>
                <w:r>
                  <w:rPr>
                    <w:rFonts w:ascii="Verdana" w:eastAsia="Times New Roman" w:hAnsi="Verdana" w:cs="Times New Roman"/>
                    <w:color w:val="000000"/>
                    <w:sz w:val="16"/>
                    <w:szCs w:val="16"/>
                    <w:lang w:eastAsia="pt-BR"/>
                  </w:rPr>
                  <w:t>´</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68,00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13,46</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2,60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16,06</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1.092,08</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15.6</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382300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roofErr w:type="spellStart"/>
                <w:r>
                  <w:rPr>
                    <w:rFonts w:ascii="Verdana" w:eastAsia="Times New Roman" w:hAnsi="Verdana" w:cs="Times New Roman"/>
                    <w:color w:val="000000"/>
                    <w:sz w:val="16"/>
                    <w:szCs w:val="16"/>
                    <w:lang w:eastAsia="pt-BR"/>
                  </w:rPr>
                  <w:t>Eletrocalha</w:t>
                </w:r>
                <w:proofErr w:type="spellEnd"/>
                <w:r>
                  <w:rPr>
                    <w:rFonts w:ascii="Verdana" w:eastAsia="Times New Roman" w:hAnsi="Verdana" w:cs="Times New Roman"/>
                    <w:color w:val="000000"/>
                    <w:sz w:val="16"/>
                    <w:szCs w:val="16"/>
                    <w:lang w:eastAsia="pt-BR"/>
                  </w:rPr>
                  <w:t xml:space="preserve"> e acessórios</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15.7</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3823210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Mão francesa simples, galvanizada a fogo, L= </w:t>
                </w:r>
                <w:proofErr w:type="gramStart"/>
                <w:r>
                  <w:rPr>
                    <w:rFonts w:ascii="Verdana" w:eastAsia="Times New Roman" w:hAnsi="Verdana" w:cs="Times New Roman"/>
                    <w:color w:val="000000"/>
                    <w:sz w:val="16"/>
                    <w:szCs w:val="16"/>
                    <w:lang w:eastAsia="pt-BR"/>
                  </w:rPr>
                  <w:t>200mm</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181,00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6,83</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9,59</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16,42</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2.972,02</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16.0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390000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Condutor e enfiação de energia elétrica e telefonia</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16.1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390900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Conectores</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lastRenderedPageBreak/>
                  <w:t>16.2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3909020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Conector </w:t>
                </w:r>
                <w:proofErr w:type="spellStart"/>
                <w:r>
                  <w:rPr>
                    <w:rFonts w:ascii="Verdana" w:eastAsia="Times New Roman" w:hAnsi="Verdana" w:cs="Times New Roman"/>
                    <w:color w:val="000000"/>
                    <w:sz w:val="16"/>
                    <w:szCs w:val="16"/>
                    <w:lang w:eastAsia="pt-BR"/>
                  </w:rPr>
                  <w:t>split-bolt</w:t>
                </w:r>
                <w:proofErr w:type="spellEnd"/>
                <w:r>
                  <w:rPr>
                    <w:rFonts w:ascii="Verdana" w:eastAsia="Times New Roman" w:hAnsi="Verdana" w:cs="Times New Roman"/>
                    <w:color w:val="000000"/>
                    <w:sz w:val="16"/>
                    <w:szCs w:val="16"/>
                    <w:lang w:eastAsia="pt-BR"/>
                  </w:rPr>
                  <w:t xml:space="preserve"> para cabo de 25 mm², latão, </w:t>
                </w:r>
                <w:proofErr w:type="gramStart"/>
                <w:r>
                  <w:rPr>
                    <w:rFonts w:ascii="Verdana" w:eastAsia="Times New Roman" w:hAnsi="Verdana" w:cs="Times New Roman"/>
                    <w:color w:val="000000"/>
                    <w:sz w:val="16"/>
                    <w:szCs w:val="16"/>
                    <w:lang w:eastAsia="pt-BR"/>
                  </w:rPr>
                  <w:t>simples</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12,00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5,60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3,83</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9,43</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113,16</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16.3</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391000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Terminais de pressão e compressão</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16.4</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3910080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Terminal de pressão/compressão para cabo de 16 mm²</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24,00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4,97</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5,75</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10,72</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257,28</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16.5</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391200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Cabo de cobre de comando para uso geral</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16.6</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39.12.510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Cabo de cobre flexível blindado de </w:t>
                </w:r>
                <w:proofErr w:type="gramStart"/>
                <w:r>
                  <w:rPr>
                    <w:rFonts w:ascii="Verdana" w:eastAsia="Times New Roman" w:hAnsi="Verdana" w:cs="Times New Roman"/>
                    <w:color w:val="000000"/>
                    <w:sz w:val="16"/>
                    <w:szCs w:val="16"/>
                    <w:lang w:eastAsia="pt-BR"/>
                  </w:rPr>
                  <w:t>2</w:t>
                </w:r>
                <w:proofErr w:type="gramEnd"/>
                <w:r>
                  <w:rPr>
                    <w:rFonts w:ascii="Verdana" w:eastAsia="Times New Roman" w:hAnsi="Verdana" w:cs="Times New Roman"/>
                    <w:color w:val="000000"/>
                    <w:sz w:val="16"/>
                    <w:szCs w:val="16"/>
                    <w:lang w:eastAsia="pt-BR"/>
                  </w:rPr>
                  <w:t xml:space="preserve"> x 1,5 mm², isolamento 600V, isolação em VC/E 105°C - para detecção de incêndio</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m</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2840,00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2,72</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3,83</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6,55</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18.602,00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16.7</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392600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Cabo de cobre flexível, isolamento 0,6/</w:t>
                </w:r>
                <w:proofErr w:type="gramStart"/>
                <w:r>
                  <w:rPr>
                    <w:rFonts w:ascii="Verdana" w:eastAsia="Times New Roman" w:hAnsi="Verdana" w:cs="Times New Roman"/>
                    <w:color w:val="000000"/>
                    <w:sz w:val="16"/>
                    <w:szCs w:val="16"/>
                    <w:lang w:eastAsia="pt-BR"/>
                  </w:rPr>
                  <w:t>1kV</w:t>
                </w:r>
                <w:proofErr w:type="gramEnd"/>
                <w:r>
                  <w:rPr>
                    <w:rFonts w:ascii="Verdana" w:eastAsia="Times New Roman" w:hAnsi="Verdana" w:cs="Times New Roman"/>
                    <w:color w:val="000000"/>
                    <w:sz w:val="16"/>
                    <w:szCs w:val="16"/>
                    <w:lang w:eastAsia="pt-BR"/>
                  </w:rPr>
                  <w:t xml:space="preserve"> - 90° C, baixa emissão fumaça e gases</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16.8</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3926010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Cabo de cobre flexível de 1,5 mm², isolamento 0,6/1 </w:t>
                </w:r>
                <w:proofErr w:type="gramStart"/>
                <w:r>
                  <w:rPr>
                    <w:rFonts w:ascii="Verdana" w:eastAsia="Times New Roman" w:hAnsi="Verdana" w:cs="Times New Roman"/>
                    <w:color w:val="000000"/>
                    <w:sz w:val="16"/>
                    <w:szCs w:val="16"/>
                    <w:lang w:eastAsia="pt-BR"/>
                  </w:rPr>
                  <w:t>kV</w:t>
                </w:r>
                <w:proofErr w:type="gramEnd"/>
                <w:r>
                  <w:rPr>
                    <w:rFonts w:ascii="Verdana" w:eastAsia="Times New Roman" w:hAnsi="Verdana" w:cs="Times New Roman"/>
                    <w:color w:val="000000"/>
                    <w:sz w:val="16"/>
                    <w:szCs w:val="16"/>
                    <w:lang w:eastAsia="pt-BR"/>
                  </w:rPr>
                  <w:t xml:space="preserve"> - 90°C - baixa emissão de fumaça e gases</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m</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10860,00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1,43</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1,54</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2,97</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32.254,20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16.9</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3926020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Cabo de cobre flexível de 2,5 mm², isolamento 0,6/1 </w:t>
                </w:r>
                <w:proofErr w:type="gramStart"/>
                <w:r>
                  <w:rPr>
                    <w:rFonts w:ascii="Verdana" w:eastAsia="Times New Roman" w:hAnsi="Verdana" w:cs="Times New Roman"/>
                    <w:color w:val="000000"/>
                    <w:sz w:val="16"/>
                    <w:szCs w:val="16"/>
                    <w:lang w:eastAsia="pt-BR"/>
                  </w:rPr>
                  <w:t>kV</w:t>
                </w:r>
                <w:proofErr w:type="gramEnd"/>
                <w:r>
                  <w:rPr>
                    <w:rFonts w:ascii="Verdana" w:eastAsia="Times New Roman" w:hAnsi="Verdana" w:cs="Times New Roman"/>
                    <w:color w:val="000000"/>
                    <w:sz w:val="16"/>
                    <w:szCs w:val="16"/>
                    <w:lang w:eastAsia="pt-BR"/>
                  </w:rPr>
                  <w:t xml:space="preserve"> - 90°C - baixa emissão de fumaça e gases</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m</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11132,22</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1,89</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1,92</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3,81</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42.413,76</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16.10</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3926040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Cabo de cobre flexível de </w:t>
                </w:r>
                <w:proofErr w:type="gramStart"/>
                <w:r>
                  <w:rPr>
                    <w:rFonts w:ascii="Verdana" w:eastAsia="Times New Roman" w:hAnsi="Verdana" w:cs="Times New Roman"/>
                    <w:color w:val="000000"/>
                    <w:sz w:val="16"/>
                    <w:szCs w:val="16"/>
                    <w:lang w:eastAsia="pt-BR"/>
                  </w:rPr>
                  <w:t>6</w:t>
                </w:r>
                <w:proofErr w:type="gramEnd"/>
                <w:r>
                  <w:rPr>
                    <w:rFonts w:ascii="Verdana" w:eastAsia="Times New Roman" w:hAnsi="Verdana" w:cs="Times New Roman"/>
                    <w:color w:val="000000"/>
                    <w:sz w:val="16"/>
                    <w:szCs w:val="16"/>
                    <w:lang w:eastAsia="pt-BR"/>
                  </w:rPr>
                  <w:t xml:space="preserve"> mm², isolamento 0,6/1 kV - 90°C - baixa emissão de fumaça e gases</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m</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2295,00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3,41</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2,68</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6,09</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13.976,55</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17.0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400000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Distribuição de força e comando de energia elétrica e telefonia</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17.1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400400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Tomadas</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17.2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400447</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Conjunto </w:t>
                </w:r>
                <w:proofErr w:type="gramStart"/>
                <w:r>
                  <w:rPr>
                    <w:rFonts w:ascii="Verdana" w:eastAsia="Times New Roman" w:hAnsi="Verdana" w:cs="Times New Roman"/>
                    <w:color w:val="000000"/>
                    <w:sz w:val="16"/>
                    <w:szCs w:val="16"/>
                    <w:lang w:eastAsia="pt-BR"/>
                  </w:rPr>
                  <w:t>2</w:t>
                </w:r>
                <w:proofErr w:type="gramEnd"/>
                <w:r>
                  <w:rPr>
                    <w:rFonts w:ascii="Verdana" w:eastAsia="Times New Roman" w:hAnsi="Verdana" w:cs="Times New Roman"/>
                    <w:color w:val="000000"/>
                    <w:sz w:val="16"/>
                    <w:szCs w:val="16"/>
                    <w:lang w:eastAsia="pt-BR"/>
                  </w:rPr>
                  <w:t xml:space="preserve"> tomadas 2P+T de 10 A, completo</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cj</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266,00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15,56</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11,50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27,06</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7.197,96</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17.3</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400600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roofErr w:type="spellStart"/>
                <w:r>
                  <w:rPr>
                    <w:rFonts w:ascii="Verdana" w:eastAsia="Times New Roman" w:hAnsi="Verdana" w:cs="Times New Roman"/>
                    <w:color w:val="000000"/>
                    <w:sz w:val="16"/>
                    <w:szCs w:val="16"/>
                    <w:lang w:eastAsia="pt-BR"/>
                  </w:rPr>
                  <w:t>Conduletes</w:t>
                </w:r>
                <w:proofErr w:type="spellEnd"/>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17.4</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4006060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roofErr w:type="spellStart"/>
                <w:r>
                  <w:rPr>
                    <w:rFonts w:ascii="Verdana" w:eastAsia="Times New Roman" w:hAnsi="Verdana" w:cs="Times New Roman"/>
                    <w:color w:val="000000"/>
                    <w:sz w:val="16"/>
                    <w:szCs w:val="16"/>
                    <w:lang w:eastAsia="pt-BR"/>
                  </w:rPr>
                  <w:t>Condulete</w:t>
                </w:r>
                <w:proofErr w:type="spellEnd"/>
                <w:r>
                  <w:rPr>
                    <w:rFonts w:ascii="Verdana" w:eastAsia="Times New Roman" w:hAnsi="Verdana" w:cs="Times New Roman"/>
                    <w:color w:val="000000"/>
                    <w:sz w:val="16"/>
                    <w:szCs w:val="16"/>
                    <w:lang w:eastAsia="pt-BR"/>
                  </w:rPr>
                  <w:t xml:space="preserve"> metálico de </w:t>
                </w:r>
                <w:proofErr w:type="gramStart"/>
                <w:r>
                  <w:rPr>
                    <w:rFonts w:ascii="Verdana" w:eastAsia="Times New Roman" w:hAnsi="Verdana" w:cs="Times New Roman"/>
                    <w:color w:val="000000"/>
                    <w:sz w:val="16"/>
                    <w:szCs w:val="16"/>
                    <w:lang w:eastAsia="pt-BR"/>
                  </w:rPr>
                  <w:t>1</w:t>
                </w:r>
                <w:proofErr w:type="gramEnd"/>
                <w:r>
                  <w:rPr>
                    <w:rFonts w:ascii="Verdana" w:eastAsia="Times New Roman" w:hAnsi="Verdana" w:cs="Times New Roman"/>
                    <w:color w:val="000000"/>
                    <w:sz w:val="16"/>
                    <w:szCs w:val="16"/>
                    <w:lang w:eastAsia="pt-BR"/>
                  </w:rPr>
                  <w:t>´</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cj</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585,00</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17,51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19,18</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36,69</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21.463,65</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18.0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430000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Aparelhos elétricos, hidráulicos e a </w:t>
                </w:r>
                <w:proofErr w:type="gramStart"/>
                <w:r>
                  <w:rPr>
                    <w:rFonts w:ascii="Verdana" w:eastAsia="Times New Roman" w:hAnsi="Verdana" w:cs="Times New Roman"/>
                    <w:color w:val="000000"/>
                    <w:sz w:val="16"/>
                    <w:szCs w:val="16"/>
                    <w:lang w:eastAsia="pt-BR"/>
                  </w:rPr>
                  <w:t>gás</w:t>
                </w:r>
                <w:proofErr w:type="gramEnd"/>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18.1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431000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Bombas centrífugas - uso geral</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18.2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4310050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Conjunto motor-bomba (centrífuga) 10 </w:t>
                </w:r>
                <w:proofErr w:type="spellStart"/>
                <w:r>
                  <w:rPr>
                    <w:rFonts w:ascii="Verdana" w:eastAsia="Times New Roman" w:hAnsi="Verdana" w:cs="Times New Roman"/>
                    <w:color w:val="000000"/>
                    <w:sz w:val="16"/>
                    <w:szCs w:val="16"/>
                    <w:lang w:eastAsia="pt-BR"/>
                  </w:rPr>
                  <w:t>cv</w:t>
                </w:r>
                <w:proofErr w:type="spellEnd"/>
                <w:r>
                  <w:rPr>
                    <w:rFonts w:ascii="Verdana" w:eastAsia="Times New Roman" w:hAnsi="Verdana" w:cs="Times New Roman"/>
                    <w:color w:val="000000"/>
                    <w:sz w:val="16"/>
                    <w:szCs w:val="16"/>
                    <w:lang w:eastAsia="pt-BR"/>
                  </w:rPr>
                  <w:t xml:space="preserve"> </w:t>
                </w:r>
                <w:proofErr w:type="spellStart"/>
                <w:r>
                  <w:rPr>
                    <w:rFonts w:ascii="Verdana" w:eastAsia="Times New Roman" w:hAnsi="Verdana" w:cs="Times New Roman"/>
                    <w:color w:val="000000"/>
                    <w:sz w:val="16"/>
                    <w:szCs w:val="16"/>
                    <w:lang w:eastAsia="pt-BR"/>
                  </w:rPr>
                  <w:t>monoestágio</w:t>
                </w:r>
                <w:proofErr w:type="spellEnd"/>
                <w:r>
                  <w:rPr>
                    <w:rFonts w:ascii="Verdana" w:eastAsia="Times New Roman" w:hAnsi="Verdana" w:cs="Times New Roman"/>
                    <w:color w:val="000000"/>
                    <w:sz w:val="16"/>
                    <w:szCs w:val="16"/>
                    <w:lang w:eastAsia="pt-BR"/>
                  </w:rPr>
                  <w:t xml:space="preserve">, </w:t>
                </w:r>
                <w:proofErr w:type="spellStart"/>
                <w:r>
                  <w:rPr>
                    <w:rFonts w:ascii="Verdana" w:eastAsia="Times New Roman" w:hAnsi="Verdana" w:cs="Times New Roman"/>
                    <w:color w:val="000000"/>
                    <w:sz w:val="16"/>
                    <w:szCs w:val="16"/>
                    <w:lang w:eastAsia="pt-BR"/>
                  </w:rPr>
                  <w:t>Hman</w:t>
                </w:r>
                <w:proofErr w:type="spellEnd"/>
                <w:r>
                  <w:rPr>
                    <w:rFonts w:ascii="Verdana" w:eastAsia="Times New Roman" w:hAnsi="Verdana" w:cs="Times New Roman"/>
                    <w:color w:val="000000"/>
                    <w:sz w:val="16"/>
                    <w:szCs w:val="16"/>
                    <w:lang w:eastAsia="pt-BR"/>
                  </w:rPr>
                  <w:t xml:space="preserve">= 24 a 36 </w:t>
                </w:r>
                <w:proofErr w:type="spellStart"/>
                <w:proofErr w:type="gramStart"/>
                <w:r>
                  <w:rPr>
                    <w:rFonts w:ascii="Verdana" w:eastAsia="Times New Roman" w:hAnsi="Verdana" w:cs="Times New Roman"/>
                    <w:color w:val="000000"/>
                    <w:sz w:val="16"/>
                    <w:szCs w:val="16"/>
                    <w:lang w:eastAsia="pt-BR"/>
                  </w:rPr>
                  <w:t>mca,</w:t>
                </w:r>
                <w:proofErr w:type="gramEnd"/>
                <w:r>
                  <w:rPr>
                    <w:rFonts w:ascii="Verdana" w:eastAsia="Times New Roman" w:hAnsi="Verdana" w:cs="Times New Roman"/>
                    <w:color w:val="000000"/>
                    <w:sz w:val="16"/>
                    <w:szCs w:val="16"/>
                    <w:lang w:eastAsia="pt-BR"/>
                  </w:rPr>
                  <w:t>Q</w:t>
                </w:r>
                <w:proofErr w:type="spellEnd"/>
                <w:r>
                  <w:rPr>
                    <w:rFonts w:ascii="Verdana" w:eastAsia="Times New Roman" w:hAnsi="Verdana" w:cs="Times New Roman"/>
                    <w:color w:val="000000"/>
                    <w:sz w:val="16"/>
                    <w:szCs w:val="16"/>
                    <w:lang w:eastAsia="pt-BR"/>
                  </w:rPr>
                  <w:t>= 53 a 45 m³/h</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5.595,14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215,76</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5.810,90</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5.810,90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18.3</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4310480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Conjunto motor-bomba (centrífuga) 7,5 </w:t>
                </w:r>
                <w:proofErr w:type="spellStart"/>
                <w:r>
                  <w:rPr>
                    <w:rFonts w:ascii="Verdana" w:eastAsia="Times New Roman" w:hAnsi="Verdana" w:cs="Times New Roman"/>
                    <w:color w:val="000000"/>
                    <w:sz w:val="16"/>
                    <w:szCs w:val="16"/>
                    <w:lang w:eastAsia="pt-BR"/>
                  </w:rPr>
                  <w:t>cv</w:t>
                </w:r>
                <w:proofErr w:type="spellEnd"/>
                <w:r>
                  <w:rPr>
                    <w:rFonts w:ascii="Verdana" w:eastAsia="Times New Roman" w:hAnsi="Verdana" w:cs="Times New Roman"/>
                    <w:color w:val="000000"/>
                    <w:sz w:val="16"/>
                    <w:szCs w:val="16"/>
                    <w:lang w:eastAsia="pt-BR"/>
                  </w:rPr>
                  <w:t xml:space="preserve"> </w:t>
                </w:r>
                <w:proofErr w:type="spellStart"/>
                <w:r>
                  <w:rPr>
                    <w:rFonts w:ascii="Verdana" w:eastAsia="Times New Roman" w:hAnsi="Verdana" w:cs="Times New Roman"/>
                    <w:color w:val="000000"/>
                    <w:sz w:val="16"/>
                    <w:szCs w:val="16"/>
                    <w:lang w:eastAsia="pt-BR"/>
                  </w:rPr>
                  <w:t>multiestágio</w:t>
                </w:r>
                <w:proofErr w:type="spellEnd"/>
                <w:r>
                  <w:rPr>
                    <w:rFonts w:ascii="Verdana" w:eastAsia="Times New Roman" w:hAnsi="Verdana" w:cs="Times New Roman"/>
                    <w:color w:val="000000"/>
                    <w:sz w:val="16"/>
                    <w:szCs w:val="16"/>
                    <w:lang w:eastAsia="pt-BR"/>
                  </w:rPr>
                  <w:t xml:space="preserve">, </w:t>
                </w:r>
                <w:proofErr w:type="spellStart"/>
                <w:r>
                  <w:rPr>
                    <w:rFonts w:ascii="Verdana" w:eastAsia="Times New Roman" w:hAnsi="Verdana" w:cs="Times New Roman"/>
                    <w:color w:val="000000"/>
                    <w:sz w:val="16"/>
                    <w:szCs w:val="16"/>
                    <w:lang w:eastAsia="pt-BR"/>
                  </w:rPr>
                  <w:t>Hman</w:t>
                </w:r>
                <w:proofErr w:type="spellEnd"/>
                <w:r>
                  <w:rPr>
                    <w:rFonts w:ascii="Verdana" w:eastAsia="Times New Roman" w:hAnsi="Verdana" w:cs="Times New Roman"/>
                    <w:color w:val="000000"/>
                    <w:sz w:val="16"/>
                    <w:szCs w:val="16"/>
                    <w:lang w:eastAsia="pt-BR"/>
                  </w:rPr>
                  <w:t xml:space="preserve">= 30 a 80 </w:t>
                </w:r>
                <w:proofErr w:type="spellStart"/>
                <w:r>
                  <w:rPr>
                    <w:rFonts w:ascii="Verdana" w:eastAsia="Times New Roman" w:hAnsi="Verdana" w:cs="Times New Roman"/>
                    <w:color w:val="000000"/>
                    <w:sz w:val="16"/>
                    <w:szCs w:val="16"/>
                    <w:lang w:eastAsia="pt-BR"/>
                  </w:rPr>
                  <w:t>mca</w:t>
                </w:r>
                <w:proofErr w:type="spellEnd"/>
                <w:r>
                  <w:rPr>
                    <w:rFonts w:ascii="Verdana" w:eastAsia="Times New Roman" w:hAnsi="Verdana" w:cs="Times New Roman"/>
                    <w:color w:val="000000"/>
                    <w:sz w:val="16"/>
                    <w:szCs w:val="16"/>
                    <w:lang w:eastAsia="pt-BR"/>
                  </w:rPr>
                  <w:t>, Q= 21,6 a 12,0 m³/</w:t>
                </w:r>
                <w:proofErr w:type="gramStart"/>
                <w:r>
                  <w:rPr>
                    <w:rFonts w:ascii="Verdana" w:eastAsia="Times New Roman" w:hAnsi="Verdana" w:cs="Times New Roman"/>
                    <w:color w:val="000000"/>
                    <w:sz w:val="16"/>
                    <w:szCs w:val="16"/>
                    <w:lang w:eastAsia="pt-BR"/>
                  </w:rPr>
                  <w:t>h</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4.768,12</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215,76</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4.983,88</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14.951,64</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19.0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460000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Tubulação e condutores para líquidos e gases</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19.1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460700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Tubulação com conexões em ferro galvanizado</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19.2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4607070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Tubo de ferro galvanizado DN= 2 1/2´, </w:t>
                </w:r>
                <w:r>
                  <w:rPr>
                    <w:rFonts w:ascii="Verdana" w:eastAsia="Times New Roman" w:hAnsi="Verdana" w:cs="Times New Roman"/>
                    <w:color w:val="000000"/>
                    <w:sz w:val="16"/>
                    <w:szCs w:val="16"/>
                    <w:lang w:eastAsia="pt-BR"/>
                  </w:rPr>
                  <w:lastRenderedPageBreak/>
                  <w:t xml:space="preserve">inclusive </w:t>
                </w:r>
                <w:proofErr w:type="gramStart"/>
                <w:r>
                  <w:rPr>
                    <w:rFonts w:ascii="Verdana" w:eastAsia="Times New Roman" w:hAnsi="Verdana" w:cs="Times New Roman"/>
                    <w:color w:val="000000"/>
                    <w:sz w:val="16"/>
                    <w:szCs w:val="16"/>
                    <w:lang w:eastAsia="pt-BR"/>
                  </w:rPr>
                  <w:t>conexões</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lastRenderedPageBreak/>
                  <w:t>m</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930,00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84,63</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76,68</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161,31</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150.018,30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lastRenderedPageBreak/>
                  <w:t>20.0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470000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Válvulas e aparelhos de medição e controle para líquidos e gases</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20.1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470500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Registro e / ou válvula em bronze</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20.2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4705060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Válvula de retenção horizontal em bronze, DN= 2 1/2</w:t>
                </w:r>
                <w:proofErr w:type="gramStart"/>
                <w:r>
                  <w:rPr>
                    <w:rFonts w:ascii="Verdana" w:eastAsia="Times New Roman" w:hAnsi="Verdana" w:cs="Times New Roman"/>
                    <w:color w:val="000000"/>
                    <w:sz w:val="16"/>
                    <w:szCs w:val="16"/>
                    <w:lang w:eastAsia="pt-BR"/>
                  </w:rPr>
                  <w:t>´</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304,31</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17,25</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321,56</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2.572,48</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20.3</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4705280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Válvula globo angular de 45° em bronze, DN= 2 1/2</w:t>
                </w:r>
                <w:proofErr w:type="gramStart"/>
                <w:r>
                  <w:rPr>
                    <w:rFonts w:ascii="Verdana" w:eastAsia="Times New Roman" w:hAnsi="Verdana" w:cs="Times New Roman"/>
                    <w:color w:val="000000"/>
                    <w:sz w:val="16"/>
                    <w:szCs w:val="16"/>
                    <w:lang w:eastAsia="pt-BR"/>
                  </w:rPr>
                  <w:t>´</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56,00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207,20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17,25</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224,45</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12.569,20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20.4</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4705420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Válvula de gaveta em bronze, classe 125 libras para vapor e classe 200 libras para água, óleo e gás, DN= 2 1/2</w:t>
                </w:r>
                <w:proofErr w:type="gramStart"/>
                <w:r>
                  <w:rPr>
                    <w:rFonts w:ascii="Verdana" w:eastAsia="Times New Roman" w:hAnsi="Verdana" w:cs="Times New Roman"/>
                    <w:color w:val="000000"/>
                    <w:sz w:val="16"/>
                    <w:szCs w:val="16"/>
                    <w:lang w:eastAsia="pt-BR"/>
                  </w:rPr>
                  <w:t>´</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280,41</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17,25</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297,66</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2.381,28</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20.5</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472000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Reparos, conservações e </w:t>
                </w:r>
                <w:proofErr w:type="gramStart"/>
                <w:r>
                  <w:rPr>
                    <w:rFonts w:ascii="Verdana" w:eastAsia="Times New Roman" w:hAnsi="Verdana" w:cs="Times New Roman"/>
                    <w:color w:val="000000"/>
                    <w:sz w:val="16"/>
                    <w:szCs w:val="16"/>
                    <w:lang w:eastAsia="pt-BR"/>
                  </w:rPr>
                  <w:t>complementos</w:t>
                </w:r>
                <w:proofErr w:type="gramEnd"/>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20.6</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472030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Chave de fluxo de água com retardo para tubulações com diâmetro nominal de </w:t>
                </w:r>
                <w:proofErr w:type="gramStart"/>
                <w:r>
                  <w:rPr>
                    <w:rFonts w:ascii="Verdana" w:eastAsia="Times New Roman" w:hAnsi="Verdana" w:cs="Times New Roman"/>
                    <w:color w:val="000000"/>
                    <w:sz w:val="16"/>
                    <w:szCs w:val="16"/>
                    <w:lang w:eastAsia="pt-BR"/>
                  </w:rPr>
                  <w:t>1</w:t>
                </w:r>
                <w:proofErr w:type="gramEnd"/>
                <w:r>
                  <w:rPr>
                    <w:rFonts w:ascii="Verdana" w:eastAsia="Times New Roman" w:hAnsi="Verdana" w:cs="Times New Roman"/>
                    <w:color w:val="000000"/>
                    <w:sz w:val="16"/>
                    <w:szCs w:val="16"/>
                    <w:lang w:eastAsia="pt-BR"/>
                  </w:rPr>
                  <w:t>´ a 6´ - conexão BSP</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228,65</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45,48</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274,13</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274,13</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21.0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500000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Detecção, combate e prevenção a </w:t>
                </w:r>
                <w:proofErr w:type="gramStart"/>
                <w:r>
                  <w:rPr>
                    <w:rFonts w:ascii="Verdana" w:eastAsia="Times New Roman" w:hAnsi="Verdana" w:cs="Times New Roman"/>
                    <w:color w:val="000000"/>
                    <w:sz w:val="16"/>
                    <w:szCs w:val="16"/>
                    <w:lang w:eastAsia="pt-BR"/>
                  </w:rPr>
                  <w:t>incêndio</w:t>
                </w:r>
                <w:proofErr w:type="gramEnd"/>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21.1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500100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Hidrantes e acessórios</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21.2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5001060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Abrigo para hidrante/mangueira (embutir e externo)</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56,00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204,88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134,20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339,08</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18.988,48</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21.3</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5001080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Mangueira com união de engate rápido, DN= 1 1/2´ (38 mm</w:t>
                </w:r>
                <w:proofErr w:type="gramStart"/>
                <w:r>
                  <w:rPr>
                    <w:rFonts w:ascii="Verdana" w:eastAsia="Times New Roman" w:hAnsi="Verdana" w:cs="Times New Roman"/>
                    <w:color w:val="000000"/>
                    <w:sz w:val="16"/>
                    <w:szCs w:val="16"/>
                    <w:lang w:eastAsia="pt-BR"/>
                  </w:rPr>
                  <w:t>)</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m</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1680,00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14,74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3,83</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18,57</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31.197,60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21.4</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5001090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Botoeira para acionamento de bomba de incêndio tipo quebra-vidro</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56,00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78,04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11,50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89,54</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5.014,24</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21.5</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5001110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xml:space="preserve">Esguicho latão com engate rápido, DN= 2 1/2´, jato </w:t>
                </w:r>
                <w:proofErr w:type="gramStart"/>
                <w:r>
                  <w:rPr>
                    <w:rFonts w:ascii="Verdana" w:eastAsia="Times New Roman" w:hAnsi="Verdana" w:cs="Times New Roman"/>
                    <w:sz w:val="16"/>
                    <w:szCs w:val="16"/>
                    <w:lang w:eastAsia="pt-BR"/>
                  </w:rPr>
                  <w:t>regulável</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56,00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139,81</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3,83</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143,64</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8.043,84</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21.6</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5001160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Adaptador de engate rápido em latão de </w:t>
                </w:r>
                <w:proofErr w:type="gramStart"/>
                <w:r>
                  <w:rPr>
                    <w:rFonts w:ascii="Verdana" w:eastAsia="Times New Roman" w:hAnsi="Verdana" w:cs="Times New Roman"/>
                    <w:color w:val="000000"/>
                    <w:sz w:val="16"/>
                    <w:szCs w:val="16"/>
                    <w:lang w:eastAsia="pt-BR"/>
                  </w:rPr>
                  <w:t>2</w:t>
                </w:r>
                <w:proofErr w:type="gramEnd"/>
                <w:r>
                  <w:rPr>
                    <w:rFonts w:ascii="Verdana" w:eastAsia="Times New Roman" w:hAnsi="Verdana" w:cs="Times New Roman"/>
                    <w:color w:val="000000"/>
                    <w:sz w:val="16"/>
                    <w:szCs w:val="16"/>
                    <w:lang w:eastAsia="pt-BR"/>
                  </w:rPr>
                  <w:t xml:space="preserve"> 1/2´ x 1 1/2´</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56,00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34,64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3,83</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38,47</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2.154,32</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21.7</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5001200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Tampão de engate rápido em latão, DN= 1 1/2´, com </w:t>
                </w:r>
                <w:proofErr w:type="gramStart"/>
                <w:r>
                  <w:rPr>
                    <w:rFonts w:ascii="Verdana" w:eastAsia="Times New Roman" w:hAnsi="Verdana" w:cs="Times New Roman"/>
                    <w:color w:val="000000"/>
                    <w:sz w:val="16"/>
                    <w:szCs w:val="16"/>
                    <w:lang w:eastAsia="pt-BR"/>
                  </w:rPr>
                  <w:t>corrente</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56,00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40,43</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3,83</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44,26</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2.478,56</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21.8</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5001210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Chave para conexão de engate rápido</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56,00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12,58</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0,52</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13,10</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733,60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21.9</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5001340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Abrigo para registro de recalque tipo coluna, completo - inclusive tubulações e </w:t>
                </w:r>
                <w:proofErr w:type="gramStart"/>
                <w:r>
                  <w:rPr>
                    <w:rFonts w:ascii="Verdana" w:eastAsia="Times New Roman" w:hAnsi="Verdana" w:cs="Times New Roman"/>
                    <w:color w:val="000000"/>
                    <w:sz w:val="16"/>
                    <w:szCs w:val="16"/>
                    <w:lang w:eastAsia="pt-BR"/>
                  </w:rPr>
                  <w:t>válvulas</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1.552,32</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605,41</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2.157,73</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8.630,92</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22.0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500500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Iluminação e detecção de incêndio</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22.1</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5005230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Sirene audiovisual tipo endereçável</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30,00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228,78</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11,50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240,28</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7.208,40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22.2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5005240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Luminária para balizamento ou aclaramento de sobrepor completa com lâmpada fluorescente compacta de </w:t>
                </w:r>
                <w:proofErr w:type="gramStart"/>
                <w:r>
                  <w:rPr>
                    <w:rFonts w:ascii="Verdana" w:eastAsia="Times New Roman" w:hAnsi="Verdana" w:cs="Times New Roman"/>
                    <w:color w:val="000000"/>
                    <w:sz w:val="16"/>
                    <w:szCs w:val="16"/>
                    <w:lang w:eastAsia="pt-BR"/>
                  </w:rPr>
                  <w:t>9</w:t>
                </w:r>
                <w:proofErr w:type="gramEnd"/>
                <w:r>
                  <w:rPr>
                    <w:rFonts w:ascii="Verdana" w:eastAsia="Times New Roman" w:hAnsi="Verdana" w:cs="Times New Roman"/>
                    <w:color w:val="000000"/>
                    <w:sz w:val="16"/>
                    <w:szCs w:val="16"/>
                    <w:lang w:eastAsia="pt-BR"/>
                  </w:rPr>
                  <w:t xml:space="preserve"> W</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247,00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127,88</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19,18</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147,06</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36.323,82</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22.3</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5005270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Central de detecção e alarme de incêndio </w:t>
                </w:r>
                <w:proofErr w:type="gramStart"/>
                <w:r>
                  <w:rPr>
                    <w:rFonts w:ascii="Verdana" w:eastAsia="Times New Roman" w:hAnsi="Verdana" w:cs="Times New Roman"/>
                    <w:color w:val="000000"/>
                    <w:sz w:val="16"/>
                    <w:szCs w:val="16"/>
                    <w:lang w:eastAsia="pt-BR"/>
                  </w:rPr>
                  <w:lastRenderedPageBreak/>
                  <w:t>completa,</w:t>
                </w:r>
                <w:proofErr w:type="gramEnd"/>
                <w:r>
                  <w:rPr>
                    <w:rFonts w:ascii="Verdana" w:eastAsia="Times New Roman" w:hAnsi="Verdana" w:cs="Times New Roman"/>
                    <w:color w:val="000000"/>
                    <w:sz w:val="16"/>
                    <w:szCs w:val="16"/>
                    <w:lang w:eastAsia="pt-BR"/>
                  </w:rPr>
                  <w:t xml:space="preserve"> autonomia de 1 hora para 12 laços, 220 V/12 V</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lastRenderedPageBreak/>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621,61</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12,21</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633,82</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1.901,46</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lastRenderedPageBreak/>
                  <w:t>22.4</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5005430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Detector óptico de fumaça com base - endereçável</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462,00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149,67</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38,34</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188,01</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86.860,62</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22.5</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5005450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Acionador manual quebra-vidro endereçável</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49,00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123,21</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11,50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134,71</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6.600,79</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23.0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501000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Extintores</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23.1</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5010060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Extintor manual de pó químico seco BC - capacidade de 8 kg</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14,00</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138,55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15,92</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154,47</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2.162,58</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23.2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5010100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Extintor manual de água pressurizada - capacidade de 10 litros</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22,00</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95,37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15,92</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111,29</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2.448,38</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23.3</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5010140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Extintor manual de gás carbônico 5BC - capacidade de 06 kg</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15,00</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345,62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15,92</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361,54</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5.423,10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24.0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540000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Pavimentação e passeio</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24.1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540200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Pavimentação com pedrisco e revestimento primário</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24.2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5402030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Revestimento primário com pedra britada, compactação mínima de 95% do </w:t>
                </w:r>
                <w:proofErr w:type="gramStart"/>
                <w:r>
                  <w:rPr>
                    <w:rFonts w:ascii="Verdana" w:eastAsia="Times New Roman" w:hAnsi="Verdana" w:cs="Times New Roman"/>
                    <w:color w:val="000000"/>
                    <w:sz w:val="16"/>
                    <w:szCs w:val="16"/>
                    <w:lang w:eastAsia="pt-BR"/>
                  </w:rPr>
                  <w:t>PN</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m³</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11,50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64,67</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9,98</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74,65</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858,48</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24.3</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540300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Pavimentação flexível</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24.4</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5403250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Revestimento de </w:t>
                </w:r>
                <w:proofErr w:type="spellStart"/>
                <w:r>
                  <w:rPr>
                    <w:rFonts w:ascii="Verdana" w:eastAsia="Times New Roman" w:hAnsi="Verdana" w:cs="Times New Roman"/>
                    <w:color w:val="000000"/>
                    <w:sz w:val="16"/>
                    <w:szCs w:val="16"/>
                    <w:lang w:eastAsia="pt-BR"/>
                  </w:rPr>
                  <w:t>pré</w:t>
                </w:r>
                <w:proofErr w:type="spellEnd"/>
                <w:r>
                  <w:rPr>
                    <w:rFonts w:ascii="Verdana" w:eastAsia="Times New Roman" w:hAnsi="Verdana" w:cs="Times New Roman"/>
                    <w:color w:val="000000"/>
                    <w:sz w:val="16"/>
                    <w:szCs w:val="16"/>
                    <w:lang w:eastAsia="pt-BR"/>
                  </w:rPr>
                  <w:t>-misturado a quente</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m³</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12,00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728,17</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13,00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741,17</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8.894,04</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25.0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550000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Limpeza</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25.1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550100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Limpeza de obra</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25.2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5501020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Limpeza final da obra</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425,00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0,00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10,92</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10,92</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4.641,00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26.0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970000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Comunicação visual</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26.1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970100</w:t>
                </w:r>
              </w:p>
            </w:tc>
            <w:tc>
              <w:tcPr>
                <w:tcW w:w="390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Adesivos</w:t>
                </w:r>
              </w:p>
            </w:tc>
            <w:tc>
              <w:tcPr>
                <w:tcW w:w="87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26.2</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9701010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Placa de sinalização em PVC fotoluminescente (200x200mm), com indicação de equipamentos de alarme, detecção e extinção de </w:t>
                </w:r>
                <w:proofErr w:type="gramStart"/>
                <w:r>
                  <w:rPr>
                    <w:rFonts w:ascii="Verdana" w:eastAsia="Times New Roman" w:hAnsi="Verdana" w:cs="Times New Roman"/>
                    <w:color w:val="000000"/>
                    <w:sz w:val="16"/>
                    <w:szCs w:val="16"/>
                    <w:lang w:eastAsia="pt-BR"/>
                  </w:rPr>
                  <w:t>incêndio</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364,00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12,92</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5,02</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17,94</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6.530,16</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29.0</w:t>
                </w:r>
              </w:p>
            </w:tc>
            <w:tc>
              <w:tcPr>
                <w:tcW w:w="1756" w:type="dxa"/>
                <w:gridSpan w:val="2"/>
                <w:tcBorders>
                  <w:top w:val="single" w:sz="4" w:space="0" w:color="auto"/>
                  <w:left w:val="single" w:sz="4" w:space="0" w:color="auto"/>
                  <w:bottom w:val="single" w:sz="4" w:space="0" w:color="auto"/>
                  <w:right w:val="single" w:sz="4" w:space="0" w:color="auto"/>
                </w:tcBorders>
                <w:noWrap/>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09-10-53</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Central de alarme de incêndio até 24 laços </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spellStart"/>
                <w:proofErr w:type="gramStart"/>
                <w:r>
                  <w:rPr>
                    <w:rFonts w:ascii="Verdana" w:eastAsia="Times New Roman" w:hAnsi="Verdana" w:cs="Times New Roman"/>
                    <w:color w:val="000000"/>
                    <w:sz w:val="16"/>
                    <w:szCs w:val="16"/>
                    <w:lang w:eastAsia="pt-BR"/>
                  </w:rPr>
                  <w:t>un</w:t>
                </w:r>
                <w:proofErr w:type="spellEnd"/>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2.327,24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11,06</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2.338,30</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4.676,60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30.0</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2403310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Corrimão tubular em aço galvanizado, diâmetro </w:t>
                </w:r>
                <w:proofErr w:type="gramStart"/>
                <w:r>
                  <w:rPr>
                    <w:rFonts w:ascii="Verdana" w:eastAsia="Times New Roman" w:hAnsi="Verdana" w:cs="Times New Roman"/>
                    <w:color w:val="000000"/>
                    <w:sz w:val="16"/>
                    <w:szCs w:val="16"/>
                    <w:lang w:eastAsia="pt-BR"/>
                  </w:rPr>
                  <w:t>1</w:t>
                </w:r>
                <w:proofErr w:type="gramEnd"/>
                <w:r>
                  <w:rPr>
                    <w:rFonts w:ascii="Verdana" w:eastAsia="Times New Roman" w:hAnsi="Verdana" w:cs="Times New Roman"/>
                    <w:color w:val="000000"/>
                    <w:sz w:val="16"/>
                    <w:szCs w:val="16"/>
                    <w:lang w:eastAsia="pt-BR"/>
                  </w:rPr>
                  <w:t xml:space="preserve"> 1/2´</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m</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350,00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119,82</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17,30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137,12</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47.992,00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31.0</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3307102</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Esmalte a base de água em estrutura metálica</w:t>
                </w:r>
              </w:p>
            </w:tc>
            <w:tc>
              <w:tcPr>
                <w:tcW w:w="876" w:type="dxa"/>
                <w:gridSpan w:val="2"/>
                <w:tcBorders>
                  <w:top w:val="single" w:sz="4" w:space="0" w:color="auto"/>
                  <w:left w:val="single" w:sz="4" w:space="0" w:color="auto"/>
                  <w:bottom w:val="single" w:sz="4" w:space="0" w:color="auto"/>
                  <w:right w:val="single" w:sz="4" w:space="0" w:color="auto"/>
                </w:tcBorders>
                <w:noWrap/>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53,34</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6,88</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28,13</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35,01</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1.867,43</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32.0</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1701060</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Regularização de piso com nata de cimento e </w:t>
                </w:r>
                <w:proofErr w:type="spellStart"/>
                <w:r>
                  <w:rPr>
                    <w:rFonts w:ascii="Verdana" w:eastAsia="Times New Roman" w:hAnsi="Verdana" w:cs="Times New Roman"/>
                    <w:color w:val="000000"/>
                    <w:sz w:val="16"/>
                    <w:szCs w:val="16"/>
                    <w:lang w:eastAsia="pt-BR"/>
                  </w:rPr>
                  <w:t>bianco</w:t>
                </w:r>
                <w:proofErr w:type="spellEnd"/>
              </w:p>
            </w:tc>
            <w:tc>
              <w:tcPr>
                <w:tcW w:w="876" w:type="dxa"/>
                <w:gridSpan w:val="2"/>
                <w:tcBorders>
                  <w:top w:val="single" w:sz="4" w:space="0" w:color="auto"/>
                  <w:left w:val="single" w:sz="4" w:space="0" w:color="auto"/>
                  <w:bottom w:val="single" w:sz="4" w:space="0" w:color="auto"/>
                  <w:right w:val="single" w:sz="4" w:space="0" w:color="auto"/>
                </w:tcBorders>
                <w:noWrap/>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m³</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56,63</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5,40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18,86</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24,26</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1.373,91</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33.0</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05.004.000129.</w:t>
                </w:r>
                <w:proofErr w:type="gramEnd"/>
                <w:r>
                  <w:rPr>
                    <w:rFonts w:ascii="Verdana" w:eastAsia="Times New Roman" w:hAnsi="Verdana" w:cs="Times New Roman"/>
                    <w:color w:val="000000"/>
                    <w:sz w:val="16"/>
                    <w:szCs w:val="16"/>
                    <w:lang w:eastAsia="pt-BR"/>
                  </w:rPr>
                  <w:t xml:space="preserve">SER </w:t>
                </w:r>
              </w:p>
            </w:tc>
            <w:tc>
              <w:tcPr>
                <w:tcW w:w="390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Reparo profundo em estrutura com argamassa </w:t>
                </w:r>
                <w:proofErr w:type="spellStart"/>
                <w:r>
                  <w:rPr>
                    <w:rFonts w:ascii="Verdana" w:eastAsia="Times New Roman" w:hAnsi="Verdana" w:cs="Times New Roman"/>
                    <w:color w:val="000000"/>
                    <w:sz w:val="16"/>
                    <w:szCs w:val="16"/>
                    <w:lang w:eastAsia="pt-BR"/>
                  </w:rPr>
                  <w:t>cimentícia</w:t>
                </w:r>
                <w:proofErr w:type="spellEnd"/>
                <w:r>
                  <w:rPr>
                    <w:rFonts w:ascii="Verdana" w:eastAsia="Times New Roman" w:hAnsi="Verdana" w:cs="Times New Roman"/>
                    <w:color w:val="000000"/>
                    <w:sz w:val="16"/>
                    <w:szCs w:val="16"/>
                    <w:lang w:eastAsia="pt-BR"/>
                  </w:rPr>
                  <w:t xml:space="preserve"> fluída</w:t>
                </w:r>
              </w:p>
            </w:tc>
            <w:tc>
              <w:tcPr>
                <w:tcW w:w="876" w:type="dxa"/>
                <w:gridSpan w:val="2"/>
                <w:tcBorders>
                  <w:top w:val="single" w:sz="4" w:space="0" w:color="auto"/>
                  <w:left w:val="single" w:sz="4" w:space="0" w:color="auto"/>
                  <w:bottom w:val="single" w:sz="4" w:space="0" w:color="auto"/>
                  <w:right w:val="single" w:sz="4" w:space="0" w:color="auto"/>
                </w:tcBorders>
                <w:noWrap/>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32,14</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1.306,81</w:t>
                </w:r>
              </w:p>
            </w:tc>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214,31</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1.521,12</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48.886,36</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jc w:val="center"/>
                  <w:rPr>
                    <w:rFonts w:ascii="Verdana" w:eastAsia="Times New Roman" w:hAnsi="Verdana" w:cs="Arial"/>
                    <w:bCs/>
                    <w:color w:val="000000"/>
                    <w:sz w:val="16"/>
                    <w:szCs w:val="16"/>
                    <w:lang w:eastAsia="pt-BR"/>
                  </w:rPr>
                </w:pPr>
                <w:r>
                  <w:rPr>
                    <w:rFonts w:ascii="Verdana" w:eastAsia="Times New Roman" w:hAnsi="Verdana" w:cs="Arial"/>
                    <w:bCs/>
                    <w:color w:val="000000"/>
                    <w:sz w:val="16"/>
                    <w:szCs w:val="16"/>
                    <w:lang w:eastAsia="pt-BR"/>
                  </w:rPr>
                  <w:t>34.0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jc w:val="center"/>
                  <w:rPr>
                    <w:rFonts w:ascii="Verdana" w:eastAsia="Times New Roman" w:hAnsi="Verdana" w:cs="Arial"/>
                    <w:bCs/>
                    <w:color w:val="000000"/>
                    <w:sz w:val="16"/>
                    <w:szCs w:val="16"/>
                    <w:lang w:eastAsia="pt-BR"/>
                  </w:rPr>
                </w:pPr>
                <w:r>
                  <w:rPr>
                    <w:rFonts w:ascii="Verdana" w:eastAsia="Times New Roman" w:hAnsi="Verdana" w:cs="Arial"/>
                    <w:bCs/>
                    <w:color w:val="000000"/>
                    <w:sz w:val="16"/>
                    <w:szCs w:val="16"/>
                    <w:lang w:eastAsia="pt-BR"/>
                  </w:rPr>
                  <w:t>-</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rPr>
                    <w:rFonts w:ascii="Verdana" w:eastAsia="Times New Roman" w:hAnsi="Verdana" w:cs="Arial"/>
                    <w:bCs/>
                    <w:color w:val="000000"/>
                    <w:sz w:val="16"/>
                    <w:szCs w:val="16"/>
                    <w:lang w:eastAsia="pt-BR"/>
                  </w:rPr>
                </w:pPr>
                <w:r>
                  <w:rPr>
                    <w:rFonts w:ascii="Verdana" w:eastAsia="Times New Roman" w:hAnsi="Verdana" w:cs="Arial"/>
                    <w:bCs/>
                    <w:color w:val="000000"/>
                    <w:sz w:val="16"/>
                    <w:szCs w:val="16"/>
                    <w:lang w:eastAsia="pt-BR"/>
                  </w:rPr>
                  <w:t>Serviços Preliminares</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34.1</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0302040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Demolição manual de alvenaria de elevação </w:t>
                </w:r>
                <w:r>
                  <w:rPr>
                    <w:rFonts w:ascii="Verdana" w:eastAsia="Times New Roman" w:hAnsi="Verdana" w:cs="Arial"/>
                    <w:color w:val="000000"/>
                    <w:sz w:val="16"/>
                    <w:szCs w:val="16"/>
                    <w:lang w:eastAsia="pt-BR"/>
                  </w:rPr>
                  <w:lastRenderedPageBreak/>
                  <w:t xml:space="preserve">ou elemento vazado, incluindo </w:t>
                </w:r>
                <w:proofErr w:type="gramStart"/>
                <w:r>
                  <w:rPr>
                    <w:rFonts w:ascii="Verdana" w:eastAsia="Times New Roman" w:hAnsi="Verdana" w:cs="Arial"/>
                    <w:color w:val="000000"/>
                    <w:sz w:val="16"/>
                    <w:szCs w:val="16"/>
                    <w:lang w:eastAsia="pt-BR"/>
                  </w:rPr>
                  <w:t>revestimento</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Arial"/>
                    <w:color w:val="000000"/>
                    <w:sz w:val="16"/>
                    <w:szCs w:val="16"/>
                    <w:lang w:eastAsia="pt-BR"/>
                  </w:rPr>
                </w:pPr>
                <w:proofErr w:type="gramStart"/>
                <w:r>
                  <w:rPr>
                    <w:rFonts w:ascii="Verdana" w:eastAsia="Times New Roman" w:hAnsi="Verdana" w:cs="Arial"/>
                    <w:color w:val="000000"/>
                    <w:sz w:val="16"/>
                    <w:szCs w:val="16"/>
                    <w:lang w:eastAsia="pt-BR"/>
                  </w:rPr>
                  <w:lastRenderedPageBreak/>
                  <w:t>m³</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9,59</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0,00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62,40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62,40</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598,42</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lastRenderedPageBreak/>
                  <w:t>34.2</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0302020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Demolição manual de alvenaria de fundação/embasamento</w:t>
                </w:r>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Arial"/>
                    <w:color w:val="000000"/>
                    <w:sz w:val="16"/>
                    <w:szCs w:val="16"/>
                    <w:lang w:eastAsia="pt-BR"/>
                  </w:rPr>
                </w:pPr>
                <w:proofErr w:type="gramStart"/>
                <w:r>
                  <w:rPr>
                    <w:rFonts w:ascii="Verdana" w:eastAsia="Times New Roman" w:hAnsi="Verdana" w:cs="Arial"/>
                    <w:color w:val="000000"/>
                    <w:sz w:val="16"/>
                    <w:szCs w:val="16"/>
                    <w:lang w:eastAsia="pt-BR"/>
                  </w:rPr>
                  <w:t>m³</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1,30</w:t>
                </w:r>
              </w:p>
            </w:tc>
            <w:tc>
              <w:tcPr>
                <w:tcW w:w="1167" w:type="dxa"/>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0,00</w:t>
                </w:r>
              </w:p>
            </w:tc>
            <w:tc>
              <w:tcPr>
                <w:tcW w:w="1560"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93,60</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93,60</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121,68</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34.3</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0602020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Escavação manual em solo de 1ª e 2ª categoria em vala ou cava até 1,50 m</w:t>
                </w:r>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Arial"/>
                    <w:color w:val="000000"/>
                    <w:sz w:val="16"/>
                    <w:szCs w:val="16"/>
                    <w:lang w:eastAsia="pt-BR"/>
                  </w:rPr>
                </w:pPr>
                <w:proofErr w:type="gramStart"/>
                <w:r>
                  <w:rPr>
                    <w:rFonts w:ascii="Verdana" w:eastAsia="Times New Roman" w:hAnsi="Verdana" w:cs="Arial"/>
                    <w:color w:val="000000"/>
                    <w:sz w:val="16"/>
                    <w:szCs w:val="16"/>
                    <w:lang w:eastAsia="pt-BR"/>
                  </w:rPr>
                  <w:t>m³</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7,25</w:t>
                </w:r>
              </w:p>
            </w:tc>
            <w:tc>
              <w:tcPr>
                <w:tcW w:w="1167" w:type="dxa"/>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0,00</w:t>
                </w:r>
              </w:p>
            </w:tc>
            <w:tc>
              <w:tcPr>
                <w:tcW w:w="1560"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46,80</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46,80</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339,30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34.4</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0403040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Retirada de </w:t>
                </w:r>
                <w:proofErr w:type="spellStart"/>
                <w:r>
                  <w:rPr>
                    <w:rFonts w:ascii="Verdana" w:eastAsia="Times New Roman" w:hAnsi="Verdana" w:cs="Arial"/>
                    <w:color w:val="000000"/>
                    <w:sz w:val="16"/>
                    <w:szCs w:val="16"/>
                    <w:lang w:eastAsia="pt-BR"/>
                  </w:rPr>
                  <w:t>telhamento</w:t>
                </w:r>
                <w:proofErr w:type="spellEnd"/>
                <w:r>
                  <w:rPr>
                    <w:rFonts w:ascii="Verdana" w:eastAsia="Times New Roman" w:hAnsi="Verdana" w:cs="Arial"/>
                    <w:color w:val="000000"/>
                    <w:sz w:val="16"/>
                    <w:szCs w:val="16"/>
                    <w:lang w:eastAsia="pt-BR"/>
                  </w:rPr>
                  <w:t xml:space="preserve"> perfil e material qualquer, exceto </w:t>
                </w:r>
                <w:proofErr w:type="gramStart"/>
                <w:r>
                  <w:rPr>
                    <w:rFonts w:ascii="Verdana" w:eastAsia="Times New Roman" w:hAnsi="Verdana" w:cs="Arial"/>
                    <w:color w:val="000000"/>
                    <w:sz w:val="16"/>
                    <w:szCs w:val="16"/>
                    <w:lang w:eastAsia="pt-BR"/>
                  </w:rPr>
                  <w:t>barro</w:t>
                </w:r>
                <w:proofErr w:type="gramEnd"/>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Arial"/>
                    <w:color w:val="000000"/>
                    <w:sz w:val="16"/>
                    <w:szCs w:val="16"/>
                    <w:lang w:eastAsia="pt-BR"/>
                  </w:rPr>
                </w:pPr>
                <w:proofErr w:type="gramStart"/>
                <w:r>
                  <w:rPr>
                    <w:rFonts w:ascii="Verdana" w:eastAsia="Times New Roman" w:hAnsi="Verdana" w:cs="Arial"/>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15,63</w:t>
                </w:r>
              </w:p>
            </w:tc>
            <w:tc>
              <w:tcPr>
                <w:tcW w:w="1167" w:type="dxa"/>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0,00</w:t>
                </w:r>
              </w:p>
            </w:tc>
            <w:tc>
              <w:tcPr>
                <w:tcW w:w="1560"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6,24</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6,24</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97,53</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34.5</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0507040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Remoção de entulho separado de obra com caçamba metálica</w:t>
                </w:r>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Arial"/>
                    <w:color w:val="000000"/>
                    <w:sz w:val="16"/>
                    <w:szCs w:val="16"/>
                    <w:lang w:eastAsia="pt-BR"/>
                  </w:rPr>
                </w:pPr>
                <w:proofErr w:type="gramStart"/>
                <w:r>
                  <w:rPr>
                    <w:rFonts w:ascii="Verdana" w:eastAsia="Times New Roman" w:hAnsi="Verdana" w:cs="Arial"/>
                    <w:color w:val="000000"/>
                    <w:sz w:val="16"/>
                    <w:szCs w:val="16"/>
                    <w:lang w:eastAsia="pt-BR"/>
                  </w:rPr>
                  <w:t>m³</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19,50</w:t>
                </w:r>
              </w:p>
            </w:tc>
            <w:tc>
              <w:tcPr>
                <w:tcW w:w="1167" w:type="dxa"/>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79,82</w:t>
                </w:r>
              </w:p>
            </w:tc>
            <w:tc>
              <w:tcPr>
                <w:tcW w:w="1560"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9,36</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89,18</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1.739,01</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jc w:val="center"/>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35.0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jc w:val="center"/>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Fundação</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tcPr>
              <w:p w:rsidR="004B4A9F" w:rsidRDefault="004B4A9F">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tcPr>
              <w:p w:rsidR="004B4A9F" w:rsidRDefault="004B4A9F">
                <w:pPr>
                  <w:spacing w:after="0" w:line="240" w:lineRule="auto"/>
                  <w:ind w:firstLineChars="100" w:firstLine="160"/>
                  <w:jc w:val="right"/>
                  <w:rPr>
                    <w:rFonts w:ascii="Verdana" w:eastAsia="Times New Roman" w:hAnsi="Verdana" w:cs="Times New Roman"/>
                    <w:bCs/>
                    <w:color w:val="000000"/>
                    <w:sz w:val="16"/>
                    <w:szCs w:val="16"/>
                    <w:lang w:eastAsia="pt-BR"/>
                  </w:rPr>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35.1</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1118040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Lastro de pedra britada</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m³</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0,88</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92,28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23,40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115,68</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101,80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35.2</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0901020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Forma em madeira comum para fundação</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21,82</w:t>
                </w:r>
              </w:p>
            </w:tc>
            <w:tc>
              <w:tcPr>
                <w:tcW w:w="1167" w:type="dxa"/>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20,96</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44,95</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65,91</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1.438,16</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35.3</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1103140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Concreto preparado no local, </w:t>
                </w:r>
                <w:proofErr w:type="spellStart"/>
                <w:r>
                  <w:rPr>
                    <w:rFonts w:ascii="Verdana" w:eastAsia="Times New Roman" w:hAnsi="Verdana" w:cs="Times New Roman"/>
                    <w:color w:val="000000"/>
                    <w:sz w:val="16"/>
                    <w:szCs w:val="16"/>
                    <w:lang w:eastAsia="pt-BR"/>
                  </w:rPr>
                  <w:t>fck</w:t>
                </w:r>
                <w:proofErr w:type="spellEnd"/>
                <w:r>
                  <w:rPr>
                    <w:rFonts w:ascii="Verdana" w:eastAsia="Times New Roman" w:hAnsi="Verdana" w:cs="Times New Roman"/>
                    <w:color w:val="000000"/>
                    <w:sz w:val="16"/>
                    <w:szCs w:val="16"/>
                    <w:lang w:eastAsia="pt-BR"/>
                  </w:rPr>
                  <w:t xml:space="preserve"> = 30,0 </w:t>
                </w:r>
                <w:proofErr w:type="gramStart"/>
                <w:r>
                  <w:rPr>
                    <w:rFonts w:ascii="Verdana" w:eastAsia="Times New Roman" w:hAnsi="Verdana" w:cs="Times New Roman"/>
                    <w:color w:val="000000"/>
                    <w:sz w:val="16"/>
                    <w:szCs w:val="16"/>
                    <w:lang w:eastAsia="pt-BR"/>
                  </w:rPr>
                  <w:t>MPa</w:t>
                </w:r>
                <w:proofErr w:type="gramEnd"/>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m³</w:t>
                </w:r>
                <w:proofErr w:type="gramEnd"/>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4,83</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269,51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93,60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363,11</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1.753,82</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35.4</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1201060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Broca em concreto armado diâmetro de 30 cm - completa</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ml</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100,00</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25,13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42,50</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67,63</w:t>
                </w:r>
              </w:p>
            </w:tc>
            <w:tc>
              <w:tcPr>
                <w:tcW w:w="1641" w:type="dxa"/>
                <w:gridSpan w:val="3"/>
                <w:tcBorders>
                  <w:top w:val="single" w:sz="4" w:space="0" w:color="auto"/>
                  <w:left w:val="single" w:sz="4" w:space="0" w:color="auto"/>
                  <w:bottom w:val="single" w:sz="4" w:space="0" w:color="auto"/>
                  <w:right w:val="single" w:sz="4" w:space="0" w:color="auto"/>
                </w:tcBorders>
                <w:vAlign w:val="center"/>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6.763,00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35.5</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1001040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Armadura em barra de aço CA-50 (A ou B) </w:t>
                </w:r>
                <w:proofErr w:type="spellStart"/>
                <w:r>
                  <w:rPr>
                    <w:rFonts w:ascii="Verdana" w:eastAsia="Times New Roman" w:hAnsi="Verdana" w:cs="Times New Roman"/>
                    <w:color w:val="000000"/>
                    <w:sz w:val="16"/>
                    <w:szCs w:val="16"/>
                    <w:lang w:eastAsia="pt-BR"/>
                  </w:rPr>
                  <w:t>fyk</w:t>
                </w:r>
                <w:proofErr w:type="spellEnd"/>
                <w:r>
                  <w:rPr>
                    <w:rFonts w:ascii="Verdana" w:eastAsia="Times New Roman" w:hAnsi="Verdana" w:cs="Times New Roman"/>
                    <w:color w:val="000000"/>
                    <w:sz w:val="16"/>
                    <w:szCs w:val="16"/>
                    <w:lang w:eastAsia="pt-BR"/>
                  </w:rPr>
                  <w:t xml:space="preserve">= 500 </w:t>
                </w:r>
                <w:proofErr w:type="gramStart"/>
                <w:r>
                  <w:rPr>
                    <w:rFonts w:ascii="Verdana" w:eastAsia="Times New Roman" w:hAnsi="Verdana" w:cs="Times New Roman"/>
                    <w:color w:val="000000"/>
                    <w:sz w:val="16"/>
                    <w:szCs w:val="16"/>
                    <w:lang w:eastAsia="pt-BR"/>
                  </w:rPr>
                  <w:t>MPa</w:t>
                </w:r>
                <w:proofErr w:type="gramEnd"/>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Kg</w:t>
                </w:r>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429,00</w:t>
                </w:r>
              </w:p>
            </w:tc>
            <w:tc>
              <w:tcPr>
                <w:tcW w:w="1167" w:type="dxa"/>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4,83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2,00</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6,83</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2.930,07</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jc w:val="center"/>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36.0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jc w:val="center"/>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rPr>
                    <w:rFonts w:ascii="Verdana" w:eastAsia="Times New Roman" w:hAnsi="Verdana" w:cs="Times New Roman"/>
                    <w:bCs/>
                    <w:color w:val="000000"/>
                    <w:sz w:val="16"/>
                    <w:szCs w:val="16"/>
                    <w:lang w:eastAsia="pt-BR"/>
                  </w:rPr>
                </w:pPr>
                <w:proofErr w:type="spellStart"/>
                <w:r>
                  <w:rPr>
                    <w:rFonts w:ascii="Verdana" w:eastAsia="Times New Roman" w:hAnsi="Verdana" w:cs="Times New Roman"/>
                    <w:bCs/>
                    <w:color w:val="000000"/>
                    <w:sz w:val="16"/>
                    <w:szCs w:val="16"/>
                    <w:lang w:eastAsia="pt-BR"/>
                  </w:rPr>
                  <w:t>Super</w:t>
                </w:r>
                <w:proofErr w:type="spellEnd"/>
                <w:r>
                  <w:rPr>
                    <w:rFonts w:ascii="Verdana" w:eastAsia="Times New Roman" w:hAnsi="Verdana" w:cs="Times New Roman"/>
                    <w:bCs/>
                    <w:color w:val="000000"/>
                    <w:sz w:val="16"/>
                    <w:szCs w:val="16"/>
                    <w:lang w:eastAsia="pt-BR"/>
                  </w:rPr>
                  <w:t xml:space="preserve"> Estrutura</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tcPr>
              <w:p w:rsidR="004B4A9F" w:rsidRDefault="004B4A9F">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tcPr>
              <w:p w:rsidR="004B4A9F" w:rsidRDefault="004B4A9F">
                <w:pPr>
                  <w:spacing w:after="0" w:line="240" w:lineRule="auto"/>
                  <w:ind w:firstLineChars="100" w:firstLine="160"/>
                  <w:jc w:val="right"/>
                  <w:rPr>
                    <w:rFonts w:ascii="Verdana" w:eastAsia="Times New Roman" w:hAnsi="Verdana" w:cs="Times New Roman"/>
                    <w:bCs/>
                    <w:color w:val="000000"/>
                    <w:sz w:val="16"/>
                    <w:szCs w:val="16"/>
                    <w:lang w:eastAsia="pt-BR"/>
                  </w:rPr>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36.1</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0901030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Forma em madeira comum para estrutura</w:t>
                </w:r>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87,90</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83,93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51,88</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135,81</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11.937,70</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36.2</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1103140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Concreto preparado no local, </w:t>
                </w:r>
                <w:proofErr w:type="spellStart"/>
                <w:r>
                  <w:rPr>
                    <w:rFonts w:ascii="Verdana" w:eastAsia="Times New Roman" w:hAnsi="Verdana" w:cs="Times New Roman"/>
                    <w:color w:val="000000"/>
                    <w:sz w:val="16"/>
                    <w:szCs w:val="16"/>
                    <w:lang w:eastAsia="pt-BR"/>
                  </w:rPr>
                  <w:t>fck</w:t>
                </w:r>
                <w:proofErr w:type="spellEnd"/>
                <w:r>
                  <w:rPr>
                    <w:rFonts w:ascii="Verdana" w:eastAsia="Times New Roman" w:hAnsi="Verdana" w:cs="Times New Roman"/>
                    <w:color w:val="000000"/>
                    <w:sz w:val="16"/>
                    <w:szCs w:val="16"/>
                    <w:lang w:eastAsia="pt-BR"/>
                  </w:rPr>
                  <w:t xml:space="preserve"> = 30,0 </w:t>
                </w:r>
                <w:proofErr w:type="gramStart"/>
                <w:r>
                  <w:rPr>
                    <w:rFonts w:ascii="Verdana" w:eastAsia="Times New Roman" w:hAnsi="Verdana" w:cs="Times New Roman"/>
                    <w:color w:val="000000"/>
                    <w:sz w:val="16"/>
                    <w:szCs w:val="16"/>
                    <w:lang w:eastAsia="pt-BR"/>
                  </w:rPr>
                  <w:t>MPa</w:t>
                </w:r>
                <w:proofErr w:type="gramEnd"/>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m³</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8,27</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269,51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93,60</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363,11</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3.002,92</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36.3</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1001040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Armadura em barra de aço CA-50 (A ou B) </w:t>
                </w:r>
                <w:proofErr w:type="spellStart"/>
                <w:r>
                  <w:rPr>
                    <w:rFonts w:ascii="Verdana" w:eastAsia="Times New Roman" w:hAnsi="Verdana" w:cs="Times New Roman"/>
                    <w:color w:val="000000"/>
                    <w:sz w:val="16"/>
                    <w:szCs w:val="16"/>
                    <w:lang w:eastAsia="pt-BR"/>
                  </w:rPr>
                  <w:t>fyk</w:t>
                </w:r>
                <w:proofErr w:type="spellEnd"/>
                <w:r>
                  <w:rPr>
                    <w:rFonts w:ascii="Verdana" w:eastAsia="Times New Roman" w:hAnsi="Verdana" w:cs="Times New Roman"/>
                    <w:color w:val="000000"/>
                    <w:sz w:val="16"/>
                    <w:szCs w:val="16"/>
                    <w:lang w:eastAsia="pt-BR"/>
                  </w:rPr>
                  <w:t xml:space="preserve">= 500 </w:t>
                </w:r>
                <w:proofErr w:type="gramStart"/>
                <w:r>
                  <w:rPr>
                    <w:rFonts w:ascii="Verdana" w:eastAsia="Times New Roman" w:hAnsi="Verdana" w:cs="Times New Roman"/>
                    <w:color w:val="000000"/>
                    <w:sz w:val="16"/>
                    <w:szCs w:val="16"/>
                    <w:lang w:eastAsia="pt-BR"/>
                  </w:rPr>
                  <w:t>MPa</w:t>
                </w:r>
                <w:proofErr w:type="gramEnd"/>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Kg</w:t>
                </w:r>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774,00</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4,83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2,00</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6,83</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5.286,42</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jc w:val="center"/>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37.0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jc w:val="center"/>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Impermeabilização</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tcPr>
              <w:p w:rsidR="004B4A9F" w:rsidRDefault="004B4A9F">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tcPr>
              <w:p w:rsidR="004B4A9F" w:rsidRDefault="004B4A9F">
                <w:pPr>
                  <w:spacing w:after="0" w:line="240" w:lineRule="auto"/>
                  <w:ind w:firstLineChars="100" w:firstLine="160"/>
                  <w:jc w:val="right"/>
                  <w:rPr>
                    <w:rFonts w:ascii="Verdana" w:eastAsia="Times New Roman" w:hAnsi="Verdana" w:cs="Times New Roman"/>
                    <w:bCs/>
                    <w:color w:val="000000"/>
                    <w:sz w:val="16"/>
                    <w:szCs w:val="16"/>
                    <w:lang w:eastAsia="pt-BR"/>
                  </w:rPr>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37.1</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3217010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Impermeabilização em argamassa impermeável com aditivo </w:t>
                </w:r>
                <w:proofErr w:type="spellStart"/>
                <w:r>
                  <w:rPr>
                    <w:rFonts w:ascii="Verdana" w:eastAsia="Times New Roman" w:hAnsi="Verdana" w:cs="Times New Roman"/>
                    <w:color w:val="000000"/>
                    <w:sz w:val="16"/>
                    <w:szCs w:val="16"/>
                    <w:lang w:eastAsia="pt-BR"/>
                  </w:rPr>
                  <w:t>hidrófugo</w:t>
                </w:r>
                <w:proofErr w:type="spellEnd"/>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m³</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0,28</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296,82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269,88</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566,70</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158,68</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37.2</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3215040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Impermeabilização em manta asfáltica com armadura, tipo III-B, espessura de </w:t>
                </w:r>
                <w:proofErr w:type="gramStart"/>
                <w:r>
                  <w:rPr>
                    <w:rFonts w:ascii="Verdana" w:eastAsia="Times New Roman" w:hAnsi="Verdana" w:cs="Times New Roman"/>
                    <w:color w:val="000000"/>
                    <w:sz w:val="16"/>
                    <w:szCs w:val="16"/>
                    <w:lang w:eastAsia="pt-BR"/>
                  </w:rPr>
                  <w:t>4</w:t>
                </w:r>
                <w:proofErr w:type="gramEnd"/>
                <w:r>
                  <w:rPr>
                    <w:rFonts w:ascii="Verdana" w:eastAsia="Times New Roman" w:hAnsi="Verdana" w:cs="Times New Roman"/>
                    <w:color w:val="000000"/>
                    <w:sz w:val="16"/>
                    <w:szCs w:val="16"/>
                    <w:lang w:eastAsia="pt-BR"/>
                  </w:rPr>
                  <w:t xml:space="preserve"> mm</w:t>
                </w:r>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15,62</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46,47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15,05</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61,52</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960,94</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37.3</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3217060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Impermeabilização com cimento cristalizante para pressão hidrostática positiva</w:t>
                </w:r>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14,78</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15,29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13,15</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28,44</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420,34</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37.4</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1701020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Argamassa de regularização e/ou proteção</w:t>
                </w:r>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m³</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0,44</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280,05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246,48</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526,53</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231,67</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38.0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Elementos divisórios</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B4A9F" w:rsidRDefault="004B4A9F">
                <w:pPr>
                  <w:spacing w:after="0" w:line="240" w:lineRule="auto"/>
                  <w:jc w:val="right"/>
                  <w:rPr>
                    <w:rFonts w:ascii="Verdana" w:eastAsia="Times New Roman" w:hAnsi="Verdana" w:cs="Times New Roman"/>
                    <w:bCs/>
                    <w:color w:val="000000"/>
                    <w:sz w:val="16"/>
                    <w:szCs w:val="16"/>
                    <w:lang w:eastAsia="pt-BR"/>
                  </w:rPr>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4B4A9F" w:rsidRDefault="004B4A9F">
                <w:pPr>
                  <w:spacing w:after="0" w:line="240" w:lineRule="auto"/>
                  <w:jc w:val="right"/>
                  <w:rPr>
                    <w:rFonts w:ascii="Verdana" w:eastAsia="Times New Roman" w:hAnsi="Verdana" w:cs="Times New Roman"/>
                    <w:bCs/>
                    <w:color w:val="000000"/>
                    <w:sz w:val="16"/>
                    <w:szCs w:val="16"/>
                    <w:lang w:eastAsia="pt-BR"/>
                  </w:rPr>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38.1</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1401050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Alvenaria de embasamento em bloco de concreto com 14 cm</w:t>
                </w:r>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3,20</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36,11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27,50</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63,61</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203,55</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38.2</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1410111</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Alvenaria de bloco de concreto de vedação, uso revestido, de 14 </w:t>
                </w:r>
                <w:proofErr w:type="gramStart"/>
                <w:r>
                  <w:rPr>
                    <w:rFonts w:ascii="Verdana" w:eastAsia="Times New Roman" w:hAnsi="Verdana" w:cs="Times New Roman"/>
                    <w:color w:val="000000"/>
                    <w:sz w:val="16"/>
                    <w:szCs w:val="16"/>
                    <w:lang w:eastAsia="pt-BR"/>
                  </w:rPr>
                  <w:t>cm</w:t>
                </w:r>
                <w:proofErr w:type="gramEnd"/>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45,10</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25,39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27,50</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52,89</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2.385,34</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38.3</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1420010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Vergas, </w:t>
                </w:r>
                <w:proofErr w:type="spellStart"/>
                <w:r>
                  <w:rPr>
                    <w:rFonts w:ascii="Verdana" w:eastAsia="Times New Roman" w:hAnsi="Verdana" w:cs="Times New Roman"/>
                    <w:color w:val="000000"/>
                    <w:sz w:val="16"/>
                    <w:szCs w:val="16"/>
                    <w:lang w:eastAsia="pt-BR"/>
                  </w:rPr>
                  <w:t>contravergas</w:t>
                </w:r>
                <w:proofErr w:type="spellEnd"/>
                <w:r>
                  <w:rPr>
                    <w:rFonts w:ascii="Verdana" w:eastAsia="Times New Roman" w:hAnsi="Verdana" w:cs="Times New Roman"/>
                    <w:color w:val="000000"/>
                    <w:sz w:val="16"/>
                    <w:szCs w:val="16"/>
                    <w:lang w:eastAsia="pt-BR"/>
                  </w:rPr>
                  <w:t xml:space="preserve"> e </w:t>
                </w:r>
                <w:proofErr w:type="spellStart"/>
                <w:r>
                  <w:rPr>
                    <w:rFonts w:ascii="Verdana" w:eastAsia="Times New Roman" w:hAnsi="Verdana" w:cs="Times New Roman"/>
                    <w:color w:val="000000"/>
                    <w:sz w:val="16"/>
                    <w:szCs w:val="16"/>
                    <w:lang w:eastAsia="pt-BR"/>
                  </w:rPr>
                  <w:t>pilaretes</w:t>
                </w:r>
                <w:proofErr w:type="spellEnd"/>
                <w:r>
                  <w:rPr>
                    <w:rFonts w:ascii="Verdana" w:eastAsia="Times New Roman" w:hAnsi="Verdana" w:cs="Times New Roman"/>
                    <w:color w:val="000000"/>
                    <w:sz w:val="16"/>
                    <w:szCs w:val="16"/>
                    <w:lang w:eastAsia="pt-BR"/>
                  </w:rPr>
                  <w:t xml:space="preserve"> de concreto </w:t>
                </w:r>
                <w:proofErr w:type="gramStart"/>
                <w:r>
                  <w:rPr>
                    <w:rFonts w:ascii="Verdana" w:eastAsia="Times New Roman" w:hAnsi="Verdana" w:cs="Times New Roman"/>
                    <w:color w:val="000000"/>
                    <w:sz w:val="16"/>
                    <w:szCs w:val="16"/>
                    <w:lang w:eastAsia="pt-BR"/>
                  </w:rPr>
                  <w:t>armado</w:t>
                </w:r>
                <w:proofErr w:type="gramEnd"/>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m³</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0,12</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556,74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653,95</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1.210,69</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145,28</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39.0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jc w:val="center"/>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line="240" w:lineRule="auto"/>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Revestimento de Piso/Parede</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B4A9F" w:rsidRDefault="004B4A9F">
                <w:pPr>
                  <w:spacing w:after="0" w:line="240" w:lineRule="auto"/>
                  <w:jc w:val="right"/>
                  <w:rPr>
                    <w:rFonts w:ascii="Verdana" w:eastAsia="Times New Roman" w:hAnsi="Verdana" w:cs="Times New Roman"/>
                    <w:bCs/>
                    <w:color w:val="000000"/>
                    <w:sz w:val="16"/>
                    <w:szCs w:val="16"/>
                    <w:lang w:eastAsia="pt-BR"/>
                  </w:rPr>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4B4A9F" w:rsidRDefault="004B4A9F">
                <w:pPr>
                  <w:spacing w:after="0" w:line="240" w:lineRule="auto"/>
                  <w:jc w:val="right"/>
                  <w:rPr>
                    <w:rFonts w:ascii="Verdana" w:eastAsia="Times New Roman" w:hAnsi="Verdana" w:cs="Times New Roman"/>
                    <w:bCs/>
                    <w:color w:val="000000"/>
                    <w:sz w:val="16"/>
                    <w:szCs w:val="16"/>
                    <w:lang w:eastAsia="pt-BR"/>
                  </w:rPr>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lastRenderedPageBreak/>
                  <w:t>39.1</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1702020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Chapisco</w:t>
                </w:r>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105,83</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1,40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3,65</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5,05</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534,44</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39.2</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1702120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Emboço comum</w:t>
                </w:r>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105,83</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5,65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10,03</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15,68</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1.659,41</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39.3</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1701020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Argamassa de regularização e/ou proteção</w:t>
                </w:r>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m³</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0,78</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280,05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246,48</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526,53</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410,69</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39.4</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1806062</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Placa </w:t>
                </w:r>
                <w:proofErr w:type="gramStart"/>
                <w:r>
                  <w:rPr>
                    <w:rFonts w:ascii="Verdana" w:eastAsia="Times New Roman" w:hAnsi="Verdana" w:cs="Times New Roman"/>
                    <w:color w:val="000000"/>
                    <w:sz w:val="16"/>
                    <w:szCs w:val="16"/>
                    <w:lang w:eastAsia="pt-BR"/>
                  </w:rPr>
                  <w:t>cerâmica esmaltado antiderrapante</w:t>
                </w:r>
                <w:proofErr w:type="gramEnd"/>
                <w:r>
                  <w:rPr>
                    <w:rFonts w:ascii="Verdana" w:eastAsia="Times New Roman" w:hAnsi="Verdana" w:cs="Times New Roman"/>
                    <w:color w:val="000000"/>
                    <w:sz w:val="16"/>
                    <w:szCs w:val="16"/>
                    <w:lang w:eastAsia="pt-BR"/>
                  </w:rPr>
                  <w:t>, PEI-5, resistência química A, assentado com argamassa colante industrializada</w:t>
                </w:r>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15,63</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31,46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11,78</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43,24</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675,84</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39.5</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1806223</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Rodapé cerâmico esmaltado </w:t>
                </w:r>
                <w:proofErr w:type="spellStart"/>
                <w:r>
                  <w:rPr>
                    <w:rFonts w:ascii="Verdana" w:eastAsia="Times New Roman" w:hAnsi="Verdana" w:cs="Times New Roman"/>
                    <w:color w:val="000000"/>
                    <w:sz w:val="16"/>
                    <w:szCs w:val="16"/>
                    <w:lang w:eastAsia="pt-BR"/>
                  </w:rPr>
                  <w:t>texturizado</w:t>
                </w:r>
                <w:proofErr w:type="spellEnd"/>
                <w:r>
                  <w:rPr>
                    <w:rFonts w:ascii="Verdana" w:eastAsia="Times New Roman" w:hAnsi="Verdana" w:cs="Times New Roman"/>
                    <w:color w:val="000000"/>
                    <w:sz w:val="16"/>
                    <w:szCs w:val="16"/>
                    <w:lang w:eastAsia="pt-BR"/>
                  </w:rPr>
                  <w:t xml:space="preserve"> PEI-5 resistência química B, para áreas externas, assentado com argamassa colante </w:t>
                </w:r>
                <w:proofErr w:type="gramStart"/>
                <w:r>
                  <w:rPr>
                    <w:rFonts w:ascii="Verdana" w:eastAsia="Times New Roman" w:hAnsi="Verdana" w:cs="Times New Roman"/>
                    <w:color w:val="000000"/>
                    <w:sz w:val="16"/>
                    <w:szCs w:val="16"/>
                    <w:lang w:eastAsia="pt-BR"/>
                  </w:rPr>
                  <w:t>industrializada</w:t>
                </w:r>
                <w:proofErr w:type="gramEnd"/>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25,74</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7,65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6,30</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13,95</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359,07</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39.6</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1806410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Rejuntamento de piso em placas cerâmicas (30-34 x 30-34 cm) com argamassa industrializada para rejunte, juntas acima de </w:t>
                </w:r>
                <w:proofErr w:type="gramStart"/>
                <w:r>
                  <w:rPr>
                    <w:rFonts w:ascii="Verdana" w:eastAsia="Times New Roman" w:hAnsi="Verdana" w:cs="Times New Roman"/>
                    <w:color w:val="000000"/>
                    <w:sz w:val="16"/>
                    <w:szCs w:val="16"/>
                    <w:lang w:eastAsia="pt-BR"/>
                  </w:rPr>
                  <w:t>3</w:t>
                </w:r>
                <w:proofErr w:type="gramEnd"/>
                <w:r>
                  <w:rPr>
                    <w:rFonts w:ascii="Verdana" w:eastAsia="Times New Roman" w:hAnsi="Verdana" w:cs="Times New Roman"/>
                    <w:color w:val="000000"/>
                    <w:sz w:val="16"/>
                    <w:szCs w:val="16"/>
                    <w:lang w:eastAsia="pt-BR"/>
                  </w:rPr>
                  <w:t xml:space="preserve"> até 5 mm</w:t>
                </w:r>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15,63</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1,46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7,86</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9,32</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145,67</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jc w:val="center"/>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40.0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jc w:val="center"/>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Pintura</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tcPr>
              <w:p w:rsidR="004B4A9F" w:rsidRDefault="004B4A9F">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tcPr>
              <w:p w:rsidR="004B4A9F" w:rsidRDefault="004B4A9F">
                <w:pPr>
                  <w:spacing w:after="0" w:line="240" w:lineRule="auto"/>
                  <w:ind w:firstLineChars="100" w:firstLine="160"/>
                  <w:jc w:val="right"/>
                  <w:rPr>
                    <w:rFonts w:ascii="Verdana" w:eastAsia="Times New Roman" w:hAnsi="Verdana" w:cs="Times New Roman"/>
                    <w:bCs/>
                    <w:color w:val="000000"/>
                    <w:sz w:val="16"/>
                    <w:szCs w:val="16"/>
                    <w:lang w:eastAsia="pt-BR"/>
                  </w:rPr>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40.1</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3310020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Tinta látex em massa, inclusive </w:t>
                </w:r>
                <w:proofErr w:type="gramStart"/>
                <w:r>
                  <w:rPr>
                    <w:rFonts w:ascii="Verdana" w:eastAsia="Times New Roman" w:hAnsi="Verdana" w:cs="Times New Roman"/>
                    <w:color w:val="000000"/>
                    <w:sz w:val="16"/>
                    <w:szCs w:val="16"/>
                    <w:lang w:eastAsia="pt-BR"/>
                  </w:rPr>
                  <w:t>preparo</w:t>
                </w:r>
                <w:proofErr w:type="gramEnd"/>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128,52</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5,51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15,04</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20,55</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2.641,09</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jc w:val="center"/>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41.0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jc w:val="center"/>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Instalações Elétricas</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tcPr>
              <w:p w:rsidR="004B4A9F" w:rsidRDefault="004B4A9F">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tcPr>
              <w:p w:rsidR="004B4A9F" w:rsidRDefault="004B4A9F">
                <w:pPr>
                  <w:spacing w:after="0" w:line="240" w:lineRule="auto"/>
                  <w:ind w:firstLineChars="100" w:firstLine="160"/>
                  <w:jc w:val="right"/>
                  <w:rPr>
                    <w:rFonts w:ascii="Verdana" w:eastAsia="Times New Roman" w:hAnsi="Verdana" w:cs="Times New Roman"/>
                    <w:bCs/>
                    <w:color w:val="000000"/>
                    <w:sz w:val="16"/>
                    <w:szCs w:val="16"/>
                    <w:lang w:eastAsia="pt-BR"/>
                  </w:rPr>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41.1</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3804040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proofErr w:type="spellStart"/>
                <w:r>
                  <w:rPr>
                    <w:rFonts w:ascii="Verdana" w:eastAsia="Times New Roman" w:hAnsi="Verdana" w:cs="Times New Roman"/>
                    <w:color w:val="000000"/>
                    <w:sz w:val="16"/>
                    <w:szCs w:val="16"/>
                    <w:lang w:eastAsia="pt-BR"/>
                  </w:rPr>
                  <w:t>Eletroduto</w:t>
                </w:r>
                <w:proofErr w:type="spellEnd"/>
                <w:r>
                  <w:rPr>
                    <w:rFonts w:ascii="Verdana" w:eastAsia="Times New Roman" w:hAnsi="Verdana" w:cs="Times New Roman"/>
                    <w:color w:val="000000"/>
                    <w:sz w:val="16"/>
                    <w:szCs w:val="16"/>
                    <w:lang w:eastAsia="pt-BR"/>
                  </w:rPr>
                  <w:t xml:space="preserve"> de ferro galvanizado, médio de 3/4´ - com </w:t>
                </w:r>
                <w:proofErr w:type="gramStart"/>
                <w:r>
                  <w:rPr>
                    <w:rFonts w:ascii="Verdana" w:eastAsia="Times New Roman" w:hAnsi="Verdana" w:cs="Times New Roman"/>
                    <w:color w:val="000000"/>
                    <w:sz w:val="16"/>
                    <w:szCs w:val="16"/>
                    <w:lang w:eastAsia="pt-BR"/>
                  </w:rPr>
                  <w:t>acessórios</w:t>
                </w:r>
                <w:proofErr w:type="gramEnd"/>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ml</w:t>
                </w:r>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32,00</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6,36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23,01</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29,37</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939,84</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41.2</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3902016</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Cabo de cobre de 2,5 mm², isolamento 750 V - isolação em PVC 70°</w:t>
                </w:r>
                <w:proofErr w:type="gramStart"/>
                <w:r>
                  <w:rPr>
                    <w:rFonts w:ascii="Verdana" w:eastAsia="Times New Roman" w:hAnsi="Verdana" w:cs="Times New Roman"/>
                    <w:color w:val="000000"/>
                    <w:sz w:val="16"/>
                    <w:szCs w:val="16"/>
                    <w:lang w:eastAsia="pt-BR"/>
                  </w:rPr>
                  <w:t>C</w:t>
                </w:r>
                <w:proofErr w:type="gramEnd"/>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ml</w:t>
                </w:r>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192,00</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1,02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1,54</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2,56</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491,52</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41.3</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4005170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Interruptor bipolar paralelo, </w:t>
                </w:r>
                <w:proofErr w:type="gramStart"/>
                <w:r>
                  <w:rPr>
                    <w:rFonts w:ascii="Verdana" w:eastAsia="Times New Roman" w:hAnsi="Verdana" w:cs="Times New Roman"/>
                    <w:color w:val="000000"/>
                    <w:sz w:val="16"/>
                    <w:szCs w:val="16"/>
                    <w:lang w:eastAsia="pt-BR"/>
                  </w:rPr>
                  <w:t>1</w:t>
                </w:r>
                <w:proofErr w:type="gramEnd"/>
                <w:r>
                  <w:rPr>
                    <w:rFonts w:ascii="Verdana" w:eastAsia="Times New Roman" w:hAnsi="Verdana" w:cs="Times New Roman"/>
                    <w:color w:val="000000"/>
                    <w:sz w:val="16"/>
                    <w:szCs w:val="16"/>
                    <w:lang w:eastAsia="pt-BR"/>
                  </w:rPr>
                  <w:t xml:space="preserve"> tecla dupla e placa</w:t>
                </w:r>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Unid.</w:t>
                </w:r>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3,00</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25,36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13,42</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38,78</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116,34</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41.4</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4114070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Luminária retangular de sobrepor tipo calha aberta para </w:t>
                </w:r>
                <w:proofErr w:type="gramStart"/>
                <w:r>
                  <w:rPr>
                    <w:rFonts w:ascii="Verdana" w:eastAsia="Times New Roman" w:hAnsi="Verdana" w:cs="Times New Roman"/>
                    <w:color w:val="000000"/>
                    <w:sz w:val="16"/>
                    <w:szCs w:val="16"/>
                    <w:lang w:eastAsia="pt-BR"/>
                  </w:rPr>
                  <w:t>2</w:t>
                </w:r>
                <w:proofErr w:type="gramEnd"/>
                <w:r>
                  <w:rPr>
                    <w:rFonts w:ascii="Verdana" w:eastAsia="Times New Roman" w:hAnsi="Verdana" w:cs="Times New Roman"/>
                    <w:color w:val="000000"/>
                    <w:sz w:val="16"/>
                    <w:szCs w:val="16"/>
                    <w:lang w:eastAsia="pt-BR"/>
                  </w:rPr>
                  <w:t xml:space="preserve"> lâmpadas fluorescentes tubulares de 32W</w:t>
                </w:r>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Unid.</w:t>
                </w:r>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3,00</w:t>
                </w:r>
              </w:p>
            </w:tc>
            <w:tc>
              <w:tcPr>
                <w:tcW w:w="1167" w:type="dxa"/>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55,15</w:t>
                </w:r>
              </w:p>
            </w:tc>
            <w:tc>
              <w:tcPr>
                <w:tcW w:w="1560"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15,33</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70,48</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211,44</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jc w:val="center"/>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42.0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jc w:val="center"/>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Esquadrias</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tcPr>
              <w:p w:rsidR="004B4A9F" w:rsidRDefault="004B4A9F">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tcPr>
              <w:p w:rsidR="004B4A9F" w:rsidRDefault="004B4A9F">
                <w:pPr>
                  <w:spacing w:after="0" w:line="240" w:lineRule="auto"/>
                  <w:ind w:firstLineChars="100" w:firstLine="160"/>
                  <w:jc w:val="right"/>
                  <w:rPr>
                    <w:rFonts w:ascii="Verdana" w:eastAsia="Times New Roman" w:hAnsi="Verdana" w:cs="Times New Roman"/>
                    <w:bCs/>
                    <w:color w:val="000000"/>
                    <w:sz w:val="16"/>
                    <w:szCs w:val="16"/>
                    <w:lang w:eastAsia="pt-BR"/>
                  </w:rPr>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42.1</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2402060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Porta/portão de abrir em chapa, sob </w:t>
                </w:r>
                <w:proofErr w:type="gramStart"/>
                <w:r>
                  <w:rPr>
                    <w:rFonts w:ascii="Verdana" w:eastAsia="Times New Roman" w:hAnsi="Verdana" w:cs="Times New Roman"/>
                    <w:color w:val="000000"/>
                    <w:sz w:val="16"/>
                    <w:szCs w:val="16"/>
                    <w:lang w:eastAsia="pt-BR"/>
                  </w:rPr>
                  <w:t>medida</w:t>
                </w:r>
                <w:proofErr w:type="gramEnd"/>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5,53</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684,33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65,78</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750,11</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4.148,11</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42.2</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2501040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Caixilho em alumínio basculante, sob </w:t>
                </w:r>
                <w:proofErr w:type="gramStart"/>
                <w:r>
                  <w:rPr>
                    <w:rFonts w:ascii="Verdana" w:eastAsia="Times New Roman" w:hAnsi="Verdana" w:cs="Times New Roman"/>
                    <w:color w:val="000000"/>
                    <w:sz w:val="16"/>
                    <w:szCs w:val="16"/>
                    <w:lang w:eastAsia="pt-BR"/>
                  </w:rPr>
                  <w:t>medida</w:t>
                </w:r>
                <w:proofErr w:type="gramEnd"/>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646,39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51,88</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698,27</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698,27</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42.3</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2601040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xml:space="preserve">Vidro liso transparente de </w:t>
                </w:r>
                <w:proofErr w:type="gramStart"/>
                <w:r>
                  <w:rPr>
                    <w:rFonts w:ascii="Verdana" w:eastAsia="Times New Roman" w:hAnsi="Verdana" w:cs="Times New Roman"/>
                    <w:color w:val="000000"/>
                    <w:sz w:val="16"/>
                    <w:szCs w:val="16"/>
                    <w:lang w:eastAsia="pt-BR"/>
                  </w:rPr>
                  <w:t>4</w:t>
                </w:r>
                <w:proofErr w:type="gramEnd"/>
                <w:r>
                  <w:rPr>
                    <w:rFonts w:ascii="Verdana" w:eastAsia="Times New Roman" w:hAnsi="Verdana" w:cs="Times New Roman"/>
                    <w:color w:val="000000"/>
                    <w:sz w:val="16"/>
                    <w:szCs w:val="16"/>
                    <w:lang w:eastAsia="pt-BR"/>
                  </w:rPr>
                  <w:t xml:space="preserve"> mm</w:t>
                </w:r>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76,08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A9F" w:rsidRDefault="004B4A9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22,74</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98,82</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98,82</w:t>
                </w: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jc w:val="center"/>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43.0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jc w:val="center"/>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line="240" w:lineRule="auto"/>
                  <w:rPr>
                    <w:rFonts w:ascii="Verdana" w:eastAsia="Times New Roman" w:hAnsi="Verdana" w:cs="Times New Roman"/>
                    <w:bCs/>
                    <w:color w:val="000000"/>
                    <w:sz w:val="16"/>
                    <w:szCs w:val="16"/>
                    <w:lang w:eastAsia="pt-BR"/>
                  </w:rPr>
                </w:pPr>
                <w:r>
                  <w:rPr>
                    <w:rFonts w:ascii="Verdana" w:eastAsia="Times New Roman" w:hAnsi="Verdana" w:cs="Times New Roman"/>
                    <w:bCs/>
                    <w:color w:val="000000"/>
                    <w:sz w:val="16"/>
                    <w:szCs w:val="16"/>
                    <w:lang w:eastAsia="pt-BR"/>
                  </w:rPr>
                  <w:t>Limpeza</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167" w:type="dxa"/>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4A9F" w:rsidRDefault="004B4A9F">
                <w:pPr>
                  <w:spacing w:after="0"/>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00"/>
              </w:tcPr>
              <w:p w:rsidR="004B4A9F" w:rsidRDefault="004B4A9F">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641" w:type="dxa"/>
                <w:gridSpan w:val="3"/>
                <w:tcBorders>
                  <w:top w:val="single" w:sz="4" w:space="0" w:color="auto"/>
                  <w:left w:val="single" w:sz="4" w:space="0" w:color="auto"/>
                  <w:bottom w:val="single" w:sz="4" w:space="0" w:color="auto"/>
                  <w:right w:val="single" w:sz="4" w:space="0" w:color="auto"/>
                </w:tcBorders>
                <w:shd w:val="clear" w:color="auto" w:fill="FFFF00"/>
              </w:tcPr>
              <w:p w:rsidR="004B4A9F" w:rsidRDefault="004B4A9F">
                <w:pPr>
                  <w:spacing w:after="0" w:line="240" w:lineRule="auto"/>
                  <w:ind w:firstLineChars="100" w:firstLine="160"/>
                  <w:jc w:val="right"/>
                  <w:rPr>
                    <w:rFonts w:ascii="Verdana" w:eastAsia="Times New Roman" w:hAnsi="Verdana" w:cs="Times New Roman"/>
                    <w:bCs/>
                    <w:color w:val="000000"/>
                    <w:sz w:val="16"/>
                    <w:szCs w:val="16"/>
                    <w:lang w:eastAsia="pt-BR"/>
                  </w:rPr>
                </w:pPr>
              </w:p>
            </w:tc>
          </w:tr>
          <w:tr w:rsidR="004B4A9F" w:rsidTr="00DF713E">
            <w:trPr>
              <w:trHeight w:val="20"/>
            </w:trPr>
            <w:tc>
              <w:tcPr>
                <w:tcW w:w="605"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43.1</w:t>
                </w:r>
              </w:p>
            </w:tc>
            <w:tc>
              <w:tcPr>
                <w:tcW w:w="175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5501020</w:t>
                </w:r>
              </w:p>
            </w:tc>
            <w:tc>
              <w:tcPr>
                <w:tcW w:w="390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Limpeza final da obra</w:t>
                </w:r>
              </w:p>
            </w:tc>
            <w:tc>
              <w:tcPr>
                <w:tcW w:w="876"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m²</w:t>
                </w:r>
                <w:proofErr w:type="gramEnd"/>
              </w:p>
            </w:tc>
            <w:tc>
              <w:tcPr>
                <w:tcW w:w="989"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15,62</w:t>
                </w:r>
              </w:p>
            </w:tc>
            <w:tc>
              <w:tcPr>
                <w:tcW w:w="1167" w:type="dxa"/>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0</w:t>
                </w:r>
                <w:proofErr w:type="gramEnd"/>
              </w:p>
            </w:tc>
            <w:tc>
              <w:tcPr>
                <w:tcW w:w="1560"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10,92</w:t>
                </w:r>
              </w:p>
            </w:tc>
            <w:tc>
              <w:tcPr>
                <w:tcW w:w="1582" w:type="dxa"/>
                <w:gridSpan w:val="2"/>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10,92</w:t>
                </w:r>
              </w:p>
            </w:tc>
            <w:tc>
              <w:tcPr>
                <w:tcW w:w="1641" w:type="dxa"/>
                <w:gridSpan w:val="3"/>
                <w:tcBorders>
                  <w:top w:val="single" w:sz="4" w:space="0" w:color="auto"/>
                  <w:left w:val="single" w:sz="4" w:space="0" w:color="auto"/>
                  <w:bottom w:val="single" w:sz="4" w:space="0" w:color="auto"/>
                  <w:right w:val="single" w:sz="4" w:space="0" w:color="auto"/>
                </w:tcBorders>
                <w:hideMark/>
              </w:tcPr>
              <w:p w:rsidR="004B4A9F" w:rsidRDefault="004B4A9F">
                <w:pPr>
                  <w:spacing w:after="0" w:line="240" w:lineRule="auto"/>
                  <w:ind w:firstLineChars="100" w:firstLine="160"/>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170,57</w:t>
                </w:r>
              </w:p>
            </w:tc>
          </w:tr>
          <w:tr w:rsidR="004B4A9F" w:rsidTr="00DF713E">
            <w:trPr>
              <w:trHeight w:val="20"/>
            </w:trPr>
            <w:tc>
              <w:tcPr>
                <w:tcW w:w="12444" w:type="dxa"/>
                <w:gridSpan w:val="16"/>
                <w:tcBorders>
                  <w:top w:val="single" w:sz="4" w:space="0" w:color="auto"/>
                  <w:left w:val="single" w:sz="4" w:space="0" w:color="auto"/>
                  <w:bottom w:val="single" w:sz="4" w:space="0" w:color="auto"/>
                  <w:right w:val="single" w:sz="4" w:space="0" w:color="auto"/>
                </w:tcBorders>
                <w:shd w:val="clear" w:color="auto" w:fill="BFBFBF"/>
                <w:vAlign w:val="center"/>
                <w:hideMark/>
              </w:tcPr>
              <w:p w:rsidR="004B4A9F" w:rsidRDefault="004B4A9F">
                <w:pPr>
                  <w:spacing w:after="0" w:line="240" w:lineRule="auto"/>
                  <w:jc w:val="right"/>
                  <w:rPr>
                    <w:rFonts w:ascii="Verdana" w:eastAsia="Times New Roman" w:hAnsi="Verdana" w:cs="Times New Roman"/>
                    <w:b/>
                    <w:bCs/>
                    <w:color w:val="000000"/>
                    <w:sz w:val="16"/>
                    <w:szCs w:val="16"/>
                    <w:lang w:eastAsia="pt-BR"/>
                  </w:rPr>
                </w:pPr>
                <w:r>
                  <w:rPr>
                    <w:rFonts w:ascii="Verdana" w:eastAsia="Times New Roman" w:hAnsi="Verdana" w:cs="Times New Roman"/>
                    <w:b/>
                    <w:bCs/>
                    <w:color w:val="000000"/>
                    <w:sz w:val="16"/>
                    <w:szCs w:val="16"/>
                    <w:lang w:eastAsia="pt-BR"/>
                  </w:rPr>
                  <w:t>Total Geral</w:t>
                </w:r>
              </w:p>
            </w:tc>
            <w:tc>
              <w:tcPr>
                <w:tcW w:w="1641"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4B4A9F" w:rsidRDefault="004B4A9F">
                <w:pPr>
                  <w:spacing w:after="0" w:line="240" w:lineRule="auto"/>
                  <w:rPr>
                    <w:rFonts w:ascii="Verdana" w:eastAsia="Times New Roman" w:hAnsi="Verdana" w:cs="Times New Roman"/>
                    <w:b/>
                    <w:bCs/>
                    <w:color w:val="000000"/>
                    <w:sz w:val="16"/>
                    <w:szCs w:val="16"/>
                    <w:lang w:eastAsia="pt-BR"/>
                  </w:rPr>
                </w:pPr>
                <w:r>
                  <w:rPr>
                    <w:rFonts w:ascii="Verdana" w:eastAsia="Times New Roman" w:hAnsi="Verdana" w:cs="Times New Roman"/>
                    <w:b/>
                    <w:bCs/>
                    <w:color w:val="000000"/>
                    <w:sz w:val="16"/>
                    <w:szCs w:val="16"/>
                    <w:lang w:eastAsia="pt-BR"/>
                  </w:rPr>
                  <w:t>R$ 1.294.497,98</w:t>
                </w:r>
              </w:p>
            </w:tc>
          </w:tr>
          <w:tr w:rsidR="004B4A9F" w:rsidTr="00DF713E">
            <w:trPr>
              <w:trHeight w:val="20"/>
            </w:trPr>
            <w:tc>
              <w:tcPr>
                <w:tcW w:w="12444" w:type="dxa"/>
                <w:gridSpan w:val="16"/>
                <w:tcBorders>
                  <w:top w:val="single" w:sz="4" w:space="0" w:color="auto"/>
                  <w:left w:val="single" w:sz="4" w:space="0" w:color="auto"/>
                  <w:bottom w:val="single" w:sz="4" w:space="0" w:color="auto"/>
                  <w:right w:val="single" w:sz="4" w:space="0" w:color="auto"/>
                </w:tcBorders>
                <w:shd w:val="clear" w:color="auto" w:fill="BFBFBF"/>
                <w:vAlign w:val="center"/>
                <w:hideMark/>
              </w:tcPr>
              <w:p w:rsidR="004B4A9F" w:rsidRDefault="004B4A9F">
                <w:pPr>
                  <w:spacing w:after="0" w:line="240" w:lineRule="auto"/>
                  <w:jc w:val="right"/>
                  <w:rPr>
                    <w:rFonts w:ascii="Verdana" w:eastAsia="Times New Roman" w:hAnsi="Verdana" w:cs="Times New Roman"/>
                    <w:b/>
                    <w:bCs/>
                    <w:color w:val="000000"/>
                    <w:sz w:val="16"/>
                    <w:szCs w:val="16"/>
                    <w:lang w:eastAsia="pt-BR"/>
                  </w:rPr>
                </w:pPr>
                <w:r>
                  <w:rPr>
                    <w:rFonts w:ascii="Verdana" w:eastAsia="Times New Roman" w:hAnsi="Verdana" w:cs="Times New Roman"/>
                    <w:b/>
                    <w:bCs/>
                    <w:color w:val="000000"/>
                    <w:sz w:val="16"/>
                    <w:szCs w:val="16"/>
                    <w:lang w:eastAsia="pt-BR"/>
                  </w:rPr>
                  <w:t>Total Geral + BDI (25%)</w:t>
                </w:r>
              </w:p>
            </w:tc>
            <w:tc>
              <w:tcPr>
                <w:tcW w:w="1641"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4B4A9F" w:rsidRDefault="004B4A9F">
                <w:pPr>
                  <w:spacing w:after="0" w:line="240" w:lineRule="auto"/>
                  <w:rPr>
                    <w:rFonts w:ascii="Verdana" w:eastAsia="Times New Roman" w:hAnsi="Verdana" w:cs="Times New Roman"/>
                    <w:b/>
                    <w:bCs/>
                    <w:color w:val="000000"/>
                    <w:sz w:val="16"/>
                    <w:szCs w:val="16"/>
                    <w:lang w:eastAsia="pt-BR"/>
                  </w:rPr>
                </w:pPr>
                <w:r>
                  <w:rPr>
                    <w:rFonts w:ascii="Verdana" w:eastAsia="Times New Roman" w:hAnsi="Verdana" w:cs="Times New Roman"/>
                    <w:b/>
                    <w:bCs/>
                    <w:color w:val="000000"/>
                    <w:sz w:val="16"/>
                    <w:szCs w:val="16"/>
                    <w:lang w:eastAsia="pt-BR"/>
                  </w:rPr>
                  <w:t>R$ 1.618.122,47</w:t>
                </w:r>
              </w:p>
            </w:tc>
          </w:tr>
          <w:tr w:rsidR="004B4A9F" w:rsidTr="00DF713E">
            <w:trPr>
              <w:gridBefore w:val="1"/>
              <w:gridAfter w:val="1"/>
              <w:wBefore w:w="14" w:type="dxa"/>
              <w:wAfter w:w="38" w:type="dxa"/>
              <w:trHeight w:val="300"/>
            </w:trPr>
            <w:tc>
              <w:tcPr>
                <w:tcW w:w="567" w:type="dxa"/>
                <w:noWrap/>
                <w:vAlign w:val="bottom"/>
                <w:hideMark/>
              </w:tcPr>
              <w:p w:rsidR="004B4A9F" w:rsidRDefault="004B4A9F">
                <w:pPr>
                  <w:spacing w:after="0"/>
                </w:pPr>
              </w:p>
            </w:tc>
            <w:tc>
              <w:tcPr>
                <w:tcW w:w="1693" w:type="dxa"/>
                <w:gridSpan w:val="2"/>
                <w:noWrap/>
                <w:vAlign w:val="bottom"/>
                <w:hideMark/>
              </w:tcPr>
              <w:p w:rsidR="004B4A9F" w:rsidRDefault="004B4A9F">
                <w:pPr>
                  <w:spacing w:after="0"/>
                </w:pPr>
              </w:p>
            </w:tc>
            <w:tc>
              <w:tcPr>
                <w:tcW w:w="3976" w:type="dxa"/>
                <w:gridSpan w:val="2"/>
                <w:noWrap/>
                <w:vAlign w:val="bottom"/>
              </w:tcPr>
              <w:p w:rsidR="004B4A9F" w:rsidRDefault="004B4A9F">
                <w:pPr>
                  <w:spacing w:after="0" w:line="240" w:lineRule="auto"/>
                  <w:jc w:val="right"/>
                  <w:rPr>
                    <w:rFonts w:ascii="Calibri" w:eastAsia="Times New Roman" w:hAnsi="Calibri" w:cs="Calibri"/>
                    <w:b/>
                    <w:bCs/>
                    <w:color w:val="000000"/>
                    <w:lang w:eastAsia="pt-BR"/>
                  </w:rPr>
                </w:pPr>
              </w:p>
            </w:tc>
            <w:tc>
              <w:tcPr>
                <w:tcW w:w="851" w:type="dxa"/>
                <w:gridSpan w:val="2"/>
                <w:noWrap/>
                <w:vAlign w:val="bottom"/>
                <w:hideMark/>
              </w:tcPr>
              <w:p w:rsidR="004B4A9F" w:rsidRDefault="004B4A9F">
                <w:pPr>
                  <w:spacing w:after="0"/>
                </w:pPr>
              </w:p>
            </w:tc>
            <w:tc>
              <w:tcPr>
                <w:tcW w:w="992" w:type="dxa"/>
                <w:gridSpan w:val="2"/>
                <w:noWrap/>
                <w:vAlign w:val="bottom"/>
                <w:hideMark/>
              </w:tcPr>
              <w:p w:rsidR="004B4A9F" w:rsidRDefault="004B4A9F">
                <w:pPr>
                  <w:spacing w:after="0"/>
                </w:pPr>
              </w:p>
            </w:tc>
            <w:tc>
              <w:tcPr>
                <w:tcW w:w="1276" w:type="dxa"/>
                <w:gridSpan w:val="3"/>
                <w:noWrap/>
                <w:vAlign w:val="bottom"/>
                <w:hideMark/>
              </w:tcPr>
              <w:p w:rsidR="004B4A9F" w:rsidRDefault="004B4A9F">
                <w:pPr>
                  <w:spacing w:after="0"/>
                </w:pPr>
              </w:p>
            </w:tc>
            <w:tc>
              <w:tcPr>
                <w:tcW w:w="1559" w:type="dxa"/>
                <w:gridSpan w:val="2"/>
                <w:noWrap/>
                <w:vAlign w:val="bottom"/>
                <w:hideMark/>
              </w:tcPr>
              <w:p w:rsidR="004B4A9F" w:rsidRDefault="004B4A9F">
                <w:pPr>
                  <w:spacing w:after="0"/>
                </w:pPr>
              </w:p>
            </w:tc>
            <w:tc>
              <w:tcPr>
                <w:tcW w:w="1559" w:type="dxa"/>
                <w:gridSpan w:val="2"/>
                <w:noWrap/>
                <w:vAlign w:val="bottom"/>
                <w:hideMark/>
              </w:tcPr>
              <w:p w:rsidR="004B4A9F" w:rsidRDefault="004B4A9F">
                <w:pPr>
                  <w:spacing w:after="0"/>
                </w:pPr>
              </w:p>
            </w:tc>
            <w:tc>
              <w:tcPr>
                <w:tcW w:w="1560" w:type="dxa"/>
                <w:noWrap/>
                <w:vAlign w:val="bottom"/>
                <w:hideMark/>
              </w:tcPr>
              <w:p w:rsidR="004B4A9F" w:rsidRDefault="004B4A9F">
                <w:pPr>
                  <w:spacing w:after="0"/>
                </w:pPr>
              </w:p>
            </w:tc>
          </w:tr>
          <w:tr w:rsidR="004B4A9F" w:rsidTr="00DF713E">
            <w:trPr>
              <w:gridBefore w:val="1"/>
              <w:gridAfter w:val="1"/>
              <w:wBefore w:w="14" w:type="dxa"/>
              <w:wAfter w:w="38" w:type="dxa"/>
              <w:trHeight w:val="300"/>
            </w:trPr>
            <w:tc>
              <w:tcPr>
                <w:tcW w:w="567" w:type="dxa"/>
                <w:noWrap/>
                <w:vAlign w:val="bottom"/>
                <w:hideMark/>
              </w:tcPr>
              <w:p w:rsidR="004B4A9F" w:rsidRDefault="004B4A9F">
                <w:pPr>
                  <w:spacing w:after="0"/>
                </w:pPr>
              </w:p>
            </w:tc>
            <w:tc>
              <w:tcPr>
                <w:tcW w:w="1693" w:type="dxa"/>
                <w:gridSpan w:val="2"/>
                <w:noWrap/>
                <w:vAlign w:val="bottom"/>
                <w:hideMark/>
              </w:tcPr>
              <w:p w:rsidR="004B4A9F" w:rsidRDefault="004B4A9F">
                <w:pPr>
                  <w:spacing w:after="0"/>
                </w:pPr>
              </w:p>
            </w:tc>
            <w:tc>
              <w:tcPr>
                <w:tcW w:w="3976" w:type="dxa"/>
                <w:gridSpan w:val="2"/>
                <w:noWrap/>
                <w:vAlign w:val="bottom"/>
              </w:tcPr>
              <w:p w:rsidR="004B4A9F" w:rsidRDefault="004B4A9F">
                <w:pPr>
                  <w:spacing w:after="0"/>
                </w:pPr>
              </w:p>
            </w:tc>
            <w:tc>
              <w:tcPr>
                <w:tcW w:w="851" w:type="dxa"/>
                <w:gridSpan w:val="2"/>
                <w:noWrap/>
                <w:vAlign w:val="bottom"/>
                <w:hideMark/>
              </w:tcPr>
              <w:p w:rsidR="004B4A9F" w:rsidRDefault="004B4A9F">
                <w:pPr>
                  <w:spacing w:after="0"/>
                </w:pPr>
              </w:p>
            </w:tc>
            <w:tc>
              <w:tcPr>
                <w:tcW w:w="992" w:type="dxa"/>
                <w:gridSpan w:val="2"/>
                <w:noWrap/>
                <w:vAlign w:val="bottom"/>
                <w:hideMark/>
              </w:tcPr>
              <w:p w:rsidR="004B4A9F" w:rsidRDefault="004B4A9F">
                <w:pPr>
                  <w:spacing w:after="0"/>
                </w:pPr>
              </w:p>
            </w:tc>
            <w:tc>
              <w:tcPr>
                <w:tcW w:w="1276" w:type="dxa"/>
                <w:gridSpan w:val="3"/>
                <w:noWrap/>
                <w:vAlign w:val="bottom"/>
                <w:hideMark/>
              </w:tcPr>
              <w:p w:rsidR="004B4A9F" w:rsidRDefault="004B4A9F">
                <w:pPr>
                  <w:spacing w:after="0"/>
                </w:pPr>
              </w:p>
            </w:tc>
            <w:tc>
              <w:tcPr>
                <w:tcW w:w="1559" w:type="dxa"/>
                <w:gridSpan w:val="2"/>
                <w:noWrap/>
                <w:vAlign w:val="bottom"/>
                <w:hideMark/>
              </w:tcPr>
              <w:p w:rsidR="004B4A9F" w:rsidRDefault="004B4A9F">
                <w:pPr>
                  <w:spacing w:after="0"/>
                </w:pPr>
              </w:p>
            </w:tc>
            <w:tc>
              <w:tcPr>
                <w:tcW w:w="1559" w:type="dxa"/>
                <w:gridSpan w:val="2"/>
                <w:noWrap/>
                <w:vAlign w:val="bottom"/>
                <w:hideMark/>
              </w:tcPr>
              <w:p w:rsidR="004B4A9F" w:rsidRDefault="004B4A9F">
                <w:pPr>
                  <w:spacing w:after="0"/>
                </w:pPr>
              </w:p>
            </w:tc>
            <w:tc>
              <w:tcPr>
                <w:tcW w:w="1560" w:type="dxa"/>
                <w:noWrap/>
                <w:vAlign w:val="bottom"/>
                <w:hideMark/>
              </w:tcPr>
              <w:p w:rsidR="004B4A9F" w:rsidRDefault="004B4A9F">
                <w:pPr>
                  <w:spacing w:after="0"/>
                </w:pPr>
              </w:p>
            </w:tc>
          </w:tr>
          <w:tr w:rsidR="004B4A9F" w:rsidTr="00DF713E">
            <w:trPr>
              <w:gridBefore w:val="1"/>
              <w:gridAfter w:val="1"/>
              <w:wBefore w:w="14" w:type="dxa"/>
              <w:wAfter w:w="38" w:type="dxa"/>
              <w:trHeight w:val="300"/>
            </w:trPr>
            <w:tc>
              <w:tcPr>
                <w:tcW w:w="567" w:type="dxa"/>
                <w:noWrap/>
                <w:vAlign w:val="bottom"/>
                <w:hideMark/>
              </w:tcPr>
              <w:p w:rsidR="004B4A9F" w:rsidRDefault="004B4A9F">
                <w:pPr>
                  <w:spacing w:after="0"/>
                </w:pPr>
              </w:p>
            </w:tc>
            <w:tc>
              <w:tcPr>
                <w:tcW w:w="1693" w:type="dxa"/>
                <w:gridSpan w:val="2"/>
                <w:noWrap/>
                <w:vAlign w:val="bottom"/>
                <w:hideMark/>
              </w:tcPr>
              <w:p w:rsidR="004B4A9F" w:rsidRDefault="004B4A9F">
                <w:pPr>
                  <w:spacing w:after="0"/>
                </w:pPr>
              </w:p>
            </w:tc>
            <w:tc>
              <w:tcPr>
                <w:tcW w:w="3976" w:type="dxa"/>
                <w:gridSpan w:val="2"/>
                <w:noWrap/>
                <w:vAlign w:val="bottom"/>
                <w:hideMark/>
              </w:tcPr>
              <w:p w:rsidR="004B4A9F" w:rsidRDefault="004B4A9F">
                <w:pPr>
                  <w:spacing w:after="0"/>
                </w:pPr>
              </w:p>
            </w:tc>
            <w:tc>
              <w:tcPr>
                <w:tcW w:w="851" w:type="dxa"/>
                <w:gridSpan w:val="2"/>
                <w:noWrap/>
                <w:vAlign w:val="bottom"/>
                <w:hideMark/>
              </w:tcPr>
              <w:p w:rsidR="004B4A9F" w:rsidRDefault="004B4A9F">
                <w:pPr>
                  <w:spacing w:after="0"/>
                </w:pPr>
              </w:p>
            </w:tc>
            <w:tc>
              <w:tcPr>
                <w:tcW w:w="992" w:type="dxa"/>
                <w:gridSpan w:val="2"/>
                <w:noWrap/>
                <w:vAlign w:val="bottom"/>
                <w:hideMark/>
              </w:tcPr>
              <w:p w:rsidR="004B4A9F" w:rsidRDefault="004B4A9F">
                <w:pPr>
                  <w:spacing w:after="0"/>
                </w:pPr>
              </w:p>
            </w:tc>
            <w:tc>
              <w:tcPr>
                <w:tcW w:w="1276" w:type="dxa"/>
                <w:gridSpan w:val="3"/>
                <w:noWrap/>
                <w:vAlign w:val="bottom"/>
                <w:hideMark/>
              </w:tcPr>
              <w:p w:rsidR="004B4A9F" w:rsidRDefault="004B4A9F">
                <w:pPr>
                  <w:spacing w:after="0"/>
                </w:pPr>
              </w:p>
            </w:tc>
            <w:tc>
              <w:tcPr>
                <w:tcW w:w="1559" w:type="dxa"/>
                <w:gridSpan w:val="2"/>
                <w:noWrap/>
                <w:vAlign w:val="bottom"/>
                <w:hideMark/>
              </w:tcPr>
              <w:p w:rsidR="004B4A9F" w:rsidRDefault="004B4A9F">
                <w:pPr>
                  <w:spacing w:after="0"/>
                </w:pPr>
              </w:p>
            </w:tc>
            <w:tc>
              <w:tcPr>
                <w:tcW w:w="1559" w:type="dxa"/>
                <w:gridSpan w:val="2"/>
                <w:noWrap/>
                <w:vAlign w:val="bottom"/>
                <w:hideMark/>
              </w:tcPr>
              <w:p w:rsidR="004B4A9F" w:rsidRDefault="004B4A9F">
                <w:pPr>
                  <w:spacing w:after="0"/>
                </w:pPr>
              </w:p>
            </w:tc>
            <w:tc>
              <w:tcPr>
                <w:tcW w:w="1560" w:type="dxa"/>
                <w:noWrap/>
                <w:vAlign w:val="bottom"/>
                <w:hideMark/>
              </w:tcPr>
              <w:p w:rsidR="004B4A9F" w:rsidRDefault="004B4A9F">
                <w:pPr>
                  <w:spacing w:after="0"/>
                </w:pPr>
              </w:p>
            </w:tc>
          </w:tr>
          <w:tr w:rsidR="004B4A9F" w:rsidTr="00DF713E">
            <w:trPr>
              <w:gridBefore w:val="1"/>
              <w:gridAfter w:val="1"/>
              <w:wBefore w:w="14" w:type="dxa"/>
              <w:wAfter w:w="38" w:type="dxa"/>
              <w:trHeight w:val="300"/>
            </w:trPr>
            <w:tc>
              <w:tcPr>
                <w:tcW w:w="567" w:type="dxa"/>
                <w:noWrap/>
                <w:vAlign w:val="bottom"/>
                <w:hideMark/>
              </w:tcPr>
              <w:p w:rsidR="004B4A9F" w:rsidRDefault="004B4A9F">
                <w:pPr>
                  <w:spacing w:after="0"/>
                </w:pPr>
              </w:p>
            </w:tc>
            <w:tc>
              <w:tcPr>
                <w:tcW w:w="1693" w:type="dxa"/>
                <w:gridSpan w:val="2"/>
                <w:noWrap/>
                <w:vAlign w:val="bottom"/>
                <w:hideMark/>
              </w:tcPr>
              <w:p w:rsidR="004B4A9F" w:rsidRDefault="004B4A9F">
                <w:pPr>
                  <w:spacing w:after="0"/>
                </w:pPr>
              </w:p>
            </w:tc>
            <w:tc>
              <w:tcPr>
                <w:tcW w:w="3976" w:type="dxa"/>
                <w:gridSpan w:val="2"/>
                <w:noWrap/>
                <w:vAlign w:val="bottom"/>
                <w:hideMark/>
              </w:tcPr>
              <w:p w:rsidR="004B4A9F" w:rsidRDefault="004B4A9F">
                <w:pPr>
                  <w:spacing w:after="0"/>
                </w:pPr>
              </w:p>
            </w:tc>
            <w:tc>
              <w:tcPr>
                <w:tcW w:w="851" w:type="dxa"/>
                <w:gridSpan w:val="2"/>
                <w:noWrap/>
                <w:vAlign w:val="bottom"/>
                <w:hideMark/>
              </w:tcPr>
              <w:p w:rsidR="004B4A9F" w:rsidRDefault="004B4A9F">
                <w:pPr>
                  <w:spacing w:after="0"/>
                </w:pPr>
              </w:p>
            </w:tc>
            <w:tc>
              <w:tcPr>
                <w:tcW w:w="992" w:type="dxa"/>
                <w:gridSpan w:val="2"/>
                <w:noWrap/>
                <w:vAlign w:val="bottom"/>
                <w:hideMark/>
              </w:tcPr>
              <w:p w:rsidR="004B4A9F" w:rsidRDefault="004B4A9F">
                <w:pPr>
                  <w:spacing w:after="0"/>
                </w:pPr>
              </w:p>
            </w:tc>
            <w:tc>
              <w:tcPr>
                <w:tcW w:w="1276" w:type="dxa"/>
                <w:gridSpan w:val="3"/>
                <w:noWrap/>
                <w:vAlign w:val="bottom"/>
                <w:hideMark/>
              </w:tcPr>
              <w:p w:rsidR="004B4A9F" w:rsidRDefault="004B4A9F">
                <w:pPr>
                  <w:spacing w:after="0"/>
                </w:pPr>
              </w:p>
            </w:tc>
            <w:tc>
              <w:tcPr>
                <w:tcW w:w="1559" w:type="dxa"/>
                <w:gridSpan w:val="2"/>
                <w:noWrap/>
                <w:vAlign w:val="bottom"/>
                <w:hideMark/>
              </w:tcPr>
              <w:p w:rsidR="004B4A9F" w:rsidRDefault="004B4A9F">
                <w:pPr>
                  <w:spacing w:after="0"/>
                </w:pPr>
              </w:p>
            </w:tc>
            <w:tc>
              <w:tcPr>
                <w:tcW w:w="1559" w:type="dxa"/>
                <w:gridSpan w:val="2"/>
                <w:noWrap/>
                <w:vAlign w:val="bottom"/>
                <w:hideMark/>
              </w:tcPr>
              <w:p w:rsidR="004B4A9F" w:rsidRDefault="004B4A9F">
                <w:pPr>
                  <w:spacing w:after="0"/>
                </w:pPr>
              </w:p>
            </w:tc>
            <w:tc>
              <w:tcPr>
                <w:tcW w:w="1560" w:type="dxa"/>
                <w:noWrap/>
                <w:vAlign w:val="bottom"/>
                <w:hideMark/>
              </w:tcPr>
              <w:p w:rsidR="004B4A9F" w:rsidRDefault="004B4A9F">
                <w:pPr>
                  <w:spacing w:after="0"/>
                </w:pPr>
              </w:p>
            </w:tc>
          </w:tr>
          <w:tr w:rsidR="004B4A9F" w:rsidTr="00DF713E">
            <w:trPr>
              <w:gridBefore w:val="1"/>
              <w:gridAfter w:val="1"/>
              <w:wBefore w:w="14" w:type="dxa"/>
              <w:wAfter w:w="38" w:type="dxa"/>
              <w:trHeight w:val="300"/>
            </w:trPr>
            <w:tc>
              <w:tcPr>
                <w:tcW w:w="567" w:type="dxa"/>
                <w:noWrap/>
                <w:vAlign w:val="bottom"/>
                <w:hideMark/>
              </w:tcPr>
              <w:p w:rsidR="004B4A9F" w:rsidRDefault="004B4A9F">
                <w:pPr>
                  <w:spacing w:after="0"/>
                </w:pPr>
              </w:p>
            </w:tc>
            <w:tc>
              <w:tcPr>
                <w:tcW w:w="1693" w:type="dxa"/>
                <w:gridSpan w:val="2"/>
                <w:tcBorders>
                  <w:top w:val="nil"/>
                  <w:left w:val="nil"/>
                  <w:bottom w:val="single" w:sz="4" w:space="0" w:color="auto"/>
                  <w:right w:val="nil"/>
                </w:tcBorders>
                <w:noWrap/>
                <w:vAlign w:val="bottom"/>
                <w:hideMark/>
              </w:tcPr>
              <w:p w:rsidR="004B4A9F" w:rsidRDefault="004B4A9F">
                <w:pPr>
                  <w:spacing w:after="0" w:line="240" w:lineRule="auto"/>
                  <w:rPr>
                    <w:rFonts w:ascii="Calibri" w:eastAsia="Times New Roman" w:hAnsi="Calibri" w:cs="Calibri"/>
                    <w:b/>
                    <w:bCs/>
                    <w:color w:val="000000"/>
                    <w:lang w:eastAsia="pt-BR"/>
                  </w:rPr>
                </w:pPr>
                <w:r>
                  <w:rPr>
                    <w:rFonts w:ascii="Calibri" w:eastAsia="Times New Roman" w:hAnsi="Calibri" w:cs="Calibri"/>
                    <w:b/>
                    <w:bCs/>
                    <w:color w:val="000000"/>
                    <w:lang w:eastAsia="pt-BR"/>
                  </w:rPr>
                  <w:t> </w:t>
                </w:r>
              </w:p>
            </w:tc>
            <w:tc>
              <w:tcPr>
                <w:tcW w:w="3976" w:type="dxa"/>
                <w:gridSpan w:val="2"/>
                <w:tcBorders>
                  <w:top w:val="nil"/>
                  <w:left w:val="nil"/>
                  <w:bottom w:val="single" w:sz="4" w:space="0" w:color="auto"/>
                  <w:right w:val="nil"/>
                </w:tcBorders>
                <w:noWrap/>
                <w:vAlign w:val="bottom"/>
                <w:hideMark/>
              </w:tcPr>
              <w:p w:rsidR="004B4A9F" w:rsidRDefault="004B4A9F">
                <w:pPr>
                  <w:spacing w:after="0" w:line="240" w:lineRule="auto"/>
                  <w:rPr>
                    <w:rFonts w:ascii="Calibri" w:eastAsia="Times New Roman" w:hAnsi="Calibri" w:cs="Calibri"/>
                    <w:b/>
                    <w:bCs/>
                    <w:color w:val="000000"/>
                    <w:lang w:eastAsia="pt-BR"/>
                  </w:rPr>
                </w:pPr>
                <w:r>
                  <w:rPr>
                    <w:rFonts w:ascii="Calibri" w:eastAsia="Times New Roman" w:hAnsi="Calibri" w:cs="Calibri"/>
                    <w:b/>
                    <w:bCs/>
                    <w:color w:val="000000"/>
                    <w:lang w:eastAsia="pt-BR"/>
                  </w:rPr>
                  <w:t> </w:t>
                </w:r>
              </w:p>
            </w:tc>
            <w:tc>
              <w:tcPr>
                <w:tcW w:w="851" w:type="dxa"/>
                <w:gridSpan w:val="2"/>
                <w:noWrap/>
                <w:vAlign w:val="bottom"/>
                <w:hideMark/>
              </w:tcPr>
              <w:p w:rsidR="004B4A9F" w:rsidRDefault="004B4A9F">
                <w:pPr>
                  <w:spacing w:after="0"/>
                </w:pPr>
              </w:p>
            </w:tc>
            <w:tc>
              <w:tcPr>
                <w:tcW w:w="992" w:type="dxa"/>
                <w:gridSpan w:val="2"/>
                <w:noWrap/>
                <w:vAlign w:val="bottom"/>
                <w:hideMark/>
              </w:tcPr>
              <w:p w:rsidR="004B4A9F" w:rsidRDefault="004B4A9F">
                <w:pPr>
                  <w:spacing w:after="0"/>
                </w:pPr>
              </w:p>
            </w:tc>
            <w:tc>
              <w:tcPr>
                <w:tcW w:w="1276" w:type="dxa"/>
                <w:gridSpan w:val="3"/>
                <w:noWrap/>
                <w:vAlign w:val="bottom"/>
                <w:hideMark/>
              </w:tcPr>
              <w:p w:rsidR="004B4A9F" w:rsidRDefault="004B4A9F">
                <w:pPr>
                  <w:spacing w:after="0"/>
                </w:pPr>
              </w:p>
            </w:tc>
            <w:tc>
              <w:tcPr>
                <w:tcW w:w="1559" w:type="dxa"/>
                <w:gridSpan w:val="2"/>
                <w:noWrap/>
                <w:vAlign w:val="bottom"/>
                <w:hideMark/>
              </w:tcPr>
              <w:p w:rsidR="004B4A9F" w:rsidRDefault="004B4A9F">
                <w:pPr>
                  <w:spacing w:after="0"/>
                </w:pPr>
              </w:p>
            </w:tc>
            <w:tc>
              <w:tcPr>
                <w:tcW w:w="1559" w:type="dxa"/>
                <w:gridSpan w:val="2"/>
                <w:noWrap/>
                <w:vAlign w:val="bottom"/>
                <w:hideMark/>
              </w:tcPr>
              <w:p w:rsidR="004B4A9F" w:rsidRDefault="004B4A9F">
                <w:pPr>
                  <w:spacing w:after="0"/>
                </w:pPr>
              </w:p>
            </w:tc>
            <w:tc>
              <w:tcPr>
                <w:tcW w:w="1560" w:type="dxa"/>
                <w:noWrap/>
                <w:vAlign w:val="bottom"/>
                <w:hideMark/>
              </w:tcPr>
              <w:p w:rsidR="004B4A9F" w:rsidRDefault="004B4A9F">
                <w:pPr>
                  <w:spacing w:after="0"/>
                </w:pPr>
              </w:p>
            </w:tc>
          </w:tr>
          <w:tr w:rsidR="004B4A9F" w:rsidTr="00DF713E">
            <w:trPr>
              <w:gridBefore w:val="1"/>
              <w:gridAfter w:val="1"/>
              <w:wBefore w:w="14" w:type="dxa"/>
              <w:wAfter w:w="38" w:type="dxa"/>
              <w:trHeight w:val="300"/>
            </w:trPr>
            <w:tc>
              <w:tcPr>
                <w:tcW w:w="567" w:type="dxa"/>
                <w:noWrap/>
                <w:vAlign w:val="bottom"/>
                <w:hideMark/>
              </w:tcPr>
              <w:p w:rsidR="004B4A9F" w:rsidRDefault="004B4A9F">
                <w:pPr>
                  <w:spacing w:after="0"/>
                </w:pPr>
              </w:p>
            </w:tc>
            <w:tc>
              <w:tcPr>
                <w:tcW w:w="5669" w:type="dxa"/>
                <w:gridSpan w:val="4"/>
                <w:noWrap/>
                <w:vAlign w:val="bottom"/>
                <w:hideMark/>
              </w:tcPr>
              <w:p w:rsidR="004B4A9F" w:rsidRDefault="004B4A9F">
                <w:pPr>
                  <w:spacing w:after="0" w:line="240" w:lineRule="auto"/>
                  <w:rPr>
                    <w:rFonts w:ascii="Calibri" w:eastAsia="Times New Roman" w:hAnsi="Calibri" w:cs="Calibri"/>
                    <w:b/>
                    <w:bCs/>
                    <w:color w:val="000000"/>
                    <w:lang w:eastAsia="pt-BR"/>
                  </w:rPr>
                </w:pPr>
                <w:r>
                  <w:rPr>
                    <w:rFonts w:ascii="Calibri" w:eastAsia="Times New Roman" w:hAnsi="Calibri" w:cs="Calibri"/>
                    <w:b/>
                    <w:bCs/>
                    <w:color w:val="000000"/>
                    <w:lang w:eastAsia="pt-BR"/>
                  </w:rPr>
                  <w:t>ARQ. OTHON FERNANDES DE OLIVEIRA E SILVA JR.</w:t>
                </w:r>
              </w:p>
            </w:tc>
            <w:tc>
              <w:tcPr>
                <w:tcW w:w="851" w:type="dxa"/>
                <w:gridSpan w:val="2"/>
                <w:noWrap/>
                <w:vAlign w:val="bottom"/>
                <w:hideMark/>
              </w:tcPr>
              <w:p w:rsidR="004B4A9F" w:rsidRDefault="004B4A9F">
                <w:pPr>
                  <w:spacing w:after="0"/>
                </w:pPr>
              </w:p>
            </w:tc>
            <w:tc>
              <w:tcPr>
                <w:tcW w:w="992" w:type="dxa"/>
                <w:gridSpan w:val="2"/>
                <w:noWrap/>
                <w:vAlign w:val="bottom"/>
                <w:hideMark/>
              </w:tcPr>
              <w:p w:rsidR="004B4A9F" w:rsidRDefault="004B4A9F">
                <w:pPr>
                  <w:spacing w:after="0"/>
                </w:pPr>
              </w:p>
            </w:tc>
            <w:tc>
              <w:tcPr>
                <w:tcW w:w="1276" w:type="dxa"/>
                <w:gridSpan w:val="3"/>
                <w:noWrap/>
                <w:vAlign w:val="bottom"/>
                <w:hideMark/>
              </w:tcPr>
              <w:p w:rsidR="004B4A9F" w:rsidRDefault="004B4A9F">
                <w:pPr>
                  <w:spacing w:after="0"/>
                </w:pPr>
              </w:p>
            </w:tc>
            <w:tc>
              <w:tcPr>
                <w:tcW w:w="1559" w:type="dxa"/>
                <w:gridSpan w:val="2"/>
                <w:noWrap/>
                <w:vAlign w:val="bottom"/>
                <w:hideMark/>
              </w:tcPr>
              <w:p w:rsidR="004B4A9F" w:rsidRDefault="004B4A9F">
                <w:pPr>
                  <w:spacing w:after="0"/>
                </w:pPr>
              </w:p>
            </w:tc>
            <w:tc>
              <w:tcPr>
                <w:tcW w:w="1559" w:type="dxa"/>
                <w:gridSpan w:val="2"/>
                <w:noWrap/>
                <w:vAlign w:val="bottom"/>
                <w:hideMark/>
              </w:tcPr>
              <w:p w:rsidR="004B4A9F" w:rsidRDefault="004B4A9F">
                <w:pPr>
                  <w:spacing w:after="0"/>
                </w:pPr>
              </w:p>
            </w:tc>
            <w:tc>
              <w:tcPr>
                <w:tcW w:w="1560" w:type="dxa"/>
                <w:noWrap/>
                <w:vAlign w:val="bottom"/>
                <w:hideMark/>
              </w:tcPr>
              <w:p w:rsidR="004B4A9F" w:rsidRDefault="004B4A9F">
                <w:pPr>
                  <w:spacing w:after="0"/>
                </w:pPr>
              </w:p>
            </w:tc>
          </w:tr>
          <w:tr w:rsidR="004B4A9F" w:rsidTr="00DF713E">
            <w:trPr>
              <w:gridBefore w:val="1"/>
              <w:gridAfter w:val="1"/>
              <w:wBefore w:w="14" w:type="dxa"/>
              <w:wAfter w:w="38" w:type="dxa"/>
              <w:trHeight w:val="300"/>
            </w:trPr>
            <w:tc>
              <w:tcPr>
                <w:tcW w:w="567" w:type="dxa"/>
                <w:noWrap/>
                <w:vAlign w:val="bottom"/>
                <w:hideMark/>
              </w:tcPr>
              <w:p w:rsidR="004B4A9F" w:rsidRDefault="004B4A9F">
                <w:pPr>
                  <w:spacing w:after="0"/>
                </w:pPr>
              </w:p>
            </w:tc>
            <w:tc>
              <w:tcPr>
                <w:tcW w:w="5669" w:type="dxa"/>
                <w:gridSpan w:val="4"/>
                <w:noWrap/>
                <w:vAlign w:val="bottom"/>
                <w:hideMark/>
              </w:tcPr>
              <w:p w:rsidR="004B4A9F" w:rsidRDefault="004B4A9F">
                <w:pPr>
                  <w:spacing w:after="0" w:line="240" w:lineRule="auto"/>
                  <w:rPr>
                    <w:rFonts w:ascii="Calibri" w:eastAsia="Times New Roman" w:hAnsi="Calibri" w:cs="Calibri"/>
                    <w:b/>
                    <w:bCs/>
                    <w:color w:val="000000"/>
                    <w:lang w:eastAsia="pt-BR"/>
                  </w:rPr>
                </w:pPr>
                <w:r>
                  <w:rPr>
                    <w:rFonts w:ascii="Calibri" w:eastAsia="Times New Roman" w:hAnsi="Calibri" w:cs="Calibri"/>
                    <w:b/>
                    <w:bCs/>
                    <w:color w:val="000000"/>
                    <w:lang w:eastAsia="pt-BR"/>
                  </w:rPr>
                  <w:t>CAU - 33.923-7</w:t>
                </w:r>
              </w:p>
            </w:tc>
            <w:tc>
              <w:tcPr>
                <w:tcW w:w="851" w:type="dxa"/>
                <w:gridSpan w:val="2"/>
                <w:noWrap/>
                <w:vAlign w:val="bottom"/>
                <w:hideMark/>
              </w:tcPr>
              <w:p w:rsidR="004B4A9F" w:rsidRDefault="004B4A9F">
                <w:pPr>
                  <w:spacing w:after="0"/>
                </w:pPr>
              </w:p>
            </w:tc>
            <w:tc>
              <w:tcPr>
                <w:tcW w:w="992" w:type="dxa"/>
                <w:gridSpan w:val="2"/>
                <w:noWrap/>
                <w:vAlign w:val="bottom"/>
                <w:hideMark/>
              </w:tcPr>
              <w:p w:rsidR="004B4A9F" w:rsidRDefault="004B4A9F">
                <w:pPr>
                  <w:spacing w:after="0"/>
                </w:pPr>
              </w:p>
            </w:tc>
            <w:tc>
              <w:tcPr>
                <w:tcW w:w="1276" w:type="dxa"/>
                <w:gridSpan w:val="3"/>
                <w:noWrap/>
                <w:vAlign w:val="bottom"/>
                <w:hideMark/>
              </w:tcPr>
              <w:p w:rsidR="004B4A9F" w:rsidRDefault="004B4A9F">
                <w:pPr>
                  <w:spacing w:after="0"/>
                </w:pPr>
              </w:p>
            </w:tc>
            <w:tc>
              <w:tcPr>
                <w:tcW w:w="1559" w:type="dxa"/>
                <w:gridSpan w:val="2"/>
                <w:noWrap/>
                <w:vAlign w:val="bottom"/>
                <w:hideMark/>
              </w:tcPr>
              <w:p w:rsidR="004B4A9F" w:rsidRDefault="004B4A9F">
                <w:pPr>
                  <w:spacing w:after="0"/>
                </w:pPr>
              </w:p>
            </w:tc>
            <w:tc>
              <w:tcPr>
                <w:tcW w:w="1559" w:type="dxa"/>
                <w:gridSpan w:val="2"/>
                <w:noWrap/>
                <w:vAlign w:val="bottom"/>
                <w:hideMark/>
              </w:tcPr>
              <w:p w:rsidR="004B4A9F" w:rsidRDefault="004B4A9F">
                <w:pPr>
                  <w:spacing w:after="0"/>
                </w:pPr>
              </w:p>
            </w:tc>
            <w:tc>
              <w:tcPr>
                <w:tcW w:w="1560" w:type="dxa"/>
                <w:noWrap/>
                <w:vAlign w:val="bottom"/>
                <w:hideMark/>
              </w:tcPr>
              <w:p w:rsidR="004B4A9F" w:rsidRDefault="004B4A9F">
                <w:pPr>
                  <w:spacing w:after="0"/>
                </w:pPr>
              </w:p>
            </w:tc>
          </w:tr>
        </w:tbl>
        <w:p w:rsidR="00B73B67" w:rsidRDefault="00B73B67" w:rsidP="004B4A9F">
          <w:pPr>
            <w:spacing w:after="0" w:line="360" w:lineRule="auto"/>
            <w:jc w:val="both"/>
            <w:rPr>
              <w:rFonts w:ascii="Segoe UI" w:hAnsi="Segoe UI" w:cs="Segoe UI"/>
              <w:i/>
            </w:rPr>
          </w:pPr>
        </w:p>
        <w:p w:rsidR="00B73B67" w:rsidRPr="00FA1FD6" w:rsidRDefault="008942FD" w:rsidP="00B73B67">
          <w:pPr>
            <w:spacing w:after="0" w:line="360" w:lineRule="auto"/>
            <w:jc w:val="both"/>
            <w:rPr>
              <w:rFonts w:ascii="Segoe UI" w:hAnsi="Segoe UI" w:cs="Segoe UI"/>
              <w:i/>
            </w:rPr>
          </w:pPr>
        </w:p>
      </w:sdtContent>
    </w:sdt>
    <w:p w:rsidR="00B73B67" w:rsidRPr="00FA1FD6" w:rsidRDefault="00B73B67" w:rsidP="00B73B67">
      <w:pPr>
        <w:spacing w:after="0" w:line="360" w:lineRule="auto"/>
        <w:jc w:val="both"/>
        <w:rPr>
          <w:rFonts w:ascii="Segoe UI" w:hAnsi="Segoe UI" w:cs="Segoe UI"/>
          <w:i/>
        </w:rPr>
      </w:pPr>
    </w:p>
    <w:p w:rsidR="00B73B67" w:rsidRDefault="00B73B67" w:rsidP="00B73B67">
      <w:pPr>
        <w:spacing w:after="0" w:line="360" w:lineRule="auto"/>
        <w:rPr>
          <w:rFonts w:ascii="Segoe UI" w:hAnsi="Segoe UI" w:cs="Segoe UI"/>
          <w:i/>
        </w:rPr>
      </w:pPr>
      <w:r w:rsidRPr="00FA1FD6">
        <w:rPr>
          <w:rFonts w:ascii="Segoe UI" w:hAnsi="Segoe UI" w:cs="Segoe UI"/>
          <w:i/>
        </w:rPr>
        <w:br w:type="page"/>
      </w:r>
    </w:p>
    <w:p w:rsidR="004B4A9F" w:rsidRPr="00FA1FD6" w:rsidRDefault="004B4A9F" w:rsidP="004B4A9F">
      <w:pPr>
        <w:pStyle w:val="Recuodecorpodetexto"/>
        <w:tabs>
          <w:tab w:val="left" w:pos="8222"/>
          <w:tab w:val="left" w:pos="8505"/>
        </w:tabs>
        <w:spacing w:after="0" w:line="360" w:lineRule="auto"/>
        <w:ind w:right="567"/>
        <w:jc w:val="center"/>
        <w:rPr>
          <w:rFonts w:ascii="Segoe UI" w:hAnsi="Segoe UI" w:cs="Segoe UI"/>
          <w:b/>
          <w:sz w:val="22"/>
          <w:szCs w:val="22"/>
          <w:lang w:val="pt-BR"/>
        </w:rPr>
      </w:pPr>
      <w:r w:rsidRPr="00FA1FD6">
        <w:rPr>
          <w:rFonts w:ascii="Segoe UI" w:hAnsi="Segoe UI" w:cs="Segoe UI"/>
          <w:b/>
          <w:sz w:val="22"/>
          <w:szCs w:val="22"/>
          <w:lang w:val="pt-BR"/>
        </w:rPr>
        <w:lastRenderedPageBreak/>
        <w:t xml:space="preserve">ANEXO </w:t>
      </w:r>
      <w:proofErr w:type="gramStart"/>
      <w:r w:rsidRPr="00FA1FD6">
        <w:rPr>
          <w:rFonts w:ascii="Segoe UI" w:hAnsi="Segoe UI" w:cs="Segoe UI"/>
          <w:b/>
          <w:sz w:val="22"/>
          <w:szCs w:val="22"/>
          <w:lang w:val="pt-BR"/>
        </w:rPr>
        <w:t>VII</w:t>
      </w:r>
      <w:r>
        <w:rPr>
          <w:rFonts w:ascii="Segoe UI" w:hAnsi="Segoe UI" w:cs="Segoe UI"/>
          <w:b/>
          <w:sz w:val="22"/>
          <w:szCs w:val="22"/>
          <w:lang w:val="pt-BR"/>
        </w:rPr>
        <w:t>.</w:t>
      </w:r>
      <w:proofErr w:type="gramEnd"/>
      <w:r>
        <w:rPr>
          <w:rFonts w:ascii="Segoe UI" w:hAnsi="Segoe UI" w:cs="Segoe UI"/>
          <w:b/>
          <w:sz w:val="22"/>
          <w:szCs w:val="22"/>
          <w:lang w:val="pt-BR"/>
        </w:rPr>
        <w:t>1</w:t>
      </w:r>
    </w:p>
    <w:p w:rsidR="004B4A9F" w:rsidRDefault="004B4A9F" w:rsidP="004B4A9F">
      <w:pPr>
        <w:pStyle w:val="Recuodecorpodetexto"/>
        <w:tabs>
          <w:tab w:val="left" w:pos="8222"/>
          <w:tab w:val="left" w:pos="8505"/>
        </w:tabs>
        <w:spacing w:after="0" w:line="360" w:lineRule="auto"/>
        <w:ind w:right="567"/>
        <w:jc w:val="center"/>
        <w:outlineLvl w:val="0"/>
        <w:rPr>
          <w:rFonts w:ascii="Segoe UI" w:hAnsi="Segoe UI" w:cs="Segoe UI"/>
          <w:b/>
          <w:sz w:val="22"/>
          <w:szCs w:val="22"/>
          <w:lang w:val="pt-BR"/>
        </w:rPr>
      </w:pPr>
      <w:r>
        <w:rPr>
          <w:rFonts w:ascii="Segoe UI" w:hAnsi="Segoe UI" w:cs="Segoe UI"/>
          <w:b/>
          <w:sz w:val="22"/>
          <w:szCs w:val="22"/>
          <w:lang w:val="pt-BR"/>
        </w:rPr>
        <w:t>CRONOGRAMA FÍSICO FINANCEIRO</w:t>
      </w:r>
    </w:p>
    <w:p w:rsidR="004B4A9F" w:rsidRDefault="004B4A9F" w:rsidP="004B4A9F">
      <w:pPr>
        <w:spacing w:after="0"/>
        <w:rPr>
          <w:rFonts w:ascii="Verdana" w:hAnsi="Verdana" w:cs="Segoe UI"/>
          <w:b/>
          <w:sz w:val="20"/>
          <w:szCs w:val="20"/>
        </w:rPr>
      </w:pPr>
      <w:r>
        <w:rPr>
          <w:rFonts w:ascii="Verdana" w:hAnsi="Verdana" w:cs="Segoe UI"/>
          <w:b/>
          <w:sz w:val="20"/>
          <w:szCs w:val="20"/>
        </w:rPr>
        <w:t xml:space="preserve">TOMADA DE PREÇOS  </w:t>
      </w:r>
      <w:sdt>
        <w:sdtPr>
          <w:rPr>
            <w:rStyle w:val="PGE-Alteraesdestacadas"/>
            <w:rFonts w:ascii="Verdana" w:hAnsi="Verdana" w:cs="Segoe UI"/>
            <w:sz w:val="20"/>
            <w:highlight w:val="yellow"/>
          </w:rPr>
          <w:id w:val="2138448120"/>
          <w:placeholder>
            <w:docPart w:val="8E7F1BCCA5A046EBBE061A8BC2E78C58"/>
          </w:placeholder>
        </w:sdtPr>
        <w:sdtEndPr>
          <w:rPr>
            <w:rStyle w:val="PGE-Alteraesdestacadas"/>
          </w:rPr>
        </w:sdtEndPr>
        <w:sdtContent>
          <w:sdt>
            <w:sdtPr>
              <w:rPr>
                <w:rStyle w:val="PGE-Alteraesdestacadas"/>
                <w:rFonts w:ascii="Verdana" w:hAnsi="Verdana" w:cs="Segoe UI"/>
                <w:sz w:val="20"/>
              </w:rPr>
              <w:id w:val="591209870"/>
              <w:placeholder>
                <w:docPart w:val="8E7F1BCCA5A046EBBE061A8BC2E78C58"/>
              </w:placeholder>
            </w:sdtPr>
            <w:sdtEndPr>
              <w:rPr>
                <w:rStyle w:val="PGE-Alteraesdestacadas"/>
              </w:rPr>
            </w:sdtEndPr>
            <w:sdtContent>
              <w:sdt>
                <w:sdtPr>
                  <w:rPr>
                    <w:rStyle w:val="PGE-Alteraesdestacadas"/>
                    <w:rFonts w:ascii="Verdana" w:hAnsi="Verdana" w:cs="Segoe UI"/>
                    <w:b w:val="0"/>
                    <w:i/>
                    <w:snapToGrid w:val="0"/>
                    <w:sz w:val="20"/>
                  </w:rPr>
                  <w:alias w:val="Sigla da Unidade Contratante"/>
                  <w:tag w:val="Sigla da Unidade Contratante"/>
                  <w:id w:val="294344872"/>
                  <w:placeholder>
                    <w:docPart w:val="8E7F1BCCA5A046EBBE061A8BC2E78C58"/>
                  </w:placeholder>
                </w:sdtPr>
                <w:sdtEndPr>
                  <w:rPr>
                    <w:rStyle w:val="PGE-Alteraesdestacadas"/>
                  </w:rPr>
                </w:sdtEndPr>
                <w:sdtContent>
                  <w:r>
                    <w:rPr>
                      <w:rStyle w:val="PGE-Alteraesdestacadas"/>
                      <w:rFonts w:ascii="Verdana" w:hAnsi="Verdana" w:cs="Segoe UI"/>
                      <w:i/>
                      <w:snapToGrid w:val="0"/>
                      <w:sz w:val="20"/>
                    </w:rPr>
                    <w:t>IAL</w:t>
                  </w:r>
                </w:sdtContent>
              </w:sdt>
            </w:sdtContent>
          </w:sdt>
        </w:sdtContent>
      </w:sdt>
      <w:r>
        <w:rPr>
          <w:rFonts w:ascii="Verdana" w:hAnsi="Verdana" w:cs="Segoe UI"/>
          <w:b/>
          <w:sz w:val="20"/>
          <w:szCs w:val="20"/>
        </w:rPr>
        <w:t xml:space="preserve"> n° </w:t>
      </w:r>
      <w:sdt>
        <w:sdtPr>
          <w:rPr>
            <w:rStyle w:val="PGE-Alteraesdestacadas"/>
            <w:rFonts w:ascii="Verdana" w:hAnsi="Verdana" w:cs="Segoe UI"/>
            <w:b w:val="0"/>
            <w:sz w:val="20"/>
          </w:rPr>
          <w:alias w:val="Número e ano do edital"/>
          <w:tag w:val="Número e ano do edital"/>
          <w:id w:val="1967933631"/>
          <w:placeholder>
            <w:docPart w:val="8E7F1BCCA5A046EBBE061A8BC2E78C58"/>
          </w:placeholder>
        </w:sdtPr>
        <w:sdtEndPr>
          <w:rPr>
            <w:rStyle w:val="PGE-Alteraesdestacadas"/>
          </w:rPr>
        </w:sdtEndPr>
        <w:sdtContent>
          <w:r>
            <w:rPr>
              <w:rStyle w:val="PGE-Alteraesdestacadas"/>
              <w:rFonts w:ascii="Verdana" w:hAnsi="Verdana" w:cs="Segoe UI"/>
              <w:sz w:val="20"/>
            </w:rPr>
            <w:t>0</w:t>
          </w:r>
          <w:r w:rsidR="00306116">
            <w:rPr>
              <w:rStyle w:val="PGE-Alteraesdestacadas"/>
              <w:rFonts w:ascii="Verdana" w:hAnsi="Verdana" w:cs="Segoe UI"/>
              <w:sz w:val="20"/>
            </w:rPr>
            <w:t>6</w:t>
          </w:r>
          <w:r>
            <w:rPr>
              <w:rStyle w:val="PGE-Alteraesdestacadas"/>
              <w:rFonts w:ascii="Verdana" w:hAnsi="Verdana" w:cs="Segoe UI"/>
              <w:sz w:val="20"/>
            </w:rPr>
            <w:t>/2019</w:t>
          </w:r>
        </w:sdtContent>
      </w:sdt>
    </w:p>
    <w:p w:rsidR="004B4A9F" w:rsidRDefault="004B4A9F" w:rsidP="004B4A9F">
      <w:pPr>
        <w:spacing w:after="0"/>
        <w:rPr>
          <w:rFonts w:ascii="Verdana" w:hAnsi="Verdana" w:cs="Segoe UI"/>
          <w:b/>
          <w:sz w:val="20"/>
          <w:szCs w:val="20"/>
        </w:rPr>
      </w:pPr>
      <w:r>
        <w:rPr>
          <w:rFonts w:ascii="Verdana" w:hAnsi="Verdana" w:cs="Segoe UI"/>
          <w:b/>
          <w:sz w:val="20"/>
          <w:szCs w:val="20"/>
        </w:rPr>
        <w:t xml:space="preserve">PROCESSO </w:t>
      </w:r>
      <w:sdt>
        <w:sdtPr>
          <w:rPr>
            <w:rStyle w:val="PGE-Alteraesdestacadas"/>
            <w:rFonts w:ascii="Verdana" w:hAnsi="Verdana" w:cs="Segoe UI"/>
            <w:sz w:val="20"/>
          </w:rPr>
          <w:id w:val="561453977"/>
          <w:placeholder>
            <w:docPart w:val="8E7F1BCCA5A046EBBE061A8BC2E78C58"/>
          </w:placeholder>
        </w:sdtPr>
        <w:sdtEndPr>
          <w:rPr>
            <w:rStyle w:val="PGE-Alteraesdestacadas"/>
          </w:rPr>
        </w:sdtEndPr>
        <w:sdtContent>
          <w:sdt>
            <w:sdtPr>
              <w:rPr>
                <w:rStyle w:val="PGE-Alteraesdestacadas"/>
                <w:rFonts w:ascii="Verdana" w:hAnsi="Verdana" w:cs="Segoe UI"/>
                <w:b w:val="0"/>
                <w:i/>
                <w:snapToGrid w:val="0"/>
                <w:sz w:val="20"/>
              </w:rPr>
              <w:alias w:val="Sigla da Unidade Contratante"/>
              <w:tag w:val="Sigla da Unidade Contratante"/>
              <w:id w:val="382907810"/>
              <w:placeholder>
                <w:docPart w:val="7CC3F0A5DD0341329B16078C1F7CEE4B"/>
              </w:placeholder>
            </w:sdtPr>
            <w:sdtEndPr>
              <w:rPr>
                <w:rStyle w:val="PGE-Alteraesdestacadas"/>
              </w:rPr>
            </w:sdtEndPr>
            <w:sdtContent>
              <w:r>
                <w:rPr>
                  <w:rStyle w:val="PGE-Alteraesdestacadas"/>
                  <w:rFonts w:ascii="Verdana" w:hAnsi="Verdana" w:cs="Segoe UI"/>
                  <w:i/>
                  <w:snapToGrid w:val="0"/>
                  <w:sz w:val="20"/>
                </w:rPr>
                <w:t>IAL</w:t>
              </w:r>
            </w:sdtContent>
          </w:sdt>
        </w:sdtContent>
      </w:sdt>
      <w:r>
        <w:rPr>
          <w:rFonts w:ascii="Verdana" w:hAnsi="Verdana" w:cs="Segoe UI"/>
          <w:b/>
          <w:sz w:val="20"/>
          <w:szCs w:val="20"/>
        </w:rPr>
        <w:t xml:space="preserve"> n° </w:t>
      </w:r>
      <w:sdt>
        <w:sdtPr>
          <w:rPr>
            <w:rStyle w:val="PGE-Alteraesdestacadas"/>
            <w:rFonts w:ascii="Verdana" w:hAnsi="Verdana" w:cs="Segoe UI"/>
            <w:b w:val="0"/>
            <w:sz w:val="20"/>
          </w:rPr>
          <w:alias w:val="Número e ano do processo"/>
          <w:tag w:val="Número do processo"/>
          <w:id w:val="1764802402"/>
          <w:placeholder>
            <w:docPart w:val="F8642C63571841B7945B79C77784B764"/>
          </w:placeholder>
        </w:sdtPr>
        <w:sdtEndPr>
          <w:rPr>
            <w:rStyle w:val="PGE-Alteraesdestacadas"/>
          </w:rPr>
        </w:sdtEndPr>
        <w:sdtContent>
          <w:sdt>
            <w:sdtPr>
              <w:rPr>
                <w:rStyle w:val="PGE-Alteraesdestacadas"/>
                <w:rFonts w:ascii="Verdana" w:hAnsi="Verdana" w:cs="Segoe UI"/>
                <w:b w:val="0"/>
                <w:sz w:val="20"/>
              </w:rPr>
              <w:alias w:val="Número e ano do edital"/>
              <w:tag w:val="Número e ano do edital"/>
              <w:id w:val="-569963709"/>
              <w:placeholder>
                <w:docPart w:val="CAF2BD801A1448209A7E0798483E59C1"/>
              </w:placeholder>
            </w:sdtPr>
            <w:sdtEndPr>
              <w:rPr>
                <w:rStyle w:val="PGE-Alteraesdestacadas"/>
              </w:rPr>
            </w:sdtEndPr>
            <w:sdtContent>
              <w:r>
                <w:rPr>
                  <w:rStyle w:val="PGE-Alteraesdestacadas"/>
                  <w:rFonts w:ascii="Verdana" w:hAnsi="Verdana" w:cs="Segoe UI"/>
                  <w:sz w:val="20"/>
                </w:rPr>
                <w:t>1207847/201</w:t>
              </w:r>
              <w:r w:rsidR="004C5E16">
                <w:rPr>
                  <w:rStyle w:val="PGE-Alteraesdestacadas"/>
                  <w:rFonts w:ascii="Verdana" w:hAnsi="Verdana" w:cs="Segoe UI"/>
                  <w:sz w:val="20"/>
                </w:rPr>
                <w:t>9</w:t>
              </w:r>
            </w:sdtContent>
          </w:sdt>
        </w:sdtContent>
      </w:sdt>
    </w:p>
    <w:p w:rsidR="004B4A9F" w:rsidRDefault="004B4A9F" w:rsidP="004B4A9F">
      <w:r>
        <w:rPr>
          <w:rFonts w:ascii="Verdana" w:hAnsi="Verdana" w:cs="Segoe UI"/>
          <w:b/>
          <w:sz w:val="20"/>
          <w:szCs w:val="20"/>
        </w:rPr>
        <w:t>OBJETO:</w:t>
      </w:r>
      <w:r>
        <w:rPr>
          <w:rFonts w:ascii="Verdana" w:hAnsi="Verdana" w:cs="Segoe UI"/>
          <w:sz w:val="20"/>
          <w:szCs w:val="20"/>
        </w:rPr>
        <w:t xml:space="preserve"> </w:t>
      </w:r>
      <w:r>
        <w:rPr>
          <w:rStyle w:val="PGE-Alteraesdestacadas"/>
          <w:rFonts w:ascii="Verdana" w:hAnsi="Verdana" w:cs="Segoe UI"/>
          <w:sz w:val="20"/>
        </w:rPr>
        <w:t>EXECUÇÃO DE OBRA PARA CONSTRUÇÃO DE RESERVATÓRIO ELEVADO DE CONCRETO ARMADO E IMPLANTAÇÃO DOS SISTEMAS DE DETECÇÃO E COMBATE A INCÊNDIO DAS EDIFICAÇÕES QUE INTEGRAM O INSTITUTO ADOLFO LUTZ</w:t>
      </w:r>
      <w:r>
        <w:rPr>
          <w:u w:val="single"/>
        </w:rPr>
        <w:t xml:space="preserve"> </w:t>
      </w:r>
      <w:r>
        <w:rPr>
          <w:rStyle w:val="PGE-Alteraesdestacadas"/>
          <w:rFonts w:ascii="Verdana" w:hAnsi="Verdana" w:cs="Segoe UI"/>
          <w:sz w:val="20"/>
        </w:rPr>
        <w:t xml:space="preserve">DE SÃO PAULO. </w:t>
      </w:r>
    </w:p>
    <w:p w:rsidR="004B4A9F" w:rsidRDefault="004B4A9F" w:rsidP="004B4A9F">
      <w:pPr>
        <w:spacing w:after="0" w:line="240" w:lineRule="auto"/>
        <w:jc w:val="center"/>
      </w:pPr>
    </w:p>
    <w:tbl>
      <w:tblPr>
        <w:tblW w:w="5000" w:type="pct"/>
        <w:tblCellMar>
          <w:left w:w="70" w:type="dxa"/>
          <w:right w:w="70" w:type="dxa"/>
        </w:tblCellMar>
        <w:tblLook w:val="04A0" w:firstRow="1" w:lastRow="0" w:firstColumn="1" w:lastColumn="0" w:noHBand="0" w:noVBand="1"/>
      </w:tblPr>
      <w:tblGrid>
        <w:gridCol w:w="346"/>
        <w:gridCol w:w="3905"/>
        <w:gridCol w:w="558"/>
        <w:gridCol w:w="670"/>
        <w:gridCol w:w="970"/>
        <w:gridCol w:w="198"/>
        <w:gridCol w:w="413"/>
        <w:gridCol w:w="413"/>
        <w:gridCol w:w="198"/>
        <w:gridCol w:w="204"/>
        <w:gridCol w:w="229"/>
        <w:gridCol w:w="229"/>
        <w:gridCol w:w="232"/>
        <w:gridCol w:w="229"/>
        <w:gridCol w:w="229"/>
        <w:gridCol w:w="232"/>
        <w:gridCol w:w="235"/>
        <w:gridCol w:w="484"/>
        <w:gridCol w:w="486"/>
        <w:gridCol w:w="356"/>
        <w:gridCol w:w="484"/>
        <w:gridCol w:w="486"/>
        <w:gridCol w:w="2356"/>
      </w:tblGrid>
      <w:tr w:rsidR="004B4A9F" w:rsidTr="004B4A9F">
        <w:trPr>
          <w:trHeight w:val="315"/>
        </w:trPr>
        <w:tc>
          <w:tcPr>
            <w:tcW w:w="5000" w:type="pct"/>
            <w:gridSpan w:val="23"/>
            <w:tcBorders>
              <w:top w:val="single" w:sz="4" w:space="0" w:color="auto"/>
              <w:left w:val="single" w:sz="4" w:space="0" w:color="auto"/>
              <w:bottom w:val="single" w:sz="8" w:space="0" w:color="000000"/>
              <w:right w:val="single" w:sz="4" w:space="0" w:color="auto"/>
            </w:tcBorders>
            <w:vAlign w:val="center"/>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Boletim Referencial de Custos - Tabela de Serviços - Versão </w:t>
            </w:r>
            <w:r w:rsidR="00F849E9" w:rsidRPr="00F849E9">
              <w:rPr>
                <w:rFonts w:ascii="Verdana" w:eastAsia="Times New Roman" w:hAnsi="Verdana" w:cs="Times New Roman"/>
                <w:b/>
                <w:bCs/>
                <w:sz w:val="16"/>
                <w:szCs w:val="16"/>
                <w:lang w:eastAsia="pt-BR"/>
              </w:rPr>
              <w:t>176 - Vigência: 01.07.2019 L.S.: 126,72 - BDI = 0,0%</w:t>
            </w:r>
          </w:p>
        </w:tc>
      </w:tr>
      <w:tr w:rsidR="004B4A9F" w:rsidTr="004B4A9F">
        <w:trPr>
          <w:trHeight w:val="315"/>
        </w:trPr>
        <w:tc>
          <w:tcPr>
            <w:tcW w:w="1503" w:type="pct"/>
            <w:gridSpan w:val="2"/>
            <w:vMerge w:val="restart"/>
            <w:tcBorders>
              <w:top w:val="single" w:sz="4" w:space="0" w:color="auto"/>
              <w:left w:val="single" w:sz="4" w:space="0" w:color="auto"/>
              <w:bottom w:val="single" w:sz="8" w:space="0" w:color="000000"/>
              <w:right w:val="single" w:sz="4" w:space="0" w:color="auto"/>
            </w:tcBorders>
            <w:vAlign w:val="center"/>
            <w:hideMark/>
          </w:tcPr>
          <w:p w:rsidR="004B4A9F" w:rsidRDefault="004B4A9F">
            <w:pPr>
              <w:spacing w:after="0"/>
            </w:pPr>
          </w:p>
        </w:tc>
        <w:tc>
          <w:tcPr>
            <w:tcW w:w="846" w:type="pct"/>
            <w:gridSpan w:val="4"/>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Valor Total</w:t>
            </w:r>
          </w:p>
        </w:tc>
        <w:tc>
          <w:tcPr>
            <w:tcW w:w="292" w:type="pct"/>
            <w:gridSpan w:val="2"/>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Prazo</w:t>
            </w:r>
          </w:p>
        </w:tc>
        <w:tc>
          <w:tcPr>
            <w:tcW w:w="2360" w:type="pct"/>
            <w:gridSpan w:val="15"/>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Unidade</w:t>
            </w:r>
          </w:p>
        </w:tc>
      </w:tr>
      <w:tr w:rsidR="004B4A9F" w:rsidTr="004B4A9F">
        <w:trPr>
          <w:trHeight w:val="330"/>
        </w:trPr>
        <w:tc>
          <w:tcPr>
            <w:tcW w:w="0" w:type="auto"/>
            <w:gridSpan w:val="2"/>
            <w:vMerge/>
            <w:tcBorders>
              <w:top w:val="single" w:sz="4" w:space="0" w:color="auto"/>
              <w:left w:val="single" w:sz="4" w:space="0" w:color="auto"/>
              <w:bottom w:val="single" w:sz="8" w:space="0" w:color="000000"/>
              <w:right w:val="single" w:sz="4" w:space="0" w:color="auto"/>
            </w:tcBorders>
            <w:vAlign w:val="center"/>
            <w:hideMark/>
          </w:tcPr>
          <w:p w:rsidR="004B4A9F" w:rsidRDefault="004B4A9F">
            <w:pPr>
              <w:spacing w:after="0" w:line="240" w:lineRule="auto"/>
            </w:pPr>
          </w:p>
        </w:tc>
        <w:tc>
          <w:tcPr>
            <w:tcW w:w="846" w:type="pct"/>
            <w:gridSpan w:val="4"/>
            <w:tcBorders>
              <w:top w:val="single" w:sz="4" w:space="0" w:color="auto"/>
              <w:left w:val="nil"/>
              <w:bottom w:val="single" w:sz="8" w:space="0" w:color="auto"/>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sz w:val="16"/>
                <w:szCs w:val="16"/>
                <w:lang w:eastAsia="pt-BR"/>
              </w:rPr>
            </w:pPr>
            <w:r>
              <w:rPr>
                <w:rFonts w:ascii="Verdana" w:eastAsia="Times New Roman" w:hAnsi="Verdana" w:cs="Times New Roman"/>
                <w:sz w:val="16"/>
                <w:szCs w:val="16"/>
                <w:lang w:eastAsia="pt-BR"/>
              </w:rPr>
              <w:t>R$ 1.618.122,47</w:t>
            </w:r>
          </w:p>
        </w:tc>
        <w:tc>
          <w:tcPr>
            <w:tcW w:w="292" w:type="pct"/>
            <w:gridSpan w:val="2"/>
            <w:tcBorders>
              <w:top w:val="single" w:sz="4" w:space="0" w:color="auto"/>
              <w:left w:val="nil"/>
              <w:bottom w:val="nil"/>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180 dias</w:t>
            </w:r>
          </w:p>
        </w:tc>
        <w:tc>
          <w:tcPr>
            <w:tcW w:w="2360" w:type="pct"/>
            <w:gridSpan w:val="15"/>
            <w:tcBorders>
              <w:top w:val="single" w:sz="4" w:space="0" w:color="auto"/>
              <w:left w:val="nil"/>
              <w:bottom w:val="nil"/>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sz w:val="16"/>
                <w:szCs w:val="16"/>
                <w:lang w:eastAsia="pt-BR"/>
              </w:rPr>
            </w:pPr>
            <w:r>
              <w:rPr>
                <w:rFonts w:ascii="Verdana" w:eastAsia="Times New Roman" w:hAnsi="Verdana" w:cs="Times New Roman"/>
                <w:sz w:val="16"/>
                <w:szCs w:val="16"/>
                <w:lang w:eastAsia="pt-BR"/>
              </w:rPr>
              <w:t>Instituto Adolfo Lutz - Central</w:t>
            </w:r>
          </w:p>
        </w:tc>
      </w:tr>
      <w:tr w:rsidR="004B4A9F" w:rsidTr="004B4A9F">
        <w:trPr>
          <w:trHeight w:val="300"/>
        </w:trPr>
        <w:tc>
          <w:tcPr>
            <w:tcW w:w="122" w:type="pct"/>
            <w:vMerge w:val="restart"/>
            <w:tcBorders>
              <w:top w:val="nil"/>
              <w:left w:val="single" w:sz="4" w:space="0" w:color="auto"/>
              <w:bottom w:val="single" w:sz="8" w:space="0" w:color="000000"/>
              <w:right w:val="single" w:sz="4" w:space="0" w:color="auto"/>
            </w:tcBorders>
            <w:noWrap/>
            <w:textDirection w:val="btLr"/>
            <w:vAlign w:val="center"/>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Item</w:t>
            </w:r>
          </w:p>
        </w:tc>
        <w:tc>
          <w:tcPr>
            <w:tcW w:w="1380" w:type="pct"/>
            <w:tcBorders>
              <w:top w:val="nil"/>
              <w:left w:val="nil"/>
              <w:bottom w:val="nil"/>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w:t>
            </w:r>
          </w:p>
        </w:tc>
        <w:tc>
          <w:tcPr>
            <w:tcW w:w="197" w:type="pct"/>
            <w:vMerge w:val="restart"/>
            <w:tcBorders>
              <w:top w:val="single" w:sz="8" w:space="0" w:color="auto"/>
              <w:left w:val="single" w:sz="4" w:space="0" w:color="auto"/>
              <w:bottom w:val="single" w:sz="8" w:space="0" w:color="000000"/>
              <w:right w:val="single" w:sz="4" w:space="0" w:color="auto"/>
            </w:tcBorders>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w:t>
            </w:r>
            <w:r>
              <w:rPr>
                <w:rFonts w:ascii="Verdana" w:eastAsia="Times New Roman" w:hAnsi="Verdana" w:cs="Times New Roman"/>
                <w:b/>
                <w:bCs/>
                <w:sz w:val="16"/>
                <w:szCs w:val="16"/>
                <w:lang w:eastAsia="pt-BR"/>
              </w:rPr>
              <w:br/>
              <w:t>rel. ao</w:t>
            </w:r>
            <w:r>
              <w:rPr>
                <w:rFonts w:ascii="Verdana" w:eastAsia="Times New Roman" w:hAnsi="Verdana" w:cs="Times New Roman"/>
                <w:b/>
                <w:bCs/>
                <w:sz w:val="16"/>
                <w:szCs w:val="16"/>
                <w:lang w:eastAsia="pt-BR"/>
              </w:rPr>
              <w:br/>
              <w:t>total</w:t>
            </w:r>
          </w:p>
        </w:tc>
        <w:tc>
          <w:tcPr>
            <w:tcW w:w="237" w:type="pct"/>
            <w:tcBorders>
              <w:top w:val="single" w:sz="8" w:space="0" w:color="auto"/>
              <w:left w:val="nil"/>
              <w:bottom w:val="nil"/>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Dias</w:t>
            </w:r>
          </w:p>
        </w:tc>
        <w:tc>
          <w:tcPr>
            <w:tcW w:w="343" w:type="pct"/>
            <w:tcBorders>
              <w:top w:val="single" w:sz="8" w:space="0" w:color="auto"/>
              <w:left w:val="single" w:sz="8" w:space="0" w:color="auto"/>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single" w:sz="8"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single" w:sz="8" w:space="0" w:color="auto"/>
              <w:left w:val="nil"/>
              <w:bottom w:val="single" w:sz="4" w:space="0" w:color="auto"/>
              <w:right w:val="single" w:sz="8"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single" w:sz="8"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single" w:sz="8"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single" w:sz="8" w:space="0" w:color="auto"/>
              <w:left w:val="nil"/>
              <w:bottom w:val="single" w:sz="4" w:space="0" w:color="auto"/>
              <w:right w:val="single" w:sz="8"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single" w:sz="8"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single" w:sz="8"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single" w:sz="8" w:space="0" w:color="auto"/>
              <w:left w:val="nil"/>
              <w:bottom w:val="single" w:sz="4" w:space="0" w:color="auto"/>
              <w:right w:val="single" w:sz="8"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single" w:sz="8"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single" w:sz="8"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single" w:sz="8" w:space="0" w:color="auto"/>
              <w:left w:val="nil"/>
              <w:bottom w:val="single" w:sz="4" w:space="0" w:color="auto"/>
              <w:right w:val="single" w:sz="8"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single" w:sz="8"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single" w:sz="8"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single" w:sz="8" w:space="0" w:color="auto"/>
              <w:left w:val="nil"/>
              <w:bottom w:val="single" w:sz="4" w:space="0" w:color="auto"/>
              <w:right w:val="single" w:sz="8"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6" w:type="pct"/>
            <w:tcBorders>
              <w:top w:val="single" w:sz="8"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single" w:sz="8"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single" w:sz="8" w:space="0" w:color="auto"/>
              <w:left w:val="nil"/>
              <w:bottom w:val="single" w:sz="4" w:space="0" w:color="auto"/>
              <w:right w:val="single" w:sz="8"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single" w:sz="8"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4B4A9F" w:rsidTr="004B4A9F">
        <w:trPr>
          <w:trHeight w:val="300"/>
        </w:trPr>
        <w:tc>
          <w:tcPr>
            <w:tcW w:w="0" w:type="auto"/>
            <w:vMerge/>
            <w:tcBorders>
              <w:top w:val="nil"/>
              <w:left w:val="single" w:sz="4" w:space="0" w:color="auto"/>
              <w:bottom w:val="single" w:sz="8"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b/>
                <w:bCs/>
                <w:sz w:val="16"/>
                <w:szCs w:val="16"/>
                <w:lang w:eastAsia="pt-BR"/>
              </w:rPr>
            </w:pPr>
          </w:p>
        </w:tc>
        <w:tc>
          <w:tcPr>
            <w:tcW w:w="1380" w:type="pct"/>
            <w:tcBorders>
              <w:top w:val="nil"/>
              <w:left w:val="nil"/>
              <w:bottom w:val="nil"/>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Descrição</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b/>
                <w:bCs/>
                <w:sz w:val="16"/>
                <w:szCs w:val="16"/>
                <w:lang w:eastAsia="pt-BR"/>
              </w:rPr>
            </w:pPr>
          </w:p>
        </w:tc>
        <w:tc>
          <w:tcPr>
            <w:tcW w:w="237" w:type="pct"/>
            <w:tcBorders>
              <w:tl2br w:val="single" w:sz="4" w:space="0" w:color="auto"/>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w:t>
            </w:r>
          </w:p>
        </w:tc>
        <w:tc>
          <w:tcPr>
            <w:tcW w:w="558" w:type="pct"/>
            <w:gridSpan w:val="3"/>
            <w:tcBorders>
              <w:top w:val="single" w:sz="4" w:space="0" w:color="auto"/>
              <w:left w:val="single" w:sz="8" w:space="0" w:color="auto"/>
              <w:bottom w:val="single" w:sz="4" w:space="0" w:color="auto"/>
              <w:right w:val="single" w:sz="8" w:space="0" w:color="000000"/>
            </w:tcBorders>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30</w:t>
            </w:r>
          </w:p>
        </w:tc>
        <w:tc>
          <w:tcPr>
            <w:tcW w:w="287" w:type="pct"/>
            <w:gridSpan w:val="3"/>
            <w:tcBorders>
              <w:top w:val="single" w:sz="4" w:space="0" w:color="auto"/>
              <w:left w:val="nil"/>
              <w:bottom w:val="single" w:sz="4" w:space="0" w:color="auto"/>
              <w:right w:val="single" w:sz="8" w:space="0" w:color="000000"/>
            </w:tcBorders>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60</w:t>
            </w:r>
          </w:p>
        </w:tc>
        <w:tc>
          <w:tcPr>
            <w:tcW w:w="244" w:type="pct"/>
            <w:gridSpan w:val="3"/>
            <w:tcBorders>
              <w:top w:val="single" w:sz="4" w:space="0" w:color="auto"/>
              <w:left w:val="nil"/>
              <w:bottom w:val="single" w:sz="4" w:space="0" w:color="auto"/>
              <w:right w:val="single" w:sz="8" w:space="0" w:color="000000"/>
            </w:tcBorders>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90</w:t>
            </w:r>
          </w:p>
        </w:tc>
        <w:tc>
          <w:tcPr>
            <w:tcW w:w="244" w:type="pct"/>
            <w:gridSpan w:val="3"/>
            <w:tcBorders>
              <w:top w:val="single" w:sz="4" w:space="0" w:color="auto"/>
              <w:left w:val="nil"/>
              <w:bottom w:val="single" w:sz="4" w:space="0" w:color="auto"/>
              <w:right w:val="single" w:sz="8" w:space="0" w:color="000000"/>
            </w:tcBorders>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120</w:t>
            </w:r>
          </w:p>
        </w:tc>
        <w:tc>
          <w:tcPr>
            <w:tcW w:w="426" w:type="pct"/>
            <w:gridSpan w:val="3"/>
            <w:tcBorders>
              <w:top w:val="single" w:sz="4" w:space="0" w:color="auto"/>
              <w:left w:val="nil"/>
              <w:bottom w:val="single" w:sz="4" w:space="0" w:color="auto"/>
              <w:right w:val="single" w:sz="8" w:space="0" w:color="000000"/>
            </w:tcBorders>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150</w:t>
            </w:r>
          </w:p>
        </w:tc>
        <w:tc>
          <w:tcPr>
            <w:tcW w:w="469" w:type="pct"/>
            <w:gridSpan w:val="3"/>
            <w:tcBorders>
              <w:top w:val="single" w:sz="4" w:space="0" w:color="auto"/>
              <w:left w:val="nil"/>
              <w:bottom w:val="single" w:sz="4" w:space="0" w:color="auto"/>
              <w:right w:val="single" w:sz="8" w:space="0" w:color="000000"/>
            </w:tcBorders>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180</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Total</w:t>
            </w:r>
          </w:p>
        </w:tc>
      </w:tr>
      <w:tr w:rsidR="004B4A9F" w:rsidTr="004B4A9F">
        <w:trPr>
          <w:trHeight w:val="315"/>
        </w:trPr>
        <w:tc>
          <w:tcPr>
            <w:tcW w:w="0" w:type="auto"/>
            <w:vMerge/>
            <w:tcBorders>
              <w:top w:val="nil"/>
              <w:left w:val="single" w:sz="4" w:space="0" w:color="auto"/>
              <w:bottom w:val="single" w:sz="8"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b/>
                <w:bCs/>
                <w:sz w:val="16"/>
                <w:szCs w:val="16"/>
                <w:lang w:eastAsia="pt-BR"/>
              </w:rPr>
            </w:pPr>
          </w:p>
        </w:tc>
        <w:tc>
          <w:tcPr>
            <w:tcW w:w="1380" w:type="pct"/>
            <w:tcBorders>
              <w:top w:val="nil"/>
              <w:left w:val="nil"/>
              <w:bottom w:val="single" w:sz="8" w:space="0" w:color="auto"/>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b/>
                <w:bCs/>
                <w:sz w:val="16"/>
                <w:szCs w:val="16"/>
                <w:lang w:eastAsia="pt-BR"/>
              </w:rPr>
            </w:pPr>
          </w:p>
        </w:tc>
        <w:tc>
          <w:tcPr>
            <w:tcW w:w="237" w:type="pct"/>
            <w:tcBorders>
              <w:top w:val="nil"/>
              <w:left w:val="nil"/>
              <w:bottom w:val="single" w:sz="8" w:space="0" w:color="auto"/>
              <w:right w:val="nil"/>
            </w:tcBorders>
            <w:noWrap/>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Valor</w:t>
            </w:r>
          </w:p>
        </w:tc>
        <w:tc>
          <w:tcPr>
            <w:tcW w:w="343" w:type="pct"/>
            <w:tcBorders>
              <w:top w:val="nil"/>
              <w:left w:val="single" w:sz="8" w:space="0" w:color="auto"/>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8" w:space="0" w:color="auto"/>
              <w:right w:val="single" w:sz="8"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8" w:space="0" w:color="auto"/>
              <w:right w:val="single" w:sz="8"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8" w:space="0" w:color="auto"/>
              <w:right w:val="single" w:sz="8"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8" w:space="0" w:color="auto"/>
              <w:right w:val="single" w:sz="8"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8" w:space="0" w:color="auto"/>
              <w:right w:val="single" w:sz="8"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6"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8" w:space="0" w:color="auto"/>
              <w:right w:val="single" w:sz="8"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4B4A9F" w:rsidTr="004B4A9F">
        <w:trPr>
          <w:trHeight w:val="300"/>
        </w:trPr>
        <w:tc>
          <w:tcPr>
            <w:tcW w:w="122"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1</w:t>
            </w:r>
            <w:proofErr w:type="gramEnd"/>
          </w:p>
        </w:tc>
        <w:tc>
          <w:tcPr>
            <w:tcW w:w="1380"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xml:space="preserve">Mobilização de canteiro de obra </w:t>
            </w:r>
          </w:p>
        </w:tc>
        <w:tc>
          <w:tcPr>
            <w:tcW w:w="197" w:type="pct"/>
            <w:tcBorders>
              <w:top w:val="nil"/>
              <w:left w:val="nil"/>
              <w:bottom w:val="nil"/>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6" w:type="pct"/>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4B4A9F" w:rsidTr="004B4A9F">
        <w:trPr>
          <w:trHeight w:val="300"/>
        </w:trPr>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noWrap/>
            <w:vAlign w:val="bottom"/>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30.006,16</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4B4A9F" w:rsidTr="004B4A9F">
        <w:trPr>
          <w:trHeight w:val="300"/>
        </w:trPr>
        <w:tc>
          <w:tcPr>
            <w:tcW w:w="122"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2</w:t>
            </w:r>
            <w:proofErr w:type="gramEnd"/>
          </w:p>
        </w:tc>
        <w:tc>
          <w:tcPr>
            <w:tcW w:w="1380"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Instalações hidráulicas de combate a incêndio</w:t>
            </w:r>
          </w:p>
        </w:tc>
        <w:tc>
          <w:tcPr>
            <w:tcW w:w="197" w:type="pct"/>
            <w:tcBorders>
              <w:top w:val="nil"/>
              <w:left w:val="nil"/>
              <w:bottom w:val="nil"/>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43" w:type="pct"/>
            <w:tcBorders>
              <w:top w:val="nil"/>
              <w:left w:val="single" w:sz="4" w:space="0" w:color="auto"/>
              <w:bottom w:val="single" w:sz="4" w:space="0" w:color="auto"/>
              <w:right w:val="single" w:sz="4" w:space="0" w:color="auto"/>
            </w:tcBorders>
            <w:shd w:val="clear" w:color="auto" w:fill="808080"/>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4B4A9F" w:rsidTr="004B4A9F">
        <w:trPr>
          <w:trHeight w:val="300"/>
        </w:trPr>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1417" w:type="pct"/>
            <w:gridSpan w:val="13"/>
            <w:tcBorders>
              <w:top w:val="single" w:sz="4" w:space="0" w:color="auto"/>
              <w:left w:val="single" w:sz="4" w:space="0" w:color="auto"/>
              <w:bottom w:val="single" w:sz="4" w:space="0" w:color="auto"/>
              <w:right w:val="single" w:sz="4" w:space="0" w:color="000000"/>
            </w:tcBorders>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332.274,36</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4B4A9F" w:rsidTr="004B4A9F">
        <w:trPr>
          <w:trHeight w:val="300"/>
        </w:trPr>
        <w:tc>
          <w:tcPr>
            <w:tcW w:w="122"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3</w:t>
            </w:r>
            <w:proofErr w:type="gramEnd"/>
          </w:p>
        </w:tc>
        <w:tc>
          <w:tcPr>
            <w:tcW w:w="1380" w:type="pct"/>
            <w:vMerge w:val="restart"/>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Instalações elétricas de combate e</w:t>
            </w:r>
            <w:r>
              <w:rPr>
                <w:rFonts w:ascii="Verdana" w:eastAsia="Times New Roman" w:hAnsi="Verdana" w:cs="Times New Roman"/>
                <w:sz w:val="16"/>
                <w:szCs w:val="16"/>
                <w:lang w:eastAsia="pt-BR"/>
              </w:rPr>
              <w:br/>
              <w:t>prevenção de incêndio</w:t>
            </w:r>
          </w:p>
        </w:tc>
        <w:tc>
          <w:tcPr>
            <w:tcW w:w="197" w:type="pct"/>
            <w:tcBorders>
              <w:top w:val="nil"/>
              <w:left w:val="nil"/>
              <w:bottom w:val="nil"/>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4B4A9F" w:rsidTr="004B4A9F">
        <w:trPr>
          <w:trHeight w:val="300"/>
        </w:trPr>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347" w:type="pct"/>
            <w:gridSpan w:val="13"/>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683.120,11</w:t>
            </w:r>
          </w:p>
        </w:tc>
        <w:tc>
          <w:tcPr>
            <w:tcW w:w="12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4B4A9F" w:rsidTr="004B4A9F">
        <w:trPr>
          <w:trHeight w:val="300"/>
        </w:trPr>
        <w:tc>
          <w:tcPr>
            <w:tcW w:w="122"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4</w:t>
            </w:r>
            <w:proofErr w:type="gramEnd"/>
          </w:p>
        </w:tc>
        <w:tc>
          <w:tcPr>
            <w:tcW w:w="1380"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Obras civis</w:t>
            </w:r>
          </w:p>
        </w:tc>
        <w:tc>
          <w:tcPr>
            <w:tcW w:w="197" w:type="pct"/>
            <w:tcBorders>
              <w:top w:val="nil"/>
              <w:left w:val="nil"/>
              <w:bottom w:val="nil"/>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4B4A9F" w:rsidTr="004B4A9F">
        <w:trPr>
          <w:trHeight w:val="300"/>
        </w:trPr>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4" w:type="pct"/>
            <w:gridSpan w:val="16"/>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229.579,74</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4B4A9F" w:rsidTr="004B4A9F">
        <w:trPr>
          <w:trHeight w:val="300"/>
        </w:trPr>
        <w:tc>
          <w:tcPr>
            <w:tcW w:w="122"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5</w:t>
            </w:r>
            <w:proofErr w:type="gramEnd"/>
          </w:p>
        </w:tc>
        <w:tc>
          <w:tcPr>
            <w:tcW w:w="1380"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Instalação de corrimão</w:t>
            </w:r>
          </w:p>
        </w:tc>
        <w:tc>
          <w:tcPr>
            <w:tcW w:w="197" w:type="pct"/>
            <w:tcBorders>
              <w:top w:val="nil"/>
              <w:left w:val="nil"/>
              <w:bottom w:val="nil"/>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4B4A9F" w:rsidTr="004B4A9F">
        <w:trPr>
          <w:trHeight w:val="300"/>
        </w:trPr>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490" w:type="pct"/>
            <w:gridSpan w:val="6"/>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159.918,12</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4B4A9F" w:rsidTr="004B4A9F">
        <w:trPr>
          <w:trHeight w:val="300"/>
        </w:trPr>
        <w:tc>
          <w:tcPr>
            <w:tcW w:w="122"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6</w:t>
            </w:r>
            <w:proofErr w:type="gramEnd"/>
          </w:p>
        </w:tc>
        <w:tc>
          <w:tcPr>
            <w:tcW w:w="1380"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Instalação de Extintores</w:t>
            </w:r>
          </w:p>
        </w:tc>
        <w:tc>
          <w:tcPr>
            <w:tcW w:w="197" w:type="pct"/>
            <w:tcBorders>
              <w:top w:val="nil"/>
              <w:left w:val="nil"/>
              <w:bottom w:val="nil"/>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4B4A9F" w:rsidTr="004B4A9F">
        <w:trPr>
          <w:trHeight w:val="300"/>
        </w:trPr>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343" w:type="pct"/>
            <w:gridSpan w:val="2"/>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12.542,58</w:t>
            </w:r>
          </w:p>
        </w:tc>
        <w:tc>
          <w:tcPr>
            <w:tcW w:w="12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4B4A9F" w:rsidTr="004B4A9F">
        <w:trPr>
          <w:trHeight w:val="300"/>
        </w:trPr>
        <w:tc>
          <w:tcPr>
            <w:tcW w:w="122"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7</w:t>
            </w:r>
            <w:proofErr w:type="gramEnd"/>
          </w:p>
        </w:tc>
        <w:tc>
          <w:tcPr>
            <w:tcW w:w="1380"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Instalação de porta corta fogo</w:t>
            </w:r>
          </w:p>
        </w:tc>
        <w:tc>
          <w:tcPr>
            <w:tcW w:w="197" w:type="pct"/>
            <w:tcBorders>
              <w:top w:val="nil"/>
              <w:left w:val="nil"/>
              <w:bottom w:val="nil"/>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4B4A9F" w:rsidTr="004B4A9F">
        <w:trPr>
          <w:trHeight w:val="300"/>
        </w:trPr>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3" w:type="pct"/>
            <w:gridSpan w:val="5"/>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80.303,50</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4B4A9F" w:rsidTr="004B4A9F">
        <w:trPr>
          <w:trHeight w:val="300"/>
        </w:trPr>
        <w:tc>
          <w:tcPr>
            <w:tcW w:w="122"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8</w:t>
            </w:r>
            <w:proofErr w:type="gramEnd"/>
          </w:p>
        </w:tc>
        <w:tc>
          <w:tcPr>
            <w:tcW w:w="1380"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Sinalização</w:t>
            </w:r>
          </w:p>
        </w:tc>
        <w:tc>
          <w:tcPr>
            <w:tcW w:w="197" w:type="pct"/>
            <w:tcBorders>
              <w:top w:val="nil"/>
              <w:left w:val="nil"/>
              <w:bottom w:val="nil"/>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4B4A9F" w:rsidTr="004B4A9F">
        <w:trPr>
          <w:trHeight w:val="300"/>
        </w:trPr>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noWrap/>
            <w:vAlign w:val="bottom"/>
            <w:hideMark/>
          </w:tcPr>
          <w:p w:rsidR="004B4A9F" w:rsidRDefault="004B4A9F">
            <w:pPr>
              <w:spacing w:after="0"/>
            </w:pPr>
          </w:p>
        </w:tc>
        <w:tc>
          <w:tcPr>
            <w:tcW w:w="469" w:type="pct"/>
            <w:gridSpan w:val="3"/>
            <w:tcBorders>
              <w:top w:val="single" w:sz="4" w:space="0" w:color="auto"/>
              <w:left w:val="single" w:sz="4" w:space="0" w:color="auto"/>
              <w:bottom w:val="single" w:sz="4" w:space="0" w:color="auto"/>
              <w:right w:val="single" w:sz="4" w:space="0" w:color="000000"/>
            </w:tcBorders>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8.162,70</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4B4A9F" w:rsidTr="004B4A9F">
        <w:trPr>
          <w:trHeight w:val="300"/>
        </w:trPr>
        <w:tc>
          <w:tcPr>
            <w:tcW w:w="122"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proofErr w:type="gramStart"/>
            <w:r>
              <w:rPr>
                <w:rFonts w:ascii="Verdana" w:eastAsia="Times New Roman" w:hAnsi="Verdana" w:cs="Times New Roman"/>
                <w:color w:val="000000"/>
                <w:sz w:val="16"/>
                <w:szCs w:val="16"/>
                <w:lang w:eastAsia="pt-BR"/>
              </w:rPr>
              <w:t>9</w:t>
            </w:r>
            <w:proofErr w:type="gramEnd"/>
          </w:p>
        </w:tc>
        <w:tc>
          <w:tcPr>
            <w:tcW w:w="1380"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Remoção de entulho</w:t>
            </w:r>
          </w:p>
        </w:tc>
        <w:tc>
          <w:tcPr>
            <w:tcW w:w="197" w:type="pct"/>
            <w:tcBorders>
              <w:top w:val="nil"/>
              <w:left w:val="nil"/>
              <w:bottom w:val="nil"/>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4B4A9F" w:rsidTr="004B4A9F">
        <w:trPr>
          <w:trHeight w:val="300"/>
        </w:trPr>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469" w:type="pct"/>
            <w:gridSpan w:val="3"/>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sz w:val="16"/>
                <w:szCs w:val="16"/>
                <w:lang w:eastAsia="pt-BR"/>
              </w:rPr>
            </w:pPr>
            <w:r>
              <w:rPr>
                <w:rFonts w:ascii="Verdana" w:eastAsia="Times New Roman" w:hAnsi="Verdana" w:cs="Times New Roman"/>
                <w:sz w:val="16"/>
                <w:szCs w:val="16"/>
                <w:lang w:eastAsia="pt-BR"/>
              </w:rPr>
              <w:t>9.018,00</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4B4A9F" w:rsidTr="004B4A9F">
        <w:trPr>
          <w:trHeight w:val="300"/>
        </w:trPr>
        <w:tc>
          <w:tcPr>
            <w:tcW w:w="122"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w:t>
            </w:r>
          </w:p>
        </w:tc>
        <w:tc>
          <w:tcPr>
            <w:tcW w:w="1380"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Limpeza final da obra</w:t>
            </w:r>
          </w:p>
        </w:tc>
        <w:tc>
          <w:tcPr>
            <w:tcW w:w="197" w:type="pct"/>
            <w:tcBorders>
              <w:top w:val="nil"/>
              <w:left w:val="nil"/>
              <w:bottom w:val="nil"/>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4B4A9F" w:rsidTr="004B4A9F">
        <w:trPr>
          <w:trHeight w:val="300"/>
        </w:trPr>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343" w:type="pct"/>
            <w:gridSpan w:val="2"/>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5.801,25</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4B4A9F" w:rsidTr="004B4A9F">
        <w:trPr>
          <w:trHeight w:val="315"/>
        </w:trPr>
        <w:tc>
          <w:tcPr>
            <w:tcW w:w="122"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11</w:t>
            </w:r>
          </w:p>
        </w:tc>
        <w:tc>
          <w:tcPr>
            <w:tcW w:w="1380" w:type="pct"/>
            <w:vMerge w:val="restart"/>
            <w:tcBorders>
              <w:top w:val="nil"/>
              <w:left w:val="single" w:sz="4" w:space="0" w:color="auto"/>
              <w:bottom w:val="single" w:sz="4" w:space="0" w:color="000000"/>
              <w:right w:val="single" w:sz="4" w:space="0" w:color="auto"/>
            </w:tcBorders>
            <w:noWrap/>
            <w:vAlign w:val="center"/>
            <w:hideMark/>
          </w:tcPr>
          <w:p w:rsidR="004B4A9F" w:rsidRDefault="004B4A9F">
            <w:pPr>
              <w:spacing w:after="0" w:line="240" w:lineRule="auto"/>
              <w:rPr>
                <w:rFonts w:ascii="Verdana" w:eastAsia="Times New Roman" w:hAnsi="Verdana" w:cs="Times New Roman"/>
                <w:sz w:val="16"/>
                <w:szCs w:val="16"/>
                <w:lang w:eastAsia="pt-BR"/>
              </w:rPr>
            </w:pPr>
            <w:r>
              <w:rPr>
                <w:rFonts w:ascii="Verdana" w:eastAsia="Times New Roman" w:hAnsi="Verdana" w:cs="Times New Roman"/>
                <w:sz w:val="16"/>
                <w:szCs w:val="16"/>
                <w:lang w:eastAsia="pt-BR"/>
              </w:rPr>
              <w:t>Reservatório</w:t>
            </w:r>
          </w:p>
        </w:tc>
        <w:tc>
          <w:tcPr>
            <w:tcW w:w="197" w:type="pct"/>
            <w:tcBorders>
              <w:top w:val="nil"/>
              <w:left w:val="nil"/>
              <w:bottom w:val="nil"/>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808080"/>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100%</w:t>
            </w:r>
          </w:p>
        </w:tc>
      </w:tr>
      <w:tr w:rsidR="004B4A9F" w:rsidTr="004B4A9F">
        <w:trPr>
          <w:trHeight w:val="300"/>
        </w:trPr>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color w:val="000000"/>
                <w:sz w:val="16"/>
                <w:szCs w:val="16"/>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4B4A9F" w:rsidRDefault="004B4A9F">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343" w:type="pct"/>
            <w:gridSpan w:val="2"/>
            <w:tcBorders>
              <w:top w:val="single" w:sz="4" w:space="0" w:color="auto"/>
              <w:left w:val="nil"/>
              <w:bottom w:val="single" w:sz="4" w:space="0" w:color="auto"/>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67.395,95</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4B4A9F" w:rsidTr="004B4A9F">
        <w:trPr>
          <w:trHeight w:val="330"/>
        </w:trPr>
        <w:tc>
          <w:tcPr>
            <w:tcW w:w="122" w:type="pct"/>
            <w:tcBorders>
              <w:top w:val="nil"/>
              <w:left w:val="single" w:sz="4" w:space="0" w:color="auto"/>
              <w:bottom w:val="nil"/>
              <w:right w:val="nil"/>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380" w:type="pct"/>
            <w:tcBorders>
              <w:top w:val="nil"/>
              <w:left w:val="nil"/>
              <w:bottom w:val="nil"/>
              <w:right w:val="single" w:sz="4" w:space="0" w:color="auto"/>
            </w:tcBorders>
            <w:noWrap/>
            <w:vAlign w:val="bottom"/>
            <w:hideMark/>
          </w:tcPr>
          <w:p w:rsidR="004B4A9F" w:rsidRDefault="004B4A9F">
            <w:pPr>
              <w:spacing w:after="0" w:line="240" w:lineRule="auto"/>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w:t>
            </w:r>
          </w:p>
        </w:tc>
        <w:tc>
          <w:tcPr>
            <w:tcW w:w="197" w:type="pct"/>
            <w:tcBorders>
              <w:top w:val="nil"/>
              <w:left w:val="nil"/>
              <w:bottom w:val="nil"/>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w:t>
            </w:r>
          </w:p>
        </w:tc>
        <w:tc>
          <w:tcPr>
            <w:tcW w:w="237" w:type="pct"/>
            <w:tcBorders>
              <w:top w:val="nil"/>
              <w:left w:val="nil"/>
              <w:bottom w:val="single" w:sz="4" w:space="0" w:color="auto"/>
              <w:right w:val="nil"/>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w:t>
            </w:r>
          </w:p>
        </w:tc>
        <w:tc>
          <w:tcPr>
            <w:tcW w:w="343" w:type="pct"/>
            <w:tcBorders>
              <w:top w:val="nil"/>
              <w:left w:val="single" w:sz="8" w:space="0" w:color="auto"/>
              <w:bottom w:val="single" w:sz="4" w:space="0" w:color="auto"/>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4B4A9F" w:rsidTr="004B4A9F">
        <w:trPr>
          <w:trHeight w:val="300"/>
        </w:trPr>
        <w:tc>
          <w:tcPr>
            <w:tcW w:w="122" w:type="pct"/>
            <w:tcBorders>
              <w:top w:val="nil"/>
              <w:left w:val="single" w:sz="4" w:space="0" w:color="auto"/>
              <w:bottom w:val="single" w:sz="8" w:space="0" w:color="auto"/>
              <w:right w:val="nil"/>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380" w:type="pct"/>
            <w:tcBorders>
              <w:top w:val="nil"/>
              <w:left w:val="nil"/>
              <w:bottom w:val="single" w:sz="8" w:space="0" w:color="auto"/>
              <w:right w:val="nil"/>
            </w:tcBorders>
            <w:noWrap/>
            <w:vAlign w:val="bottom"/>
            <w:hideMark/>
          </w:tcPr>
          <w:p w:rsidR="004B4A9F" w:rsidRDefault="004B4A9F">
            <w:pPr>
              <w:spacing w:after="0" w:line="240" w:lineRule="auto"/>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w:t>
            </w:r>
          </w:p>
        </w:tc>
        <w:tc>
          <w:tcPr>
            <w:tcW w:w="197" w:type="pct"/>
            <w:tcBorders>
              <w:top w:val="nil"/>
              <w:left w:val="single" w:sz="4" w:space="0" w:color="auto"/>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237" w:type="pct"/>
            <w:tcBorders>
              <w:top w:val="nil"/>
              <w:left w:val="nil"/>
              <w:bottom w:val="single" w:sz="8" w:space="0" w:color="auto"/>
              <w:right w:val="nil"/>
            </w:tcBorders>
            <w:noWrap/>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w:t>
            </w:r>
          </w:p>
        </w:tc>
        <w:tc>
          <w:tcPr>
            <w:tcW w:w="343" w:type="pct"/>
            <w:tcBorders>
              <w:top w:val="nil"/>
              <w:left w:val="single" w:sz="8" w:space="0" w:color="auto"/>
              <w:bottom w:val="single" w:sz="8" w:space="0" w:color="auto"/>
              <w:right w:val="single" w:sz="4" w:space="0" w:color="auto"/>
            </w:tcBorders>
            <w:noWrap/>
            <w:vAlign w:val="bottom"/>
            <w:hideMark/>
          </w:tcPr>
          <w:p w:rsidR="004B4A9F" w:rsidRDefault="004B4A9F">
            <w:pPr>
              <w:spacing w:after="0" w:line="240" w:lineRule="auto"/>
              <w:jc w:val="center"/>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 </w:t>
            </w:r>
          </w:p>
        </w:tc>
        <w:tc>
          <w:tcPr>
            <w:tcW w:w="70"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46"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0"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72"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2"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26"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1"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172"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c>
          <w:tcPr>
            <w:tcW w:w="835" w:type="pct"/>
            <w:tcBorders>
              <w:top w:val="nil"/>
              <w:left w:val="nil"/>
              <w:bottom w:val="single" w:sz="8" w:space="0" w:color="auto"/>
              <w:right w:val="single" w:sz="4" w:space="0" w:color="auto"/>
            </w:tcBorders>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 </w:t>
            </w:r>
          </w:p>
        </w:tc>
      </w:tr>
      <w:tr w:rsidR="004B4A9F" w:rsidTr="004B4A9F">
        <w:trPr>
          <w:trHeight w:val="300"/>
        </w:trPr>
        <w:tc>
          <w:tcPr>
            <w:tcW w:w="122" w:type="pct"/>
            <w:tcBorders>
              <w:top w:val="single" w:sz="8" w:space="0" w:color="auto"/>
              <w:left w:val="nil"/>
              <w:bottom w:val="nil"/>
              <w:right w:val="nil"/>
            </w:tcBorders>
            <w:noWrap/>
            <w:vAlign w:val="bottom"/>
            <w:hideMark/>
          </w:tcPr>
          <w:p w:rsidR="004B4A9F" w:rsidRDefault="004B4A9F">
            <w:pPr>
              <w:spacing w:after="0"/>
            </w:pPr>
          </w:p>
        </w:tc>
        <w:tc>
          <w:tcPr>
            <w:tcW w:w="1380" w:type="pct"/>
            <w:noWrap/>
            <w:vAlign w:val="bottom"/>
            <w:hideMark/>
          </w:tcPr>
          <w:p w:rsidR="004B4A9F" w:rsidRDefault="004B4A9F">
            <w:pPr>
              <w:spacing w:after="0"/>
            </w:pPr>
          </w:p>
        </w:tc>
        <w:tc>
          <w:tcPr>
            <w:tcW w:w="197" w:type="pct"/>
            <w:noWrap/>
            <w:vAlign w:val="bottom"/>
            <w:hideMark/>
          </w:tcPr>
          <w:p w:rsidR="004B4A9F" w:rsidRDefault="004B4A9F">
            <w:pPr>
              <w:spacing w:after="0"/>
            </w:pPr>
          </w:p>
        </w:tc>
        <w:tc>
          <w:tcPr>
            <w:tcW w:w="237" w:type="pct"/>
            <w:noWrap/>
            <w:vAlign w:val="bottom"/>
            <w:hideMark/>
          </w:tcPr>
          <w:p w:rsidR="004B4A9F" w:rsidRDefault="004B4A9F">
            <w:pPr>
              <w:spacing w:after="0"/>
            </w:pPr>
          </w:p>
        </w:tc>
        <w:tc>
          <w:tcPr>
            <w:tcW w:w="343" w:type="pct"/>
            <w:noWrap/>
            <w:vAlign w:val="bottom"/>
            <w:hideMark/>
          </w:tcPr>
          <w:p w:rsidR="004B4A9F" w:rsidRDefault="004B4A9F">
            <w:pPr>
              <w:spacing w:after="0"/>
            </w:pPr>
          </w:p>
        </w:tc>
        <w:tc>
          <w:tcPr>
            <w:tcW w:w="70" w:type="pct"/>
            <w:noWrap/>
            <w:vAlign w:val="bottom"/>
            <w:hideMark/>
          </w:tcPr>
          <w:p w:rsidR="004B4A9F" w:rsidRDefault="004B4A9F">
            <w:pPr>
              <w:spacing w:after="0"/>
            </w:pPr>
          </w:p>
        </w:tc>
        <w:tc>
          <w:tcPr>
            <w:tcW w:w="146" w:type="pct"/>
            <w:noWrap/>
            <w:vAlign w:val="bottom"/>
            <w:hideMark/>
          </w:tcPr>
          <w:p w:rsidR="004B4A9F" w:rsidRDefault="004B4A9F">
            <w:pPr>
              <w:spacing w:after="0"/>
            </w:pPr>
          </w:p>
        </w:tc>
        <w:tc>
          <w:tcPr>
            <w:tcW w:w="146" w:type="pct"/>
            <w:noWrap/>
            <w:vAlign w:val="bottom"/>
            <w:hideMark/>
          </w:tcPr>
          <w:p w:rsidR="004B4A9F" w:rsidRDefault="004B4A9F">
            <w:pPr>
              <w:spacing w:after="0"/>
            </w:pPr>
          </w:p>
        </w:tc>
        <w:tc>
          <w:tcPr>
            <w:tcW w:w="70" w:type="pct"/>
            <w:noWrap/>
            <w:vAlign w:val="bottom"/>
            <w:hideMark/>
          </w:tcPr>
          <w:p w:rsidR="004B4A9F" w:rsidRDefault="004B4A9F">
            <w:pPr>
              <w:spacing w:after="0"/>
            </w:pPr>
          </w:p>
        </w:tc>
        <w:tc>
          <w:tcPr>
            <w:tcW w:w="72"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2"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2" w:type="pct"/>
            <w:noWrap/>
            <w:vAlign w:val="bottom"/>
            <w:hideMark/>
          </w:tcPr>
          <w:p w:rsidR="004B4A9F" w:rsidRDefault="004B4A9F">
            <w:pPr>
              <w:spacing w:after="0"/>
            </w:pPr>
          </w:p>
        </w:tc>
        <w:tc>
          <w:tcPr>
            <w:tcW w:w="83" w:type="pct"/>
            <w:noWrap/>
            <w:vAlign w:val="bottom"/>
            <w:hideMark/>
          </w:tcPr>
          <w:p w:rsidR="004B4A9F" w:rsidRDefault="004B4A9F">
            <w:pPr>
              <w:spacing w:after="0"/>
            </w:pPr>
          </w:p>
        </w:tc>
        <w:tc>
          <w:tcPr>
            <w:tcW w:w="171" w:type="pct"/>
            <w:noWrap/>
            <w:vAlign w:val="bottom"/>
            <w:hideMark/>
          </w:tcPr>
          <w:p w:rsidR="004B4A9F" w:rsidRDefault="004B4A9F">
            <w:pPr>
              <w:spacing w:after="0"/>
            </w:pPr>
          </w:p>
        </w:tc>
        <w:tc>
          <w:tcPr>
            <w:tcW w:w="172" w:type="pct"/>
            <w:noWrap/>
            <w:vAlign w:val="bottom"/>
            <w:hideMark/>
          </w:tcPr>
          <w:p w:rsidR="004B4A9F" w:rsidRDefault="004B4A9F">
            <w:pPr>
              <w:spacing w:after="0"/>
            </w:pPr>
          </w:p>
        </w:tc>
        <w:tc>
          <w:tcPr>
            <w:tcW w:w="126" w:type="pct"/>
            <w:noWrap/>
            <w:vAlign w:val="bottom"/>
            <w:hideMark/>
          </w:tcPr>
          <w:p w:rsidR="004B4A9F" w:rsidRDefault="004B4A9F">
            <w:pPr>
              <w:spacing w:after="0"/>
            </w:pPr>
          </w:p>
        </w:tc>
        <w:tc>
          <w:tcPr>
            <w:tcW w:w="171" w:type="pct"/>
            <w:noWrap/>
            <w:vAlign w:val="bottom"/>
            <w:hideMark/>
          </w:tcPr>
          <w:p w:rsidR="004B4A9F" w:rsidRDefault="004B4A9F">
            <w:pPr>
              <w:spacing w:after="0"/>
            </w:pPr>
          </w:p>
        </w:tc>
        <w:tc>
          <w:tcPr>
            <w:tcW w:w="172" w:type="pct"/>
            <w:noWrap/>
            <w:vAlign w:val="bottom"/>
            <w:hideMark/>
          </w:tcPr>
          <w:p w:rsidR="004B4A9F" w:rsidRDefault="004B4A9F">
            <w:pPr>
              <w:spacing w:after="0"/>
            </w:pPr>
          </w:p>
        </w:tc>
        <w:tc>
          <w:tcPr>
            <w:tcW w:w="835" w:type="pct"/>
            <w:tcBorders>
              <w:top w:val="single" w:sz="8" w:space="0" w:color="auto"/>
              <w:left w:val="nil"/>
              <w:bottom w:val="nil"/>
              <w:right w:val="nil"/>
            </w:tcBorders>
            <w:noWrap/>
            <w:vAlign w:val="bottom"/>
            <w:hideMark/>
          </w:tcPr>
          <w:p w:rsidR="004B4A9F" w:rsidRDefault="004B4A9F">
            <w:pPr>
              <w:spacing w:after="0"/>
            </w:pPr>
          </w:p>
        </w:tc>
      </w:tr>
      <w:tr w:rsidR="004B4A9F" w:rsidTr="004B4A9F">
        <w:trPr>
          <w:trHeight w:val="300"/>
        </w:trPr>
        <w:tc>
          <w:tcPr>
            <w:tcW w:w="122" w:type="pct"/>
            <w:noWrap/>
            <w:vAlign w:val="bottom"/>
            <w:hideMark/>
          </w:tcPr>
          <w:p w:rsidR="004B4A9F" w:rsidRDefault="004B4A9F">
            <w:pPr>
              <w:spacing w:after="0"/>
            </w:pPr>
          </w:p>
        </w:tc>
        <w:tc>
          <w:tcPr>
            <w:tcW w:w="1380" w:type="pct"/>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São Paulo, 19 de março de 2019.</w:t>
            </w:r>
          </w:p>
        </w:tc>
        <w:tc>
          <w:tcPr>
            <w:tcW w:w="197" w:type="pct"/>
            <w:noWrap/>
            <w:vAlign w:val="bottom"/>
            <w:hideMark/>
          </w:tcPr>
          <w:p w:rsidR="004B4A9F" w:rsidRDefault="004B4A9F">
            <w:pPr>
              <w:spacing w:after="0"/>
            </w:pPr>
          </w:p>
        </w:tc>
        <w:tc>
          <w:tcPr>
            <w:tcW w:w="237" w:type="pct"/>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w:t>
            </w:r>
            <w:proofErr w:type="gramStart"/>
            <w:r>
              <w:rPr>
                <w:rFonts w:ascii="Verdana" w:eastAsia="Times New Roman" w:hAnsi="Verdana" w:cs="Times New Roman"/>
                <w:color w:val="000000"/>
                <w:sz w:val="16"/>
                <w:szCs w:val="16"/>
                <w:lang w:eastAsia="pt-BR"/>
              </w:rPr>
              <w:t xml:space="preserve">    </w:t>
            </w:r>
            <w:proofErr w:type="gramEnd"/>
            <w:r>
              <w:rPr>
                <w:rFonts w:ascii="Verdana" w:eastAsia="Times New Roman" w:hAnsi="Verdana" w:cs="Times New Roman"/>
                <w:color w:val="000000"/>
                <w:sz w:val="16"/>
                <w:szCs w:val="16"/>
                <w:lang w:eastAsia="pt-BR"/>
              </w:rPr>
              <w:t>=</w:t>
            </w:r>
          </w:p>
        </w:tc>
        <w:tc>
          <w:tcPr>
            <w:tcW w:w="343" w:type="pct"/>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Físico</w:t>
            </w:r>
          </w:p>
        </w:tc>
        <w:tc>
          <w:tcPr>
            <w:tcW w:w="70" w:type="pct"/>
            <w:noWrap/>
            <w:vAlign w:val="bottom"/>
            <w:hideMark/>
          </w:tcPr>
          <w:p w:rsidR="004B4A9F" w:rsidRDefault="004B4A9F">
            <w:pPr>
              <w:spacing w:after="0"/>
            </w:pPr>
          </w:p>
        </w:tc>
        <w:tc>
          <w:tcPr>
            <w:tcW w:w="146" w:type="pct"/>
            <w:noWrap/>
            <w:vAlign w:val="bottom"/>
            <w:hideMark/>
          </w:tcPr>
          <w:p w:rsidR="004B4A9F" w:rsidRDefault="004B4A9F">
            <w:pPr>
              <w:spacing w:after="0"/>
            </w:pPr>
          </w:p>
        </w:tc>
        <w:tc>
          <w:tcPr>
            <w:tcW w:w="146" w:type="pct"/>
            <w:noWrap/>
            <w:vAlign w:val="bottom"/>
            <w:hideMark/>
          </w:tcPr>
          <w:p w:rsidR="004B4A9F" w:rsidRDefault="004B4A9F">
            <w:pPr>
              <w:spacing w:after="0"/>
            </w:pPr>
          </w:p>
        </w:tc>
        <w:tc>
          <w:tcPr>
            <w:tcW w:w="70" w:type="pct"/>
            <w:noWrap/>
            <w:vAlign w:val="bottom"/>
            <w:hideMark/>
          </w:tcPr>
          <w:p w:rsidR="004B4A9F" w:rsidRDefault="004B4A9F">
            <w:pPr>
              <w:spacing w:after="0"/>
            </w:pPr>
          </w:p>
        </w:tc>
        <w:tc>
          <w:tcPr>
            <w:tcW w:w="72"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2"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2" w:type="pct"/>
            <w:noWrap/>
            <w:vAlign w:val="bottom"/>
            <w:hideMark/>
          </w:tcPr>
          <w:p w:rsidR="004B4A9F" w:rsidRDefault="004B4A9F">
            <w:pPr>
              <w:spacing w:after="0"/>
            </w:pPr>
          </w:p>
        </w:tc>
        <w:tc>
          <w:tcPr>
            <w:tcW w:w="83" w:type="pct"/>
            <w:noWrap/>
            <w:vAlign w:val="bottom"/>
            <w:hideMark/>
          </w:tcPr>
          <w:p w:rsidR="004B4A9F" w:rsidRDefault="004B4A9F">
            <w:pPr>
              <w:spacing w:after="0"/>
            </w:pPr>
          </w:p>
        </w:tc>
        <w:tc>
          <w:tcPr>
            <w:tcW w:w="171" w:type="pct"/>
            <w:noWrap/>
            <w:vAlign w:val="bottom"/>
            <w:hideMark/>
          </w:tcPr>
          <w:p w:rsidR="004B4A9F" w:rsidRDefault="004B4A9F">
            <w:pPr>
              <w:spacing w:after="0"/>
            </w:pPr>
          </w:p>
        </w:tc>
        <w:tc>
          <w:tcPr>
            <w:tcW w:w="172" w:type="pct"/>
            <w:noWrap/>
            <w:vAlign w:val="bottom"/>
            <w:hideMark/>
          </w:tcPr>
          <w:p w:rsidR="004B4A9F" w:rsidRDefault="004B4A9F">
            <w:pPr>
              <w:spacing w:after="0"/>
            </w:pPr>
          </w:p>
        </w:tc>
        <w:tc>
          <w:tcPr>
            <w:tcW w:w="126" w:type="pct"/>
            <w:noWrap/>
            <w:vAlign w:val="bottom"/>
            <w:hideMark/>
          </w:tcPr>
          <w:p w:rsidR="004B4A9F" w:rsidRDefault="004B4A9F">
            <w:pPr>
              <w:spacing w:after="0"/>
            </w:pPr>
          </w:p>
        </w:tc>
        <w:tc>
          <w:tcPr>
            <w:tcW w:w="171" w:type="pct"/>
            <w:noWrap/>
            <w:vAlign w:val="bottom"/>
            <w:hideMark/>
          </w:tcPr>
          <w:p w:rsidR="004B4A9F" w:rsidRDefault="004B4A9F">
            <w:pPr>
              <w:spacing w:after="0"/>
            </w:pPr>
          </w:p>
        </w:tc>
        <w:tc>
          <w:tcPr>
            <w:tcW w:w="172" w:type="pct"/>
            <w:noWrap/>
            <w:vAlign w:val="bottom"/>
            <w:hideMark/>
          </w:tcPr>
          <w:p w:rsidR="004B4A9F" w:rsidRDefault="004B4A9F">
            <w:pPr>
              <w:spacing w:after="0"/>
            </w:pPr>
          </w:p>
        </w:tc>
        <w:tc>
          <w:tcPr>
            <w:tcW w:w="835" w:type="pct"/>
            <w:noWrap/>
            <w:vAlign w:val="bottom"/>
            <w:hideMark/>
          </w:tcPr>
          <w:p w:rsidR="004B4A9F" w:rsidRDefault="004B4A9F">
            <w:pPr>
              <w:spacing w:after="0"/>
            </w:pPr>
          </w:p>
        </w:tc>
      </w:tr>
      <w:tr w:rsidR="004B4A9F" w:rsidTr="004B4A9F">
        <w:trPr>
          <w:trHeight w:val="300"/>
        </w:trPr>
        <w:tc>
          <w:tcPr>
            <w:tcW w:w="122" w:type="pct"/>
            <w:noWrap/>
            <w:vAlign w:val="bottom"/>
            <w:hideMark/>
          </w:tcPr>
          <w:p w:rsidR="004B4A9F" w:rsidRDefault="004B4A9F">
            <w:pPr>
              <w:spacing w:after="0"/>
            </w:pPr>
          </w:p>
        </w:tc>
        <w:tc>
          <w:tcPr>
            <w:tcW w:w="1380" w:type="pct"/>
            <w:noWrap/>
            <w:vAlign w:val="bottom"/>
            <w:hideMark/>
          </w:tcPr>
          <w:p w:rsidR="004B4A9F" w:rsidRDefault="004B4A9F">
            <w:pPr>
              <w:spacing w:after="0"/>
            </w:pPr>
          </w:p>
        </w:tc>
        <w:tc>
          <w:tcPr>
            <w:tcW w:w="197" w:type="pct"/>
            <w:noWrap/>
            <w:vAlign w:val="bottom"/>
            <w:hideMark/>
          </w:tcPr>
          <w:p w:rsidR="004B4A9F" w:rsidRDefault="004B4A9F">
            <w:pPr>
              <w:spacing w:after="0"/>
            </w:pPr>
          </w:p>
        </w:tc>
        <w:tc>
          <w:tcPr>
            <w:tcW w:w="237" w:type="pct"/>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R$</w:t>
            </w:r>
            <w:proofErr w:type="gramStart"/>
            <w:r>
              <w:rPr>
                <w:rFonts w:ascii="Verdana" w:eastAsia="Times New Roman" w:hAnsi="Verdana" w:cs="Times New Roman"/>
                <w:color w:val="000000"/>
                <w:sz w:val="16"/>
                <w:szCs w:val="16"/>
                <w:lang w:eastAsia="pt-BR"/>
              </w:rPr>
              <w:t xml:space="preserve">   </w:t>
            </w:r>
            <w:proofErr w:type="gramEnd"/>
            <w:r>
              <w:rPr>
                <w:rFonts w:ascii="Verdana" w:eastAsia="Times New Roman" w:hAnsi="Verdana" w:cs="Times New Roman"/>
                <w:color w:val="000000"/>
                <w:sz w:val="16"/>
                <w:szCs w:val="16"/>
                <w:lang w:eastAsia="pt-BR"/>
              </w:rPr>
              <w:t>=</w:t>
            </w:r>
          </w:p>
        </w:tc>
        <w:tc>
          <w:tcPr>
            <w:tcW w:w="412" w:type="pct"/>
            <w:gridSpan w:val="2"/>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Financeiro</w:t>
            </w:r>
          </w:p>
        </w:tc>
        <w:tc>
          <w:tcPr>
            <w:tcW w:w="146" w:type="pct"/>
            <w:noWrap/>
            <w:vAlign w:val="bottom"/>
            <w:hideMark/>
          </w:tcPr>
          <w:p w:rsidR="004B4A9F" w:rsidRDefault="004B4A9F">
            <w:pPr>
              <w:spacing w:after="0"/>
            </w:pPr>
          </w:p>
        </w:tc>
        <w:tc>
          <w:tcPr>
            <w:tcW w:w="146" w:type="pct"/>
            <w:noWrap/>
            <w:vAlign w:val="bottom"/>
            <w:hideMark/>
          </w:tcPr>
          <w:p w:rsidR="004B4A9F" w:rsidRDefault="004B4A9F">
            <w:pPr>
              <w:spacing w:after="0"/>
            </w:pPr>
          </w:p>
        </w:tc>
        <w:tc>
          <w:tcPr>
            <w:tcW w:w="70" w:type="pct"/>
            <w:noWrap/>
            <w:vAlign w:val="bottom"/>
            <w:hideMark/>
          </w:tcPr>
          <w:p w:rsidR="004B4A9F" w:rsidRDefault="004B4A9F">
            <w:pPr>
              <w:spacing w:after="0"/>
            </w:pPr>
          </w:p>
        </w:tc>
        <w:tc>
          <w:tcPr>
            <w:tcW w:w="72"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2"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2" w:type="pct"/>
            <w:noWrap/>
            <w:vAlign w:val="bottom"/>
            <w:hideMark/>
          </w:tcPr>
          <w:p w:rsidR="004B4A9F" w:rsidRDefault="004B4A9F">
            <w:pPr>
              <w:spacing w:after="0"/>
            </w:pPr>
          </w:p>
        </w:tc>
        <w:tc>
          <w:tcPr>
            <w:tcW w:w="83" w:type="pct"/>
            <w:noWrap/>
            <w:vAlign w:val="bottom"/>
            <w:hideMark/>
          </w:tcPr>
          <w:p w:rsidR="004B4A9F" w:rsidRDefault="004B4A9F">
            <w:pPr>
              <w:spacing w:after="0"/>
            </w:pPr>
          </w:p>
        </w:tc>
        <w:tc>
          <w:tcPr>
            <w:tcW w:w="171" w:type="pct"/>
            <w:noWrap/>
            <w:vAlign w:val="bottom"/>
            <w:hideMark/>
          </w:tcPr>
          <w:p w:rsidR="004B4A9F" w:rsidRDefault="004B4A9F">
            <w:pPr>
              <w:spacing w:after="0"/>
            </w:pPr>
          </w:p>
        </w:tc>
        <w:tc>
          <w:tcPr>
            <w:tcW w:w="172" w:type="pct"/>
            <w:noWrap/>
            <w:vAlign w:val="bottom"/>
            <w:hideMark/>
          </w:tcPr>
          <w:p w:rsidR="004B4A9F" w:rsidRDefault="004B4A9F">
            <w:pPr>
              <w:spacing w:after="0"/>
            </w:pPr>
          </w:p>
        </w:tc>
        <w:tc>
          <w:tcPr>
            <w:tcW w:w="126" w:type="pct"/>
            <w:noWrap/>
            <w:vAlign w:val="bottom"/>
            <w:hideMark/>
          </w:tcPr>
          <w:p w:rsidR="004B4A9F" w:rsidRDefault="004B4A9F">
            <w:pPr>
              <w:spacing w:after="0"/>
            </w:pPr>
          </w:p>
        </w:tc>
        <w:tc>
          <w:tcPr>
            <w:tcW w:w="171" w:type="pct"/>
            <w:noWrap/>
            <w:vAlign w:val="bottom"/>
            <w:hideMark/>
          </w:tcPr>
          <w:p w:rsidR="004B4A9F" w:rsidRDefault="004B4A9F">
            <w:pPr>
              <w:spacing w:after="0"/>
            </w:pPr>
          </w:p>
        </w:tc>
        <w:tc>
          <w:tcPr>
            <w:tcW w:w="172" w:type="pct"/>
            <w:noWrap/>
            <w:vAlign w:val="bottom"/>
            <w:hideMark/>
          </w:tcPr>
          <w:p w:rsidR="004B4A9F" w:rsidRDefault="004B4A9F">
            <w:pPr>
              <w:spacing w:after="0"/>
            </w:pPr>
          </w:p>
        </w:tc>
        <w:tc>
          <w:tcPr>
            <w:tcW w:w="835" w:type="pct"/>
            <w:noWrap/>
            <w:vAlign w:val="bottom"/>
            <w:hideMark/>
          </w:tcPr>
          <w:p w:rsidR="004B4A9F" w:rsidRDefault="004B4A9F">
            <w:pPr>
              <w:spacing w:after="0"/>
            </w:pPr>
          </w:p>
        </w:tc>
      </w:tr>
      <w:tr w:rsidR="004B4A9F" w:rsidTr="004B4A9F">
        <w:trPr>
          <w:trHeight w:val="300"/>
        </w:trPr>
        <w:tc>
          <w:tcPr>
            <w:tcW w:w="122" w:type="pct"/>
            <w:noWrap/>
            <w:vAlign w:val="bottom"/>
            <w:hideMark/>
          </w:tcPr>
          <w:p w:rsidR="004B4A9F" w:rsidRDefault="004B4A9F">
            <w:pPr>
              <w:spacing w:after="0"/>
            </w:pPr>
          </w:p>
        </w:tc>
        <w:tc>
          <w:tcPr>
            <w:tcW w:w="1380" w:type="pct"/>
            <w:noWrap/>
            <w:vAlign w:val="bottom"/>
            <w:hideMark/>
          </w:tcPr>
          <w:p w:rsidR="004B4A9F" w:rsidRDefault="004B4A9F">
            <w:pPr>
              <w:spacing w:after="0"/>
            </w:pPr>
          </w:p>
        </w:tc>
        <w:tc>
          <w:tcPr>
            <w:tcW w:w="197" w:type="pct"/>
            <w:noWrap/>
            <w:vAlign w:val="bottom"/>
            <w:hideMark/>
          </w:tcPr>
          <w:p w:rsidR="004B4A9F" w:rsidRDefault="004B4A9F">
            <w:pPr>
              <w:spacing w:after="0"/>
            </w:pPr>
          </w:p>
        </w:tc>
        <w:tc>
          <w:tcPr>
            <w:tcW w:w="237" w:type="pct"/>
            <w:noWrap/>
            <w:vAlign w:val="bottom"/>
            <w:hideMark/>
          </w:tcPr>
          <w:p w:rsidR="004B4A9F" w:rsidRDefault="004B4A9F">
            <w:pPr>
              <w:spacing w:after="0"/>
            </w:pPr>
          </w:p>
        </w:tc>
        <w:tc>
          <w:tcPr>
            <w:tcW w:w="343" w:type="pct"/>
            <w:noWrap/>
            <w:vAlign w:val="bottom"/>
            <w:hideMark/>
          </w:tcPr>
          <w:p w:rsidR="004B4A9F" w:rsidRDefault="004B4A9F">
            <w:pPr>
              <w:spacing w:after="0"/>
            </w:pPr>
          </w:p>
        </w:tc>
        <w:tc>
          <w:tcPr>
            <w:tcW w:w="70" w:type="pct"/>
            <w:noWrap/>
            <w:vAlign w:val="bottom"/>
            <w:hideMark/>
          </w:tcPr>
          <w:p w:rsidR="004B4A9F" w:rsidRDefault="004B4A9F">
            <w:pPr>
              <w:spacing w:after="0"/>
            </w:pPr>
          </w:p>
        </w:tc>
        <w:tc>
          <w:tcPr>
            <w:tcW w:w="146" w:type="pct"/>
            <w:noWrap/>
            <w:vAlign w:val="bottom"/>
            <w:hideMark/>
          </w:tcPr>
          <w:p w:rsidR="004B4A9F" w:rsidRDefault="004B4A9F">
            <w:pPr>
              <w:spacing w:after="0"/>
            </w:pPr>
          </w:p>
        </w:tc>
        <w:tc>
          <w:tcPr>
            <w:tcW w:w="146" w:type="pct"/>
            <w:noWrap/>
            <w:vAlign w:val="bottom"/>
            <w:hideMark/>
          </w:tcPr>
          <w:p w:rsidR="004B4A9F" w:rsidRDefault="004B4A9F">
            <w:pPr>
              <w:spacing w:after="0"/>
            </w:pPr>
          </w:p>
        </w:tc>
        <w:tc>
          <w:tcPr>
            <w:tcW w:w="70" w:type="pct"/>
            <w:noWrap/>
            <w:vAlign w:val="bottom"/>
            <w:hideMark/>
          </w:tcPr>
          <w:p w:rsidR="004B4A9F" w:rsidRDefault="004B4A9F">
            <w:pPr>
              <w:spacing w:after="0"/>
            </w:pPr>
          </w:p>
        </w:tc>
        <w:tc>
          <w:tcPr>
            <w:tcW w:w="72"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2"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2" w:type="pct"/>
            <w:noWrap/>
            <w:vAlign w:val="bottom"/>
            <w:hideMark/>
          </w:tcPr>
          <w:p w:rsidR="004B4A9F" w:rsidRDefault="004B4A9F">
            <w:pPr>
              <w:spacing w:after="0"/>
            </w:pPr>
          </w:p>
        </w:tc>
        <w:tc>
          <w:tcPr>
            <w:tcW w:w="83" w:type="pct"/>
            <w:noWrap/>
            <w:vAlign w:val="bottom"/>
            <w:hideMark/>
          </w:tcPr>
          <w:p w:rsidR="004B4A9F" w:rsidRDefault="004B4A9F">
            <w:pPr>
              <w:spacing w:after="0"/>
            </w:pPr>
          </w:p>
        </w:tc>
        <w:tc>
          <w:tcPr>
            <w:tcW w:w="171" w:type="pct"/>
            <w:noWrap/>
            <w:vAlign w:val="bottom"/>
            <w:hideMark/>
          </w:tcPr>
          <w:p w:rsidR="004B4A9F" w:rsidRDefault="004B4A9F">
            <w:pPr>
              <w:spacing w:after="0"/>
            </w:pPr>
          </w:p>
        </w:tc>
        <w:tc>
          <w:tcPr>
            <w:tcW w:w="172" w:type="pct"/>
            <w:noWrap/>
            <w:vAlign w:val="bottom"/>
            <w:hideMark/>
          </w:tcPr>
          <w:p w:rsidR="004B4A9F" w:rsidRDefault="004B4A9F">
            <w:pPr>
              <w:spacing w:after="0"/>
            </w:pPr>
          </w:p>
        </w:tc>
        <w:tc>
          <w:tcPr>
            <w:tcW w:w="126" w:type="pct"/>
            <w:noWrap/>
            <w:vAlign w:val="bottom"/>
            <w:hideMark/>
          </w:tcPr>
          <w:p w:rsidR="004B4A9F" w:rsidRDefault="004B4A9F">
            <w:pPr>
              <w:spacing w:after="0"/>
            </w:pPr>
          </w:p>
        </w:tc>
        <w:tc>
          <w:tcPr>
            <w:tcW w:w="171" w:type="pct"/>
            <w:noWrap/>
            <w:vAlign w:val="bottom"/>
            <w:hideMark/>
          </w:tcPr>
          <w:p w:rsidR="004B4A9F" w:rsidRDefault="004B4A9F">
            <w:pPr>
              <w:spacing w:after="0"/>
            </w:pPr>
          </w:p>
        </w:tc>
        <w:tc>
          <w:tcPr>
            <w:tcW w:w="172" w:type="pct"/>
            <w:noWrap/>
            <w:vAlign w:val="bottom"/>
            <w:hideMark/>
          </w:tcPr>
          <w:p w:rsidR="004B4A9F" w:rsidRDefault="004B4A9F">
            <w:pPr>
              <w:spacing w:after="0"/>
            </w:pPr>
          </w:p>
        </w:tc>
        <w:tc>
          <w:tcPr>
            <w:tcW w:w="835" w:type="pct"/>
            <w:noWrap/>
            <w:vAlign w:val="bottom"/>
            <w:hideMark/>
          </w:tcPr>
          <w:p w:rsidR="004B4A9F" w:rsidRDefault="004B4A9F">
            <w:pPr>
              <w:spacing w:after="0"/>
            </w:pPr>
          </w:p>
        </w:tc>
      </w:tr>
      <w:tr w:rsidR="004B4A9F" w:rsidTr="004B4A9F">
        <w:trPr>
          <w:trHeight w:val="405"/>
        </w:trPr>
        <w:tc>
          <w:tcPr>
            <w:tcW w:w="122" w:type="pct"/>
            <w:noWrap/>
            <w:vAlign w:val="bottom"/>
            <w:hideMark/>
          </w:tcPr>
          <w:p w:rsidR="004B4A9F" w:rsidRDefault="004B4A9F">
            <w:pPr>
              <w:spacing w:after="0"/>
            </w:pPr>
          </w:p>
        </w:tc>
        <w:tc>
          <w:tcPr>
            <w:tcW w:w="1380" w:type="pct"/>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_____________________________________</w:t>
            </w:r>
          </w:p>
        </w:tc>
        <w:tc>
          <w:tcPr>
            <w:tcW w:w="197" w:type="pct"/>
            <w:noWrap/>
            <w:vAlign w:val="bottom"/>
            <w:hideMark/>
          </w:tcPr>
          <w:p w:rsidR="004B4A9F" w:rsidRDefault="004B4A9F">
            <w:pPr>
              <w:spacing w:after="0"/>
            </w:pPr>
          </w:p>
        </w:tc>
        <w:tc>
          <w:tcPr>
            <w:tcW w:w="3300" w:type="pct"/>
            <w:gridSpan w:val="20"/>
            <w:vAlign w:val="bottom"/>
            <w:hideMark/>
          </w:tcPr>
          <w:p w:rsidR="004B4A9F" w:rsidRDefault="004B4A9F">
            <w:pPr>
              <w:spacing w:after="0"/>
            </w:pPr>
          </w:p>
        </w:tc>
      </w:tr>
      <w:tr w:rsidR="004B4A9F" w:rsidTr="004B4A9F">
        <w:trPr>
          <w:trHeight w:val="300"/>
        </w:trPr>
        <w:tc>
          <w:tcPr>
            <w:tcW w:w="122" w:type="pct"/>
            <w:noWrap/>
            <w:vAlign w:val="bottom"/>
            <w:hideMark/>
          </w:tcPr>
          <w:p w:rsidR="004B4A9F" w:rsidRDefault="004B4A9F">
            <w:pPr>
              <w:spacing w:after="0"/>
            </w:pPr>
          </w:p>
        </w:tc>
        <w:tc>
          <w:tcPr>
            <w:tcW w:w="1380" w:type="pct"/>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Othon Fernandes de Oliveira e Silva Jr.</w:t>
            </w:r>
          </w:p>
        </w:tc>
        <w:tc>
          <w:tcPr>
            <w:tcW w:w="197" w:type="pct"/>
            <w:noWrap/>
            <w:vAlign w:val="bottom"/>
            <w:hideMark/>
          </w:tcPr>
          <w:p w:rsidR="004B4A9F" w:rsidRDefault="004B4A9F">
            <w:pPr>
              <w:spacing w:after="0"/>
            </w:pPr>
          </w:p>
        </w:tc>
        <w:tc>
          <w:tcPr>
            <w:tcW w:w="237" w:type="pct"/>
            <w:noWrap/>
            <w:vAlign w:val="bottom"/>
            <w:hideMark/>
          </w:tcPr>
          <w:p w:rsidR="004B4A9F" w:rsidRDefault="004B4A9F">
            <w:pPr>
              <w:spacing w:after="0"/>
            </w:pPr>
          </w:p>
        </w:tc>
        <w:tc>
          <w:tcPr>
            <w:tcW w:w="343" w:type="pct"/>
            <w:noWrap/>
            <w:vAlign w:val="bottom"/>
            <w:hideMark/>
          </w:tcPr>
          <w:p w:rsidR="004B4A9F" w:rsidRDefault="004B4A9F">
            <w:pPr>
              <w:spacing w:after="0"/>
            </w:pPr>
          </w:p>
        </w:tc>
        <w:tc>
          <w:tcPr>
            <w:tcW w:w="70" w:type="pct"/>
            <w:noWrap/>
            <w:vAlign w:val="bottom"/>
            <w:hideMark/>
          </w:tcPr>
          <w:p w:rsidR="004B4A9F" w:rsidRDefault="004B4A9F">
            <w:pPr>
              <w:spacing w:after="0"/>
            </w:pPr>
          </w:p>
        </w:tc>
        <w:tc>
          <w:tcPr>
            <w:tcW w:w="146" w:type="pct"/>
            <w:noWrap/>
            <w:vAlign w:val="bottom"/>
            <w:hideMark/>
          </w:tcPr>
          <w:p w:rsidR="004B4A9F" w:rsidRDefault="004B4A9F">
            <w:pPr>
              <w:spacing w:after="0"/>
            </w:pPr>
          </w:p>
        </w:tc>
        <w:tc>
          <w:tcPr>
            <w:tcW w:w="146" w:type="pct"/>
            <w:noWrap/>
            <w:vAlign w:val="bottom"/>
            <w:hideMark/>
          </w:tcPr>
          <w:p w:rsidR="004B4A9F" w:rsidRDefault="004B4A9F">
            <w:pPr>
              <w:spacing w:after="0"/>
            </w:pPr>
          </w:p>
        </w:tc>
        <w:tc>
          <w:tcPr>
            <w:tcW w:w="70" w:type="pct"/>
            <w:noWrap/>
            <w:vAlign w:val="bottom"/>
            <w:hideMark/>
          </w:tcPr>
          <w:p w:rsidR="004B4A9F" w:rsidRDefault="004B4A9F">
            <w:pPr>
              <w:spacing w:after="0"/>
            </w:pPr>
          </w:p>
        </w:tc>
        <w:tc>
          <w:tcPr>
            <w:tcW w:w="72"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2"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2" w:type="pct"/>
            <w:noWrap/>
            <w:vAlign w:val="bottom"/>
            <w:hideMark/>
          </w:tcPr>
          <w:p w:rsidR="004B4A9F" w:rsidRDefault="004B4A9F">
            <w:pPr>
              <w:spacing w:after="0"/>
            </w:pPr>
          </w:p>
        </w:tc>
        <w:tc>
          <w:tcPr>
            <w:tcW w:w="83" w:type="pct"/>
            <w:noWrap/>
            <w:vAlign w:val="bottom"/>
            <w:hideMark/>
          </w:tcPr>
          <w:p w:rsidR="004B4A9F" w:rsidRDefault="004B4A9F">
            <w:pPr>
              <w:spacing w:after="0"/>
            </w:pPr>
          </w:p>
        </w:tc>
        <w:tc>
          <w:tcPr>
            <w:tcW w:w="171" w:type="pct"/>
            <w:noWrap/>
            <w:vAlign w:val="bottom"/>
            <w:hideMark/>
          </w:tcPr>
          <w:p w:rsidR="004B4A9F" w:rsidRDefault="004B4A9F">
            <w:pPr>
              <w:spacing w:after="0"/>
            </w:pPr>
          </w:p>
        </w:tc>
        <w:tc>
          <w:tcPr>
            <w:tcW w:w="172" w:type="pct"/>
            <w:noWrap/>
            <w:vAlign w:val="bottom"/>
            <w:hideMark/>
          </w:tcPr>
          <w:p w:rsidR="004B4A9F" w:rsidRDefault="004B4A9F">
            <w:pPr>
              <w:spacing w:after="0"/>
            </w:pPr>
          </w:p>
        </w:tc>
        <w:tc>
          <w:tcPr>
            <w:tcW w:w="126" w:type="pct"/>
            <w:noWrap/>
            <w:vAlign w:val="bottom"/>
            <w:hideMark/>
          </w:tcPr>
          <w:p w:rsidR="004B4A9F" w:rsidRDefault="004B4A9F">
            <w:pPr>
              <w:spacing w:after="0"/>
            </w:pPr>
          </w:p>
        </w:tc>
        <w:tc>
          <w:tcPr>
            <w:tcW w:w="171" w:type="pct"/>
            <w:noWrap/>
            <w:vAlign w:val="bottom"/>
            <w:hideMark/>
          </w:tcPr>
          <w:p w:rsidR="004B4A9F" w:rsidRDefault="004B4A9F">
            <w:pPr>
              <w:spacing w:after="0"/>
            </w:pPr>
          </w:p>
        </w:tc>
        <w:tc>
          <w:tcPr>
            <w:tcW w:w="172" w:type="pct"/>
            <w:noWrap/>
            <w:vAlign w:val="bottom"/>
            <w:hideMark/>
          </w:tcPr>
          <w:p w:rsidR="004B4A9F" w:rsidRDefault="004B4A9F">
            <w:pPr>
              <w:spacing w:after="0"/>
            </w:pPr>
          </w:p>
        </w:tc>
        <w:tc>
          <w:tcPr>
            <w:tcW w:w="835" w:type="pct"/>
            <w:noWrap/>
            <w:vAlign w:val="bottom"/>
            <w:hideMark/>
          </w:tcPr>
          <w:p w:rsidR="004B4A9F" w:rsidRDefault="004B4A9F">
            <w:pPr>
              <w:spacing w:after="0"/>
            </w:pPr>
          </w:p>
        </w:tc>
      </w:tr>
      <w:tr w:rsidR="004B4A9F" w:rsidTr="004B4A9F">
        <w:trPr>
          <w:trHeight w:val="80"/>
        </w:trPr>
        <w:tc>
          <w:tcPr>
            <w:tcW w:w="122" w:type="pct"/>
            <w:noWrap/>
            <w:vAlign w:val="bottom"/>
            <w:hideMark/>
          </w:tcPr>
          <w:p w:rsidR="004B4A9F" w:rsidRDefault="004B4A9F">
            <w:pPr>
              <w:spacing w:after="0"/>
            </w:pPr>
          </w:p>
        </w:tc>
        <w:tc>
          <w:tcPr>
            <w:tcW w:w="1380" w:type="pct"/>
            <w:noWrap/>
            <w:vAlign w:val="bottom"/>
            <w:hideMark/>
          </w:tcPr>
          <w:p w:rsidR="004B4A9F" w:rsidRDefault="004B4A9F">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RG: 6.421.533-7</w:t>
            </w:r>
          </w:p>
        </w:tc>
        <w:tc>
          <w:tcPr>
            <w:tcW w:w="197" w:type="pct"/>
            <w:noWrap/>
            <w:vAlign w:val="bottom"/>
            <w:hideMark/>
          </w:tcPr>
          <w:p w:rsidR="004B4A9F" w:rsidRDefault="004B4A9F">
            <w:pPr>
              <w:spacing w:after="0"/>
            </w:pPr>
          </w:p>
        </w:tc>
        <w:tc>
          <w:tcPr>
            <w:tcW w:w="237" w:type="pct"/>
            <w:noWrap/>
            <w:vAlign w:val="bottom"/>
            <w:hideMark/>
          </w:tcPr>
          <w:p w:rsidR="004B4A9F" w:rsidRDefault="004B4A9F">
            <w:pPr>
              <w:spacing w:after="0"/>
            </w:pPr>
          </w:p>
        </w:tc>
        <w:tc>
          <w:tcPr>
            <w:tcW w:w="343" w:type="pct"/>
            <w:noWrap/>
            <w:vAlign w:val="bottom"/>
            <w:hideMark/>
          </w:tcPr>
          <w:p w:rsidR="004B4A9F" w:rsidRDefault="004B4A9F">
            <w:pPr>
              <w:spacing w:after="0"/>
            </w:pPr>
          </w:p>
        </w:tc>
        <w:tc>
          <w:tcPr>
            <w:tcW w:w="70" w:type="pct"/>
            <w:noWrap/>
            <w:vAlign w:val="bottom"/>
            <w:hideMark/>
          </w:tcPr>
          <w:p w:rsidR="004B4A9F" w:rsidRDefault="004B4A9F">
            <w:pPr>
              <w:spacing w:after="0"/>
            </w:pPr>
          </w:p>
        </w:tc>
        <w:tc>
          <w:tcPr>
            <w:tcW w:w="146" w:type="pct"/>
            <w:noWrap/>
            <w:vAlign w:val="bottom"/>
            <w:hideMark/>
          </w:tcPr>
          <w:p w:rsidR="004B4A9F" w:rsidRDefault="004B4A9F">
            <w:pPr>
              <w:spacing w:after="0"/>
            </w:pPr>
          </w:p>
        </w:tc>
        <w:tc>
          <w:tcPr>
            <w:tcW w:w="146" w:type="pct"/>
            <w:noWrap/>
            <w:vAlign w:val="bottom"/>
            <w:hideMark/>
          </w:tcPr>
          <w:p w:rsidR="004B4A9F" w:rsidRDefault="004B4A9F">
            <w:pPr>
              <w:spacing w:after="0"/>
            </w:pPr>
          </w:p>
        </w:tc>
        <w:tc>
          <w:tcPr>
            <w:tcW w:w="70" w:type="pct"/>
            <w:noWrap/>
            <w:vAlign w:val="bottom"/>
            <w:hideMark/>
          </w:tcPr>
          <w:p w:rsidR="004B4A9F" w:rsidRDefault="004B4A9F">
            <w:pPr>
              <w:spacing w:after="0"/>
            </w:pPr>
          </w:p>
        </w:tc>
        <w:tc>
          <w:tcPr>
            <w:tcW w:w="72"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2"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1" w:type="pct"/>
            <w:noWrap/>
            <w:vAlign w:val="bottom"/>
            <w:hideMark/>
          </w:tcPr>
          <w:p w:rsidR="004B4A9F" w:rsidRDefault="004B4A9F">
            <w:pPr>
              <w:spacing w:after="0"/>
            </w:pPr>
          </w:p>
        </w:tc>
        <w:tc>
          <w:tcPr>
            <w:tcW w:w="82" w:type="pct"/>
            <w:noWrap/>
            <w:vAlign w:val="bottom"/>
            <w:hideMark/>
          </w:tcPr>
          <w:p w:rsidR="004B4A9F" w:rsidRDefault="004B4A9F">
            <w:pPr>
              <w:spacing w:after="0"/>
            </w:pPr>
          </w:p>
        </w:tc>
        <w:tc>
          <w:tcPr>
            <w:tcW w:w="83" w:type="pct"/>
            <w:noWrap/>
            <w:vAlign w:val="bottom"/>
            <w:hideMark/>
          </w:tcPr>
          <w:p w:rsidR="004B4A9F" w:rsidRDefault="004B4A9F">
            <w:pPr>
              <w:spacing w:after="0"/>
            </w:pPr>
          </w:p>
        </w:tc>
        <w:tc>
          <w:tcPr>
            <w:tcW w:w="171" w:type="pct"/>
            <w:noWrap/>
            <w:vAlign w:val="bottom"/>
            <w:hideMark/>
          </w:tcPr>
          <w:p w:rsidR="004B4A9F" w:rsidRDefault="004B4A9F">
            <w:pPr>
              <w:spacing w:after="0"/>
            </w:pPr>
          </w:p>
        </w:tc>
        <w:tc>
          <w:tcPr>
            <w:tcW w:w="172" w:type="pct"/>
            <w:noWrap/>
            <w:vAlign w:val="bottom"/>
            <w:hideMark/>
          </w:tcPr>
          <w:p w:rsidR="004B4A9F" w:rsidRDefault="004B4A9F">
            <w:pPr>
              <w:spacing w:after="0"/>
            </w:pPr>
          </w:p>
        </w:tc>
        <w:tc>
          <w:tcPr>
            <w:tcW w:w="126" w:type="pct"/>
            <w:noWrap/>
            <w:vAlign w:val="bottom"/>
            <w:hideMark/>
          </w:tcPr>
          <w:p w:rsidR="004B4A9F" w:rsidRDefault="004B4A9F">
            <w:pPr>
              <w:spacing w:after="0"/>
            </w:pPr>
          </w:p>
        </w:tc>
        <w:tc>
          <w:tcPr>
            <w:tcW w:w="171" w:type="pct"/>
            <w:noWrap/>
            <w:vAlign w:val="bottom"/>
            <w:hideMark/>
          </w:tcPr>
          <w:p w:rsidR="004B4A9F" w:rsidRDefault="004B4A9F">
            <w:pPr>
              <w:spacing w:after="0"/>
            </w:pPr>
          </w:p>
        </w:tc>
        <w:tc>
          <w:tcPr>
            <w:tcW w:w="172" w:type="pct"/>
            <w:noWrap/>
            <w:vAlign w:val="bottom"/>
            <w:hideMark/>
          </w:tcPr>
          <w:p w:rsidR="004B4A9F" w:rsidRDefault="004B4A9F">
            <w:pPr>
              <w:spacing w:after="0"/>
            </w:pPr>
          </w:p>
        </w:tc>
        <w:tc>
          <w:tcPr>
            <w:tcW w:w="835" w:type="pct"/>
            <w:noWrap/>
            <w:vAlign w:val="bottom"/>
            <w:hideMark/>
          </w:tcPr>
          <w:p w:rsidR="004B4A9F" w:rsidRDefault="004B4A9F">
            <w:pPr>
              <w:spacing w:after="0"/>
            </w:pPr>
          </w:p>
        </w:tc>
      </w:tr>
    </w:tbl>
    <w:p w:rsidR="004B4A9F" w:rsidRDefault="004B4A9F" w:rsidP="004B4A9F">
      <w:pPr>
        <w:pStyle w:val="Recuodecorpodetexto"/>
        <w:tabs>
          <w:tab w:val="left" w:pos="8222"/>
          <w:tab w:val="left" w:pos="8505"/>
        </w:tabs>
        <w:spacing w:after="0" w:line="360" w:lineRule="auto"/>
        <w:ind w:right="567"/>
        <w:jc w:val="center"/>
        <w:outlineLvl w:val="0"/>
        <w:rPr>
          <w:rFonts w:ascii="Segoe UI" w:hAnsi="Segoe UI" w:cs="Segoe UI"/>
          <w:b/>
          <w:sz w:val="22"/>
          <w:szCs w:val="22"/>
          <w:lang w:val="pt-BR"/>
        </w:rPr>
      </w:pPr>
    </w:p>
    <w:p w:rsidR="004525E5" w:rsidRDefault="004525E5" w:rsidP="004B4A9F">
      <w:pPr>
        <w:pStyle w:val="Recuodecorpodetexto"/>
        <w:tabs>
          <w:tab w:val="left" w:pos="8222"/>
          <w:tab w:val="left" w:pos="8505"/>
        </w:tabs>
        <w:spacing w:after="0" w:line="360" w:lineRule="auto"/>
        <w:ind w:right="567"/>
        <w:jc w:val="center"/>
        <w:outlineLvl w:val="0"/>
        <w:rPr>
          <w:rFonts w:ascii="Segoe UI" w:hAnsi="Segoe UI" w:cs="Segoe UI"/>
          <w:b/>
          <w:sz w:val="22"/>
          <w:szCs w:val="22"/>
          <w:lang w:val="pt-BR"/>
        </w:rPr>
      </w:pPr>
    </w:p>
    <w:p w:rsidR="004525E5" w:rsidRDefault="004525E5" w:rsidP="004B4A9F">
      <w:pPr>
        <w:pStyle w:val="Recuodecorpodetexto"/>
        <w:tabs>
          <w:tab w:val="left" w:pos="8222"/>
          <w:tab w:val="left" w:pos="8505"/>
        </w:tabs>
        <w:spacing w:after="0" w:line="360" w:lineRule="auto"/>
        <w:ind w:right="567"/>
        <w:jc w:val="center"/>
        <w:outlineLvl w:val="0"/>
        <w:rPr>
          <w:rFonts w:ascii="Segoe UI" w:hAnsi="Segoe UI" w:cs="Segoe UI"/>
          <w:b/>
          <w:sz w:val="22"/>
          <w:szCs w:val="22"/>
          <w:lang w:val="pt-BR"/>
        </w:rPr>
        <w:sectPr w:rsidR="004525E5" w:rsidSect="004B4A9F">
          <w:pgSz w:w="16838" w:h="11906" w:orient="landscape"/>
          <w:pgMar w:top="1418" w:right="1418" w:bottom="1134" w:left="1418" w:header="709" w:footer="709" w:gutter="0"/>
          <w:cols w:space="708"/>
          <w:docGrid w:linePitch="360"/>
        </w:sectPr>
      </w:pPr>
    </w:p>
    <w:sdt>
      <w:sdtPr>
        <w:rPr>
          <w:rFonts w:ascii="Segoe UI" w:hAnsi="Segoe UI" w:cs="Segoe UI"/>
          <w:i/>
        </w:rPr>
        <w:alias w:val="Visita técnica"/>
        <w:tag w:val="Visita técnica"/>
        <w:id w:val="1937407192"/>
        <w:placeholder>
          <w:docPart w:val="AE271A870DBA4EABA198B3F5DB31D0D5"/>
        </w:placeholder>
      </w:sdtPr>
      <w:sdtEndPr>
        <w:rPr>
          <w:i w:val="0"/>
        </w:rPr>
      </w:sdtEndPr>
      <w:sdtContent>
        <w:p w:rsidR="00B73B67" w:rsidRPr="00FA1FD6" w:rsidRDefault="00B73B67" w:rsidP="004525E5">
          <w:pPr>
            <w:spacing w:after="0" w:line="360" w:lineRule="auto"/>
            <w:jc w:val="center"/>
            <w:rPr>
              <w:rFonts w:ascii="Segoe UI" w:hAnsi="Segoe UI" w:cs="Segoe UI"/>
              <w:b/>
            </w:rPr>
          </w:pPr>
          <w:r w:rsidRPr="00FA1FD6">
            <w:rPr>
              <w:rFonts w:ascii="Segoe UI" w:hAnsi="Segoe UI" w:cs="Segoe UI"/>
              <w:b/>
            </w:rPr>
            <w:t>ANEXO VIII</w:t>
          </w:r>
        </w:p>
        <w:p w:rsidR="00B73B67" w:rsidRPr="00FA1FD6" w:rsidRDefault="00B73B67" w:rsidP="00B73B67">
          <w:pPr>
            <w:pStyle w:val="Ttulo1"/>
            <w:rPr>
              <w:rFonts w:ascii="Segoe UI" w:hAnsi="Segoe UI" w:cs="Segoe UI"/>
              <w:bCs/>
              <w:iCs/>
              <w:sz w:val="22"/>
            </w:rPr>
          </w:pPr>
          <w:r>
            <w:rPr>
              <w:rFonts w:ascii="Segoe UI" w:hAnsi="Segoe UI" w:cs="Segoe UI"/>
              <w:bCs/>
              <w:iCs/>
              <w:sz w:val="22"/>
            </w:rPr>
            <w:t>MODELOS REFERENTES À V</w:t>
          </w:r>
          <w:r w:rsidRPr="00FA1FD6">
            <w:rPr>
              <w:rFonts w:ascii="Segoe UI" w:hAnsi="Segoe UI" w:cs="Segoe UI"/>
              <w:bCs/>
              <w:iCs/>
              <w:sz w:val="22"/>
            </w:rPr>
            <w:t>ISITA TÉCNICA</w:t>
          </w:r>
        </w:p>
        <w:p w:rsidR="00B73B67" w:rsidRDefault="00B73B67" w:rsidP="00B73B67">
          <w:pPr>
            <w:spacing w:after="0" w:line="360" w:lineRule="auto"/>
            <w:jc w:val="center"/>
            <w:rPr>
              <w:rFonts w:ascii="Segoe UI" w:hAnsi="Segoe UI" w:cs="Segoe UI"/>
              <w:b/>
            </w:rPr>
          </w:pPr>
        </w:p>
        <w:p w:rsidR="00B73B67" w:rsidRDefault="00B73B67" w:rsidP="00B73B67">
          <w:pPr>
            <w:spacing w:after="0" w:line="360" w:lineRule="auto"/>
            <w:jc w:val="center"/>
            <w:rPr>
              <w:rFonts w:ascii="Segoe UI" w:hAnsi="Segoe UI" w:cs="Segoe UI"/>
              <w:b/>
            </w:rPr>
          </w:pPr>
        </w:p>
        <w:p w:rsidR="00B73B67" w:rsidRPr="00FA1FD6" w:rsidRDefault="00B73B67" w:rsidP="00B73B67">
          <w:pPr>
            <w:pStyle w:val="Recuodecorpodetexto"/>
            <w:tabs>
              <w:tab w:val="left" w:pos="8222"/>
              <w:tab w:val="left" w:pos="8505"/>
            </w:tabs>
            <w:spacing w:after="0" w:line="360" w:lineRule="auto"/>
            <w:ind w:right="567"/>
            <w:jc w:val="center"/>
            <w:rPr>
              <w:rFonts w:ascii="Segoe UI" w:hAnsi="Segoe UI" w:cs="Segoe UI"/>
              <w:b/>
              <w:sz w:val="22"/>
              <w:szCs w:val="22"/>
              <w:lang w:val="pt-BR"/>
            </w:rPr>
          </w:pPr>
          <w:r w:rsidRPr="00FA1FD6">
            <w:rPr>
              <w:rFonts w:ascii="Segoe UI" w:hAnsi="Segoe UI" w:cs="Segoe UI"/>
              <w:b/>
              <w:sz w:val="22"/>
              <w:szCs w:val="22"/>
              <w:lang w:val="pt-BR"/>
            </w:rPr>
            <w:t xml:space="preserve">ANEXO </w:t>
          </w:r>
          <w:proofErr w:type="gramStart"/>
          <w:r w:rsidRPr="00FA1FD6">
            <w:rPr>
              <w:rFonts w:ascii="Segoe UI" w:hAnsi="Segoe UI" w:cs="Segoe UI"/>
              <w:b/>
              <w:sz w:val="22"/>
              <w:szCs w:val="22"/>
              <w:lang w:val="pt-BR"/>
            </w:rPr>
            <w:t>VIII</w:t>
          </w:r>
          <w:r>
            <w:rPr>
              <w:rFonts w:ascii="Segoe UI" w:hAnsi="Segoe UI" w:cs="Segoe UI"/>
              <w:b/>
              <w:sz w:val="22"/>
              <w:szCs w:val="22"/>
              <w:lang w:val="pt-BR"/>
            </w:rPr>
            <w:t>.</w:t>
          </w:r>
          <w:proofErr w:type="gramEnd"/>
          <w:r>
            <w:rPr>
              <w:rFonts w:ascii="Segoe UI" w:hAnsi="Segoe UI" w:cs="Segoe UI"/>
              <w:b/>
              <w:sz w:val="22"/>
              <w:szCs w:val="22"/>
              <w:lang w:val="pt-BR"/>
            </w:rPr>
            <w:t>1</w:t>
          </w:r>
        </w:p>
        <w:p w:rsidR="00B73B67" w:rsidRDefault="00B73B67" w:rsidP="00B73B67">
          <w:pPr>
            <w:spacing w:after="0"/>
            <w:jc w:val="center"/>
            <w:rPr>
              <w:rFonts w:ascii="Segoe UI" w:hAnsi="Segoe UI" w:cs="Segoe UI"/>
              <w:b/>
            </w:rPr>
          </w:pPr>
          <w:r>
            <w:rPr>
              <w:rFonts w:ascii="Segoe UI" w:hAnsi="Segoe UI" w:cs="Segoe UI"/>
              <w:b/>
            </w:rPr>
            <w:t>CERTIFICADO DE REALIZAÇÃO DE VISITA TÉCNICA</w:t>
          </w:r>
        </w:p>
        <w:p w:rsidR="00B73B67" w:rsidRPr="00FA1FD6" w:rsidRDefault="00B73B67" w:rsidP="00B73B67">
          <w:pPr>
            <w:spacing w:after="0"/>
            <w:jc w:val="center"/>
            <w:rPr>
              <w:rFonts w:ascii="Segoe UI" w:hAnsi="Segoe UI" w:cs="Segoe UI"/>
              <w:b/>
            </w:rPr>
          </w:pPr>
          <w:r>
            <w:rPr>
              <w:rFonts w:ascii="Segoe UI" w:hAnsi="Segoe UI" w:cs="Segoe UI"/>
              <w:b/>
            </w:rPr>
            <w:t>(emitido pela Unidade Contratante)</w:t>
          </w:r>
        </w:p>
        <w:p w:rsidR="00B73B67" w:rsidRDefault="00B73B67" w:rsidP="00B73B67">
          <w:pPr>
            <w:spacing w:after="0" w:line="360" w:lineRule="auto"/>
            <w:jc w:val="both"/>
            <w:rPr>
              <w:rFonts w:ascii="Segoe UI" w:hAnsi="Segoe UI" w:cs="Segoe UI"/>
            </w:rPr>
          </w:pPr>
        </w:p>
        <w:p w:rsidR="00B73B67" w:rsidRPr="00FA1FD6" w:rsidRDefault="00B73B67" w:rsidP="00B73B67">
          <w:pPr>
            <w:spacing w:after="0" w:line="360" w:lineRule="auto"/>
            <w:jc w:val="both"/>
            <w:rPr>
              <w:rFonts w:ascii="Segoe UI" w:hAnsi="Segoe UI" w:cs="Segoe UI"/>
            </w:rPr>
          </w:pPr>
          <w:r w:rsidRPr="00FA1FD6">
            <w:rPr>
              <w:rFonts w:ascii="Segoe UI" w:hAnsi="Segoe UI" w:cs="Segoe UI"/>
              <w:b/>
            </w:rPr>
            <w:t xml:space="preserve">ATESTO </w:t>
          </w:r>
          <w:r w:rsidRPr="00FA1FD6">
            <w:rPr>
              <w:rFonts w:ascii="Segoe UI" w:hAnsi="Segoe UI" w:cs="Segoe UI"/>
            </w:rPr>
            <w:t xml:space="preserve">que o representante legal do licitante _________________________, interessado em participar da </w:t>
          </w:r>
          <w:r>
            <w:rPr>
              <w:rFonts w:ascii="Segoe UI" w:hAnsi="Segoe UI" w:cs="Segoe UI"/>
            </w:rPr>
            <w:t>Tomada de preços</w:t>
          </w:r>
          <w:r w:rsidRPr="00FA1FD6">
            <w:rPr>
              <w:rFonts w:ascii="Segoe UI" w:hAnsi="Segoe UI" w:cs="Segoe UI"/>
            </w:rPr>
            <w:t xml:space="preserve"> nº </w:t>
          </w:r>
          <w:r w:rsidR="004525E5">
            <w:rPr>
              <w:rFonts w:ascii="Segoe UI" w:hAnsi="Segoe UI" w:cs="Segoe UI"/>
            </w:rPr>
            <w:t>0</w:t>
          </w:r>
          <w:r w:rsidR="00D3213D">
            <w:rPr>
              <w:rFonts w:ascii="Segoe UI" w:hAnsi="Segoe UI" w:cs="Segoe UI"/>
            </w:rPr>
            <w:t>6</w:t>
          </w:r>
          <w:r w:rsidR="004525E5">
            <w:rPr>
              <w:rFonts w:ascii="Segoe UI" w:hAnsi="Segoe UI" w:cs="Segoe UI"/>
            </w:rPr>
            <w:t>/2019</w:t>
          </w:r>
          <w:r w:rsidRPr="00FA1FD6">
            <w:rPr>
              <w:rFonts w:ascii="Segoe UI" w:hAnsi="Segoe UI" w:cs="Segoe UI"/>
            </w:rPr>
            <w:t xml:space="preserve">, Processo n° </w:t>
          </w:r>
          <w:r w:rsidR="004525E5">
            <w:rPr>
              <w:rFonts w:ascii="Segoe UI" w:hAnsi="Segoe UI" w:cs="Segoe UI"/>
            </w:rPr>
            <w:t>1207847/2019</w:t>
          </w:r>
          <w:r w:rsidRPr="00FA1FD6">
            <w:rPr>
              <w:rFonts w:ascii="Segoe UI" w:hAnsi="Segoe UI" w:cs="Segoe UI"/>
            </w:rPr>
            <w:t>, realizou nesta data visita técnica nas instalações do _____________________________, recebendo assim todas as informações e subsídios necessários para a elaboração da sua proposta.</w:t>
          </w: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B73B67" w:rsidRPr="00FA1FD6" w:rsidRDefault="00B73B67" w:rsidP="00B73B67">
          <w:pPr>
            <w:spacing w:after="0" w:line="360" w:lineRule="auto"/>
            <w:ind w:firstLine="1701"/>
            <w:jc w:val="both"/>
            <w:rPr>
              <w:rFonts w:ascii="Segoe UI" w:hAnsi="Segoe UI" w:cs="Segoe UI"/>
            </w:rPr>
          </w:pPr>
        </w:p>
        <w:p w:rsidR="00B73B67" w:rsidRDefault="00B73B67" w:rsidP="00B73B67">
          <w:pPr>
            <w:autoSpaceDN w:val="0"/>
            <w:adjustRightInd w:val="0"/>
            <w:spacing w:after="0" w:line="360" w:lineRule="auto"/>
            <w:jc w:val="center"/>
            <w:rPr>
              <w:rFonts w:ascii="Segoe UI" w:hAnsi="Segoe UI" w:cs="Segoe UI"/>
            </w:rPr>
          </w:pPr>
          <w:r w:rsidRPr="00FA1FD6">
            <w:rPr>
              <w:rFonts w:ascii="Segoe UI" w:hAnsi="Segoe UI" w:cs="Segoe UI"/>
            </w:rPr>
            <w:t>(Local e data)</w:t>
          </w:r>
        </w:p>
        <w:p w:rsidR="00B73B67" w:rsidRPr="00FA1FD6" w:rsidRDefault="00B73B67" w:rsidP="00B73B67">
          <w:pPr>
            <w:autoSpaceDE w:val="0"/>
            <w:autoSpaceDN w:val="0"/>
            <w:adjustRightInd w:val="0"/>
            <w:spacing w:after="0" w:line="360" w:lineRule="auto"/>
            <w:jc w:val="center"/>
            <w:rPr>
              <w:rFonts w:ascii="Segoe UI" w:hAnsi="Segoe UI" w:cs="Segoe UI"/>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183"/>
          </w:tblGrid>
          <w:tr w:rsidR="00B73B67" w:rsidRPr="00FA1FD6" w:rsidTr="00B73B67">
            <w:tc>
              <w:tcPr>
                <w:tcW w:w="4322" w:type="dxa"/>
                <w:tcBorders>
                  <w:top w:val="nil"/>
                  <w:left w:val="nil"/>
                  <w:bottom w:val="nil"/>
                  <w:right w:val="nil"/>
                </w:tcBorders>
                <w:hideMark/>
              </w:tcPr>
              <w:p w:rsidR="00B73B67" w:rsidRPr="00FA1FD6" w:rsidRDefault="00B73B67" w:rsidP="00B73B67">
                <w:pPr>
                  <w:autoSpaceDE w:val="0"/>
                  <w:autoSpaceDN w:val="0"/>
                  <w:adjustRightInd w:val="0"/>
                  <w:spacing w:after="0" w:line="360" w:lineRule="auto"/>
                  <w:jc w:val="center"/>
                  <w:rPr>
                    <w:rFonts w:ascii="Segoe UI" w:hAnsi="Segoe UI" w:cs="Segoe UI"/>
                  </w:rPr>
                </w:pPr>
                <w:r w:rsidRPr="00FA1FD6">
                  <w:rPr>
                    <w:rFonts w:ascii="Segoe UI" w:hAnsi="Segoe UI" w:cs="Segoe UI"/>
                  </w:rPr>
                  <w:t>__________________________</w:t>
                </w:r>
              </w:p>
              <w:p w:rsidR="00B73B67" w:rsidRPr="00FA1FD6" w:rsidRDefault="00B73B67" w:rsidP="00B73B67">
                <w:pPr>
                  <w:autoSpaceDE w:val="0"/>
                  <w:autoSpaceDN w:val="0"/>
                  <w:adjustRightInd w:val="0"/>
                  <w:spacing w:after="0" w:line="360" w:lineRule="auto"/>
                  <w:jc w:val="center"/>
                  <w:rPr>
                    <w:rFonts w:ascii="Segoe UI" w:hAnsi="Segoe UI" w:cs="Segoe UI"/>
                  </w:rPr>
                </w:pPr>
                <w:r w:rsidRPr="00FA1FD6">
                  <w:rPr>
                    <w:rFonts w:ascii="Segoe UI" w:hAnsi="Segoe UI" w:cs="Segoe UI"/>
                  </w:rPr>
                  <w:t xml:space="preserve">(nome completo, assinatura e qualificação do </w:t>
                </w:r>
                <w:r>
                  <w:rPr>
                    <w:rFonts w:ascii="Segoe UI" w:hAnsi="Segoe UI" w:cs="Segoe UI"/>
                  </w:rPr>
                  <w:t>representante</w:t>
                </w:r>
                <w:r w:rsidRPr="00FA1FD6">
                  <w:rPr>
                    <w:rFonts w:ascii="Segoe UI" w:hAnsi="Segoe UI" w:cs="Segoe UI"/>
                  </w:rPr>
                  <w:t xml:space="preserve"> da licitante</w:t>
                </w:r>
                <w:proofErr w:type="gramStart"/>
                <w:r w:rsidRPr="00FA1FD6">
                  <w:rPr>
                    <w:rFonts w:ascii="Segoe UI" w:hAnsi="Segoe UI" w:cs="Segoe UI"/>
                  </w:rPr>
                  <w:t>)</w:t>
                </w:r>
                <w:proofErr w:type="gramEnd"/>
              </w:p>
            </w:tc>
            <w:tc>
              <w:tcPr>
                <w:tcW w:w="4183" w:type="dxa"/>
                <w:tcBorders>
                  <w:top w:val="nil"/>
                  <w:left w:val="nil"/>
                  <w:bottom w:val="nil"/>
                  <w:right w:val="nil"/>
                </w:tcBorders>
                <w:hideMark/>
              </w:tcPr>
              <w:p w:rsidR="00B73B67" w:rsidRPr="00FA1FD6" w:rsidRDefault="00B73B67" w:rsidP="00B73B67">
                <w:pPr>
                  <w:autoSpaceDE w:val="0"/>
                  <w:autoSpaceDN w:val="0"/>
                  <w:adjustRightInd w:val="0"/>
                  <w:spacing w:after="0" w:line="360" w:lineRule="auto"/>
                  <w:ind w:left="-177"/>
                  <w:jc w:val="center"/>
                  <w:rPr>
                    <w:rFonts w:ascii="Segoe UI" w:hAnsi="Segoe UI" w:cs="Segoe UI"/>
                  </w:rPr>
                </w:pPr>
                <w:r w:rsidRPr="00FA1FD6">
                  <w:rPr>
                    <w:rFonts w:ascii="Segoe UI" w:hAnsi="Segoe UI" w:cs="Segoe UI"/>
                  </w:rPr>
                  <w:t>__________________________</w:t>
                </w:r>
              </w:p>
              <w:p w:rsidR="00B73B67" w:rsidRPr="00FA1FD6" w:rsidRDefault="00B73B67" w:rsidP="00B73B67">
                <w:pPr>
                  <w:autoSpaceDE w:val="0"/>
                  <w:autoSpaceDN w:val="0"/>
                  <w:adjustRightInd w:val="0"/>
                  <w:spacing w:after="0" w:line="360" w:lineRule="auto"/>
                  <w:ind w:left="-177"/>
                  <w:jc w:val="center"/>
                  <w:rPr>
                    <w:rFonts w:ascii="Segoe UI" w:hAnsi="Segoe UI" w:cs="Segoe UI"/>
                  </w:rPr>
                </w:pPr>
                <w:r w:rsidRPr="00FA1FD6">
                  <w:rPr>
                    <w:rFonts w:ascii="Segoe UI" w:hAnsi="Segoe UI" w:cs="Segoe UI"/>
                  </w:rPr>
                  <w:t xml:space="preserve">(nome completo, assinatura e cargo do servidor responsável por acompanhar a </w:t>
                </w:r>
                <w:r>
                  <w:rPr>
                    <w:rFonts w:ascii="Segoe UI" w:hAnsi="Segoe UI" w:cs="Segoe UI"/>
                  </w:rPr>
                  <w:t>visita</w:t>
                </w:r>
                <w:proofErr w:type="gramStart"/>
                <w:r w:rsidRPr="00FA1FD6">
                  <w:rPr>
                    <w:rFonts w:ascii="Segoe UI" w:hAnsi="Segoe UI" w:cs="Segoe UI"/>
                  </w:rPr>
                  <w:t>)</w:t>
                </w:r>
                <w:proofErr w:type="gramEnd"/>
              </w:p>
            </w:tc>
          </w:tr>
        </w:tbl>
        <w:p w:rsidR="00B73B67" w:rsidRDefault="00B73B67" w:rsidP="00B73B67">
          <w:pPr>
            <w:spacing w:after="0" w:line="360" w:lineRule="auto"/>
            <w:rPr>
              <w:rFonts w:ascii="Segoe UI" w:hAnsi="Segoe UI" w:cs="Segoe UI"/>
            </w:rPr>
          </w:pPr>
        </w:p>
        <w:p w:rsidR="00B73B67" w:rsidRDefault="00B73B67" w:rsidP="00B73B67">
          <w:pPr>
            <w:rPr>
              <w:rFonts w:ascii="Segoe UI" w:hAnsi="Segoe UI" w:cs="Segoe UI"/>
            </w:rPr>
          </w:pPr>
          <w:r>
            <w:rPr>
              <w:rFonts w:ascii="Segoe UI" w:hAnsi="Segoe UI" w:cs="Segoe UI"/>
            </w:rPr>
            <w:br w:type="page"/>
          </w:r>
        </w:p>
        <w:p w:rsidR="00B73B67" w:rsidRDefault="00B73B67" w:rsidP="00B73B67">
          <w:pPr>
            <w:spacing w:after="0" w:line="360" w:lineRule="auto"/>
            <w:rPr>
              <w:rFonts w:ascii="Segoe UI" w:hAnsi="Segoe UI" w:cs="Segoe UI"/>
            </w:rPr>
          </w:pPr>
        </w:p>
        <w:p w:rsidR="00B73B67" w:rsidRDefault="00B73B67" w:rsidP="00B73B67">
          <w:pPr>
            <w:spacing w:after="0" w:line="360" w:lineRule="auto"/>
            <w:jc w:val="both"/>
            <w:rPr>
              <w:rFonts w:ascii="Segoe UI" w:hAnsi="Segoe UI" w:cs="Segoe UI"/>
            </w:rPr>
          </w:pPr>
        </w:p>
        <w:p w:rsidR="00B73B67" w:rsidRDefault="00B73B67" w:rsidP="00B73B67">
          <w:pPr>
            <w:spacing w:after="0" w:line="360" w:lineRule="auto"/>
            <w:jc w:val="both"/>
            <w:rPr>
              <w:rFonts w:ascii="Segoe UI" w:hAnsi="Segoe UI" w:cs="Segoe UI"/>
            </w:rPr>
          </w:pPr>
        </w:p>
        <w:p w:rsidR="00B73B67" w:rsidRPr="00FA1FD6" w:rsidRDefault="00B73B67" w:rsidP="00B73B67">
          <w:pPr>
            <w:pStyle w:val="Recuodecorpodetexto"/>
            <w:tabs>
              <w:tab w:val="left" w:pos="8222"/>
              <w:tab w:val="left" w:pos="8505"/>
            </w:tabs>
            <w:spacing w:after="0" w:line="360" w:lineRule="auto"/>
            <w:ind w:right="567"/>
            <w:jc w:val="center"/>
            <w:rPr>
              <w:rFonts w:ascii="Segoe UI" w:hAnsi="Segoe UI" w:cs="Segoe UI"/>
              <w:b/>
              <w:sz w:val="22"/>
              <w:szCs w:val="22"/>
              <w:lang w:val="pt-BR"/>
            </w:rPr>
          </w:pPr>
          <w:r w:rsidRPr="00FA1FD6">
            <w:rPr>
              <w:rFonts w:ascii="Segoe UI" w:hAnsi="Segoe UI" w:cs="Segoe UI"/>
              <w:b/>
              <w:sz w:val="22"/>
              <w:szCs w:val="22"/>
              <w:lang w:val="pt-BR"/>
            </w:rPr>
            <w:t xml:space="preserve">ANEXO </w:t>
          </w:r>
          <w:proofErr w:type="gramStart"/>
          <w:r w:rsidRPr="00FA1FD6">
            <w:rPr>
              <w:rFonts w:ascii="Segoe UI" w:hAnsi="Segoe UI" w:cs="Segoe UI"/>
              <w:b/>
              <w:sz w:val="22"/>
              <w:szCs w:val="22"/>
              <w:lang w:val="pt-BR"/>
            </w:rPr>
            <w:t>VIII</w:t>
          </w:r>
          <w:r>
            <w:rPr>
              <w:rFonts w:ascii="Segoe UI" w:hAnsi="Segoe UI" w:cs="Segoe UI"/>
              <w:b/>
              <w:sz w:val="22"/>
              <w:szCs w:val="22"/>
              <w:lang w:val="pt-BR"/>
            </w:rPr>
            <w:t>.</w:t>
          </w:r>
          <w:proofErr w:type="gramEnd"/>
          <w:r>
            <w:rPr>
              <w:rFonts w:ascii="Segoe UI" w:hAnsi="Segoe UI" w:cs="Segoe UI"/>
              <w:b/>
              <w:sz w:val="22"/>
              <w:szCs w:val="22"/>
              <w:lang w:val="pt-BR"/>
            </w:rPr>
            <w:t>2</w:t>
          </w:r>
        </w:p>
        <w:p w:rsidR="00B73B67" w:rsidRDefault="00B73B67" w:rsidP="00B73B67">
          <w:pPr>
            <w:spacing w:after="0"/>
            <w:jc w:val="center"/>
            <w:rPr>
              <w:rFonts w:ascii="Segoe UI" w:hAnsi="Segoe UI" w:cs="Segoe UI"/>
              <w:b/>
            </w:rPr>
          </w:pPr>
          <w:r>
            <w:rPr>
              <w:rFonts w:ascii="Segoe UI" w:hAnsi="Segoe UI" w:cs="Segoe UI"/>
              <w:b/>
            </w:rPr>
            <w:t>DECLARAÇÃO DE OPÇÃO POR NÃO REALIZAR A VISITA TÉCNICA</w:t>
          </w:r>
        </w:p>
        <w:p w:rsidR="00B73B67" w:rsidRPr="00FA1FD6" w:rsidRDefault="00B73B67" w:rsidP="00B73B67">
          <w:pPr>
            <w:spacing w:after="0"/>
            <w:jc w:val="center"/>
            <w:rPr>
              <w:rFonts w:ascii="Segoe UI" w:hAnsi="Segoe UI" w:cs="Segoe UI"/>
              <w:b/>
            </w:rPr>
          </w:pPr>
          <w:r>
            <w:rPr>
              <w:rFonts w:ascii="Segoe UI" w:hAnsi="Segoe UI" w:cs="Segoe UI"/>
              <w:b/>
            </w:rPr>
            <w:t>(elaborado pelo licitante)</w:t>
          </w:r>
        </w:p>
        <w:p w:rsidR="00B73B67" w:rsidRDefault="00B73B67" w:rsidP="00B73B67">
          <w:pPr>
            <w:spacing w:after="0" w:line="360" w:lineRule="auto"/>
            <w:jc w:val="both"/>
            <w:rPr>
              <w:rFonts w:ascii="Segoe UI" w:hAnsi="Segoe UI" w:cs="Segoe UI"/>
            </w:rPr>
          </w:pPr>
        </w:p>
        <w:p w:rsidR="00B73B67" w:rsidRDefault="00B73B67" w:rsidP="00B73B67">
          <w:pPr>
            <w:spacing w:after="0" w:line="360" w:lineRule="auto"/>
            <w:jc w:val="both"/>
            <w:rPr>
              <w:rFonts w:ascii="Segoe UI" w:hAnsi="Segoe UI" w:cs="Segoe UI"/>
            </w:rPr>
          </w:pPr>
          <w:r w:rsidRPr="00FA1FD6">
            <w:rPr>
              <w:rFonts w:ascii="Segoe UI" w:hAnsi="Segoe UI" w:cs="Segoe UI"/>
            </w:rPr>
            <w:t xml:space="preserve">Eu, ___________________________________, </w:t>
          </w:r>
          <w:r w:rsidRPr="00FA1FD6">
            <w:rPr>
              <w:rFonts w:ascii="Segoe UI" w:hAnsi="Segoe UI" w:cs="Segoe UI"/>
              <w:bCs/>
            </w:rPr>
            <w:t xml:space="preserve">portador do </w:t>
          </w:r>
          <w:r w:rsidRPr="00FA1FD6">
            <w:rPr>
              <w:rFonts w:ascii="Segoe UI" w:hAnsi="Segoe UI" w:cs="Segoe UI"/>
              <w:snapToGrid w:val="0"/>
            </w:rPr>
            <w:t xml:space="preserve">RG nº </w:t>
          </w:r>
          <w:r w:rsidRPr="00FA1FD6">
            <w:rPr>
              <w:rFonts w:ascii="Segoe UI" w:hAnsi="Segoe UI" w:cs="Segoe UI"/>
            </w:rPr>
            <w:t>_____________</w:t>
          </w:r>
          <w:r w:rsidRPr="00FA1FD6">
            <w:rPr>
              <w:rFonts w:ascii="Segoe UI" w:hAnsi="Segoe UI" w:cs="Segoe UI"/>
              <w:snapToGrid w:val="0"/>
            </w:rPr>
            <w:t xml:space="preserve"> e do CPF nº </w:t>
          </w:r>
          <w:r w:rsidRPr="00FA1FD6">
            <w:rPr>
              <w:rFonts w:ascii="Segoe UI" w:hAnsi="Segoe UI" w:cs="Segoe UI"/>
            </w:rPr>
            <w:t>_____________</w:t>
          </w:r>
          <w:r w:rsidRPr="00FA1FD6">
            <w:rPr>
              <w:rFonts w:ascii="Segoe UI" w:hAnsi="Segoe UI" w:cs="Segoe UI"/>
              <w:snapToGrid w:val="0"/>
              <w:u w:val="single"/>
            </w:rPr>
            <w:t>,</w:t>
          </w:r>
          <w:r>
            <w:rPr>
              <w:rFonts w:ascii="Segoe UI" w:hAnsi="Segoe UI" w:cs="Segoe UI"/>
            </w:rPr>
            <w:t xml:space="preserve"> na condição de representante legal de </w:t>
          </w:r>
          <w:r w:rsidRPr="00FA1FD6">
            <w:rPr>
              <w:rFonts w:ascii="Segoe UI" w:hAnsi="Segoe UI" w:cs="Segoe UI"/>
            </w:rPr>
            <w:t>________________________ (</w:t>
          </w:r>
          <w:r w:rsidRPr="00FA1FD6">
            <w:rPr>
              <w:rFonts w:ascii="Segoe UI" w:hAnsi="Segoe UI" w:cs="Segoe UI"/>
              <w:i/>
            </w:rPr>
            <w:t>nome empresarial</w:t>
          </w:r>
          <w:r w:rsidRPr="00FA1FD6">
            <w:rPr>
              <w:rFonts w:ascii="Segoe UI" w:hAnsi="Segoe UI" w:cs="Segoe UI"/>
            </w:rPr>
            <w:t xml:space="preserve">), interessado em participar da </w:t>
          </w:r>
          <w:r>
            <w:rPr>
              <w:rFonts w:ascii="Segoe UI" w:hAnsi="Segoe UI" w:cs="Segoe UI"/>
            </w:rPr>
            <w:t>Tomada de preços</w:t>
          </w:r>
          <w:r w:rsidRPr="00FA1FD6">
            <w:rPr>
              <w:rFonts w:ascii="Segoe UI" w:hAnsi="Segoe UI" w:cs="Segoe UI"/>
            </w:rPr>
            <w:t xml:space="preserve"> nº </w:t>
          </w:r>
          <w:r w:rsidR="004525E5">
            <w:rPr>
              <w:rFonts w:ascii="Segoe UI" w:hAnsi="Segoe UI" w:cs="Segoe UI"/>
            </w:rPr>
            <w:t>0</w:t>
          </w:r>
          <w:r w:rsidR="00D3213D">
            <w:rPr>
              <w:rFonts w:ascii="Segoe UI" w:hAnsi="Segoe UI" w:cs="Segoe UI"/>
            </w:rPr>
            <w:t>6</w:t>
          </w:r>
          <w:r w:rsidR="004525E5">
            <w:rPr>
              <w:rFonts w:ascii="Segoe UI" w:hAnsi="Segoe UI" w:cs="Segoe UI"/>
            </w:rPr>
            <w:t>/2019</w:t>
          </w:r>
          <w:r w:rsidR="004525E5" w:rsidRPr="00FA1FD6">
            <w:rPr>
              <w:rFonts w:ascii="Segoe UI" w:hAnsi="Segoe UI" w:cs="Segoe UI"/>
            </w:rPr>
            <w:t xml:space="preserve">, Processo n° </w:t>
          </w:r>
          <w:r w:rsidR="004525E5">
            <w:rPr>
              <w:rFonts w:ascii="Segoe UI" w:hAnsi="Segoe UI" w:cs="Segoe UI"/>
            </w:rPr>
            <w:t>1207847/2019</w:t>
          </w:r>
          <w:r w:rsidRPr="00FA1FD6">
            <w:rPr>
              <w:rFonts w:ascii="Segoe UI" w:hAnsi="Segoe UI" w:cs="Segoe UI"/>
            </w:rPr>
            <w:t>,</w:t>
          </w:r>
          <w:r>
            <w:rPr>
              <w:rFonts w:ascii="Segoe UI" w:hAnsi="Segoe UI" w:cs="Segoe UI"/>
              <w:b/>
            </w:rPr>
            <w:t xml:space="preserve"> DECLARO </w:t>
          </w:r>
          <w:r>
            <w:rPr>
              <w:rFonts w:ascii="Segoe UI" w:hAnsi="Segoe UI" w:cs="Segoe UI"/>
            </w:rPr>
            <w:t xml:space="preserve">que o licitante não realizou a visita técnica prevista no Edital e que, mesmo ciente da possibilidade de fazê-la e dos riscos e consequências envolvidos, </w:t>
          </w:r>
          <w:r w:rsidRPr="00D67613">
            <w:rPr>
              <w:rFonts w:ascii="Segoe UI" w:hAnsi="Segoe UI" w:cs="Segoe UI"/>
            </w:rPr>
            <w:t xml:space="preserve">optou por formular a proposta sem realizar </w:t>
          </w:r>
          <w:r>
            <w:rPr>
              <w:rFonts w:ascii="Segoe UI" w:hAnsi="Segoe UI" w:cs="Segoe UI"/>
            </w:rPr>
            <w:t xml:space="preserve">a </w:t>
          </w:r>
          <w:r w:rsidRPr="00D67613">
            <w:rPr>
              <w:rFonts w:ascii="Segoe UI" w:hAnsi="Segoe UI" w:cs="Segoe UI"/>
            </w:rPr>
            <w:t>visita técnic</w:t>
          </w:r>
          <w:r>
            <w:rPr>
              <w:rFonts w:ascii="Segoe UI" w:hAnsi="Segoe UI" w:cs="Segoe UI"/>
            </w:rPr>
            <w:t>a que lhe havia sido facultada.</w:t>
          </w:r>
        </w:p>
        <w:p w:rsidR="00B73B67" w:rsidRPr="00FA1FD6" w:rsidRDefault="00B73B67" w:rsidP="00B73B67">
          <w:pPr>
            <w:spacing w:after="0" w:line="360" w:lineRule="auto"/>
            <w:jc w:val="both"/>
            <w:rPr>
              <w:rFonts w:ascii="Segoe UI" w:hAnsi="Segoe UI" w:cs="Segoe UI"/>
            </w:rPr>
          </w:pPr>
        </w:p>
        <w:p w:rsidR="00B73B67" w:rsidRPr="00FA1FD6" w:rsidRDefault="00B73B67" w:rsidP="00B73B67">
          <w:pPr>
            <w:spacing w:after="0" w:line="360" w:lineRule="auto"/>
            <w:jc w:val="both"/>
            <w:rPr>
              <w:rFonts w:ascii="Segoe UI" w:hAnsi="Segoe UI" w:cs="Segoe UI"/>
            </w:rPr>
          </w:pPr>
          <w:r w:rsidRPr="00FA1FD6">
            <w:rPr>
              <w:rFonts w:ascii="Segoe UI" w:hAnsi="Segoe UI" w:cs="Segoe UI"/>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B73B67" w:rsidRDefault="00B73B67" w:rsidP="00B73B67">
          <w:pPr>
            <w:spacing w:after="0" w:line="360" w:lineRule="auto"/>
            <w:rPr>
              <w:rFonts w:ascii="Segoe UI" w:hAnsi="Segoe UI" w:cs="Segoe UI"/>
            </w:rPr>
          </w:pPr>
        </w:p>
        <w:p w:rsidR="00B73B67" w:rsidRPr="00FA1FD6" w:rsidRDefault="00B73B67" w:rsidP="00B73B67">
          <w:pPr>
            <w:autoSpaceDN w:val="0"/>
            <w:adjustRightInd w:val="0"/>
            <w:spacing w:after="0" w:line="360" w:lineRule="auto"/>
            <w:jc w:val="center"/>
            <w:rPr>
              <w:rFonts w:ascii="Segoe UI" w:hAnsi="Segoe UI" w:cs="Segoe UI"/>
            </w:rPr>
          </w:pPr>
          <w:r w:rsidRPr="00FA1FD6">
            <w:rPr>
              <w:rFonts w:ascii="Segoe UI" w:hAnsi="Segoe UI" w:cs="Segoe UI"/>
            </w:rPr>
            <w:t>(Local e data)</w:t>
          </w:r>
        </w:p>
        <w:p w:rsidR="00B73B67" w:rsidRPr="00FA1FD6" w:rsidRDefault="00B73B67" w:rsidP="00B73B67">
          <w:pPr>
            <w:autoSpaceDN w:val="0"/>
            <w:adjustRightInd w:val="0"/>
            <w:spacing w:after="0" w:line="360" w:lineRule="auto"/>
            <w:jc w:val="center"/>
            <w:rPr>
              <w:rFonts w:ascii="Segoe UI" w:hAnsi="Segoe UI" w:cs="Segoe UI"/>
            </w:rPr>
          </w:pPr>
        </w:p>
        <w:p w:rsidR="00B73B67" w:rsidRPr="00FA1FD6" w:rsidRDefault="00B73B67" w:rsidP="00B73B67">
          <w:pPr>
            <w:autoSpaceDE w:val="0"/>
            <w:autoSpaceDN w:val="0"/>
            <w:adjustRightInd w:val="0"/>
            <w:spacing w:after="0" w:line="360" w:lineRule="auto"/>
            <w:jc w:val="center"/>
            <w:rPr>
              <w:rFonts w:ascii="Segoe UI" w:hAnsi="Segoe UI" w:cs="Segoe UI"/>
            </w:rPr>
          </w:pPr>
          <w:r w:rsidRPr="00FA1FD6">
            <w:rPr>
              <w:rFonts w:ascii="Segoe UI" w:hAnsi="Segoe UI" w:cs="Segoe UI"/>
            </w:rPr>
            <w:t>__________________________</w:t>
          </w:r>
        </w:p>
        <w:p w:rsidR="00B73B67" w:rsidRPr="00FA1FD6" w:rsidRDefault="00B73B67" w:rsidP="00B73B67">
          <w:pPr>
            <w:autoSpaceDN w:val="0"/>
            <w:adjustRightInd w:val="0"/>
            <w:spacing w:after="0" w:line="360" w:lineRule="auto"/>
            <w:jc w:val="center"/>
            <w:rPr>
              <w:rFonts w:ascii="Segoe UI" w:hAnsi="Segoe UI" w:cs="Segoe UI"/>
            </w:rPr>
          </w:pPr>
          <w:r w:rsidRPr="00FA1FD6">
            <w:rPr>
              <w:rFonts w:ascii="Segoe UI" w:hAnsi="Segoe UI" w:cs="Segoe UI"/>
            </w:rPr>
            <w:t>(nome completo, assinatura e qualificação do proposto da licitante</w:t>
          </w:r>
          <w:proofErr w:type="gramStart"/>
          <w:r w:rsidRPr="00FA1FD6">
            <w:rPr>
              <w:rFonts w:ascii="Segoe UI" w:hAnsi="Segoe UI" w:cs="Segoe UI"/>
            </w:rPr>
            <w:t>)</w:t>
          </w:r>
          <w:proofErr w:type="gramEnd"/>
        </w:p>
        <w:p w:rsidR="00B73B67" w:rsidRPr="00FA1FD6" w:rsidRDefault="008942FD" w:rsidP="00B73B67">
          <w:pPr>
            <w:spacing w:after="0" w:line="360" w:lineRule="auto"/>
            <w:rPr>
              <w:rFonts w:ascii="Segoe UI" w:hAnsi="Segoe UI" w:cs="Segoe UI"/>
            </w:rPr>
          </w:pPr>
        </w:p>
      </w:sdtContent>
    </w:sdt>
    <w:p w:rsidR="00D31E05" w:rsidRPr="00A920D9" w:rsidRDefault="00D31E05" w:rsidP="008F4652">
      <w:pPr>
        <w:rPr>
          <w:rFonts w:ascii="Verdana" w:hAnsi="Verdana"/>
          <w:sz w:val="20"/>
          <w:szCs w:val="20"/>
        </w:rPr>
      </w:pPr>
    </w:p>
    <w:sectPr w:rsidR="00D31E05" w:rsidRPr="00A920D9" w:rsidSect="004525E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97" w:rsidRDefault="00A21197" w:rsidP="00C27EA3">
      <w:pPr>
        <w:spacing w:after="0" w:line="240" w:lineRule="auto"/>
      </w:pPr>
      <w:r>
        <w:separator/>
      </w:r>
    </w:p>
  </w:endnote>
  <w:endnote w:type="continuationSeparator" w:id="0">
    <w:p w:rsidR="00A21197" w:rsidRDefault="00A21197" w:rsidP="00C2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Ecofont_Spranq_eco_Sans">
    <w:altName w:val="Lucida Sans Unicode"/>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97" w:rsidRPr="004801E4" w:rsidRDefault="00A21197" w:rsidP="008F4652">
    <w:pPr>
      <w:spacing w:after="0"/>
      <w:ind w:left="-57"/>
      <w:rPr>
        <w:rFonts w:ascii="Verdana" w:hAnsi="Verdana"/>
        <w:b/>
        <w:sz w:val="16"/>
        <w:szCs w:val="16"/>
      </w:rPr>
    </w:pPr>
    <w:r w:rsidRPr="004801E4">
      <w:rPr>
        <w:rFonts w:ascii="Verdana" w:hAnsi="Verdana"/>
        <w:b/>
        <w:sz w:val="16"/>
        <w:szCs w:val="16"/>
      </w:rPr>
      <w:t xml:space="preserve">Coordenadoria de </w:t>
    </w:r>
    <w:r>
      <w:rPr>
        <w:rFonts w:ascii="Verdana" w:hAnsi="Verdana"/>
        <w:b/>
        <w:sz w:val="16"/>
        <w:szCs w:val="16"/>
      </w:rPr>
      <w:t>Controle de Doenças | Instituto Adolfo Lutz</w:t>
    </w:r>
  </w:p>
  <w:p w:rsidR="00A21197" w:rsidRPr="008F4652" w:rsidRDefault="00A21197" w:rsidP="008F4652">
    <w:pPr>
      <w:spacing w:after="0"/>
      <w:ind w:left="-57"/>
    </w:pPr>
    <w:r w:rsidRPr="006F34FD">
      <w:rPr>
        <w:rFonts w:ascii="Verdana" w:hAnsi="Verdana"/>
        <w:sz w:val="16"/>
        <w:szCs w:val="16"/>
      </w:rPr>
      <w:t>Av. Dr. Arnaldo, 355, 1º andar | CEP 01246-000 | São Paulo, SP | Fone: (11) 3068-2802</w:t>
    </w:r>
    <w:r>
      <w:rPr>
        <w:rFonts w:ascii="Verdana" w:hAnsi="Verdana"/>
        <w:sz w:val="16"/>
        <w:szCs w:val="16"/>
      </w:rPr>
      <w:t xml:space="preserve">                               </w:t>
    </w:r>
    <w:r w:rsidRPr="006F34FD">
      <w:rPr>
        <w:rFonts w:ascii="Verdana" w:hAnsi="Verdana"/>
        <w:sz w:val="16"/>
        <w:szCs w:val="16"/>
      </w:rPr>
      <w:t xml:space="preserve">  </w:t>
    </w:r>
    <w:r w:rsidRPr="006F34FD">
      <w:rPr>
        <w:rFonts w:ascii="Verdana" w:hAnsi="Verdana" w:cs="Arial"/>
        <w:sz w:val="16"/>
        <w:szCs w:val="16"/>
      </w:rPr>
      <w:fldChar w:fldCharType="begin"/>
    </w:r>
    <w:r w:rsidRPr="006F34FD">
      <w:rPr>
        <w:rFonts w:ascii="Verdana" w:hAnsi="Verdana" w:cs="Arial"/>
        <w:sz w:val="16"/>
        <w:szCs w:val="16"/>
      </w:rPr>
      <w:instrText xml:space="preserve"> PAGE   \* MERGEFORMAT </w:instrText>
    </w:r>
    <w:r w:rsidRPr="006F34FD">
      <w:rPr>
        <w:rFonts w:ascii="Verdana" w:hAnsi="Verdana" w:cs="Arial"/>
        <w:sz w:val="16"/>
        <w:szCs w:val="16"/>
      </w:rPr>
      <w:fldChar w:fldCharType="separate"/>
    </w:r>
    <w:r w:rsidR="008942FD">
      <w:rPr>
        <w:rFonts w:ascii="Verdana" w:hAnsi="Verdana" w:cs="Arial"/>
        <w:noProof/>
        <w:sz w:val="16"/>
        <w:szCs w:val="16"/>
      </w:rPr>
      <w:t>16</w:t>
    </w:r>
    <w:r w:rsidRPr="006F34FD">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97" w:rsidRDefault="00A21197" w:rsidP="00C27EA3">
      <w:pPr>
        <w:spacing w:after="0" w:line="240" w:lineRule="auto"/>
      </w:pPr>
      <w:r>
        <w:separator/>
      </w:r>
    </w:p>
  </w:footnote>
  <w:footnote w:type="continuationSeparator" w:id="0">
    <w:p w:rsidR="00A21197" w:rsidRDefault="00A21197" w:rsidP="00C2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97" w:rsidRDefault="00A21197" w:rsidP="006B0585">
    <w:pPr>
      <w:pStyle w:val="Cabealho"/>
      <w:jc w:val="right"/>
    </w:pPr>
    <w:r>
      <w:rPr>
        <w:noProof/>
        <w:lang w:eastAsia="pt-BR"/>
      </w:rPr>
      <w:drawing>
        <wp:inline distT="0" distB="0" distL="0" distR="0" wp14:anchorId="3FE88F9D" wp14:editId="57DA40C4">
          <wp:extent cx="2943225" cy="9048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43225" cy="904875"/>
                  </a:xfrm>
                  <a:prstGeom prst="rect">
                    <a:avLst/>
                  </a:prstGeom>
                </pic:spPr>
              </pic:pic>
            </a:graphicData>
          </a:graphic>
        </wp:inline>
      </w:drawing>
    </w:r>
  </w:p>
  <w:p w:rsidR="00A21197" w:rsidRDefault="00A21197" w:rsidP="00C27EA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35B76EB"/>
    <w:multiLevelType w:val="hybridMultilevel"/>
    <w:tmpl w:val="AAC27F9A"/>
    <w:lvl w:ilvl="0" w:tplc="5330CC86">
      <w:start w:val="1"/>
      <w:numFmt w:val="upperRoman"/>
      <w:lvlText w:val="%1-"/>
      <w:lvlJc w:val="left"/>
      <w:pPr>
        <w:ind w:left="720" w:hanging="360"/>
      </w:pPr>
      <w:rPr>
        <w:rFonts w:hint="default"/>
        <w:b w:val="0"/>
      </w:rPr>
    </w:lvl>
    <w:lvl w:ilvl="1" w:tplc="D504842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CC294C"/>
    <w:multiLevelType w:val="hybridMultilevel"/>
    <w:tmpl w:val="ED2421CE"/>
    <w:lvl w:ilvl="0" w:tplc="7B38A90E">
      <w:start w:val="1"/>
      <w:numFmt w:val="upperRoman"/>
      <w:lvlText w:val="%1."/>
      <w:lvlJc w:val="left"/>
      <w:pPr>
        <w:ind w:left="644" w:hanging="360"/>
      </w:pPr>
      <w:rPr>
        <w:rFonts w:hint="default"/>
        <w:i w:val="0"/>
      </w:rPr>
    </w:lvl>
    <w:lvl w:ilvl="1" w:tplc="E3968E5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8B7EE6"/>
    <w:multiLevelType w:val="hybridMultilevel"/>
    <w:tmpl w:val="1D56B91A"/>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FA7572"/>
    <w:multiLevelType w:val="hybridMultilevel"/>
    <w:tmpl w:val="9C04E01E"/>
    <w:lvl w:ilvl="0" w:tplc="4684BB94">
      <w:start w:val="1"/>
      <w:numFmt w:val="upperRoman"/>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15627641"/>
    <w:multiLevelType w:val="multilevel"/>
    <w:tmpl w:val="0416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A7A0091"/>
    <w:multiLevelType w:val="hybridMultilevel"/>
    <w:tmpl w:val="F9000960"/>
    <w:lvl w:ilvl="0" w:tplc="04160017">
      <w:start w:val="1"/>
      <w:numFmt w:val="lowerLetter"/>
      <w:lvlText w:val="%1)"/>
      <w:lvlJc w:val="left"/>
      <w:pPr>
        <w:ind w:left="720" w:hanging="360"/>
      </w:pPr>
      <w:rPr>
        <w:rFonts w:hint="default"/>
        <w:strike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D9019E"/>
    <w:multiLevelType w:val="hybridMultilevel"/>
    <w:tmpl w:val="D3C029F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nsid w:val="2774365D"/>
    <w:multiLevelType w:val="hybridMultilevel"/>
    <w:tmpl w:val="9B849CE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176784"/>
    <w:multiLevelType w:val="hybridMultilevel"/>
    <w:tmpl w:val="F3A21DFC"/>
    <w:lvl w:ilvl="0" w:tplc="5330CC86">
      <w:start w:val="1"/>
      <w:numFmt w:val="upperRoman"/>
      <w:lvlText w:val="%1-"/>
      <w:lvlJc w:val="left"/>
      <w:pPr>
        <w:ind w:left="1287" w:hanging="360"/>
      </w:pPr>
      <w:rPr>
        <w:rFonts w:hint="default"/>
        <w:b w:val="0"/>
      </w:rPr>
    </w:lvl>
    <w:lvl w:ilvl="1" w:tplc="03BE0E3E">
      <w:start w:val="1"/>
      <w:numFmt w:val="upperRoman"/>
      <w:lvlText w:val="%2."/>
      <w:lvlJc w:val="left"/>
      <w:pPr>
        <w:ind w:left="2007" w:hanging="360"/>
      </w:pPr>
      <w:rPr>
        <w:rFonts w:hint="default"/>
        <w:b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2D6A0821"/>
    <w:multiLevelType w:val="hybridMultilevel"/>
    <w:tmpl w:val="386291C2"/>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1">
    <w:nsid w:val="31181E40"/>
    <w:multiLevelType w:val="hybridMultilevel"/>
    <w:tmpl w:val="76FE7648"/>
    <w:lvl w:ilvl="0" w:tplc="03BE0E3E">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BC12B08"/>
    <w:multiLevelType w:val="hybridMultilevel"/>
    <w:tmpl w:val="2F9E2B60"/>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9746C9"/>
    <w:multiLevelType w:val="multilevel"/>
    <w:tmpl w:val="440625BC"/>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39851B8"/>
    <w:multiLevelType w:val="hybridMultilevel"/>
    <w:tmpl w:val="682834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0E06C81"/>
    <w:multiLevelType w:val="hybridMultilevel"/>
    <w:tmpl w:val="EA94F3DE"/>
    <w:lvl w:ilvl="0" w:tplc="4830D46C">
      <w:start w:val="8"/>
      <w:numFmt w:val="upperRoman"/>
      <w:lvlText w:val="%1."/>
      <w:lvlJc w:val="left"/>
      <w:pPr>
        <w:ind w:left="720" w:hanging="72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6BF84AAE"/>
    <w:multiLevelType w:val="hybridMultilevel"/>
    <w:tmpl w:val="579692F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2AD2690"/>
    <w:multiLevelType w:val="hybridMultilevel"/>
    <w:tmpl w:val="C9903254"/>
    <w:lvl w:ilvl="0" w:tplc="5330CC86">
      <w:start w:val="1"/>
      <w:numFmt w:val="upperRoman"/>
      <w:lvlText w:val="%1-"/>
      <w:lvlJc w:val="left"/>
      <w:pPr>
        <w:ind w:left="720" w:hanging="360"/>
      </w:pPr>
      <w:rPr>
        <w:rFonts w:hint="default"/>
        <w:b w:val="0"/>
      </w:rPr>
    </w:lvl>
    <w:lvl w:ilvl="1" w:tplc="03BE0E3E">
      <w:start w:val="1"/>
      <w:numFmt w:val="upperRoman"/>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3B95AF0"/>
    <w:multiLevelType w:val="hybridMultilevel"/>
    <w:tmpl w:val="582C0692"/>
    <w:lvl w:ilvl="0" w:tplc="04160017">
      <w:start w:val="1"/>
      <w:numFmt w:val="lowerLetter"/>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7CA057F4"/>
    <w:multiLevelType w:val="hybridMultilevel"/>
    <w:tmpl w:val="F558FBA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5"/>
  </w:num>
  <w:num w:numId="3">
    <w:abstractNumId w:val="19"/>
  </w:num>
  <w:num w:numId="4">
    <w:abstractNumId w:val="18"/>
  </w:num>
  <w:num w:numId="5">
    <w:abstractNumId w:val="8"/>
  </w:num>
  <w:num w:numId="6">
    <w:abstractNumId w:val="2"/>
  </w:num>
  <w:num w:numId="7">
    <w:abstractNumId w:val="6"/>
  </w:num>
  <w:num w:numId="8">
    <w:abstractNumId w:val="12"/>
  </w:num>
  <w:num w:numId="9">
    <w:abstractNumId w:val="14"/>
  </w:num>
  <w:num w:numId="10">
    <w:abstractNumId w:val="17"/>
  </w:num>
  <w:num w:numId="11">
    <w:abstractNumId w:val="4"/>
  </w:num>
  <w:num w:numId="12">
    <w:abstractNumId w:val="9"/>
  </w:num>
  <w:num w:numId="13">
    <w:abstractNumId w:val="3"/>
  </w:num>
  <w:num w:numId="14">
    <w:abstractNumId w:val="20"/>
  </w:num>
  <w:num w:numId="15">
    <w:abstractNumId w:val="11"/>
  </w:num>
  <w:num w:numId="16">
    <w:abstractNumId w:val="5"/>
  </w:num>
  <w:num w:numId="17">
    <w:abstractNumId w:val="16"/>
  </w:num>
  <w:num w:numId="18">
    <w:abstractNumId w:val="10"/>
  </w:num>
  <w:num w:numId="19">
    <w:abstractNumId w:val="0"/>
  </w:num>
  <w:num w:numId="20">
    <w:abstractNumId w:val="13"/>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A3"/>
    <w:rsid w:val="0000396E"/>
    <w:rsid w:val="00012DDE"/>
    <w:rsid w:val="00015835"/>
    <w:rsid w:val="00017FDB"/>
    <w:rsid w:val="00027838"/>
    <w:rsid w:val="00027AB9"/>
    <w:rsid w:val="00030056"/>
    <w:rsid w:val="00032582"/>
    <w:rsid w:val="0006336D"/>
    <w:rsid w:val="00065ED3"/>
    <w:rsid w:val="00070BA9"/>
    <w:rsid w:val="000723C0"/>
    <w:rsid w:val="00076264"/>
    <w:rsid w:val="000873A2"/>
    <w:rsid w:val="00087838"/>
    <w:rsid w:val="000A052A"/>
    <w:rsid w:val="000A0908"/>
    <w:rsid w:val="000A435C"/>
    <w:rsid w:val="000A4B3A"/>
    <w:rsid w:val="000A6889"/>
    <w:rsid w:val="000A6A93"/>
    <w:rsid w:val="000C45B3"/>
    <w:rsid w:val="000C6337"/>
    <w:rsid w:val="000D1E00"/>
    <w:rsid w:val="000D6D0F"/>
    <w:rsid w:val="000E02C0"/>
    <w:rsid w:val="000F032C"/>
    <w:rsid w:val="00101219"/>
    <w:rsid w:val="00107E73"/>
    <w:rsid w:val="00114A14"/>
    <w:rsid w:val="00125514"/>
    <w:rsid w:val="001336BA"/>
    <w:rsid w:val="001400EE"/>
    <w:rsid w:val="0014669C"/>
    <w:rsid w:val="001531D3"/>
    <w:rsid w:val="00154BA4"/>
    <w:rsid w:val="0015794E"/>
    <w:rsid w:val="00161915"/>
    <w:rsid w:val="00164E8F"/>
    <w:rsid w:val="00171CD6"/>
    <w:rsid w:val="00173963"/>
    <w:rsid w:val="00175050"/>
    <w:rsid w:val="00177805"/>
    <w:rsid w:val="001842E2"/>
    <w:rsid w:val="00186EB7"/>
    <w:rsid w:val="00187EC9"/>
    <w:rsid w:val="0019394D"/>
    <w:rsid w:val="001A2E92"/>
    <w:rsid w:val="001A6260"/>
    <w:rsid w:val="001B3738"/>
    <w:rsid w:val="001C10D1"/>
    <w:rsid w:val="001C3355"/>
    <w:rsid w:val="001C39FB"/>
    <w:rsid w:val="001E0FB0"/>
    <w:rsid w:val="001F0F90"/>
    <w:rsid w:val="001F62A8"/>
    <w:rsid w:val="00206529"/>
    <w:rsid w:val="00221210"/>
    <w:rsid w:val="00224188"/>
    <w:rsid w:val="002275E9"/>
    <w:rsid w:val="00235C13"/>
    <w:rsid w:val="00243559"/>
    <w:rsid w:val="00250722"/>
    <w:rsid w:val="002569F1"/>
    <w:rsid w:val="00262BD6"/>
    <w:rsid w:val="0026352E"/>
    <w:rsid w:val="002665B5"/>
    <w:rsid w:val="00267D6C"/>
    <w:rsid w:val="002750CB"/>
    <w:rsid w:val="002A14CA"/>
    <w:rsid w:val="002A526F"/>
    <w:rsid w:val="002B7634"/>
    <w:rsid w:val="002C29E5"/>
    <w:rsid w:val="002E531F"/>
    <w:rsid w:val="002F118F"/>
    <w:rsid w:val="002F76DB"/>
    <w:rsid w:val="00302932"/>
    <w:rsid w:val="00306116"/>
    <w:rsid w:val="00307959"/>
    <w:rsid w:val="00310DE2"/>
    <w:rsid w:val="00313F2C"/>
    <w:rsid w:val="0034024E"/>
    <w:rsid w:val="003446DF"/>
    <w:rsid w:val="003459B4"/>
    <w:rsid w:val="00360720"/>
    <w:rsid w:val="0037064E"/>
    <w:rsid w:val="003768BD"/>
    <w:rsid w:val="0038042E"/>
    <w:rsid w:val="003A0136"/>
    <w:rsid w:val="003C2193"/>
    <w:rsid w:val="003D3A70"/>
    <w:rsid w:val="003D5A36"/>
    <w:rsid w:val="003E0DA7"/>
    <w:rsid w:val="003F2921"/>
    <w:rsid w:val="003F6893"/>
    <w:rsid w:val="00400FF8"/>
    <w:rsid w:val="004010E4"/>
    <w:rsid w:val="00404F65"/>
    <w:rsid w:val="00414395"/>
    <w:rsid w:val="00415167"/>
    <w:rsid w:val="004177EE"/>
    <w:rsid w:val="004208ED"/>
    <w:rsid w:val="00440CE4"/>
    <w:rsid w:val="00442FA0"/>
    <w:rsid w:val="004525E5"/>
    <w:rsid w:val="00456189"/>
    <w:rsid w:val="004613EA"/>
    <w:rsid w:val="00463C8B"/>
    <w:rsid w:val="0046445B"/>
    <w:rsid w:val="00466550"/>
    <w:rsid w:val="00480703"/>
    <w:rsid w:val="00480E4E"/>
    <w:rsid w:val="00484AFD"/>
    <w:rsid w:val="00484D68"/>
    <w:rsid w:val="00494F9F"/>
    <w:rsid w:val="00495BF2"/>
    <w:rsid w:val="004A4DF9"/>
    <w:rsid w:val="004B4A9F"/>
    <w:rsid w:val="004B7057"/>
    <w:rsid w:val="004C5310"/>
    <w:rsid w:val="004C5E16"/>
    <w:rsid w:val="004C62BE"/>
    <w:rsid w:val="004C6433"/>
    <w:rsid w:val="00507262"/>
    <w:rsid w:val="00512A36"/>
    <w:rsid w:val="00525538"/>
    <w:rsid w:val="00526CA2"/>
    <w:rsid w:val="00545194"/>
    <w:rsid w:val="00557CD0"/>
    <w:rsid w:val="005656D5"/>
    <w:rsid w:val="005668C0"/>
    <w:rsid w:val="00566FEF"/>
    <w:rsid w:val="005714A5"/>
    <w:rsid w:val="00573B1C"/>
    <w:rsid w:val="00580F4E"/>
    <w:rsid w:val="00586F7D"/>
    <w:rsid w:val="0058725A"/>
    <w:rsid w:val="0058778A"/>
    <w:rsid w:val="005945D9"/>
    <w:rsid w:val="00596EF5"/>
    <w:rsid w:val="005A5305"/>
    <w:rsid w:val="005A5F36"/>
    <w:rsid w:val="005B2378"/>
    <w:rsid w:val="005B6CA4"/>
    <w:rsid w:val="005C1E1D"/>
    <w:rsid w:val="005C24D6"/>
    <w:rsid w:val="005C62C9"/>
    <w:rsid w:val="005D389A"/>
    <w:rsid w:val="005D53AD"/>
    <w:rsid w:val="005E1386"/>
    <w:rsid w:val="005E6FCA"/>
    <w:rsid w:val="0061062F"/>
    <w:rsid w:val="006154CD"/>
    <w:rsid w:val="00640CE9"/>
    <w:rsid w:val="006446A2"/>
    <w:rsid w:val="00647420"/>
    <w:rsid w:val="006556B4"/>
    <w:rsid w:val="006575CC"/>
    <w:rsid w:val="00666C41"/>
    <w:rsid w:val="006705DE"/>
    <w:rsid w:val="00671039"/>
    <w:rsid w:val="00672121"/>
    <w:rsid w:val="0067499B"/>
    <w:rsid w:val="006760C0"/>
    <w:rsid w:val="00685881"/>
    <w:rsid w:val="006A30B0"/>
    <w:rsid w:val="006A4734"/>
    <w:rsid w:val="006B0585"/>
    <w:rsid w:val="006B0C53"/>
    <w:rsid w:val="006B19AD"/>
    <w:rsid w:val="006B757E"/>
    <w:rsid w:val="006C153B"/>
    <w:rsid w:val="006D1AE2"/>
    <w:rsid w:val="006D71F6"/>
    <w:rsid w:val="006E1390"/>
    <w:rsid w:val="006F555A"/>
    <w:rsid w:val="006F7861"/>
    <w:rsid w:val="00705AF1"/>
    <w:rsid w:val="00706E37"/>
    <w:rsid w:val="00717B71"/>
    <w:rsid w:val="00721226"/>
    <w:rsid w:val="00724549"/>
    <w:rsid w:val="00736AE3"/>
    <w:rsid w:val="0074128C"/>
    <w:rsid w:val="00743348"/>
    <w:rsid w:val="007456EC"/>
    <w:rsid w:val="00745E03"/>
    <w:rsid w:val="007501DB"/>
    <w:rsid w:val="007528C9"/>
    <w:rsid w:val="00752A87"/>
    <w:rsid w:val="00767804"/>
    <w:rsid w:val="00770B8C"/>
    <w:rsid w:val="00785453"/>
    <w:rsid w:val="0079049A"/>
    <w:rsid w:val="00792EAC"/>
    <w:rsid w:val="00793900"/>
    <w:rsid w:val="007A4856"/>
    <w:rsid w:val="007C2E3F"/>
    <w:rsid w:val="007C5F08"/>
    <w:rsid w:val="007D3C1C"/>
    <w:rsid w:val="007D549C"/>
    <w:rsid w:val="007D55A4"/>
    <w:rsid w:val="007D6842"/>
    <w:rsid w:val="007E4845"/>
    <w:rsid w:val="007E748C"/>
    <w:rsid w:val="00801F1C"/>
    <w:rsid w:val="00802782"/>
    <w:rsid w:val="00804F5C"/>
    <w:rsid w:val="00810B88"/>
    <w:rsid w:val="0081320A"/>
    <w:rsid w:val="00813B66"/>
    <w:rsid w:val="0081627C"/>
    <w:rsid w:val="0082267B"/>
    <w:rsid w:val="00823F4D"/>
    <w:rsid w:val="0083395A"/>
    <w:rsid w:val="00833B0B"/>
    <w:rsid w:val="00834FA4"/>
    <w:rsid w:val="00836212"/>
    <w:rsid w:val="00841330"/>
    <w:rsid w:val="008441D0"/>
    <w:rsid w:val="00861EF6"/>
    <w:rsid w:val="008620DF"/>
    <w:rsid w:val="00864BAB"/>
    <w:rsid w:val="00871FC6"/>
    <w:rsid w:val="00874810"/>
    <w:rsid w:val="0088418F"/>
    <w:rsid w:val="0088473F"/>
    <w:rsid w:val="008942FD"/>
    <w:rsid w:val="0089466B"/>
    <w:rsid w:val="008978BF"/>
    <w:rsid w:val="008A0429"/>
    <w:rsid w:val="008B74A1"/>
    <w:rsid w:val="008C033F"/>
    <w:rsid w:val="008C4D8C"/>
    <w:rsid w:val="008C7ECF"/>
    <w:rsid w:val="008D3594"/>
    <w:rsid w:val="008D3BE3"/>
    <w:rsid w:val="008D559E"/>
    <w:rsid w:val="008E515C"/>
    <w:rsid w:val="008E52D3"/>
    <w:rsid w:val="008F09A5"/>
    <w:rsid w:val="008F4652"/>
    <w:rsid w:val="0090781B"/>
    <w:rsid w:val="009152EB"/>
    <w:rsid w:val="00922784"/>
    <w:rsid w:val="00924B12"/>
    <w:rsid w:val="00941A60"/>
    <w:rsid w:val="009536A2"/>
    <w:rsid w:val="00960129"/>
    <w:rsid w:val="00961906"/>
    <w:rsid w:val="00965807"/>
    <w:rsid w:val="00967B96"/>
    <w:rsid w:val="00971A9D"/>
    <w:rsid w:val="00974556"/>
    <w:rsid w:val="009807AB"/>
    <w:rsid w:val="00990CAC"/>
    <w:rsid w:val="00992945"/>
    <w:rsid w:val="009957FD"/>
    <w:rsid w:val="00997AD7"/>
    <w:rsid w:val="009A1465"/>
    <w:rsid w:val="009A1B35"/>
    <w:rsid w:val="009A2910"/>
    <w:rsid w:val="009B21EB"/>
    <w:rsid w:val="009B49AB"/>
    <w:rsid w:val="009B6EB1"/>
    <w:rsid w:val="009C34CA"/>
    <w:rsid w:val="009D15C7"/>
    <w:rsid w:val="009D466C"/>
    <w:rsid w:val="009E0A84"/>
    <w:rsid w:val="009E4B38"/>
    <w:rsid w:val="009E7FBC"/>
    <w:rsid w:val="009F1329"/>
    <w:rsid w:val="00A01658"/>
    <w:rsid w:val="00A03AB1"/>
    <w:rsid w:val="00A04ACF"/>
    <w:rsid w:val="00A057F6"/>
    <w:rsid w:val="00A17105"/>
    <w:rsid w:val="00A21197"/>
    <w:rsid w:val="00A2273E"/>
    <w:rsid w:val="00A2625E"/>
    <w:rsid w:val="00A30521"/>
    <w:rsid w:val="00A30CB9"/>
    <w:rsid w:val="00A40D87"/>
    <w:rsid w:val="00A47E06"/>
    <w:rsid w:val="00A5651F"/>
    <w:rsid w:val="00A57CE7"/>
    <w:rsid w:val="00A63025"/>
    <w:rsid w:val="00A7228F"/>
    <w:rsid w:val="00A73D66"/>
    <w:rsid w:val="00A75962"/>
    <w:rsid w:val="00A77533"/>
    <w:rsid w:val="00A77585"/>
    <w:rsid w:val="00A84B48"/>
    <w:rsid w:val="00A86C0A"/>
    <w:rsid w:val="00A920D9"/>
    <w:rsid w:val="00AA5FFF"/>
    <w:rsid w:val="00AA7DFC"/>
    <w:rsid w:val="00AB142A"/>
    <w:rsid w:val="00AB1BCA"/>
    <w:rsid w:val="00AB27E5"/>
    <w:rsid w:val="00AB41EE"/>
    <w:rsid w:val="00AB5974"/>
    <w:rsid w:val="00AB6A65"/>
    <w:rsid w:val="00AC06AD"/>
    <w:rsid w:val="00AC2408"/>
    <w:rsid w:val="00AD62F0"/>
    <w:rsid w:val="00AE19B0"/>
    <w:rsid w:val="00AE263E"/>
    <w:rsid w:val="00AE5D62"/>
    <w:rsid w:val="00AE6981"/>
    <w:rsid w:val="00AF1762"/>
    <w:rsid w:val="00AF600E"/>
    <w:rsid w:val="00AF7721"/>
    <w:rsid w:val="00B0373B"/>
    <w:rsid w:val="00B03E45"/>
    <w:rsid w:val="00B03EB4"/>
    <w:rsid w:val="00B064C3"/>
    <w:rsid w:val="00B123D7"/>
    <w:rsid w:val="00B1458B"/>
    <w:rsid w:val="00B16887"/>
    <w:rsid w:val="00B21324"/>
    <w:rsid w:val="00B22479"/>
    <w:rsid w:val="00B26B4C"/>
    <w:rsid w:val="00B4297B"/>
    <w:rsid w:val="00B4442F"/>
    <w:rsid w:val="00B5227F"/>
    <w:rsid w:val="00B54D9B"/>
    <w:rsid w:val="00B554F2"/>
    <w:rsid w:val="00B62BD3"/>
    <w:rsid w:val="00B6602A"/>
    <w:rsid w:val="00B67257"/>
    <w:rsid w:val="00B71F69"/>
    <w:rsid w:val="00B73B67"/>
    <w:rsid w:val="00B82F6B"/>
    <w:rsid w:val="00B85DF9"/>
    <w:rsid w:val="00B92D19"/>
    <w:rsid w:val="00B9550F"/>
    <w:rsid w:val="00B95F91"/>
    <w:rsid w:val="00B96101"/>
    <w:rsid w:val="00BA10C7"/>
    <w:rsid w:val="00BA1127"/>
    <w:rsid w:val="00BA346D"/>
    <w:rsid w:val="00BA54F6"/>
    <w:rsid w:val="00BB11CB"/>
    <w:rsid w:val="00BB3CC7"/>
    <w:rsid w:val="00BB6247"/>
    <w:rsid w:val="00BC4F2B"/>
    <w:rsid w:val="00BC5BA9"/>
    <w:rsid w:val="00BC6328"/>
    <w:rsid w:val="00BD0E70"/>
    <w:rsid w:val="00BD4DD6"/>
    <w:rsid w:val="00BD706E"/>
    <w:rsid w:val="00BE64D8"/>
    <w:rsid w:val="00BE7055"/>
    <w:rsid w:val="00BE7264"/>
    <w:rsid w:val="00C006A2"/>
    <w:rsid w:val="00C0369A"/>
    <w:rsid w:val="00C15636"/>
    <w:rsid w:val="00C27EA3"/>
    <w:rsid w:val="00C3721D"/>
    <w:rsid w:val="00C37A04"/>
    <w:rsid w:val="00C5132A"/>
    <w:rsid w:val="00C549D5"/>
    <w:rsid w:val="00C7056A"/>
    <w:rsid w:val="00C82D36"/>
    <w:rsid w:val="00C83209"/>
    <w:rsid w:val="00C83FEA"/>
    <w:rsid w:val="00C84E9D"/>
    <w:rsid w:val="00C91321"/>
    <w:rsid w:val="00CA3060"/>
    <w:rsid w:val="00CA494C"/>
    <w:rsid w:val="00CB562F"/>
    <w:rsid w:val="00CB5704"/>
    <w:rsid w:val="00CC1FB8"/>
    <w:rsid w:val="00CC336F"/>
    <w:rsid w:val="00CC77F4"/>
    <w:rsid w:val="00CE3639"/>
    <w:rsid w:val="00CE5CC8"/>
    <w:rsid w:val="00CE62C3"/>
    <w:rsid w:val="00D22E9D"/>
    <w:rsid w:val="00D2548A"/>
    <w:rsid w:val="00D26560"/>
    <w:rsid w:val="00D31E05"/>
    <w:rsid w:val="00D3213D"/>
    <w:rsid w:val="00D45DD4"/>
    <w:rsid w:val="00D46028"/>
    <w:rsid w:val="00D54D14"/>
    <w:rsid w:val="00D649EC"/>
    <w:rsid w:val="00D74DE5"/>
    <w:rsid w:val="00D83889"/>
    <w:rsid w:val="00D96217"/>
    <w:rsid w:val="00D9766D"/>
    <w:rsid w:val="00DA11F5"/>
    <w:rsid w:val="00DA4EBF"/>
    <w:rsid w:val="00DB509A"/>
    <w:rsid w:val="00DB5BC0"/>
    <w:rsid w:val="00DB7269"/>
    <w:rsid w:val="00DC5C0A"/>
    <w:rsid w:val="00DD0CF7"/>
    <w:rsid w:val="00DD5C97"/>
    <w:rsid w:val="00DF713E"/>
    <w:rsid w:val="00DF7515"/>
    <w:rsid w:val="00E053B3"/>
    <w:rsid w:val="00E054A2"/>
    <w:rsid w:val="00E27EC8"/>
    <w:rsid w:val="00E27FC3"/>
    <w:rsid w:val="00E34106"/>
    <w:rsid w:val="00E34D8E"/>
    <w:rsid w:val="00E354B4"/>
    <w:rsid w:val="00E566DB"/>
    <w:rsid w:val="00E649A0"/>
    <w:rsid w:val="00E725CD"/>
    <w:rsid w:val="00E80676"/>
    <w:rsid w:val="00E863C5"/>
    <w:rsid w:val="00E86A14"/>
    <w:rsid w:val="00E90D06"/>
    <w:rsid w:val="00E915E3"/>
    <w:rsid w:val="00E91824"/>
    <w:rsid w:val="00EA3BCF"/>
    <w:rsid w:val="00EA45FF"/>
    <w:rsid w:val="00EA7AD2"/>
    <w:rsid w:val="00EB3015"/>
    <w:rsid w:val="00EB5132"/>
    <w:rsid w:val="00EC0553"/>
    <w:rsid w:val="00EC6D29"/>
    <w:rsid w:val="00ED35F7"/>
    <w:rsid w:val="00EF33E7"/>
    <w:rsid w:val="00EF5E37"/>
    <w:rsid w:val="00F03BC7"/>
    <w:rsid w:val="00F04E22"/>
    <w:rsid w:val="00F131DD"/>
    <w:rsid w:val="00F139C4"/>
    <w:rsid w:val="00F16A59"/>
    <w:rsid w:val="00F20F41"/>
    <w:rsid w:val="00F33506"/>
    <w:rsid w:val="00F458F1"/>
    <w:rsid w:val="00F4793F"/>
    <w:rsid w:val="00F523E4"/>
    <w:rsid w:val="00F5620C"/>
    <w:rsid w:val="00F62B92"/>
    <w:rsid w:val="00F67E32"/>
    <w:rsid w:val="00F712B5"/>
    <w:rsid w:val="00F849E9"/>
    <w:rsid w:val="00F85A2C"/>
    <w:rsid w:val="00F86E5A"/>
    <w:rsid w:val="00F93A9F"/>
    <w:rsid w:val="00F94AF5"/>
    <w:rsid w:val="00FA52D1"/>
    <w:rsid w:val="00FB341B"/>
    <w:rsid w:val="00FB40CB"/>
    <w:rsid w:val="00FB436B"/>
    <w:rsid w:val="00FC7038"/>
    <w:rsid w:val="00FD5573"/>
    <w:rsid w:val="00FE28C2"/>
    <w:rsid w:val="00FE3A44"/>
    <w:rsid w:val="00FF0E79"/>
    <w:rsid w:val="00FF5C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A3"/>
  </w:style>
  <w:style w:type="paragraph" w:styleId="Ttulo1">
    <w:name w:val="heading 1"/>
    <w:basedOn w:val="Normal"/>
    <w:next w:val="Normal"/>
    <w:link w:val="Ttulo1Char"/>
    <w:qFormat/>
    <w:rsid w:val="00C27EA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unhideWhenUsed/>
    <w:qFormat/>
    <w:rsid w:val="00C27E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C27E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834FA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D6D0F"/>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834F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C27EA3"/>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
    <w:semiHidden/>
    <w:unhideWhenUsed/>
    <w:qFormat/>
    <w:rsid w:val="00834F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B6A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7EA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C27EA3"/>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C27EA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834FA4"/>
    <w:rPr>
      <w:rFonts w:asciiTheme="majorHAnsi" w:eastAsiaTheme="majorEastAsia" w:hAnsiTheme="majorHAnsi" w:cstheme="majorBidi"/>
      <w:b/>
      <w:bCs/>
      <w:i/>
      <w:iCs/>
      <w:color w:val="4F81BD" w:themeColor="accent1"/>
    </w:rPr>
  </w:style>
  <w:style w:type="character" w:customStyle="1" w:styleId="Ttulo6Char">
    <w:name w:val="Título 6 Char"/>
    <w:basedOn w:val="Fontepargpadro"/>
    <w:link w:val="Ttulo6"/>
    <w:uiPriority w:val="9"/>
    <w:semiHidden/>
    <w:rsid w:val="00834FA4"/>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C27EA3"/>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834FA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AB6A65"/>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C27EA3"/>
    <w:pPr>
      <w:ind w:left="720"/>
      <w:contextualSpacing/>
    </w:pPr>
  </w:style>
  <w:style w:type="character" w:styleId="Hyperlink">
    <w:name w:val="Hyperlink"/>
    <w:uiPriority w:val="99"/>
    <w:rsid w:val="00C27EA3"/>
    <w:rPr>
      <w:color w:val="0000FF"/>
      <w:u w:val="single"/>
    </w:rPr>
  </w:style>
  <w:style w:type="paragraph" w:styleId="Corpodetexto2">
    <w:name w:val="Body Text 2"/>
    <w:basedOn w:val="Normal"/>
    <w:link w:val="Corpodetexto2Char"/>
    <w:uiPriority w:val="99"/>
    <w:rsid w:val="00C27EA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uiPriority w:val="99"/>
    <w:rsid w:val="00C27EA3"/>
    <w:rPr>
      <w:rFonts w:ascii="Times New Roman" w:eastAsia="Times New Roman" w:hAnsi="Times New Roman" w:cs="Times New Roman"/>
      <w:sz w:val="24"/>
      <w:szCs w:val="24"/>
      <w:lang w:val="x-none" w:eastAsia="x-none"/>
    </w:rPr>
  </w:style>
  <w:style w:type="character" w:customStyle="1" w:styleId="TtuloChar">
    <w:name w:val="Título Char"/>
    <w:link w:val="Ttulo"/>
    <w:uiPriority w:val="10"/>
    <w:locked/>
    <w:rsid w:val="00C27EA3"/>
    <w:rPr>
      <w:b/>
      <w:sz w:val="28"/>
      <w:lang w:val="en-US"/>
    </w:rPr>
  </w:style>
  <w:style w:type="paragraph" w:styleId="Ttulo">
    <w:name w:val="Title"/>
    <w:basedOn w:val="Normal"/>
    <w:link w:val="TtuloChar"/>
    <w:uiPriority w:val="10"/>
    <w:qFormat/>
    <w:rsid w:val="00C27EA3"/>
    <w:pPr>
      <w:spacing w:after="0" w:line="240" w:lineRule="auto"/>
      <w:jc w:val="center"/>
    </w:pPr>
    <w:rPr>
      <w:b/>
      <w:sz w:val="28"/>
      <w:lang w:val="en-US"/>
    </w:rPr>
  </w:style>
  <w:style w:type="character" w:customStyle="1" w:styleId="TtuloChar1">
    <w:name w:val="Título Char1"/>
    <w:basedOn w:val="Fontepargpadro"/>
    <w:uiPriority w:val="10"/>
    <w:rsid w:val="00C27EA3"/>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C27E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7EA3"/>
    <w:rPr>
      <w:rFonts w:ascii="Tahoma" w:hAnsi="Tahoma" w:cs="Tahoma"/>
      <w:sz w:val="16"/>
      <w:szCs w:val="16"/>
    </w:rPr>
  </w:style>
  <w:style w:type="table" w:styleId="Tabelacomgrade">
    <w:name w:val="Table Grid"/>
    <w:basedOn w:val="Tabelanormal"/>
    <w:uiPriority w:val="59"/>
    <w:rsid w:val="00C27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C27EA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uiPriority w:val="99"/>
    <w:rsid w:val="00C27EA3"/>
    <w:rPr>
      <w:rFonts w:ascii="Times New Roman" w:eastAsia="Times New Roman" w:hAnsi="Times New Roman" w:cs="Times New Roman"/>
      <w:sz w:val="24"/>
      <w:szCs w:val="24"/>
      <w:lang w:val="x-none" w:eastAsia="x-none"/>
    </w:rPr>
  </w:style>
  <w:style w:type="character" w:customStyle="1" w:styleId="Corpodetexto3Char">
    <w:name w:val="Corpo de texto 3 Char"/>
    <w:basedOn w:val="Fontepargpadro"/>
    <w:link w:val="Corpodetexto3"/>
    <w:uiPriority w:val="99"/>
    <w:semiHidden/>
    <w:rsid w:val="00C27EA3"/>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semiHidden/>
    <w:unhideWhenUsed/>
    <w:rsid w:val="00C27EA3"/>
    <w:pPr>
      <w:spacing w:after="120" w:line="240" w:lineRule="auto"/>
    </w:pPr>
    <w:rPr>
      <w:rFonts w:ascii="Times New Roman" w:eastAsia="Times New Roman" w:hAnsi="Times New Roman" w:cs="Times New Roman"/>
      <w:sz w:val="16"/>
      <w:szCs w:val="16"/>
      <w:lang w:eastAsia="pt-BR"/>
    </w:rPr>
  </w:style>
  <w:style w:type="paragraph" w:styleId="TextosemFormatao">
    <w:name w:val="Plain Text"/>
    <w:basedOn w:val="Normal"/>
    <w:link w:val="TextosemFormataoChar"/>
    <w:uiPriority w:val="99"/>
    <w:semiHidden/>
    <w:unhideWhenUsed/>
    <w:rsid w:val="00C27EA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semiHidden/>
    <w:rsid w:val="00C27EA3"/>
    <w:rPr>
      <w:rFonts w:ascii="Courier New" w:eastAsia="Times New Roman" w:hAnsi="Courier New" w:cs="Times New Roman"/>
      <w:sz w:val="20"/>
      <w:szCs w:val="20"/>
      <w:lang w:eastAsia="pt-BR"/>
    </w:rPr>
  </w:style>
  <w:style w:type="character" w:styleId="TextodoEspaoReservado">
    <w:name w:val="Placeholder Text"/>
    <w:basedOn w:val="Fontepargpadro"/>
    <w:uiPriority w:val="99"/>
    <w:rsid w:val="00C27EA3"/>
    <w:rPr>
      <w:color w:val="808080"/>
    </w:rPr>
  </w:style>
  <w:style w:type="character" w:customStyle="1" w:styleId="PGE-Alteraesdestacadas">
    <w:name w:val="PGE - Alterações destacadas"/>
    <w:basedOn w:val="Fontepargpadro"/>
    <w:uiPriority w:val="1"/>
    <w:qFormat/>
    <w:rsid w:val="00C27EA3"/>
    <w:rPr>
      <w:rFonts w:ascii="Arial" w:hAnsi="Arial" w:cs="Arial" w:hint="default"/>
      <w:b/>
      <w:bCs w:val="0"/>
      <w:color w:val="000000" w:themeColor="text1"/>
      <w:sz w:val="22"/>
      <w:u w:val="single"/>
    </w:rPr>
  </w:style>
  <w:style w:type="character" w:customStyle="1" w:styleId="Alteraesdestacadas">
    <w:name w:val="Alterações destacadas"/>
    <w:basedOn w:val="Fontepargpadro"/>
    <w:uiPriority w:val="1"/>
    <w:locked/>
    <w:rsid w:val="00C27EA3"/>
    <w:rPr>
      <w:rFonts w:ascii="Calibri Light" w:hAnsi="Calibri Light" w:cs="Arial" w:hint="default"/>
      <w:b/>
      <w:bCs w:val="0"/>
      <w:color w:val="auto"/>
      <w:sz w:val="22"/>
      <w:szCs w:val="22"/>
      <w:u w:val="single"/>
    </w:rPr>
  </w:style>
  <w:style w:type="paragraph" w:styleId="Textodecomentrio">
    <w:name w:val="annotation text"/>
    <w:basedOn w:val="Normal"/>
    <w:link w:val="TextodecomentrioChar"/>
    <w:uiPriority w:val="99"/>
    <w:unhideWhenUsed/>
    <w:rsid w:val="00C27EA3"/>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C27EA3"/>
    <w:rPr>
      <w:rFonts w:ascii="Times New Roman" w:eastAsia="Times New Roman" w:hAnsi="Times New Roman" w:cs="Times New Roman"/>
      <w:sz w:val="20"/>
      <w:szCs w:val="20"/>
      <w:lang w:eastAsia="pt-BR"/>
    </w:rPr>
  </w:style>
  <w:style w:type="character" w:styleId="Refdecomentrio">
    <w:name w:val="annotation reference"/>
    <w:uiPriority w:val="99"/>
    <w:unhideWhenUsed/>
    <w:rsid w:val="00C27EA3"/>
    <w:rPr>
      <w:sz w:val="16"/>
    </w:rPr>
  </w:style>
  <w:style w:type="paragraph" w:styleId="Corpodetexto">
    <w:name w:val="Body Text"/>
    <w:basedOn w:val="Normal"/>
    <w:link w:val="CorpodetextoChar"/>
    <w:uiPriority w:val="99"/>
    <w:unhideWhenUsed/>
    <w:rsid w:val="00C27EA3"/>
    <w:pPr>
      <w:spacing w:after="120"/>
    </w:pPr>
  </w:style>
  <w:style w:type="character" w:customStyle="1" w:styleId="CorpodetextoChar">
    <w:name w:val="Corpo de texto Char"/>
    <w:basedOn w:val="Fontepargpadro"/>
    <w:link w:val="Corpodetexto"/>
    <w:uiPriority w:val="99"/>
    <w:rsid w:val="00C27EA3"/>
  </w:style>
  <w:style w:type="paragraph" w:styleId="Assuntodocomentrio">
    <w:name w:val="annotation subject"/>
    <w:basedOn w:val="Textodecomentrio"/>
    <w:next w:val="Textodecomentrio"/>
    <w:link w:val="AssuntodocomentrioChar"/>
    <w:uiPriority w:val="99"/>
    <w:unhideWhenUsed/>
    <w:rsid w:val="00C27EA3"/>
    <w:pPr>
      <w:widowControl/>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rsid w:val="00C27EA3"/>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C27E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7EA3"/>
  </w:style>
  <w:style w:type="paragraph" w:styleId="Rodap">
    <w:name w:val="footer"/>
    <w:basedOn w:val="Normal"/>
    <w:link w:val="RodapChar"/>
    <w:uiPriority w:val="99"/>
    <w:unhideWhenUsed/>
    <w:rsid w:val="00C27EA3"/>
    <w:pPr>
      <w:tabs>
        <w:tab w:val="center" w:pos="4252"/>
        <w:tab w:val="right" w:pos="8504"/>
      </w:tabs>
      <w:spacing w:after="0" w:line="240" w:lineRule="auto"/>
    </w:pPr>
  </w:style>
  <w:style w:type="character" w:customStyle="1" w:styleId="RodapChar">
    <w:name w:val="Rodapé Char"/>
    <w:basedOn w:val="Fontepargpadro"/>
    <w:link w:val="Rodap"/>
    <w:uiPriority w:val="99"/>
    <w:rsid w:val="00C27EA3"/>
  </w:style>
  <w:style w:type="paragraph" w:styleId="NormalWeb">
    <w:name w:val="Normal (Web)"/>
    <w:basedOn w:val="Normal"/>
    <w:uiPriority w:val="99"/>
    <w:unhideWhenUsed/>
    <w:rsid w:val="00C27EA3"/>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customStyle="1" w:styleId="Nivel2">
    <w:name w:val="Nivel 2"/>
    <w:link w:val="Nivel2Char"/>
    <w:qFormat/>
    <w:rsid w:val="00C27EA3"/>
    <w:pPr>
      <w:spacing w:before="120" w:after="120"/>
      <w:ind w:left="858" w:hanging="432"/>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C27EA3"/>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uiPriority w:val="99"/>
    <w:qFormat/>
    <w:rsid w:val="00C27EA3"/>
    <w:pPr>
      <w:ind w:left="502" w:hanging="360"/>
    </w:pPr>
    <w:rPr>
      <w:rFonts w:cs="Arial"/>
      <w:b/>
    </w:rPr>
  </w:style>
  <w:style w:type="paragraph" w:customStyle="1" w:styleId="Nivel3">
    <w:name w:val="Nivel 3"/>
    <w:basedOn w:val="Nivel2"/>
    <w:link w:val="Nivel3Char"/>
    <w:qFormat/>
    <w:rsid w:val="00C27EA3"/>
    <w:pPr>
      <w:ind w:left="1224" w:hanging="504"/>
    </w:pPr>
    <w:rPr>
      <w:rFonts w:cs="Arial"/>
      <w:color w:val="000000"/>
    </w:rPr>
  </w:style>
  <w:style w:type="character" w:customStyle="1" w:styleId="Nivel3Char">
    <w:name w:val="Nivel 3 Char"/>
    <w:basedOn w:val="Fontepargpadro"/>
    <w:link w:val="Nivel3"/>
    <w:rsid w:val="00C27EA3"/>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C27EA3"/>
    <w:pPr>
      <w:numPr>
        <w:ilvl w:val="3"/>
      </w:numPr>
      <w:ind w:left="1224" w:hanging="504"/>
    </w:pPr>
    <w:rPr>
      <w:color w:val="auto"/>
    </w:rPr>
  </w:style>
  <w:style w:type="character" w:customStyle="1" w:styleId="Nivel4Char">
    <w:name w:val="Nivel 4 Char"/>
    <w:basedOn w:val="Fontepargpadro"/>
    <w:link w:val="Nivel4"/>
    <w:rsid w:val="00C27EA3"/>
    <w:rPr>
      <w:rFonts w:ascii="Ecofont_Spranq_eco_Sans" w:eastAsia="Arial Unicode MS" w:hAnsi="Ecofont_Spranq_eco_Sans" w:cs="Arial"/>
      <w:sz w:val="20"/>
      <w:szCs w:val="20"/>
      <w:lang w:eastAsia="pt-BR"/>
    </w:rPr>
  </w:style>
  <w:style w:type="paragraph" w:customStyle="1" w:styleId="Nivel5">
    <w:name w:val="Nivel 5"/>
    <w:basedOn w:val="Nivel4"/>
    <w:uiPriority w:val="99"/>
    <w:qFormat/>
    <w:rsid w:val="00C27EA3"/>
    <w:pPr>
      <w:numPr>
        <w:ilvl w:val="4"/>
      </w:numPr>
      <w:ind w:left="2496" w:hanging="1080"/>
    </w:pPr>
  </w:style>
  <w:style w:type="paragraph" w:customStyle="1" w:styleId="PADRO">
    <w:name w:val="PADRÃO"/>
    <w:uiPriority w:val="99"/>
    <w:rsid w:val="00C27EA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99"/>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C27EA3"/>
    <w:rPr>
      <w:rFonts w:ascii="Ecofont_Spranq_eco_Sans" w:eastAsia="Calibri" w:hAnsi="Ecofont_Spranq_eco_Sans" w:cs="Tahoma"/>
      <w:i/>
      <w:iCs/>
      <w:color w:val="000000"/>
      <w:sz w:val="20"/>
      <w:szCs w:val="24"/>
      <w:shd w:val="clear" w:color="auto" w:fill="FFFFCC"/>
    </w:rPr>
  </w:style>
  <w:style w:type="character" w:styleId="Forte">
    <w:name w:val="Strong"/>
    <w:basedOn w:val="Fontepargpadro"/>
    <w:uiPriority w:val="22"/>
    <w:qFormat/>
    <w:rsid w:val="00C27EA3"/>
    <w:rPr>
      <w:b/>
      <w:bCs/>
    </w:rPr>
  </w:style>
  <w:style w:type="paragraph" w:customStyle="1" w:styleId="GradeColorida-nfase11">
    <w:name w:val="Grade Colorida - Ênfase 11"/>
    <w:basedOn w:val="Normal"/>
    <w:next w:val="Normal"/>
    <w:link w:val="GradeColorida-nfase1Char"/>
    <w:uiPriority w:val="29"/>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C27EA3"/>
    <w:rPr>
      <w:rFonts w:ascii="Ecofont_Spranq_eco_Sans" w:eastAsia="Calibri" w:hAnsi="Ecofont_Spranq_eco_Sans" w:cs="Tahoma"/>
      <w:i/>
      <w:iCs/>
      <w:color w:val="000000"/>
      <w:sz w:val="20"/>
      <w:szCs w:val="24"/>
      <w:shd w:val="clear" w:color="auto" w:fill="FFFFCC"/>
    </w:rPr>
  </w:style>
  <w:style w:type="paragraph" w:styleId="Lista4">
    <w:name w:val="List 4"/>
    <w:basedOn w:val="Normal"/>
    <w:next w:val="Normal"/>
    <w:uiPriority w:val="99"/>
    <w:rsid w:val="00C27EA3"/>
    <w:pPr>
      <w:spacing w:after="0" w:line="240" w:lineRule="auto"/>
    </w:pPr>
    <w:rPr>
      <w:rFonts w:ascii="Arial" w:eastAsia="Times New Roman" w:hAnsi="Arial" w:cs="Times New Roman"/>
      <w:snapToGrid w:val="0"/>
      <w:sz w:val="24"/>
      <w:szCs w:val="20"/>
      <w:lang w:eastAsia="pt-BR"/>
    </w:rPr>
  </w:style>
  <w:style w:type="character" w:customStyle="1" w:styleId="Nivel1Char">
    <w:name w:val="Nivel1 Char"/>
    <w:basedOn w:val="Fontepargpadro"/>
    <w:link w:val="Nivel10"/>
    <w:locked/>
    <w:rsid w:val="00C27EA3"/>
    <w:rPr>
      <w:rFonts w:ascii="Arial" w:eastAsiaTheme="majorEastAsia" w:hAnsi="Arial" w:cstheme="majorBidi"/>
      <w:b/>
      <w:color w:val="000000"/>
      <w:sz w:val="32"/>
      <w:szCs w:val="32"/>
    </w:rPr>
  </w:style>
  <w:style w:type="paragraph" w:customStyle="1" w:styleId="Nivel10">
    <w:name w:val="Nivel1"/>
    <w:basedOn w:val="Ttulo1"/>
    <w:link w:val="Nivel1Char"/>
    <w:qFormat/>
    <w:rsid w:val="00C27EA3"/>
    <w:pPr>
      <w:keepLines/>
      <w:spacing w:before="480" w:line="276" w:lineRule="auto"/>
      <w:ind w:left="357" w:hanging="357"/>
      <w:jc w:val="both"/>
    </w:pPr>
    <w:rPr>
      <w:rFonts w:ascii="Arial" w:eastAsiaTheme="majorEastAsia" w:hAnsi="Arial" w:cstheme="majorBidi"/>
      <w:color w:val="000000"/>
      <w:sz w:val="32"/>
      <w:szCs w:val="32"/>
      <w:lang w:eastAsia="en-US"/>
    </w:rPr>
  </w:style>
  <w:style w:type="paragraph" w:customStyle="1" w:styleId="Default">
    <w:name w:val="Default"/>
    <w:uiPriority w:val="99"/>
    <w:locked/>
    <w:rsid w:val="00C27EA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rgrafodaLista1">
    <w:name w:val="Parágrafo da Lista1"/>
    <w:basedOn w:val="Normal"/>
    <w:uiPriority w:val="99"/>
    <w:rsid w:val="00834FA4"/>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szCs w:val="20"/>
      <w:lang w:eastAsia="pt-BR"/>
    </w:rPr>
  </w:style>
  <w:style w:type="paragraph" w:customStyle="1" w:styleId="PargrafodaLista2">
    <w:name w:val="Parágrafo da Lista2"/>
    <w:basedOn w:val="Normal"/>
    <w:uiPriority w:val="99"/>
    <w:rsid w:val="00834FA4"/>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lang w:eastAsia="pt-BR"/>
    </w:rPr>
  </w:style>
  <w:style w:type="paragraph" w:styleId="CabealhodoSumrio">
    <w:name w:val="TOC Heading"/>
    <w:aliases w:val="Sidebar Heading"/>
    <w:basedOn w:val="Ttulo1"/>
    <w:next w:val="Normal"/>
    <w:uiPriority w:val="39"/>
    <w:unhideWhenUsed/>
    <w:qFormat/>
    <w:rsid w:val="00834FA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834FA4"/>
    <w:pPr>
      <w:tabs>
        <w:tab w:val="left" w:pos="440"/>
        <w:tab w:val="right" w:leader="dot" w:pos="9628"/>
      </w:tabs>
      <w:spacing w:after="100"/>
    </w:pPr>
    <w:rPr>
      <w:rFonts w:ascii="Arial" w:hAnsi="Arial" w:cs="Arial"/>
      <w:noProof/>
    </w:rPr>
  </w:style>
  <w:style w:type="paragraph" w:styleId="Sumrio2">
    <w:name w:val="toc 2"/>
    <w:basedOn w:val="Normal"/>
    <w:next w:val="Normal"/>
    <w:autoRedefine/>
    <w:uiPriority w:val="39"/>
    <w:unhideWhenUsed/>
    <w:qFormat/>
    <w:rsid w:val="00834FA4"/>
    <w:pPr>
      <w:tabs>
        <w:tab w:val="left" w:pos="1100"/>
        <w:tab w:val="right" w:leader="dot" w:pos="9628"/>
      </w:tabs>
      <w:spacing w:after="100"/>
      <w:ind w:left="220"/>
    </w:pPr>
    <w:rPr>
      <w:rFonts w:ascii="Arial" w:eastAsiaTheme="minorEastAsia" w:hAnsi="Arial" w:cs="Arial"/>
      <w:noProof/>
      <w:lang w:eastAsia="pt-BR"/>
    </w:rPr>
  </w:style>
  <w:style w:type="paragraph" w:styleId="Sumrio3">
    <w:name w:val="toc 3"/>
    <w:basedOn w:val="Normal"/>
    <w:next w:val="Normal"/>
    <w:autoRedefine/>
    <w:uiPriority w:val="39"/>
    <w:unhideWhenUsed/>
    <w:qFormat/>
    <w:rsid w:val="00834FA4"/>
    <w:pPr>
      <w:spacing w:after="100"/>
      <w:ind w:left="440"/>
    </w:pPr>
    <w:rPr>
      <w:rFonts w:eastAsiaTheme="minorEastAsia"/>
      <w:lang w:eastAsia="pt-BR"/>
    </w:rPr>
  </w:style>
  <w:style w:type="paragraph" w:styleId="Subttulo">
    <w:name w:val="Subtitle"/>
    <w:basedOn w:val="Normal"/>
    <w:next w:val="Normal"/>
    <w:link w:val="SubttuloChar"/>
    <w:uiPriority w:val="11"/>
    <w:qFormat/>
    <w:rsid w:val="00834F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34FA4"/>
    <w:rPr>
      <w:rFonts w:asciiTheme="majorHAnsi" w:eastAsiaTheme="majorEastAsia" w:hAnsiTheme="majorHAnsi" w:cstheme="majorBidi"/>
      <w:i/>
      <w:iCs/>
      <w:color w:val="4F81BD" w:themeColor="accent1"/>
      <w:spacing w:val="15"/>
      <w:sz w:val="24"/>
      <w:szCs w:val="24"/>
    </w:rPr>
  </w:style>
  <w:style w:type="character" w:customStyle="1" w:styleId="TextodenotadefimChar">
    <w:name w:val="Texto de nota de fim Char"/>
    <w:basedOn w:val="Fontepargpadro"/>
    <w:link w:val="Textodenotadefim"/>
    <w:uiPriority w:val="99"/>
    <w:semiHidden/>
    <w:rsid w:val="00834FA4"/>
    <w:rPr>
      <w:sz w:val="20"/>
      <w:szCs w:val="20"/>
    </w:rPr>
  </w:style>
  <w:style w:type="paragraph" w:styleId="Textodenotadefim">
    <w:name w:val="endnote text"/>
    <w:basedOn w:val="Normal"/>
    <w:link w:val="TextodenotadefimChar"/>
    <w:uiPriority w:val="99"/>
    <w:semiHidden/>
    <w:unhideWhenUsed/>
    <w:rsid w:val="00834FA4"/>
    <w:pPr>
      <w:spacing w:after="0" w:line="240" w:lineRule="auto"/>
    </w:pPr>
    <w:rPr>
      <w:sz w:val="20"/>
      <w:szCs w:val="20"/>
    </w:rPr>
  </w:style>
  <w:style w:type="character" w:customStyle="1" w:styleId="highlight">
    <w:name w:val="highlight"/>
    <w:basedOn w:val="Fontepargpadro"/>
    <w:rsid w:val="00834FA4"/>
  </w:style>
  <w:style w:type="paragraph" w:customStyle="1" w:styleId="style2">
    <w:name w:val="style2"/>
    <w:basedOn w:val="Normal"/>
    <w:uiPriority w:val="99"/>
    <w:rsid w:val="00834F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xt-maior">
    <w:name w:val="txt-maior"/>
    <w:basedOn w:val="Fontepargpadro"/>
    <w:rsid w:val="00834FA4"/>
  </w:style>
  <w:style w:type="paragraph" w:styleId="Sumrio4">
    <w:name w:val="toc 4"/>
    <w:basedOn w:val="Normal"/>
    <w:next w:val="Normal"/>
    <w:autoRedefine/>
    <w:uiPriority w:val="39"/>
    <w:unhideWhenUsed/>
    <w:rsid w:val="00834FA4"/>
    <w:pPr>
      <w:spacing w:after="100"/>
      <w:ind w:left="660"/>
    </w:pPr>
    <w:rPr>
      <w:rFonts w:eastAsiaTheme="minorEastAsia"/>
      <w:lang w:eastAsia="pt-BR"/>
    </w:rPr>
  </w:style>
  <w:style w:type="paragraph" w:styleId="Sumrio5">
    <w:name w:val="toc 5"/>
    <w:basedOn w:val="Normal"/>
    <w:next w:val="Normal"/>
    <w:autoRedefine/>
    <w:uiPriority w:val="39"/>
    <w:unhideWhenUsed/>
    <w:rsid w:val="00834FA4"/>
    <w:pPr>
      <w:spacing w:after="100"/>
      <w:ind w:left="880"/>
    </w:pPr>
    <w:rPr>
      <w:rFonts w:eastAsiaTheme="minorEastAsia"/>
      <w:lang w:eastAsia="pt-BR"/>
    </w:rPr>
  </w:style>
  <w:style w:type="paragraph" w:styleId="Sumrio6">
    <w:name w:val="toc 6"/>
    <w:basedOn w:val="Normal"/>
    <w:next w:val="Normal"/>
    <w:autoRedefine/>
    <w:uiPriority w:val="39"/>
    <w:unhideWhenUsed/>
    <w:rsid w:val="00834FA4"/>
    <w:pPr>
      <w:spacing w:after="100"/>
      <w:ind w:left="1100"/>
    </w:pPr>
    <w:rPr>
      <w:rFonts w:eastAsiaTheme="minorEastAsia"/>
      <w:lang w:eastAsia="pt-BR"/>
    </w:rPr>
  </w:style>
  <w:style w:type="paragraph" w:styleId="Sumrio7">
    <w:name w:val="toc 7"/>
    <w:basedOn w:val="Normal"/>
    <w:next w:val="Normal"/>
    <w:autoRedefine/>
    <w:uiPriority w:val="39"/>
    <w:unhideWhenUsed/>
    <w:rsid w:val="00834FA4"/>
    <w:pPr>
      <w:spacing w:after="100"/>
      <w:ind w:left="1320"/>
    </w:pPr>
    <w:rPr>
      <w:rFonts w:eastAsiaTheme="minorEastAsia"/>
      <w:lang w:eastAsia="pt-BR"/>
    </w:rPr>
  </w:style>
  <w:style w:type="paragraph" w:styleId="Sumrio8">
    <w:name w:val="toc 8"/>
    <w:basedOn w:val="Normal"/>
    <w:next w:val="Normal"/>
    <w:autoRedefine/>
    <w:uiPriority w:val="39"/>
    <w:unhideWhenUsed/>
    <w:rsid w:val="00834FA4"/>
    <w:pPr>
      <w:spacing w:after="100"/>
      <w:ind w:left="1540"/>
    </w:pPr>
    <w:rPr>
      <w:rFonts w:eastAsiaTheme="minorEastAsia"/>
      <w:lang w:eastAsia="pt-BR"/>
    </w:rPr>
  </w:style>
  <w:style w:type="paragraph" w:styleId="Sumrio9">
    <w:name w:val="toc 9"/>
    <w:basedOn w:val="Normal"/>
    <w:next w:val="Normal"/>
    <w:autoRedefine/>
    <w:uiPriority w:val="39"/>
    <w:unhideWhenUsed/>
    <w:rsid w:val="00834FA4"/>
    <w:pPr>
      <w:spacing w:after="100"/>
      <w:ind w:left="1760"/>
    </w:pPr>
    <w:rPr>
      <w:rFonts w:eastAsiaTheme="minorEastAsia"/>
      <w:lang w:eastAsia="pt-BR"/>
    </w:rPr>
  </w:style>
  <w:style w:type="character" w:customStyle="1" w:styleId="Ttulo5Char">
    <w:name w:val="Título 5 Char"/>
    <w:basedOn w:val="Fontepargpadro"/>
    <w:link w:val="Ttulo5"/>
    <w:uiPriority w:val="9"/>
    <w:semiHidden/>
    <w:rsid w:val="000D6D0F"/>
    <w:rPr>
      <w:rFonts w:asciiTheme="majorHAnsi" w:eastAsiaTheme="majorEastAsia" w:hAnsiTheme="majorHAnsi" w:cstheme="majorBidi"/>
      <w:color w:val="243F60" w:themeColor="accent1" w:themeShade="7F"/>
    </w:rPr>
  </w:style>
  <w:style w:type="table" w:customStyle="1" w:styleId="SombreamentoClaro1">
    <w:name w:val="Sombreamento Claro1"/>
    <w:basedOn w:val="Tabelanormal"/>
    <w:uiPriority w:val="60"/>
    <w:rsid w:val="000D6D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3">
    <w:name w:val="Light Shading Accent 3"/>
    <w:basedOn w:val="Tabelanormal"/>
    <w:uiPriority w:val="60"/>
    <w:rsid w:val="000D6D0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staColorida1">
    <w:name w:val="Lista Colorida1"/>
    <w:basedOn w:val="Tabelanormal"/>
    <w:uiPriority w:val="72"/>
    <w:rsid w:val="000D6D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Refdenotadefim">
    <w:name w:val="endnote reference"/>
    <w:basedOn w:val="Fontepargpadro"/>
    <w:uiPriority w:val="99"/>
    <w:semiHidden/>
    <w:unhideWhenUsed/>
    <w:rsid w:val="000D6D0F"/>
    <w:rPr>
      <w:vertAlign w:val="superscript"/>
    </w:rPr>
  </w:style>
  <w:style w:type="table" w:customStyle="1" w:styleId="ListaMdia11">
    <w:name w:val="Lista Média 11"/>
    <w:basedOn w:val="Tabelanormal"/>
    <w:uiPriority w:val="65"/>
    <w:rsid w:val="000D6D0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Estilo1">
    <w:name w:val="Estilo1"/>
    <w:uiPriority w:val="99"/>
    <w:rsid w:val="000D6D0F"/>
    <w:pPr>
      <w:numPr>
        <w:numId w:val="16"/>
      </w:numPr>
    </w:pPr>
  </w:style>
  <w:style w:type="character" w:styleId="nfaseSutil">
    <w:name w:val="Subtle Emphasis"/>
    <w:basedOn w:val="Fontepargpadro"/>
    <w:uiPriority w:val="19"/>
    <w:qFormat/>
    <w:rsid w:val="000D6D0F"/>
    <w:rPr>
      <w:i/>
      <w:iCs/>
      <w:color w:val="808080" w:themeColor="text1" w:themeTint="7F"/>
    </w:rPr>
  </w:style>
  <w:style w:type="character" w:styleId="HiperlinkVisitado">
    <w:name w:val="FollowedHyperlink"/>
    <w:basedOn w:val="Fontepargpadro"/>
    <w:uiPriority w:val="99"/>
    <w:semiHidden/>
    <w:unhideWhenUsed/>
    <w:rsid w:val="000D6D0F"/>
    <w:rPr>
      <w:color w:val="800080"/>
      <w:u w:val="single"/>
    </w:rPr>
  </w:style>
  <w:style w:type="paragraph" w:customStyle="1" w:styleId="font5">
    <w:name w:val="font5"/>
    <w:basedOn w:val="Normal"/>
    <w:uiPriority w:val="99"/>
    <w:rsid w:val="000D6D0F"/>
    <w:pPr>
      <w:spacing w:before="100" w:beforeAutospacing="1" w:after="100" w:afterAutospacing="1" w:line="240" w:lineRule="auto"/>
    </w:pPr>
    <w:rPr>
      <w:rFonts w:ascii="Calibri" w:eastAsia="Times New Roman" w:hAnsi="Calibri" w:cs="Calibri"/>
      <w:lang w:eastAsia="pt-BR"/>
    </w:rPr>
  </w:style>
  <w:style w:type="paragraph" w:customStyle="1" w:styleId="font6">
    <w:name w:val="font6"/>
    <w:basedOn w:val="Normal"/>
    <w:uiPriority w:val="99"/>
    <w:rsid w:val="000D6D0F"/>
    <w:pPr>
      <w:spacing w:before="100" w:beforeAutospacing="1" w:after="100" w:afterAutospacing="1" w:line="240" w:lineRule="auto"/>
    </w:pPr>
    <w:rPr>
      <w:rFonts w:ascii="Calibri" w:eastAsia="Times New Roman" w:hAnsi="Calibri" w:cs="Calibri"/>
      <w:lang w:eastAsia="pt-BR"/>
    </w:rPr>
  </w:style>
  <w:style w:type="paragraph" w:customStyle="1" w:styleId="font7">
    <w:name w:val="font7"/>
    <w:basedOn w:val="Normal"/>
    <w:uiPriority w:val="99"/>
    <w:rsid w:val="000D6D0F"/>
    <w:pPr>
      <w:spacing w:before="100" w:beforeAutospacing="1" w:after="100" w:afterAutospacing="1" w:line="240" w:lineRule="auto"/>
    </w:pPr>
    <w:rPr>
      <w:rFonts w:ascii="Calibri" w:eastAsia="Times New Roman" w:hAnsi="Calibri" w:cs="Calibri"/>
      <w:b/>
      <w:bCs/>
      <w:sz w:val="26"/>
      <w:szCs w:val="26"/>
      <w:lang w:eastAsia="pt-BR"/>
    </w:rPr>
  </w:style>
  <w:style w:type="paragraph" w:customStyle="1" w:styleId="font8">
    <w:name w:val="font8"/>
    <w:basedOn w:val="Normal"/>
    <w:uiPriority w:val="99"/>
    <w:rsid w:val="000D6D0F"/>
    <w:pPr>
      <w:spacing w:before="100" w:beforeAutospacing="1" w:after="100" w:afterAutospacing="1" w:line="240" w:lineRule="auto"/>
    </w:pPr>
    <w:rPr>
      <w:rFonts w:ascii="Calibri" w:eastAsia="Times New Roman" w:hAnsi="Calibri" w:cs="Calibri"/>
      <w:b/>
      <w:bCs/>
      <w:sz w:val="26"/>
      <w:szCs w:val="26"/>
      <w:lang w:eastAsia="pt-BR"/>
    </w:rPr>
  </w:style>
  <w:style w:type="paragraph" w:customStyle="1" w:styleId="xl69">
    <w:name w:val="xl69"/>
    <w:basedOn w:val="Normal"/>
    <w:uiPriority w:val="99"/>
    <w:rsid w:val="000D6D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0">
    <w:name w:val="xl70"/>
    <w:basedOn w:val="Normal"/>
    <w:uiPriority w:val="99"/>
    <w:rsid w:val="000D6D0F"/>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1">
    <w:name w:val="xl71"/>
    <w:basedOn w:val="Normal"/>
    <w:uiPriority w:val="99"/>
    <w:rsid w:val="000D6D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2">
    <w:name w:val="xl72"/>
    <w:basedOn w:val="Normal"/>
    <w:uiPriority w:val="99"/>
    <w:rsid w:val="000D6D0F"/>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3">
    <w:name w:val="xl73"/>
    <w:basedOn w:val="Normal"/>
    <w:uiPriority w:val="99"/>
    <w:rsid w:val="000D6D0F"/>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4">
    <w:name w:val="xl74"/>
    <w:basedOn w:val="Normal"/>
    <w:uiPriority w:val="99"/>
    <w:rsid w:val="000D6D0F"/>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75">
    <w:name w:val="xl75"/>
    <w:basedOn w:val="Normal"/>
    <w:uiPriority w:val="99"/>
    <w:rsid w:val="000D6D0F"/>
    <w:pP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76">
    <w:name w:val="xl76"/>
    <w:basedOn w:val="Normal"/>
    <w:uiPriority w:val="99"/>
    <w:rsid w:val="000D6D0F"/>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7">
    <w:name w:val="xl77"/>
    <w:basedOn w:val="Normal"/>
    <w:uiPriority w:val="99"/>
    <w:rsid w:val="000D6D0F"/>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8">
    <w:name w:val="xl78"/>
    <w:basedOn w:val="Normal"/>
    <w:uiPriority w:val="99"/>
    <w:rsid w:val="000D6D0F"/>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9">
    <w:name w:val="xl79"/>
    <w:basedOn w:val="Normal"/>
    <w:uiPriority w:val="99"/>
    <w:rsid w:val="000D6D0F"/>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0">
    <w:name w:val="xl80"/>
    <w:basedOn w:val="Normal"/>
    <w:uiPriority w:val="99"/>
    <w:rsid w:val="000D6D0F"/>
    <w:pPr>
      <w:shd w:val="clear" w:color="000000" w:fill="92D050"/>
      <w:spacing w:before="100" w:beforeAutospacing="1" w:after="100" w:afterAutospacing="1" w:line="240" w:lineRule="auto"/>
    </w:pPr>
    <w:rPr>
      <w:rFonts w:ascii="Times New Roman" w:eastAsia="Times New Roman" w:hAnsi="Times New Roman" w:cs="Times New Roman"/>
      <w:color w:val="FF0000"/>
      <w:sz w:val="24"/>
      <w:szCs w:val="24"/>
      <w:lang w:eastAsia="pt-BR"/>
    </w:rPr>
  </w:style>
  <w:style w:type="paragraph" w:customStyle="1" w:styleId="xl81">
    <w:name w:val="xl81"/>
    <w:basedOn w:val="Normal"/>
    <w:uiPriority w:val="99"/>
    <w:rsid w:val="000D6D0F"/>
    <w:pPr>
      <w:shd w:val="clear" w:color="000000" w:fill="7030A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2">
    <w:name w:val="xl82"/>
    <w:basedOn w:val="Normal"/>
    <w:uiPriority w:val="99"/>
    <w:rsid w:val="000D6D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83">
    <w:name w:val="xl83"/>
    <w:basedOn w:val="Normal"/>
    <w:uiPriority w:val="99"/>
    <w:rsid w:val="000D6D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84">
    <w:name w:val="xl84"/>
    <w:basedOn w:val="Normal"/>
    <w:uiPriority w:val="99"/>
    <w:rsid w:val="000D6D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85">
    <w:name w:val="xl85"/>
    <w:basedOn w:val="Normal"/>
    <w:uiPriority w:val="99"/>
    <w:rsid w:val="000D6D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6">
    <w:name w:val="xl86"/>
    <w:basedOn w:val="Normal"/>
    <w:uiPriority w:val="99"/>
    <w:rsid w:val="000D6D0F"/>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7">
    <w:name w:val="xl87"/>
    <w:basedOn w:val="Normal"/>
    <w:uiPriority w:val="99"/>
    <w:rsid w:val="000D6D0F"/>
    <w:pPr>
      <w:pBdr>
        <w:left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8">
    <w:name w:val="xl88"/>
    <w:basedOn w:val="Normal"/>
    <w:uiPriority w:val="99"/>
    <w:rsid w:val="000D6D0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9">
    <w:name w:val="xl89"/>
    <w:basedOn w:val="Normal"/>
    <w:uiPriority w:val="99"/>
    <w:rsid w:val="000D6D0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0">
    <w:name w:val="xl90"/>
    <w:basedOn w:val="Normal"/>
    <w:uiPriority w:val="99"/>
    <w:rsid w:val="000D6D0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1">
    <w:name w:val="xl91"/>
    <w:basedOn w:val="Normal"/>
    <w:uiPriority w:val="99"/>
    <w:rsid w:val="000D6D0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2">
    <w:name w:val="xl92"/>
    <w:basedOn w:val="Normal"/>
    <w:uiPriority w:val="99"/>
    <w:rsid w:val="000D6D0F"/>
    <w:pPr>
      <w:pBdr>
        <w:top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3">
    <w:name w:val="xl93"/>
    <w:basedOn w:val="Normal"/>
    <w:uiPriority w:val="99"/>
    <w:rsid w:val="000D6D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4">
    <w:name w:val="xl94"/>
    <w:basedOn w:val="Normal"/>
    <w:uiPriority w:val="99"/>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5">
    <w:name w:val="xl95"/>
    <w:basedOn w:val="Normal"/>
    <w:uiPriority w:val="99"/>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6">
    <w:name w:val="xl96"/>
    <w:basedOn w:val="Normal"/>
    <w:uiPriority w:val="99"/>
    <w:rsid w:val="000D6D0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7">
    <w:name w:val="xl97"/>
    <w:basedOn w:val="Normal"/>
    <w:uiPriority w:val="99"/>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8">
    <w:name w:val="xl98"/>
    <w:basedOn w:val="Normal"/>
    <w:uiPriority w:val="99"/>
    <w:rsid w:val="000D6D0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lang w:eastAsia="pt-BR"/>
    </w:rPr>
  </w:style>
  <w:style w:type="paragraph" w:customStyle="1" w:styleId="xl99">
    <w:name w:val="xl99"/>
    <w:basedOn w:val="Normal"/>
    <w:uiPriority w:val="99"/>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0">
    <w:name w:val="xl100"/>
    <w:basedOn w:val="Normal"/>
    <w:uiPriority w:val="99"/>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t-BR"/>
    </w:rPr>
  </w:style>
  <w:style w:type="paragraph" w:customStyle="1" w:styleId="xl101">
    <w:name w:val="xl101"/>
    <w:basedOn w:val="Normal"/>
    <w:uiPriority w:val="99"/>
    <w:rsid w:val="000D6D0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2">
    <w:name w:val="xl102"/>
    <w:basedOn w:val="Normal"/>
    <w:uiPriority w:val="99"/>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uiPriority w:val="99"/>
    <w:rsid w:val="000D6D0F"/>
    <w:pPr>
      <w:pBdr>
        <w:top w:val="single" w:sz="4" w:space="0" w:color="auto"/>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4">
    <w:name w:val="xl104"/>
    <w:basedOn w:val="Normal"/>
    <w:uiPriority w:val="99"/>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5">
    <w:name w:val="xl105"/>
    <w:basedOn w:val="Normal"/>
    <w:uiPriority w:val="99"/>
    <w:rsid w:val="000D6D0F"/>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6">
    <w:name w:val="xl106"/>
    <w:basedOn w:val="Normal"/>
    <w:uiPriority w:val="99"/>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7">
    <w:name w:val="xl107"/>
    <w:basedOn w:val="Normal"/>
    <w:uiPriority w:val="99"/>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08">
    <w:name w:val="xl108"/>
    <w:basedOn w:val="Normal"/>
    <w:uiPriority w:val="99"/>
    <w:rsid w:val="000D6D0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9">
    <w:name w:val="xl109"/>
    <w:basedOn w:val="Normal"/>
    <w:uiPriority w:val="99"/>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110">
    <w:name w:val="xl110"/>
    <w:basedOn w:val="Normal"/>
    <w:uiPriority w:val="99"/>
    <w:rsid w:val="000D6D0F"/>
    <w:pPr>
      <w:pBdr>
        <w:top w:val="single" w:sz="4"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1">
    <w:name w:val="xl111"/>
    <w:basedOn w:val="Normal"/>
    <w:uiPriority w:val="99"/>
    <w:rsid w:val="000D6D0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2">
    <w:name w:val="xl112"/>
    <w:basedOn w:val="Normal"/>
    <w:uiPriority w:val="99"/>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3">
    <w:name w:val="xl113"/>
    <w:basedOn w:val="Normal"/>
    <w:uiPriority w:val="99"/>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4">
    <w:name w:val="xl114"/>
    <w:basedOn w:val="Normal"/>
    <w:uiPriority w:val="99"/>
    <w:rsid w:val="000D6D0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5">
    <w:name w:val="xl115"/>
    <w:basedOn w:val="Normal"/>
    <w:uiPriority w:val="99"/>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6">
    <w:name w:val="xl116"/>
    <w:basedOn w:val="Normal"/>
    <w:uiPriority w:val="99"/>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17">
    <w:name w:val="xl117"/>
    <w:basedOn w:val="Normal"/>
    <w:uiPriority w:val="99"/>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8">
    <w:name w:val="xl118"/>
    <w:basedOn w:val="Normal"/>
    <w:uiPriority w:val="99"/>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9">
    <w:name w:val="xl119"/>
    <w:basedOn w:val="Normal"/>
    <w:uiPriority w:val="99"/>
    <w:rsid w:val="000D6D0F"/>
    <w:pPr>
      <w:pBdr>
        <w:top w:val="single" w:sz="4" w:space="0" w:color="auto"/>
        <w:left w:val="single" w:sz="4"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0">
    <w:name w:val="xl120"/>
    <w:basedOn w:val="Normal"/>
    <w:uiPriority w:val="99"/>
    <w:rsid w:val="000D6D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1">
    <w:name w:val="xl121"/>
    <w:basedOn w:val="Normal"/>
    <w:uiPriority w:val="99"/>
    <w:rsid w:val="000D6D0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2">
    <w:name w:val="xl122"/>
    <w:basedOn w:val="Normal"/>
    <w:uiPriority w:val="99"/>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3">
    <w:name w:val="xl123"/>
    <w:basedOn w:val="Normal"/>
    <w:uiPriority w:val="99"/>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4">
    <w:name w:val="xl124"/>
    <w:basedOn w:val="Normal"/>
    <w:uiPriority w:val="99"/>
    <w:rsid w:val="000D6D0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5">
    <w:name w:val="xl125"/>
    <w:basedOn w:val="Normal"/>
    <w:uiPriority w:val="99"/>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6">
    <w:name w:val="xl126"/>
    <w:basedOn w:val="Normal"/>
    <w:uiPriority w:val="99"/>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7">
    <w:name w:val="xl127"/>
    <w:basedOn w:val="Normal"/>
    <w:uiPriority w:val="99"/>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8">
    <w:name w:val="xl128"/>
    <w:basedOn w:val="Normal"/>
    <w:uiPriority w:val="99"/>
    <w:rsid w:val="000D6D0F"/>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9">
    <w:name w:val="xl129"/>
    <w:basedOn w:val="Normal"/>
    <w:uiPriority w:val="99"/>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30">
    <w:name w:val="xl130"/>
    <w:basedOn w:val="Normal"/>
    <w:uiPriority w:val="99"/>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1">
    <w:name w:val="xl131"/>
    <w:basedOn w:val="Normal"/>
    <w:uiPriority w:val="99"/>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2">
    <w:name w:val="xl132"/>
    <w:basedOn w:val="Normal"/>
    <w:uiPriority w:val="99"/>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33">
    <w:name w:val="xl133"/>
    <w:basedOn w:val="Normal"/>
    <w:uiPriority w:val="99"/>
    <w:rsid w:val="000D6D0F"/>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4">
    <w:name w:val="xl134"/>
    <w:basedOn w:val="Normal"/>
    <w:uiPriority w:val="99"/>
    <w:rsid w:val="000D6D0F"/>
    <w:pPr>
      <w:pBdr>
        <w:top w:val="single" w:sz="4" w:space="0" w:color="auto"/>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5">
    <w:name w:val="xl135"/>
    <w:basedOn w:val="Normal"/>
    <w:uiPriority w:val="99"/>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6">
    <w:name w:val="xl136"/>
    <w:basedOn w:val="Normal"/>
    <w:uiPriority w:val="99"/>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7">
    <w:name w:val="xl137"/>
    <w:basedOn w:val="Normal"/>
    <w:uiPriority w:val="99"/>
    <w:rsid w:val="000D6D0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8">
    <w:name w:val="xl138"/>
    <w:basedOn w:val="Normal"/>
    <w:uiPriority w:val="99"/>
    <w:rsid w:val="000D6D0F"/>
    <w:pPr>
      <w:pBdr>
        <w:top w:val="single" w:sz="4" w:space="0" w:color="auto"/>
        <w:left w:val="single" w:sz="8"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9">
    <w:name w:val="xl139"/>
    <w:basedOn w:val="Normal"/>
    <w:uiPriority w:val="99"/>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40">
    <w:name w:val="xl140"/>
    <w:basedOn w:val="Normal"/>
    <w:uiPriority w:val="99"/>
    <w:rsid w:val="000D6D0F"/>
    <w:pPr>
      <w:pBdr>
        <w:top w:val="single" w:sz="4" w:space="0" w:color="auto"/>
        <w:left w:val="single" w:sz="8" w:space="14" w:color="auto"/>
        <w:bottom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pt-BR"/>
    </w:rPr>
  </w:style>
  <w:style w:type="paragraph" w:customStyle="1" w:styleId="xl141">
    <w:name w:val="xl141"/>
    <w:basedOn w:val="Normal"/>
    <w:uiPriority w:val="99"/>
    <w:rsid w:val="000D6D0F"/>
    <w:pPr>
      <w:pBdr>
        <w:top w:val="single" w:sz="4" w:space="0" w:color="000000"/>
        <w:left w:val="single" w:sz="8" w:space="2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pt-BR"/>
    </w:rPr>
  </w:style>
  <w:style w:type="paragraph" w:customStyle="1" w:styleId="xl142">
    <w:name w:val="xl142"/>
    <w:basedOn w:val="Normal"/>
    <w:uiPriority w:val="99"/>
    <w:rsid w:val="000D6D0F"/>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43">
    <w:name w:val="xl143"/>
    <w:basedOn w:val="Normal"/>
    <w:uiPriority w:val="99"/>
    <w:rsid w:val="000D6D0F"/>
    <w:pPr>
      <w:pBdr>
        <w:top w:val="single" w:sz="4" w:space="0" w:color="auto"/>
        <w:left w:val="single" w:sz="8" w:space="20" w:color="auto"/>
        <w:bottom w:val="single" w:sz="4" w:space="0" w:color="auto"/>
        <w:right w:val="single" w:sz="8"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pt-BR"/>
    </w:rPr>
  </w:style>
  <w:style w:type="paragraph" w:customStyle="1" w:styleId="xl144">
    <w:name w:val="xl144"/>
    <w:basedOn w:val="Normal"/>
    <w:uiPriority w:val="99"/>
    <w:rsid w:val="000D6D0F"/>
    <w:pPr>
      <w:pBdr>
        <w:top w:val="single" w:sz="4" w:space="0" w:color="000000"/>
        <w:left w:val="single" w:sz="8" w:space="20" w:color="auto"/>
        <w:right w:val="single" w:sz="8"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pt-BR"/>
    </w:rPr>
  </w:style>
  <w:style w:type="paragraph" w:customStyle="1" w:styleId="xl145">
    <w:name w:val="xl145"/>
    <w:basedOn w:val="Normal"/>
    <w:uiPriority w:val="99"/>
    <w:rsid w:val="000D6D0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46">
    <w:name w:val="xl146"/>
    <w:basedOn w:val="Normal"/>
    <w:uiPriority w:val="99"/>
    <w:rsid w:val="000D6D0F"/>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7">
    <w:name w:val="xl147"/>
    <w:basedOn w:val="Normal"/>
    <w:uiPriority w:val="99"/>
    <w:rsid w:val="000D6D0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8">
    <w:name w:val="xl148"/>
    <w:basedOn w:val="Normal"/>
    <w:uiPriority w:val="99"/>
    <w:rsid w:val="000D6D0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9">
    <w:name w:val="xl149"/>
    <w:basedOn w:val="Normal"/>
    <w:uiPriority w:val="99"/>
    <w:rsid w:val="000D6D0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50">
    <w:name w:val="xl150"/>
    <w:basedOn w:val="Normal"/>
    <w:uiPriority w:val="99"/>
    <w:rsid w:val="000D6D0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1">
    <w:name w:val="xl151"/>
    <w:basedOn w:val="Normal"/>
    <w:uiPriority w:val="99"/>
    <w:rsid w:val="000D6D0F"/>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2">
    <w:name w:val="xl152"/>
    <w:basedOn w:val="Normal"/>
    <w:uiPriority w:val="99"/>
    <w:rsid w:val="000D6D0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3">
    <w:name w:val="xl153"/>
    <w:basedOn w:val="Normal"/>
    <w:uiPriority w:val="99"/>
    <w:rsid w:val="000D6D0F"/>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4">
    <w:name w:val="xl154"/>
    <w:basedOn w:val="Normal"/>
    <w:uiPriority w:val="99"/>
    <w:rsid w:val="000D6D0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5">
    <w:name w:val="xl155"/>
    <w:basedOn w:val="Normal"/>
    <w:uiPriority w:val="99"/>
    <w:rsid w:val="000D6D0F"/>
    <w:pPr>
      <w:pBdr>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6">
    <w:name w:val="xl156"/>
    <w:basedOn w:val="Normal"/>
    <w:uiPriority w:val="99"/>
    <w:rsid w:val="000D6D0F"/>
    <w:pPr>
      <w:pBdr>
        <w:left w:val="single" w:sz="8" w:space="0" w:color="auto"/>
        <w:bottom w:val="single" w:sz="4" w:space="0" w:color="auto"/>
        <w:right w:val="single" w:sz="8"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7">
    <w:name w:val="xl157"/>
    <w:basedOn w:val="Normal"/>
    <w:uiPriority w:val="99"/>
    <w:rsid w:val="000D6D0F"/>
    <w:pPr>
      <w:pBdr>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8">
    <w:name w:val="xl158"/>
    <w:basedOn w:val="Normal"/>
    <w:uiPriority w:val="99"/>
    <w:rsid w:val="000D6D0F"/>
    <w:pPr>
      <w:pBdr>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9">
    <w:name w:val="xl159"/>
    <w:basedOn w:val="Normal"/>
    <w:uiPriority w:val="99"/>
    <w:rsid w:val="000D6D0F"/>
    <w:pPr>
      <w:pBdr>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0">
    <w:name w:val="xl160"/>
    <w:basedOn w:val="Normal"/>
    <w:uiPriority w:val="99"/>
    <w:rsid w:val="000D6D0F"/>
    <w:pPr>
      <w:pBdr>
        <w:left w:val="single" w:sz="4"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1">
    <w:name w:val="xl161"/>
    <w:basedOn w:val="Normal"/>
    <w:uiPriority w:val="99"/>
    <w:rsid w:val="000D6D0F"/>
    <w:pPr>
      <w:pBdr>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2">
    <w:name w:val="xl162"/>
    <w:basedOn w:val="Normal"/>
    <w:uiPriority w:val="99"/>
    <w:rsid w:val="000D6D0F"/>
    <w:pPr>
      <w:pBdr>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3">
    <w:name w:val="xl163"/>
    <w:basedOn w:val="Normal"/>
    <w:uiPriority w:val="99"/>
    <w:rsid w:val="000D6D0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4">
    <w:name w:val="xl164"/>
    <w:basedOn w:val="Normal"/>
    <w:uiPriority w:val="99"/>
    <w:rsid w:val="000D6D0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65">
    <w:name w:val="xl165"/>
    <w:basedOn w:val="Normal"/>
    <w:uiPriority w:val="99"/>
    <w:rsid w:val="000D6D0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6">
    <w:name w:val="xl166"/>
    <w:basedOn w:val="Normal"/>
    <w:uiPriority w:val="99"/>
    <w:rsid w:val="000D6D0F"/>
    <w:pPr>
      <w:pBdr>
        <w:top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7">
    <w:name w:val="xl167"/>
    <w:basedOn w:val="Normal"/>
    <w:uiPriority w:val="99"/>
    <w:rsid w:val="000D6D0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8">
    <w:name w:val="xl168"/>
    <w:basedOn w:val="Normal"/>
    <w:uiPriority w:val="99"/>
    <w:rsid w:val="000D6D0F"/>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9">
    <w:name w:val="xl169"/>
    <w:basedOn w:val="Normal"/>
    <w:uiPriority w:val="99"/>
    <w:rsid w:val="000D6D0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0">
    <w:name w:val="xl170"/>
    <w:basedOn w:val="Normal"/>
    <w:uiPriority w:val="99"/>
    <w:rsid w:val="000D6D0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1">
    <w:name w:val="xl171"/>
    <w:basedOn w:val="Normal"/>
    <w:uiPriority w:val="99"/>
    <w:rsid w:val="000D6D0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2">
    <w:name w:val="xl172"/>
    <w:basedOn w:val="Normal"/>
    <w:uiPriority w:val="99"/>
    <w:rsid w:val="000D6D0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73">
    <w:name w:val="xl173"/>
    <w:basedOn w:val="Normal"/>
    <w:uiPriority w:val="99"/>
    <w:rsid w:val="000D6D0F"/>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74">
    <w:name w:val="xl174"/>
    <w:basedOn w:val="Normal"/>
    <w:uiPriority w:val="99"/>
    <w:rsid w:val="000D6D0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5">
    <w:name w:val="xl175"/>
    <w:basedOn w:val="Normal"/>
    <w:uiPriority w:val="99"/>
    <w:rsid w:val="000D6D0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6">
    <w:name w:val="xl176"/>
    <w:basedOn w:val="Normal"/>
    <w:uiPriority w:val="99"/>
    <w:rsid w:val="000D6D0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7">
    <w:name w:val="xl177"/>
    <w:basedOn w:val="Normal"/>
    <w:uiPriority w:val="99"/>
    <w:rsid w:val="000D6D0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8">
    <w:name w:val="xl178"/>
    <w:basedOn w:val="Normal"/>
    <w:uiPriority w:val="99"/>
    <w:rsid w:val="000D6D0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9">
    <w:name w:val="xl179"/>
    <w:basedOn w:val="Normal"/>
    <w:uiPriority w:val="99"/>
    <w:rsid w:val="000D6D0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0">
    <w:name w:val="xl180"/>
    <w:basedOn w:val="Normal"/>
    <w:uiPriority w:val="99"/>
    <w:rsid w:val="000D6D0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1">
    <w:name w:val="xl181"/>
    <w:basedOn w:val="Normal"/>
    <w:uiPriority w:val="99"/>
    <w:rsid w:val="000D6D0F"/>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2">
    <w:name w:val="xl182"/>
    <w:basedOn w:val="Normal"/>
    <w:uiPriority w:val="99"/>
    <w:rsid w:val="000D6D0F"/>
    <w:pPr>
      <w:pBdr>
        <w:top w:val="single" w:sz="8" w:space="0" w:color="auto"/>
        <w:left w:val="single" w:sz="4"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3">
    <w:name w:val="xl183"/>
    <w:basedOn w:val="Normal"/>
    <w:uiPriority w:val="99"/>
    <w:rsid w:val="000D6D0F"/>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4">
    <w:name w:val="xl184"/>
    <w:basedOn w:val="Normal"/>
    <w:uiPriority w:val="99"/>
    <w:rsid w:val="000D6D0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5">
    <w:name w:val="xl185"/>
    <w:basedOn w:val="Normal"/>
    <w:uiPriority w:val="99"/>
    <w:rsid w:val="000D6D0F"/>
    <w:pPr>
      <w:pBdr>
        <w:top w:val="single" w:sz="4"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6">
    <w:name w:val="xl186"/>
    <w:basedOn w:val="Normal"/>
    <w:uiPriority w:val="99"/>
    <w:rsid w:val="000D6D0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7">
    <w:name w:val="xl187"/>
    <w:basedOn w:val="Normal"/>
    <w:uiPriority w:val="99"/>
    <w:rsid w:val="000D6D0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8">
    <w:name w:val="xl188"/>
    <w:basedOn w:val="Normal"/>
    <w:uiPriority w:val="99"/>
    <w:rsid w:val="000D6D0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9">
    <w:name w:val="xl189"/>
    <w:basedOn w:val="Normal"/>
    <w:uiPriority w:val="99"/>
    <w:rsid w:val="000D6D0F"/>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90">
    <w:name w:val="xl190"/>
    <w:basedOn w:val="Normal"/>
    <w:uiPriority w:val="99"/>
    <w:rsid w:val="000D6D0F"/>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1">
    <w:name w:val="xl191"/>
    <w:basedOn w:val="Normal"/>
    <w:uiPriority w:val="99"/>
    <w:rsid w:val="000D6D0F"/>
    <w:pPr>
      <w:pBdr>
        <w:top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2">
    <w:name w:val="xl192"/>
    <w:basedOn w:val="Normal"/>
    <w:uiPriority w:val="99"/>
    <w:rsid w:val="000D6D0F"/>
    <w:pPr>
      <w:pBdr>
        <w:left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3">
    <w:name w:val="xl193"/>
    <w:basedOn w:val="Normal"/>
    <w:uiPriority w:val="99"/>
    <w:rsid w:val="000D6D0F"/>
    <w:pPr>
      <w:pBdr>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4">
    <w:name w:val="xl194"/>
    <w:basedOn w:val="Normal"/>
    <w:uiPriority w:val="99"/>
    <w:rsid w:val="000D6D0F"/>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5">
    <w:name w:val="xl195"/>
    <w:basedOn w:val="Normal"/>
    <w:uiPriority w:val="99"/>
    <w:rsid w:val="000D6D0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6">
    <w:name w:val="xl196"/>
    <w:basedOn w:val="Normal"/>
    <w:uiPriority w:val="99"/>
    <w:rsid w:val="000D6D0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97">
    <w:name w:val="xl197"/>
    <w:basedOn w:val="Normal"/>
    <w:uiPriority w:val="99"/>
    <w:rsid w:val="000D6D0F"/>
    <w:pPr>
      <w:pBdr>
        <w:top w:val="single" w:sz="8" w:space="0" w:color="auto"/>
        <w:lef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98">
    <w:name w:val="xl198"/>
    <w:basedOn w:val="Normal"/>
    <w:uiPriority w:val="99"/>
    <w:rsid w:val="000D6D0F"/>
    <w:pPr>
      <w:pBdr>
        <w:top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99">
    <w:name w:val="xl199"/>
    <w:basedOn w:val="Normal"/>
    <w:uiPriority w:val="99"/>
    <w:rsid w:val="000D6D0F"/>
    <w:pPr>
      <w:pBdr>
        <w:top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0">
    <w:name w:val="xl200"/>
    <w:basedOn w:val="Normal"/>
    <w:uiPriority w:val="99"/>
    <w:rsid w:val="000D6D0F"/>
    <w:pPr>
      <w:pBdr>
        <w:lef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1">
    <w:name w:val="xl201"/>
    <w:basedOn w:val="Normal"/>
    <w:uiPriority w:val="99"/>
    <w:rsid w:val="000D6D0F"/>
    <w:pP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2">
    <w:name w:val="xl202"/>
    <w:basedOn w:val="Normal"/>
    <w:uiPriority w:val="99"/>
    <w:rsid w:val="000D6D0F"/>
    <w:pPr>
      <w:pBdr>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3">
    <w:name w:val="xl203"/>
    <w:basedOn w:val="Normal"/>
    <w:uiPriority w:val="99"/>
    <w:rsid w:val="000D6D0F"/>
    <w:pPr>
      <w:pBdr>
        <w:left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4">
    <w:name w:val="xl204"/>
    <w:basedOn w:val="Normal"/>
    <w:uiPriority w:val="99"/>
    <w:rsid w:val="000D6D0F"/>
    <w:pPr>
      <w:pBdr>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5">
    <w:name w:val="xl205"/>
    <w:basedOn w:val="Normal"/>
    <w:uiPriority w:val="99"/>
    <w:rsid w:val="000D6D0F"/>
    <w:pPr>
      <w:pBdr>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6">
    <w:name w:val="xl206"/>
    <w:basedOn w:val="Normal"/>
    <w:uiPriority w:val="99"/>
    <w:rsid w:val="000D6D0F"/>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6"/>
      <w:szCs w:val="26"/>
      <w:lang w:eastAsia="pt-BR"/>
    </w:rPr>
  </w:style>
  <w:style w:type="paragraph" w:customStyle="1" w:styleId="xl207">
    <w:name w:val="xl207"/>
    <w:basedOn w:val="Normal"/>
    <w:uiPriority w:val="99"/>
    <w:rsid w:val="000D6D0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6"/>
      <w:szCs w:val="26"/>
      <w:lang w:eastAsia="pt-BR"/>
    </w:rPr>
  </w:style>
  <w:style w:type="paragraph" w:customStyle="1" w:styleId="xl208">
    <w:name w:val="xl208"/>
    <w:basedOn w:val="Normal"/>
    <w:uiPriority w:val="99"/>
    <w:rsid w:val="000D6D0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09">
    <w:name w:val="xl209"/>
    <w:basedOn w:val="Normal"/>
    <w:uiPriority w:val="99"/>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0">
    <w:name w:val="xl210"/>
    <w:basedOn w:val="Normal"/>
    <w:uiPriority w:val="99"/>
    <w:rsid w:val="000D6D0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1">
    <w:name w:val="xl211"/>
    <w:basedOn w:val="Normal"/>
    <w:uiPriority w:val="99"/>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2">
    <w:name w:val="xl212"/>
    <w:basedOn w:val="Normal"/>
    <w:uiPriority w:val="99"/>
    <w:rsid w:val="000D6D0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3">
    <w:name w:val="xl213"/>
    <w:basedOn w:val="Normal"/>
    <w:uiPriority w:val="99"/>
    <w:rsid w:val="000D6D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4">
    <w:name w:val="xl214"/>
    <w:basedOn w:val="Normal"/>
    <w:uiPriority w:val="99"/>
    <w:rsid w:val="000D6D0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5">
    <w:name w:val="xl215"/>
    <w:basedOn w:val="Normal"/>
    <w:uiPriority w:val="99"/>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6">
    <w:name w:val="xl216"/>
    <w:basedOn w:val="Normal"/>
    <w:uiPriority w:val="99"/>
    <w:rsid w:val="000D6D0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17">
    <w:name w:val="xl217"/>
    <w:basedOn w:val="Normal"/>
    <w:uiPriority w:val="99"/>
    <w:rsid w:val="000D6D0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18">
    <w:name w:val="xl218"/>
    <w:basedOn w:val="Normal"/>
    <w:uiPriority w:val="99"/>
    <w:rsid w:val="000D6D0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19">
    <w:name w:val="xl219"/>
    <w:basedOn w:val="Normal"/>
    <w:uiPriority w:val="99"/>
    <w:rsid w:val="000D6D0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20">
    <w:name w:val="xl220"/>
    <w:basedOn w:val="Normal"/>
    <w:uiPriority w:val="99"/>
    <w:rsid w:val="000D6D0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styleId="Reviso">
    <w:name w:val="Revision"/>
    <w:hidden/>
    <w:uiPriority w:val="99"/>
    <w:semiHidden/>
    <w:rsid w:val="00B73B67"/>
    <w:pPr>
      <w:spacing w:after="0" w:line="240" w:lineRule="auto"/>
    </w:pPr>
  </w:style>
  <w:style w:type="character" w:customStyle="1" w:styleId="Corpodetexto3Char1">
    <w:name w:val="Corpo de texto 3 Char1"/>
    <w:basedOn w:val="Fontepargpadro"/>
    <w:uiPriority w:val="99"/>
    <w:semiHidden/>
    <w:rsid w:val="000A6A93"/>
    <w:rPr>
      <w:sz w:val="16"/>
      <w:szCs w:val="16"/>
    </w:rPr>
  </w:style>
  <w:style w:type="character" w:customStyle="1" w:styleId="TextodenotadefimChar1">
    <w:name w:val="Texto de nota de fim Char1"/>
    <w:basedOn w:val="Fontepargpadro"/>
    <w:uiPriority w:val="99"/>
    <w:semiHidden/>
    <w:rsid w:val="000A6A9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A3"/>
  </w:style>
  <w:style w:type="paragraph" w:styleId="Ttulo1">
    <w:name w:val="heading 1"/>
    <w:basedOn w:val="Normal"/>
    <w:next w:val="Normal"/>
    <w:link w:val="Ttulo1Char"/>
    <w:qFormat/>
    <w:rsid w:val="00C27EA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unhideWhenUsed/>
    <w:qFormat/>
    <w:rsid w:val="00C27E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C27E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834FA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D6D0F"/>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834F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C27EA3"/>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
    <w:semiHidden/>
    <w:unhideWhenUsed/>
    <w:qFormat/>
    <w:rsid w:val="00834F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B6A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7EA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C27EA3"/>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C27EA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834FA4"/>
    <w:rPr>
      <w:rFonts w:asciiTheme="majorHAnsi" w:eastAsiaTheme="majorEastAsia" w:hAnsiTheme="majorHAnsi" w:cstheme="majorBidi"/>
      <w:b/>
      <w:bCs/>
      <w:i/>
      <w:iCs/>
      <w:color w:val="4F81BD" w:themeColor="accent1"/>
    </w:rPr>
  </w:style>
  <w:style w:type="character" w:customStyle="1" w:styleId="Ttulo6Char">
    <w:name w:val="Título 6 Char"/>
    <w:basedOn w:val="Fontepargpadro"/>
    <w:link w:val="Ttulo6"/>
    <w:uiPriority w:val="9"/>
    <w:semiHidden/>
    <w:rsid w:val="00834FA4"/>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C27EA3"/>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834FA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AB6A65"/>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C27EA3"/>
    <w:pPr>
      <w:ind w:left="720"/>
      <w:contextualSpacing/>
    </w:pPr>
  </w:style>
  <w:style w:type="character" w:styleId="Hyperlink">
    <w:name w:val="Hyperlink"/>
    <w:uiPriority w:val="99"/>
    <w:rsid w:val="00C27EA3"/>
    <w:rPr>
      <w:color w:val="0000FF"/>
      <w:u w:val="single"/>
    </w:rPr>
  </w:style>
  <w:style w:type="paragraph" w:styleId="Corpodetexto2">
    <w:name w:val="Body Text 2"/>
    <w:basedOn w:val="Normal"/>
    <w:link w:val="Corpodetexto2Char"/>
    <w:uiPriority w:val="99"/>
    <w:rsid w:val="00C27EA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uiPriority w:val="99"/>
    <w:rsid w:val="00C27EA3"/>
    <w:rPr>
      <w:rFonts w:ascii="Times New Roman" w:eastAsia="Times New Roman" w:hAnsi="Times New Roman" w:cs="Times New Roman"/>
      <w:sz w:val="24"/>
      <w:szCs w:val="24"/>
      <w:lang w:val="x-none" w:eastAsia="x-none"/>
    </w:rPr>
  </w:style>
  <w:style w:type="character" w:customStyle="1" w:styleId="TtuloChar">
    <w:name w:val="Título Char"/>
    <w:link w:val="Ttulo"/>
    <w:uiPriority w:val="10"/>
    <w:locked/>
    <w:rsid w:val="00C27EA3"/>
    <w:rPr>
      <w:b/>
      <w:sz w:val="28"/>
      <w:lang w:val="en-US"/>
    </w:rPr>
  </w:style>
  <w:style w:type="paragraph" w:styleId="Ttulo">
    <w:name w:val="Title"/>
    <w:basedOn w:val="Normal"/>
    <w:link w:val="TtuloChar"/>
    <w:uiPriority w:val="10"/>
    <w:qFormat/>
    <w:rsid w:val="00C27EA3"/>
    <w:pPr>
      <w:spacing w:after="0" w:line="240" w:lineRule="auto"/>
      <w:jc w:val="center"/>
    </w:pPr>
    <w:rPr>
      <w:b/>
      <w:sz w:val="28"/>
      <w:lang w:val="en-US"/>
    </w:rPr>
  </w:style>
  <w:style w:type="character" w:customStyle="1" w:styleId="TtuloChar1">
    <w:name w:val="Título Char1"/>
    <w:basedOn w:val="Fontepargpadro"/>
    <w:uiPriority w:val="10"/>
    <w:rsid w:val="00C27EA3"/>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C27E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7EA3"/>
    <w:rPr>
      <w:rFonts w:ascii="Tahoma" w:hAnsi="Tahoma" w:cs="Tahoma"/>
      <w:sz w:val="16"/>
      <w:szCs w:val="16"/>
    </w:rPr>
  </w:style>
  <w:style w:type="table" w:styleId="Tabelacomgrade">
    <w:name w:val="Table Grid"/>
    <w:basedOn w:val="Tabelanormal"/>
    <w:uiPriority w:val="59"/>
    <w:rsid w:val="00C27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C27EA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uiPriority w:val="99"/>
    <w:rsid w:val="00C27EA3"/>
    <w:rPr>
      <w:rFonts w:ascii="Times New Roman" w:eastAsia="Times New Roman" w:hAnsi="Times New Roman" w:cs="Times New Roman"/>
      <w:sz w:val="24"/>
      <w:szCs w:val="24"/>
      <w:lang w:val="x-none" w:eastAsia="x-none"/>
    </w:rPr>
  </w:style>
  <w:style w:type="character" w:customStyle="1" w:styleId="Corpodetexto3Char">
    <w:name w:val="Corpo de texto 3 Char"/>
    <w:basedOn w:val="Fontepargpadro"/>
    <w:link w:val="Corpodetexto3"/>
    <w:uiPriority w:val="99"/>
    <w:semiHidden/>
    <w:rsid w:val="00C27EA3"/>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semiHidden/>
    <w:unhideWhenUsed/>
    <w:rsid w:val="00C27EA3"/>
    <w:pPr>
      <w:spacing w:after="120" w:line="240" w:lineRule="auto"/>
    </w:pPr>
    <w:rPr>
      <w:rFonts w:ascii="Times New Roman" w:eastAsia="Times New Roman" w:hAnsi="Times New Roman" w:cs="Times New Roman"/>
      <w:sz w:val="16"/>
      <w:szCs w:val="16"/>
      <w:lang w:eastAsia="pt-BR"/>
    </w:rPr>
  </w:style>
  <w:style w:type="paragraph" w:styleId="TextosemFormatao">
    <w:name w:val="Plain Text"/>
    <w:basedOn w:val="Normal"/>
    <w:link w:val="TextosemFormataoChar"/>
    <w:uiPriority w:val="99"/>
    <w:semiHidden/>
    <w:unhideWhenUsed/>
    <w:rsid w:val="00C27EA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semiHidden/>
    <w:rsid w:val="00C27EA3"/>
    <w:rPr>
      <w:rFonts w:ascii="Courier New" w:eastAsia="Times New Roman" w:hAnsi="Courier New" w:cs="Times New Roman"/>
      <w:sz w:val="20"/>
      <w:szCs w:val="20"/>
      <w:lang w:eastAsia="pt-BR"/>
    </w:rPr>
  </w:style>
  <w:style w:type="character" w:styleId="TextodoEspaoReservado">
    <w:name w:val="Placeholder Text"/>
    <w:basedOn w:val="Fontepargpadro"/>
    <w:uiPriority w:val="99"/>
    <w:rsid w:val="00C27EA3"/>
    <w:rPr>
      <w:color w:val="808080"/>
    </w:rPr>
  </w:style>
  <w:style w:type="character" w:customStyle="1" w:styleId="PGE-Alteraesdestacadas">
    <w:name w:val="PGE - Alterações destacadas"/>
    <w:basedOn w:val="Fontepargpadro"/>
    <w:uiPriority w:val="1"/>
    <w:qFormat/>
    <w:rsid w:val="00C27EA3"/>
    <w:rPr>
      <w:rFonts w:ascii="Arial" w:hAnsi="Arial" w:cs="Arial" w:hint="default"/>
      <w:b/>
      <w:bCs w:val="0"/>
      <w:color w:val="000000" w:themeColor="text1"/>
      <w:sz w:val="22"/>
      <w:u w:val="single"/>
    </w:rPr>
  </w:style>
  <w:style w:type="character" w:customStyle="1" w:styleId="Alteraesdestacadas">
    <w:name w:val="Alterações destacadas"/>
    <w:basedOn w:val="Fontepargpadro"/>
    <w:uiPriority w:val="1"/>
    <w:locked/>
    <w:rsid w:val="00C27EA3"/>
    <w:rPr>
      <w:rFonts w:ascii="Calibri Light" w:hAnsi="Calibri Light" w:cs="Arial" w:hint="default"/>
      <w:b/>
      <w:bCs w:val="0"/>
      <w:color w:val="auto"/>
      <w:sz w:val="22"/>
      <w:szCs w:val="22"/>
      <w:u w:val="single"/>
    </w:rPr>
  </w:style>
  <w:style w:type="paragraph" w:styleId="Textodecomentrio">
    <w:name w:val="annotation text"/>
    <w:basedOn w:val="Normal"/>
    <w:link w:val="TextodecomentrioChar"/>
    <w:uiPriority w:val="99"/>
    <w:unhideWhenUsed/>
    <w:rsid w:val="00C27EA3"/>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C27EA3"/>
    <w:rPr>
      <w:rFonts w:ascii="Times New Roman" w:eastAsia="Times New Roman" w:hAnsi="Times New Roman" w:cs="Times New Roman"/>
      <w:sz w:val="20"/>
      <w:szCs w:val="20"/>
      <w:lang w:eastAsia="pt-BR"/>
    </w:rPr>
  </w:style>
  <w:style w:type="character" w:styleId="Refdecomentrio">
    <w:name w:val="annotation reference"/>
    <w:uiPriority w:val="99"/>
    <w:unhideWhenUsed/>
    <w:rsid w:val="00C27EA3"/>
    <w:rPr>
      <w:sz w:val="16"/>
    </w:rPr>
  </w:style>
  <w:style w:type="paragraph" w:styleId="Corpodetexto">
    <w:name w:val="Body Text"/>
    <w:basedOn w:val="Normal"/>
    <w:link w:val="CorpodetextoChar"/>
    <w:uiPriority w:val="99"/>
    <w:unhideWhenUsed/>
    <w:rsid w:val="00C27EA3"/>
    <w:pPr>
      <w:spacing w:after="120"/>
    </w:pPr>
  </w:style>
  <w:style w:type="character" w:customStyle="1" w:styleId="CorpodetextoChar">
    <w:name w:val="Corpo de texto Char"/>
    <w:basedOn w:val="Fontepargpadro"/>
    <w:link w:val="Corpodetexto"/>
    <w:uiPriority w:val="99"/>
    <w:rsid w:val="00C27EA3"/>
  </w:style>
  <w:style w:type="paragraph" w:styleId="Assuntodocomentrio">
    <w:name w:val="annotation subject"/>
    <w:basedOn w:val="Textodecomentrio"/>
    <w:next w:val="Textodecomentrio"/>
    <w:link w:val="AssuntodocomentrioChar"/>
    <w:uiPriority w:val="99"/>
    <w:unhideWhenUsed/>
    <w:rsid w:val="00C27EA3"/>
    <w:pPr>
      <w:widowControl/>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rsid w:val="00C27EA3"/>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C27E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7EA3"/>
  </w:style>
  <w:style w:type="paragraph" w:styleId="Rodap">
    <w:name w:val="footer"/>
    <w:basedOn w:val="Normal"/>
    <w:link w:val="RodapChar"/>
    <w:uiPriority w:val="99"/>
    <w:unhideWhenUsed/>
    <w:rsid w:val="00C27EA3"/>
    <w:pPr>
      <w:tabs>
        <w:tab w:val="center" w:pos="4252"/>
        <w:tab w:val="right" w:pos="8504"/>
      </w:tabs>
      <w:spacing w:after="0" w:line="240" w:lineRule="auto"/>
    </w:pPr>
  </w:style>
  <w:style w:type="character" w:customStyle="1" w:styleId="RodapChar">
    <w:name w:val="Rodapé Char"/>
    <w:basedOn w:val="Fontepargpadro"/>
    <w:link w:val="Rodap"/>
    <w:uiPriority w:val="99"/>
    <w:rsid w:val="00C27EA3"/>
  </w:style>
  <w:style w:type="paragraph" w:styleId="NormalWeb">
    <w:name w:val="Normal (Web)"/>
    <w:basedOn w:val="Normal"/>
    <w:uiPriority w:val="99"/>
    <w:unhideWhenUsed/>
    <w:rsid w:val="00C27EA3"/>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customStyle="1" w:styleId="Nivel2">
    <w:name w:val="Nivel 2"/>
    <w:link w:val="Nivel2Char"/>
    <w:qFormat/>
    <w:rsid w:val="00C27EA3"/>
    <w:pPr>
      <w:spacing w:before="120" w:after="120"/>
      <w:ind w:left="858" w:hanging="432"/>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C27EA3"/>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uiPriority w:val="99"/>
    <w:qFormat/>
    <w:rsid w:val="00C27EA3"/>
    <w:pPr>
      <w:ind w:left="502" w:hanging="360"/>
    </w:pPr>
    <w:rPr>
      <w:rFonts w:cs="Arial"/>
      <w:b/>
    </w:rPr>
  </w:style>
  <w:style w:type="paragraph" w:customStyle="1" w:styleId="Nivel3">
    <w:name w:val="Nivel 3"/>
    <w:basedOn w:val="Nivel2"/>
    <w:link w:val="Nivel3Char"/>
    <w:qFormat/>
    <w:rsid w:val="00C27EA3"/>
    <w:pPr>
      <w:ind w:left="1224" w:hanging="504"/>
    </w:pPr>
    <w:rPr>
      <w:rFonts w:cs="Arial"/>
      <w:color w:val="000000"/>
    </w:rPr>
  </w:style>
  <w:style w:type="character" w:customStyle="1" w:styleId="Nivel3Char">
    <w:name w:val="Nivel 3 Char"/>
    <w:basedOn w:val="Fontepargpadro"/>
    <w:link w:val="Nivel3"/>
    <w:rsid w:val="00C27EA3"/>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C27EA3"/>
    <w:pPr>
      <w:numPr>
        <w:ilvl w:val="3"/>
      </w:numPr>
      <w:ind w:left="1224" w:hanging="504"/>
    </w:pPr>
    <w:rPr>
      <w:color w:val="auto"/>
    </w:rPr>
  </w:style>
  <w:style w:type="character" w:customStyle="1" w:styleId="Nivel4Char">
    <w:name w:val="Nivel 4 Char"/>
    <w:basedOn w:val="Fontepargpadro"/>
    <w:link w:val="Nivel4"/>
    <w:rsid w:val="00C27EA3"/>
    <w:rPr>
      <w:rFonts w:ascii="Ecofont_Spranq_eco_Sans" w:eastAsia="Arial Unicode MS" w:hAnsi="Ecofont_Spranq_eco_Sans" w:cs="Arial"/>
      <w:sz w:val="20"/>
      <w:szCs w:val="20"/>
      <w:lang w:eastAsia="pt-BR"/>
    </w:rPr>
  </w:style>
  <w:style w:type="paragraph" w:customStyle="1" w:styleId="Nivel5">
    <w:name w:val="Nivel 5"/>
    <w:basedOn w:val="Nivel4"/>
    <w:uiPriority w:val="99"/>
    <w:qFormat/>
    <w:rsid w:val="00C27EA3"/>
    <w:pPr>
      <w:numPr>
        <w:ilvl w:val="4"/>
      </w:numPr>
      <w:ind w:left="2496" w:hanging="1080"/>
    </w:pPr>
  </w:style>
  <w:style w:type="paragraph" w:customStyle="1" w:styleId="PADRO">
    <w:name w:val="PADRÃO"/>
    <w:uiPriority w:val="99"/>
    <w:rsid w:val="00C27EA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99"/>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C27EA3"/>
    <w:rPr>
      <w:rFonts w:ascii="Ecofont_Spranq_eco_Sans" w:eastAsia="Calibri" w:hAnsi="Ecofont_Spranq_eco_Sans" w:cs="Tahoma"/>
      <w:i/>
      <w:iCs/>
      <w:color w:val="000000"/>
      <w:sz w:val="20"/>
      <w:szCs w:val="24"/>
      <w:shd w:val="clear" w:color="auto" w:fill="FFFFCC"/>
    </w:rPr>
  </w:style>
  <w:style w:type="character" w:styleId="Forte">
    <w:name w:val="Strong"/>
    <w:basedOn w:val="Fontepargpadro"/>
    <w:uiPriority w:val="22"/>
    <w:qFormat/>
    <w:rsid w:val="00C27EA3"/>
    <w:rPr>
      <w:b/>
      <w:bCs/>
    </w:rPr>
  </w:style>
  <w:style w:type="paragraph" w:customStyle="1" w:styleId="GradeColorida-nfase11">
    <w:name w:val="Grade Colorida - Ênfase 11"/>
    <w:basedOn w:val="Normal"/>
    <w:next w:val="Normal"/>
    <w:link w:val="GradeColorida-nfase1Char"/>
    <w:uiPriority w:val="29"/>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C27EA3"/>
    <w:rPr>
      <w:rFonts w:ascii="Ecofont_Spranq_eco_Sans" w:eastAsia="Calibri" w:hAnsi="Ecofont_Spranq_eco_Sans" w:cs="Tahoma"/>
      <w:i/>
      <w:iCs/>
      <w:color w:val="000000"/>
      <w:sz w:val="20"/>
      <w:szCs w:val="24"/>
      <w:shd w:val="clear" w:color="auto" w:fill="FFFFCC"/>
    </w:rPr>
  </w:style>
  <w:style w:type="paragraph" w:styleId="Lista4">
    <w:name w:val="List 4"/>
    <w:basedOn w:val="Normal"/>
    <w:next w:val="Normal"/>
    <w:uiPriority w:val="99"/>
    <w:rsid w:val="00C27EA3"/>
    <w:pPr>
      <w:spacing w:after="0" w:line="240" w:lineRule="auto"/>
    </w:pPr>
    <w:rPr>
      <w:rFonts w:ascii="Arial" w:eastAsia="Times New Roman" w:hAnsi="Arial" w:cs="Times New Roman"/>
      <w:snapToGrid w:val="0"/>
      <w:sz w:val="24"/>
      <w:szCs w:val="20"/>
      <w:lang w:eastAsia="pt-BR"/>
    </w:rPr>
  </w:style>
  <w:style w:type="character" w:customStyle="1" w:styleId="Nivel1Char">
    <w:name w:val="Nivel1 Char"/>
    <w:basedOn w:val="Fontepargpadro"/>
    <w:link w:val="Nivel10"/>
    <w:locked/>
    <w:rsid w:val="00C27EA3"/>
    <w:rPr>
      <w:rFonts w:ascii="Arial" w:eastAsiaTheme="majorEastAsia" w:hAnsi="Arial" w:cstheme="majorBidi"/>
      <w:b/>
      <w:color w:val="000000"/>
      <w:sz w:val="32"/>
      <w:szCs w:val="32"/>
    </w:rPr>
  </w:style>
  <w:style w:type="paragraph" w:customStyle="1" w:styleId="Nivel10">
    <w:name w:val="Nivel1"/>
    <w:basedOn w:val="Ttulo1"/>
    <w:link w:val="Nivel1Char"/>
    <w:qFormat/>
    <w:rsid w:val="00C27EA3"/>
    <w:pPr>
      <w:keepLines/>
      <w:spacing w:before="480" w:line="276" w:lineRule="auto"/>
      <w:ind w:left="357" w:hanging="357"/>
      <w:jc w:val="both"/>
    </w:pPr>
    <w:rPr>
      <w:rFonts w:ascii="Arial" w:eastAsiaTheme="majorEastAsia" w:hAnsi="Arial" w:cstheme="majorBidi"/>
      <w:color w:val="000000"/>
      <w:sz w:val="32"/>
      <w:szCs w:val="32"/>
      <w:lang w:eastAsia="en-US"/>
    </w:rPr>
  </w:style>
  <w:style w:type="paragraph" w:customStyle="1" w:styleId="Default">
    <w:name w:val="Default"/>
    <w:uiPriority w:val="99"/>
    <w:locked/>
    <w:rsid w:val="00C27EA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rgrafodaLista1">
    <w:name w:val="Parágrafo da Lista1"/>
    <w:basedOn w:val="Normal"/>
    <w:uiPriority w:val="99"/>
    <w:rsid w:val="00834FA4"/>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szCs w:val="20"/>
      <w:lang w:eastAsia="pt-BR"/>
    </w:rPr>
  </w:style>
  <w:style w:type="paragraph" w:customStyle="1" w:styleId="PargrafodaLista2">
    <w:name w:val="Parágrafo da Lista2"/>
    <w:basedOn w:val="Normal"/>
    <w:uiPriority w:val="99"/>
    <w:rsid w:val="00834FA4"/>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lang w:eastAsia="pt-BR"/>
    </w:rPr>
  </w:style>
  <w:style w:type="paragraph" w:styleId="CabealhodoSumrio">
    <w:name w:val="TOC Heading"/>
    <w:aliases w:val="Sidebar Heading"/>
    <w:basedOn w:val="Ttulo1"/>
    <w:next w:val="Normal"/>
    <w:uiPriority w:val="39"/>
    <w:unhideWhenUsed/>
    <w:qFormat/>
    <w:rsid w:val="00834FA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834FA4"/>
    <w:pPr>
      <w:tabs>
        <w:tab w:val="left" w:pos="440"/>
        <w:tab w:val="right" w:leader="dot" w:pos="9628"/>
      </w:tabs>
      <w:spacing w:after="100"/>
    </w:pPr>
    <w:rPr>
      <w:rFonts w:ascii="Arial" w:hAnsi="Arial" w:cs="Arial"/>
      <w:noProof/>
    </w:rPr>
  </w:style>
  <w:style w:type="paragraph" w:styleId="Sumrio2">
    <w:name w:val="toc 2"/>
    <w:basedOn w:val="Normal"/>
    <w:next w:val="Normal"/>
    <w:autoRedefine/>
    <w:uiPriority w:val="39"/>
    <w:unhideWhenUsed/>
    <w:qFormat/>
    <w:rsid w:val="00834FA4"/>
    <w:pPr>
      <w:tabs>
        <w:tab w:val="left" w:pos="1100"/>
        <w:tab w:val="right" w:leader="dot" w:pos="9628"/>
      </w:tabs>
      <w:spacing w:after="100"/>
      <w:ind w:left="220"/>
    </w:pPr>
    <w:rPr>
      <w:rFonts w:ascii="Arial" w:eastAsiaTheme="minorEastAsia" w:hAnsi="Arial" w:cs="Arial"/>
      <w:noProof/>
      <w:lang w:eastAsia="pt-BR"/>
    </w:rPr>
  </w:style>
  <w:style w:type="paragraph" w:styleId="Sumrio3">
    <w:name w:val="toc 3"/>
    <w:basedOn w:val="Normal"/>
    <w:next w:val="Normal"/>
    <w:autoRedefine/>
    <w:uiPriority w:val="39"/>
    <w:unhideWhenUsed/>
    <w:qFormat/>
    <w:rsid w:val="00834FA4"/>
    <w:pPr>
      <w:spacing w:after="100"/>
      <w:ind w:left="440"/>
    </w:pPr>
    <w:rPr>
      <w:rFonts w:eastAsiaTheme="minorEastAsia"/>
      <w:lang w:eastAsia="pt-BR"/>
    </w:rPr>
  </w:style>
  <w:style w:type="paragraph" w:styleId="Subttulo">
    <w:name w:val="Subtitle"/>
    <w:basedOn w:val="Normal"/>
    <w:next w:val="Normal"/>
    <w:link w:val="SubttuloChar"/>
    <w:uiPriority w:val="11"/>
    <w:qFormat/>
    <w:rsid w:val="00834F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34FA4"/>
    <w:rPr>
      <w:rFonts w:asciiTheme="majorHAnsi" w:eastAsiaTheme="majorEastAsia" w:hAnsiTheme="majorHAnsi" w:cstheme="majorBidi"/>
      <w:i/>
      <w:iCs/>
      <w:color w:val="4F81BD" w:themeColor="accent1"/>
      <w:spacing w:val="15"/>
      <w:sz w:val="24"/>
      <w:szCs w:val="24"/>
    </w:rPr>
  </w:style>
  <w:style w:type="character" w:customStyle="1" w:styleId="TextodenotadefimChar">
    <w:name w:val="Texto de nota de fim Char"/>
    <w:basedOn w:val="Fontepargpadro"/>
    <w:link w:val="Textodenotadefim"/>
    <w:uiPriority w:val="99"/>
    <w:semiHidden/>
    <w:rsid w:val="00834FA4"/>
    <w:rPr>
      <w:sz w:val="20"/>
      <w:szCs w:val="20"/>
    </w:rPr>
  </w:style>
  <w:style w:type="paragraph" w:styleId="Textodenotadefim">
    <w:name w:val="endnote text"/>
    <w:basedOn w:val="Normal"/>
    <w:link w:val="TextodenotadefimChar"/>
    <w:uiPriority w:val="99"/>
    <w:semiHidden/>
    <w:unhideWhenUsed/>
    <w:rsid w:val="00834FA4"/>
    <w:pPr>
      <w:spacing w:after="0" w:line="240" w:lineRule="auto"/>
    </w:pPr>
    <w:rPr>
      <w:sz w:val="20"/>
      <w:szCs w:val="20"/>
    </w:rPr>
  </w:style>
  <w:style w:type="character" w:customStyle="1" w:styleId="highlight">
    <w:name w:val="highlight"/>
    <w:basedOn w:val="Fontepargpadro"/>
    <w:rsid w:val="00834FA4"/>
  </w:style>
  <w:style w:type="paragraph" w:customStyle="1" w:styleId="style2">
    <w:name w:val="style2"/>
    <w:basedOn w:val="Normal"/>
    <w:uiPriority w:val="99"/>
    <w:rsid w:val="00834F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xt-maior">
    <w:name w:val="txt-maior"/>
    <w:basedOn w:val="Fontepargpadro"/>
    <w:rsid w:val="00834FA4"/>
  </w:style>
  <w:style w:type="paragraph" w:styleId="Sumrio4">
    <w:name w:val="toc 4"/>
    <w:basedOn w:val="Normal"/>
    <w:next w:val="Normal"/>
    <w:autoRedefine/>
    <w:uiPriority w:val="39"/>
    <w:unhideWhenUsed/>
    <w:rsid w:val="00834FA4"/>
    <w:pPr>
      <w:spacing w:after="100"/>
      <w:ind w:left="660"/>
    </w:pPr>
    <w:rPr>
      <w:rFonts w:eastAsiaTheme="minorEastAsia"/>
      <w:lang w:eastAsia="pt-BR"/>
    </w:rPr>
  </w:style>
  <w:style w:type="paragraph" w:styleId="Sumrio5">
    <w:name w:val="toc 5"/>
    <w:basedOn w:val="Normal"/>
    <w:next w:val="Normal"/>
    <w:autoRedefine/>
    <w:uiPriority w:val="39"/>
    <w:unhideWhenUsed/>
    <w:rsid w:val="00834FA4"/>
    <w:pPr>
      <w:spacing w:after="100"/>
      <w:ind w:left="880"/>
    </w:pPr>
    <w:rPr>
      <w:rFonts w:eastAsiaTheme="minorEastAsia"/>
      <w:lang w:eastAsia="pt-BR"/>
    </w:rPr>
  </w:style>
  <w:style w:type="paragraph" w:styleId="Sumrio6">
    <w:name w:val="toc 6"/>
    <w:basedOn w:val="Normal"/>
    <w:next w:val="Normal"/>
    <w:autoRedefine/>
    <w:uiPriority w:val="39"/>
    <w:unhideWhenUsed/>
    <w:rsid w:val="00834FA4"/>
    <w:pPr>
      <w:spacing w:after="100"/>
      <w:ind w:left="1100"/>
    </w:pPr>
    <w:rPr>
      <w:rFonts w:eastAsiaTheme="minorEastAsia"/>
      <w:lang w:eastAsia="pt-BR"/>
    </w:rPr>
  </w:style>
  <w:style w:type="paragraph" w:styleId="Sumrio7">
    <w:name w:val="toc 7"/>
    <w:basedOn w:val="Normal"/>
    <w:next w:val="Normal"/>
    <w:autoRedefine/>
    <w:uiPriority w:val="39"/>
    <w:unhideWhenUsed/>
    <w:rsid w:val="00834FA4"/>
    <w:pPr>
      <w:spacing w:after="100"/>
      <w:ind w:left="1320"/>
    </w:pPr>
    <w:rPr>
      <w:rFonts w:eastAsiaTheme="minorEastAsia"/>
      <w:lang w:eastAsia="pt-BR"/>
    </w:rPr>
  </w:style>
  <w:style w:type="paragraph" w:styleId="Sumrio8">
    <w:name w:val="toc 8"/>
    <w:basedOn w:val="Normal"/>
    <w:next w:val="Normal"/>
    <w:autoRedefine/>
    <w:uiPriority w:val="39"/>
    <w:unhideWhenUsed/>
    <w:rsid w:val="00834FA4"/>
    <w:pPr>
      <w:spacing w:after="100"/>
      <w:ind w:left="1540"/>
    </w:pPr>
    <w:rPr>
      <w:rFonts w:eastAsiaTheme="minorEastAsia"/>
      <w:lang w:eastAsia="pt-BR"/>
    </w:rPr>
  </w:style>
  <w:style w:type="paragraph" w:styleId="Sumrio9">
    <w:name w:val="toc 9"/>
    <w:basedOn w:val="Normal"/>
    <w:next w:val="Normal"/>
    <w:autoRedefine/>
    <w:uiPriority w:val="39"/>
    <w:unhideWhenUsed/>
    <w:rsid w:val="00834FA4"/>
    <w:pPr>
      <w:spacing w:after="100"/>
      <w:ind w:left="1760"/>
    </w:pPr>
    <w:rPr>
      <w:rFonts w:eastAsiaTheme="minorEastAsia"/>
      <w:lang w:eastAsia="pt-BR"/>
    </w:rPr>
  </w:style>
  <w:style w:type="character" w:customStyle="1" w:styleId="Ttulo5Char">
    <w:name w:val="Título 5 Char"/>
    <w:basedOn w:val="Fontepargpadro"/>
    <w:link w:val="Ttulo5"/>
    <w:uiPriority w:val="9"/>
    <w:semiHidden/>
    <w:rsid w:val="000D6D0F"/>
    <w:rPr>
      <w:rFonts w:asciiTheme="majorHAnsi" w:eastAsiaTheme="majorEastAsia" w:hAnsiTheme="majorHAnsi" w:cstheme="majorBidi"/>
      <w:color w:val="243F60" w:themeColor="accent1" w:themeShade="7F"/>
    </w:rPr>
  </w:style>
  <w:style w:type="table" w:customStyle="1" w:styleId="SombreamentoClaro1">
    <w:name w:val="Sombreamento Claro1"/>
    <w:basedOn w:val="Tabelanormal"/>
    <w:uiPriority w:val="60"/>
    <w:rsid w:val="000D6D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3">
    <w:name w:val="Light Shading Accent 3"/>
    <w:basedOn w:val="Tabelanormal"/>
    <w:uiPriority w:val="60"/>
    <w:rsid w:val="000D6D0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staColorida1">
    <w:name w:val="Lista Colorida1"/>
    <w:basedOn w:val="Tabelanormal"/>
    <w:uiPriority w:val="72"/>
    <w:rsid w:val="000D6D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Refdenotadefim">
    <w:name w:val="endnote reference"/>
    <w:basedOn w:val="Fontepargpadro"/>
    <w:uiPriority w:val="99"/>
    <w:semiHidden/>
    <w:unhideWhenUsed/>
    <w:rsid w:val="000D6D0F"/>
    <w:rPr>
      <w:vertAlign w:val="superscript"/>
    </w:rPr>
  </w:style>
  <w:style w:type="table" w:customStyle="1" w:styleId="ListaMdia11">
    <w:name w:val="Lista Média 11"/>
    <w:basedOn w:val="Tabelanormal"/>
    <w:uiPriority w:val="65"/>
    <w:rsid w:val="000D6D0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Estilo1">
    <w:name w:val="Estilo1"/>
    <w:uiPriority w:val="99"/>
    <w:rsid w:val="000D6D0F"/>
    <w:pPr>
      <w:numPr>
        <w:numId w:val="16"/>
      </w:numPr>
    </w:pPr>
  </w:style>
  <w:style w:type="character" w:styleId="nfaseSutil">
    <w:name w:val="Subtle Emphasis"/>
    <w:basedOn w:val="Fontepargpadro"/>
    <w:uiPriority w:val="19"/>
    <w:qFormat/>
    <w:rsid w:val="000D6D0F"/>
    <w:rPr>
      <w:i/>
      <w:iCs/>
      <w:color w:val="808080" w:themeColor="text1" w:themeTint="7F"/>
    </w:rPr>
  </w:style>
  <w:style w:type="character" w:styleId="HiperlinkVisitado">
    <w:name w:val="FollowedHyperlink"/>
    <w:basedOn w:val="Fontepargpadro"/>
    <w:uiPriority w:val="99"/>
    <w:semiHidden/>
    <w:unhideWhenUsed/>
    <w:rsid w:val="000D6D0F"/>
    <w:rPr>
      <w:color w:val="800080"/>
      <w:u w:val="single"/>
    </w:rPr>
  </w:style>
  <w:style w:type="paragraph" w:customStyle="1" w:styleId="font5">
    <w:name w:val="font5"/>
    <w:basedOn w:val="Normal"/>
    <w:uiPriority w:val="99"/>
    <w:rsid w:val="000D6D0F"/>
    <w:pPr>
      <w:spacing w:before="100" w:beforeAutospacing="1" w:after="100" w:afterAutospacing="1" w:line="240" w:lineRule="auto"/>
    </w:pPr>
    <w:rPr>
      <w:rFonts w:ascii="Calibri" w:eastAsia="Times New Roman" w:hAnsi="Calibri" w:cs="Calibri"/>
      <w:lang w:eastAsia="pt-BR"/>
    </w:rPr>
  </w:style>
  <w:style w:type="paragraph" w:customStyle="1" w:styleId="font6">
    <w:name w:val="font6"/>
    <w:basedOn w:val="Normal"/>
    <w:uiPriority w:val="99"/>
    <w:rsid w:val="000D6D0F"/>
    <w:pPr>
      <w:spacing w:before="100" w:beforeAutospacing="1" w:after="100" w:afterAutospacing="1" w:line="240" w:lineRule="auto"/>
    </w:pPr>
    <w:rPr>
      <w:rFonts w:ascii="Calibri" w:eastAsia="Times New Roman" w:hAnsi="Calibri" w:cs="Calibri"/>
      <w:lang w:eastAsia="pt-BR"/>
    </w:rPr>
  </w:style>
  <w:style w:type="paragraph" w:customStyle="1" w:styleId="font7">
    <w:name w:val="font7"/>
    <w:basedOn w:val="Normal"/>
    <w:uiPriority w:val="99"/>
    <w:rsid w:val="000D6D0F"/>
    <w:pPr>
      <w:spacing w:before="100" w:beforeAutospacing="1" w:after="100" w:afterAutospacing="1" w:line="240" w:lineRule="auto"/>
    </w:pPr>
    <w:rPr>
      <w:rFonts w:ascii="Calibri" w:eastAsia="Times New Roman" w:hAnsi="Calibri" w:cs="Calibri"/>
      <w:b/>
      <w:bCs/>
      <w:sz w:val="26"/>
      <w:szCs w:val="26"/>
      <w:lang w:eastAsia="pt-BR"/>
    </w:rPr>
  </w:style>
  <w:style w:type="paragraph" w:customStyle="1" w:styleId="font8">
    <w:name w:val="font8"/>
    <w:basedOn w:val="Normal"/>
    <w:uiPriority w:val="99"/>
    <w:rsid w:val="000D6D0F"/>
    <w:pPr>
      <w:spacing w:before="100" w:beforeAutospacing="1" w:after="100" w:afterAutospacing="1" w:line="240" w:lineRule="auto"/>
    </w:pPr>
    <w:rPr>
      <w:rFonts w:ascii="Calibri" w:eastAsia="Times New Roman" w:hAnsi="Calibri" w:cs="Calibri"/>
      <w:b/>
      <w:bCs/>
      <w:sz w:val="26"/>
      <w:szCs w:val="26"/>
      <w:lang w:eastAsia="pt-BR"/>
    </w:rPr>
  </w:style>
  <w:style w:type="paragraph" w:customStyle="1" w:styleId="xl69">
    <w:name w:val="xl69"/>
    <w:basedOn w:val="Normal"/>
    <w:uiPriority w:val="99"/>
    <w:rsid w:val="000D6D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0">
    <w:name w:val="xl70"/>
    <w:basedOn w:val="Normal"/>
    <w:uiPriority w:val="99"/>
    <w:rsid w:val="000D6D0F"/>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1">
    <w:name w:val="xl71"/>
    <w:basedOn w:val="Normal"/>
    <w:uiPriority w:val="99"/>
    <w:rsid w:val="000D6D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2">
    <w:name w:val="xl72"/>
    <w:basedOn w:val="Normal"/>
    <w:uiPriority w:val="99"/>
    <w:rsid w:val="000D6D0F"/>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3">
    <w:name w:val="xl73"/>
    <w:basedOn w:val="Normal"/>
    <w:uiPriority w:val="99"/>
    <w:rsid w:val="000D6D0F"/>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4">
    <w:name w:val="xl74"/>
    <w:basedOn w:val="Normal"/>
    <w:uiPriority w:val="99"/>
    <w:rsid w:val="000D6D0F"/>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75">
    <w:name w:val="xl75"/>
    <w:basedOn w:val="Normal"/>
    <w:uiPriority w:val="99"/>
    <w:rsid w:val="000D6D0F"/>
    <w:pP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76">
    <w:name w:val="xl76"/>
    <w:basedOn w:val="Normal"/>
    <w:uiPriority w:val="99"/>
    <w:rsid w:val="000D6D0F"/>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7">
    <w:name w:val="xl77"/>
    <w:basedOn w:val="Normal"/>
    <w:uiPriority w:val="99"/>
    <w:rsid w:val="000D6D0F"/>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8">
    <w:name w:val="xl78"/>
    <w:basedOn w:val="Normal"/>
    <w:uiPriority w:val="99"/>
    <w:rsid w:val="000D6D0F"/>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9">
    <w:name w:val="xl79"/>
    <w:basedOn w:val="Normal"/>
    <w:uiPriority w:val="99"/>
    <w:rsid w:val="000D6D0F"/>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0">
    <w:name w:val="xl80"/>
    <w:basedOn w:val="Normal"/>
    <w:uiPriority w:val="99"/>
    <w:rsid w:val="000D6D0F"/>
    <w:pPr>
      <w:shd w:val="clear" w:color="000000" w:fill="92D050"/>
      <w:spacing w:before="100" w:beforeAutospacing="1" w:after="100" w:afterAutospacing="1" w:line="240" w:lineRule="auto"/>
    </w:pPr>
    <w:rPr>
      <w:rFonts w:ascii="Times New Roman" w:eastAsia="Times New Roman" w:hAnsi="Times New Roman" w:cs="Times New Roman"/>
      <w:color w:val="FF0000"/>
      <w:sz w:val="24"/>
      <w:szCs w:val="24"/>
      <w:lang w:eastAsia="pt-BR"/>
    </w:rPr>
  </w:style>
  <w:style w:type="paragraph" w:customStyle="1" w:styleId="xl81">
    <w:name w:val="xl81"/>
    <w:basedOn w:val="Normal"/>
    <w:uiPriority w:val="99"/>
    <w:rsid w:val="000D6D0F"/>
    <w:pPr>
      <w:shd w:val="clear" w:color="000000" w:fill="7030A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2">
    <w:name w:val="xl82"/>
    <w:basedOn w:val="Normal"/>
    <w:uiPriority w:val="99"/>
    <w:rsid w:val="000D6D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83">
    <w:name w:val="xl83"/>
    <w:basedOn w:val="Normal"/>
    <w:uiPriority w:val="99"/>
    <w:rsid w:val="000D6D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84">
    <w:name w:val="xl84"/>
    <w:basedOn w:val="Normal"/>
    <w:uiPriority w:val="99"/>
    <w:rsid w:val="000D6D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85">
    <w:name w:val="xl85"/>
    <w:basedOn w:val="Normal"/>
    <w:uiPriority w:val="99"/>
    <w:rsid w:val="000D6D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6">
    <w:name w:val="xl86"/>
    <w:basedOn w:val="Normal"/>
    <w:uiPriority w:val="99"/>
    <w:rsid w:val="000D6D0F"/>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7">
    <w:name w:val="xl87"/>
    <w:basedOn w:val="Normal"/>
    <w:uiPriority w:val="99"/>
    <w:rsid w:val="000D6D0F"/>
    <w:pPr>
      <w:pBdr>
        <w:left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8">
    <w:name w:val="xl88"/>
    <w:basedOn w:val="Normal"/>
    <w:uiPriority w:val="99"/>
    <w:rsid w:val="000D6D0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9">
    <w:name w:val="xl89"/>
    <w:basedOn w:val="Normal"/>
    <w:uiPriority w:val="99"/>
    <w:rsid w:val="000D6D0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0">
    <w:name w:val="xl90"/>
    <w:basedOn w:val="Normal"/>
    <w:uiPriority w:val="99"/>
    <w:rsid w:val="000D6D0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1">
    <w:name w:val="xl91"/>
    <w:basedOn w:val="Normal"/>
    <w:uiPriority w:val="99"/>
    <w:rsid w:val="000D6D0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2">
    <w:name w:val="xl92"/>
    <w:basedOn w:val="Normal"/>
    <w:uiPriority w:val="99"/>
    <w:rsid w:val="000D6D0F"/>
    <w:pPr>
      <w:pBdr>
        <w:top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3">
    <w:name w:val="xl93"/>
    <w:basedOn w:val="Normal"/>
    <w:uiPriority w:val="99"/>
    <w:rsid w:val="000D6D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4">
    <w:name w:val="xl94"/>
    <w:basedOn w:val="Normal"/>
    <w:uiPriority w:val="99"/>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5">
    <w:name w:val="xl95"/>
    <w:basedOn w:val="Normal"/>
    <w:uiPriority w:val="99"/>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6">
    <w:name w:val="xl96"/>
    <w:basedOn w:val="Normal"/>
    <w:uiPriority w:val="99"/>
    <w:rsid w:val="000D6D0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7">
    <w:name w:val="xl97"/>
    <w:basedOn w:val="Normal"/>
    <w:uiPriority w:val="99"/>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8">
    <w:name w:val="xl98"/>
    <w:basedOn w:val="Normal"/>
    <w:uiPriority w:val="99"/>
    <w:rsid w:val="000D6D0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lang w:eastAsia="pt-BR"/>
    </w:rPr>
  </w:style>
  <w:style w:type="paragraph" w:customStyle="1" w:styleId="xl99">
    <w:name w:val="xl99"/>
    <w:basedOn w:val="Normal"/>
    <w:uiPriority w:val="99"/>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0">
    <w:name w:val="xl100"/>
    <w:basedOn w:val="Normal"/>
    <w:uiPriority w:val="99"/>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t-BR"/>
    </w:rPr>
  </w:style>
  <w:style w:type="paragraph" w:customStyle="1" w:styleId="xl101">
    <w:name w:val="xl101"/>
    <w:basedOn w:val="Normal"/>
    <w:uiPriority w:val="99"/>
    <w:rsid w:val="000D6D0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2">
    <w:name w:val="xl102"/>
    <w:basedOn w:val="Normal"/>
    <w:uiPriority w:val="99"/>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uiPriority w:val="99"/>
    <w:rsid w:val="000D6D0F"/>
    <w:pPr>
      <w:pBdr>
        <w:top w:val="single" w:sz="4" w:space="0" w:color="auto"/>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4">
    <w:name w:val="xl104"/>
    <w:basedOn w:val="Normal"/>
    <w:uiPriority w:val="99"/>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5">
    <w:name w:val="xl105"/>
    <w:basedOn w:val="Normal"/>
    <w:uiPriority w:val="99"/>
    <w:rsid w:val="000D6D0F"/>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6">
    <w:name w:val="xl106"/>
    <w:basedOn w:val="Normal"/>
    <w:uiPriority w:val="99"/>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7">
    <w:name w:val="xl107"/>
    <w:basedOn w:val="Normal"/>
    <w:uiPriority w:val="99"/>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08">
    <w:name w:val="xl108"/>
    <w:basedOn w:val="Normal"/>
    <w:uiPriority w:val="99"/>
    <w:rsid w:val="000D6D0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9">
    <w:name w:val="xl109"/>
    <w:basedOn w:val="Normal"/>
    <w:uiPriority w:val="99"/>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110">
    <w:name w:val="xl110"/>
    <w:basedOn w:val="Normal"/>
    <w:uiPriority w:val="99"/>
    <w:rsid w:val="000D6D0F"/>
    <w:pPr>
      <w:pBdr>
        <w:top w:val="single" w:sz="4"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1">
    <w:name w:val="xl111"/>
    <w:basedOn w:val="Normal"/>
    <w:uiPriority w:val="99"/>
    <w:rsid w:val="000D6D0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2">
    <w:name w:val="xl112"/>
    <w:basedOn w:val="Normal"/>
    <w:uiPriority w:val="99"/>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3">
    <w:name w:val="xl113"/>
    <w:basedOn w:val="Normal"/>
    <w:uiPriority w:val="99"/>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4">
    <w:name w:val="xl114"/>
    <w:basedOn w:val="Normal"/>
    <w:uiPriority w:val="99"/>
    <w:rsid w:val="000D6D0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5">
    <w:name w:val="xl115"/>
    <w:basedOn w:val="Normal"/>
    <w:uiPriority w:val="99"/>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6">
    <w:name w:val="xl116"/>
    <w:basedOn w:val="Normal"/>
    <w:uiPriority w:val="99"/>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17">
    <w:name w:val="xl117"/>
    <w:basedOn w:val="Normal"/>
    <w:uiPriority w:val="99"/>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8">
    <w:name w:val="xl118"/>
    <w:basedOn w:val="Normal"/>
    <w:uiPriority w:val="99"/>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9">
    <w:name w:val="xl119"/>
    <w:basedOn w:val="Normal"/>
    <w:uiPriority w:val="99"/>
    <w:rsid w:val="000D6D0F"/>
    <w:pPr>
      <w:pBdr>
        <w:top w:val="single" w:sz="4" w:space="0" w:color="auto"/>
        <w:left w:val="single" w:sz="4"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0">
    <w:name w:val="xl120"/>
    <w:basedOn w:val="Normal"/>
    <w:uiPriority w:val="99"/>
    <w:rsid w:val="000D6D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1">
    <w:name w:val="xl121"/>
    <w:basedOn w:val="Normal"/>
    <w:uiPriority w:val="99"/>
    <w:rsid w:val="000D6D0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2">
    <w:name w:val="xl122"/>
    <w:basedOn w:val="Normal"/>
    <w:uiPriority w:val="99"/>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3">
    <w:name w:val="xl123"/>
    <w:basedOn w:val="Normal"/>
    <w:uiPriority w:val="99"/>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4">
    <w:name w:val="xl124"/>
    <w:basedOn w:val="Normal"/>
    <w:uiPriority w:val="99"/>
    <w:rsid w:val="000D6D0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5">
    <w:name w:val="xl125"/>
    <w:basedOn w:val="Normal"/>
    <w:uiPriority w:val="99"/>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6">
    <w:name w:val="xl126"/>
    <w:basedOn w:val="Normal"/>
    <w:uiPriority w:val="99"/>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7">
    <w:name w:val="xl127"/>
    <w:basedOn w:val="Normal"/>
    <w:uiPriority w:val="99"/>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8">
    <w:name w:val="xl128"/>
    <w:basedOn w:val="Normal"/>
    <w:uiPriority w:val="99"/>
    <w:rsid w:val="000D6D0F"/>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9">
    <w:name w:val="xl129"/>
    <w:basedOn w:val="Normal"/>
    <w:uiPriority w:val="99"/>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30">
    <w:name w:val="xl130"/>
    <w:basedOn w:val="Normal"/>
    <w:uiPriority w:val="99"/>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1">
    <w:name w:val="xl131"/>
    <w:basedOn w:val="Normal"/>
    <w:uiPriority w:val="99"/>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2">
    <w:name w:val="xl132"/>
    <w:basedOn w:val="Normal"/>
    <w:uiPriority w:val="99"/>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33">
    <w:name w:val="xl133"/>
    <w:basedOn w:val="Normal"/>
    <w:uiPriority w:val="99"/>
    <w:rsid w:val="000D6D0F"/>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4">
    <w:name w:val="xl134"/>
    <w:basedOn w:val="Normal"/>
    <w:uiPriority w:val="99"/>
    <w:rsid w:val="000D6D0F"/>
    <w:pPr>
      <w:pBdr>
        <w:top w:val="single" w:sz="4" w:space="0" w:color="auto"/>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5">
    <w:name w:val="xl135"/>
    <w:basedOn w:val="Normal"/>
    <w:uiPriority w:val="99"/>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6">
    <w:name w:val="xl136"/>
    <w:basedOn w:val="Normal"/>
    <w:uiPriority w:val="99"/>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7">
    <w:name w:val="xl137"/>
    <w:basedOn w:val="Normal"/>
    <w:uiPriority w:val="99"/>
    <w:rsid w:val="000D6D0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8">
    <w:name w:val="xl138"/>
    <w:basedOn w:val="Normal"/>
    <w:uiPriority w:val="99"/>
    <w:rsid w:val="000D6D0F"/>
    <w:pPr>
      <w:pBdr>
        <w:top w:val="single" w:sz="4" w:space="0" w:color="auto"/>
        <w:left w:val="single" w:sz="8"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9">
    <w:name w:val="xl139"/>
    <w:basedOn w:val="Normal"/>
    <w:uiPriority w:val="99"/>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40">
    <w:name w:val="xl140"/>
    <w:basedOn w:val="Normal"/>
    <w:uiPriority w:val="99"/>
    <w:rsid w:val="000D6D0F"/>
    <w:pPr>
      <w:pBdr>
        <w:top w:val="single" w:sz="4" w:space="0" w:color="auto"/>
        <w:left w:val="single" w:sz="8" w:space="14" w:color="auto"/>
        <w:bottom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pt-BR"/>
    </w:rPr>
  </w:style>
  <w:style w:type="paragraph" w:customStyle="1" w:styleId="xl141">
    <w:name w:val="xl141"/>
    <w:basedOn w:val="Normal"/>
    <w:uiPriority w:val="99"/>
    <w:rsid w:val="000D6D0F"/>
    <w:pPr>
      <w:pBdr>
        <w:top w:val="single" w:sz="4" w:space="0" w:color="000000"/>
        <w:left w:val="single" w:sz="8" w:space="2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pt-BR"/>
    </w:rPr>
  </w:style>
  <w:style w:type="paragraph" w:customStyle="1" w:styleId="xl142">
    <w:name w:val="xl142"/>
    <w:basedOn w:val="Normal"/>
    <w:uiPriority w:val="99"/>
    <w:rsid w:val="000D6D0F"/>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43">
    <w:name w:val="xl143"/>
    <w:basedOn w:val="Normal"/>
    <w:uiPriority w:val="99"/>
    <w:rsid w:val="000D6D0F"/>
    <w:pPr>
      <w:pBdr>
        <w:top w:val="single" w:sz="4" w:space="0" w:color="auto"/>
        <w:left w:val="single" w:sz="8" w:space="20" w:color="auto"/>
        <w:bottom w:val="single" w:sz="4" w:space="0" w:color="auto"/>
        <w:right w:val="single" w:sz="8"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pt-BR"/>
    </w:rPr>
  </w:style>
  <w:style w:type="paragraph" w:customStyle="1" w:styleId="xl144">
    <w:name w:val="xl144"/>
    <w:basedOn w:val="Normal"/>
    <w:uiPriority w:val="99"/>
    <w:rsid w:val="000D6D0F"/>
    <w:pPr>
      <w:pBdr>
        <w:top w:val="single" w:sz="4" w:space="0" w:color="000000"/>
        <w:left w:val="single" w:sz="8" w:space="20" w:color="auto"/>
        <w:right w:val="single" w:sz="8"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pt-BR"/>
    </w:rPr>
  </w:style>
  <w:style w:type="paragraph" w:customStyle="1" w:styleId="xl145">
    <w:name w:val="xl145"/>
    <w:basedOn w:val="Normal"/>
    <w:uiPriority w:val="99"/>
    <w:rsid w:val="000D6D0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46">
    <w:name w:val="xl146"/>
    <w:basedOn w:val="Normal"/>
    <w:uiPriority w:val="99"/>
    <w:rsid w:val="000D6D0F"/>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7">
    <w:name w:val="xl147"/>
    <w:basedOn w:val="Normal"/>
    <w:uiPriority w:val="99"/>
    <w:rsid w:val="000D6D0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8">
    <w:name w:val="xl148"/>
    <w:basedOn w:val="Normal"/>
    <w:uiPriority w:val="99"/>
    <w:rsid w:val="000D6D0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9">
    <w:name w:val="xl149"/>
    <w:basedOn w:val="Normal"/>
    <w:uiPriority w:val="99"/>
    <w:rsid w:val="000D6D0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50">
    <w:name w:val="xl150"/>
    <w:basedOn w:val="Normal"/>
    <w:uiPriority w:val="99"/>
    <w:rsid w:val="000D6D0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1">
    <w:name w:val="xl151"/>
    <w:basedOn w:val="Normal"/>
    <w:uiPriority w:val="99"/>
    <w:rsid w:val="000D6D0F"/>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2">
    <w:name w:val="xl152"/>
    <w:basedOn w:val="Normal"/>
    <w:uiPriority w:val="99"/>
    <w:rsid w:val="000D6D0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3">
    <w:name w:val="xl153"/>
    <w:basedOn w:val="Normal"/>
    <w:uiPriority w:val="99"/>
    <w:rsid w:val="000D6D0F"/>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4">
    <w:name w:val="xl154"/>
    <w:basedOn w:val="Normal"/>
    <w:uiPriority w:val="99"/>
    <w:rsid w:val="000D6D0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5">
    <w:name w:val="xl155"/>
    <w:basedOn w:val="Normal"/>
    <w:uiPriority w:val="99"/>
    <w:rsid w:val="000D6D0F"/>
    <w:pPr>
      <w:pBdr>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6">
    <w:name w:val="xl156"/>
    <w:basedOn w:val="Normal"/>
    <w:uiPriority w:val="99"/>
    <w:rsid w:val="000D6D0F"/>
    <w:pPr>
      <w:pBdr>
        <w:left w:val="single" w:sz="8" w:space="0" w:color="auto"/>
        <w:bottom w:val="single" w:sz="4" w:space="0" w:color="auto"/>
        <w:right w:val="single" w:sz="8"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7">
    <w:name w:val="xl157"/>
    <w:basedOn w:val="Normal"/>
    <w:uiPriority w:val="99"/>
    <w:rsid w:val="000D6D0F"/>
    <w:pPr>
      <w:pBdr>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8">
    <w:name w:val="xl158"/>
    <w:basedOn w:val="Normal"/>
    <w:uiPriority w:val="99"/>
    <w:rsid w:val="000D6D0F"/>
    <w:pPr>
      <w:pBdr>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9">
    <w:name w:val="xl159"/>
    <w:basedOn w:val="Normal"/>
    <w:uiPriority w:val="99"/>
    <w:rsid w:val="000D6D0F"/>
    <w:pPr>
      <w:pBdr>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0">
    <w:name w:val="xl160"/>
    <w:basedOn w:val="Normal"/>
    <w:uiPriority w:val="99"/>
    <w:rsid w:val="000D6D0F"/>
    <w:pPr>
      <w:pBdr>
        <w:left w:val="single" w:sz="4"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1">
    <w:name w:val="xl161"/>
    <w:basedOn w:val="Normal"/>
    <w:uiPriority w:val="99"/>
    <w:rsid w:val="000D6D0F"/>
    <w:pPr>
      <w:pBdr>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2">
    <w:name w:val="xl162"/>
    <w:basedOn w:val="Normal"/>
    <w:uiPriority w:val="99"/>
    <w:rsid w:val="000D6D0F"/>
    <w:pPr>
      <w:pBdr>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3">
    <w:name w:val="xl163"/>
    <w:basedOn w:val="Normal"/>
    <w:uiPriority w:val="99"/>
    <w:rsid w:val="000D6D0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4">
    <w:name w:val="xl164"/>
    <w:basedOn w:val="Normal"/>
    <w:uiPriority w:val="99"/>
    <w:rsid w:val="000D6D0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65">
    <w:name w:val="xl165"/>
    <w:basedOn w:val="Normal"/>
    <w:uiPriority w:val="99"/>
    <w:rsid w:val="000D6D0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6">
    <w:name w:val="xl166"/>
    <w:basedOn w:val="Normal"/>
    <w:uiPriority w:val="99"/>
    <w:rsid w:val="000D6D0F"/>
    <w:pPr>
      <w:pBdr>
        <w:top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7">
    <w:name w:val="xl167"/>
    <w:basedOn w:val="Normal"/>
    <w:uiPriority w:val="99"/>
    <w:rsid w:val="000D6D0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8">
    <w:name w:val="xl168"/>
    <w:basedOn w:val="Normal"/>
    <w:uiPriority w:val="99"/>
    <w:rsid w:val="000D6D0F"/>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9">
    <w:name w:val="xl169"/>
    <w:basedOn w:val="Normal"/>
    <w:uiPriority w:val="99"/>
    <w:rsid w:val="000D6D0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0">
    <w:name w:val="xl170"/>
    <w:basedOn w:val="Normal"/>
    <w:uiPriority w:val="99"/>
    <w:rsid w:val="000D6D0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1">
    <w:name w:val="xl171"/>
    <w:basedOn w:val="Normal"/>
    <w:uiPriority w:val="99"/>
    <w:rsid w:val="000D6D0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2">
    <w:name w:val="xl172"/>
    <w:basedOn w:val="Normal"/>
    <w:uiPriority w:val="99"/>
    <w:rsid w:val="000D6D0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73">
    <w:name w:val="xl173"/>
    <w:basedOn w:val="Normal"/>
    <w:uiPriority w:val="99"/>
    <w:rsid w:val="000D6D0F"/>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74">
    <w:name w:val="xl174"/>
    <w:basedOn w:val="Normal"/>
    <w:uiPriority w:val="99"/>
    <w:rsid w:val="000D6D0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5">
    <w:name w:val="xl175"/>
    <w:basedOn w:val="Normal"/>
    <w:uiPriority w:val="99"/>
    <w:rsid w:val="000D6D0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6">
    <w:name w:val="xl176"/>
    <w:basedOn w:val="Normal"/>
    <w:uiPriority w:val="99"/>
    <w:rsid w:val="000D6D0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7">
    <w:name w:val="xl177"/>
    <w:basedOn w:val="Normal"/>
    <w:uiPriority w:val="99"/>
    <w:rsid w:val="000D6D0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8">
    <w:name w:val="xl178"/>
    <w:basedOn w:val="Normal"/>
    <w:uiPriority w:val="99"/>
    <w:rsid w:val="000D6D0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9">
    <w:name w:val="xl179"/>
    <w:basedOn w:val="Normal"/>
    <w:uiPriority w:val="99"/>
    <w:rsid w:val="000D6D0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0">
    <w:name w:val="xl180"/>
    <w:basedOn w:val="Normal"/>
    <w:uiPriority w:val="99"/>
    <w:rsid w:val="000D6D0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1">
    <w:name w:val="xl181"/>
    <w:basedOn w:val="Normal"/>
    <w:uiPriority w:val="99"/>
    <w:rsid w:val="000D6D0F"/>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2">
    <w:name w:val="xl182"/>
    <w:basedOn w:val="Normal"/>
    <w:uiPriority w:val="99"/>
    <w:rsid w:val="000D6D0F"/>
    <w:pPr>
      <w:pBdr>
        <w:top w:val="single" w:sz="8" w:space="0" w:color="auto"/>
        <w:left w:val="single" w:sz="4"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3">
    <w:name w:val="xl183"/>
    <w:basedOn w:val="Normal"/>
    <w:uiPriority w:val="99"/>
    <w:rsid w:val="000D6D0F"/>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4">
    <w:name w:val="xl184"/>
    <w:basedOn w:val="Normal"/>
    <w:uiPriority w:val="99"/>
    <w:rsid w:val="000D6D0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5">
    <w:name w:val="xl185"/>
    <w:basedOn w:val="Normal"/>
    <w:uiPriority w:val="99"/>
    <w:rsid w:val="000D6D0F"/>
    <w:pPr>
      <w:pBdr>
        <w:top w:val="single" w:sz="4"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6">
    <w:name w:val="xl186"/>
    <w:basedOn w:val="Normal"/>
    <w:uiPriority w:val="99"/>
    <w:rsid w:val="000D6D0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7">
    <w:name w:val="xl187"/>
    <w:basedOn w:val="Normal"/>
    <w:uiPriority w:val="99"/>
    <w:rsid w:val="000D6D0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8">
    <w:name w:val="xl188"/>
    <w:basedOn w:val="Normal"/>
    <w:uiPriority w:val="99"/>
    <w:rsid w:val="000D6D0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9">
    <w:name w:val="xl189"/>
    <w:basedOn w:val="Normal"/>
    <w:uiPriority w:val="99"/>
    <w:rsid w:val="000D6D0F"/>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90">
    <w:name w:val="xl190"/>
    <w:basedOn w:val="Normal"/>
    <w:uiPriority w:val="99"/>
    <w:rsid w:val="000D6D0F"/>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1">
    <w:name w:val="xl191"/>
    <w:basedOn w:val="Normal"/>
    <w:uiPriority w:val="99"/>
    <w:rsid w:val="000D6D0F"/>
    <w:pPr>
      <w:pBdr>
        <w:top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2">
    <w:name w:val="xl192"/>
    <w:basedOn w:val="Normal"/>
    <w:uiPriority w:val="99"/>
    <w:rsid w:val="000D6D0F"/>
    <w:pPr>
      <w:pBdr>
        <w:left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3">
    <w:name w:val="xl193"/>
    <w:basedOn w:val="Normal"/>
    <w:uiPriority w:val="99"/>
    <w:rsid w:val="000D6D0F"/>
    <w:pPr>
      <w:pBdr>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4">
    <w:name w:val="xl194"/>
    <w:basedOn w:val="Normal"/>
    <w:uiPriority w:val="99"/>
    <w:rsid w:val="000D6D0F"/>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5">
    <w:name w:val="xl195"/>
    <w:basedOn w:val="Normal"/>
    <w:uiPriority w:val="99"/>
    <w:rsid w:val="000D6D0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6">
    <w:name w:val="xl196"/>
    <w:basedOn w:val="Normal"/>
    <w:uiPriority w:val="99"/>
    <w:rsid w:val="000D6D0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97">
    <w:name w:val="xl197"/>
    <w:basedOn w:val="Normal"/>
    <w:uiPriority w:val="99"/>
    <w:rsid w:val="000D6D0F"/>
    <w:pPr>
      <w:pBdr>
        <w:top w:val="single" w:sz="8" w:space="0" w:color="auto"/>
        <w:lef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98">
    <w:name w:val="xl198"/>
    <w:basedOn w:val="Normal"/>
    <w:uiPriority w:val="99"/>
    <w:rsid w:val="000D6D0F"/>
    <w:pPr>
      <w:pBdr>
        <w:top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99">
    <w:name w:val="xl199"/>
    <w:basedOn w:val="Normal"/>
    <w:uiPriority w:val="99"/>
    <w:rsid w:val="000D6D0F"/>
    <w:pPr>
      <w:pBdr>
        <w:top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0">
    <w:name w:val="xl200"/>
    <w:basedOn w:val="Normal"/>
    <w:uiPriority w:val="99"/>
    <w:rsid w:val="000D6D0F"/>
    <w:pPr>
      <w:pBdr>
        <w:lef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1">
    <w:name w:val="xl201"/>
    <w:basedOn w:val="Normal"/>
    <w:uiPriority w:val="99"/>
    <w:rsid w:val="000D6D0F"/>
    <w:pP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2">
    <w:name w:val="xl202"/>
    <w:basedOn w:val="Normal"/>
    <w:uiPriority w:val="99"/>
    <w:rsid w:val="000D6D0F"/>
    <w:pPr>
      <w:pBdr>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3">
    <w:name w:val="xl203"/>
    <w:basedOn w:val="Normal"/>
    <w:uiPriority w:val="99"/>
    <w:rsid w:val="000D6D0F"/>
    <w:pPr>
      <w:pBdr>
        <w:left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4">
    <w:name w:val="xl204"/>
    <w:basedOn w:val="Normal"/>
    <w:uiPriority w:val="99"/>
    <w:rsid w:val="000D6D0F"/>
    <w:pPr>
      <w:pBdr>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5">
    <w:name w:val="xl205"/>
    <w:basedOn w:val="Normal"/>
    <w:uiPriority w:val="99"/>
    <w:rsid w:val="000D6D0F"/>
    <w:pPr>
      <w:pBdr>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6">
    <w:name w:val="xl206"/>
    <w:basedOn w:val="Normal"/>
    <w:uiPriority w:val="99"/>
    <w:rsid w:val="000D6D0F"/>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6"/>
      <w:szCs w:val="26"/>
      <w:lang w:eastAsia="pt-BR"/>
    </w:rPr>
  </w:style>
  <w:style w:type="paragraph" w:customStyle="1" w:styleId="xl207">
    <w:name w:val="xl207"/>
    <w:basedOn w:val="Normal"/>
    <w:uiPriority w:val="99"/>
    <w:rsid w:val="000D6D0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6"/>
      <w:szCs w:val="26"/>
      <w:lang w:eastAsia="pt-BR"/>
    </w:rPr>
  </w:style>
  <w:style w:type="paragraph" w:customStyle="1" w:styleId="xl208">
    <w:name w:val="xl208"/>
    <w:basedOn w:val="Normal"/>
    <w:uiPriority w:val="99"/>
    <w:rsid w:val="000D6D0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09">
    <w:name w:val="xl209"/>
    <w:basedOn w:val="Normal"/>
    <w:uiPriority w:val="99"/>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0">
    <w:name w:val="xl210"/>
    <w:basedOn w:val="Normal"/>
    <w:uiPriority w:val="99"/>
    <w:rsid w:val="000D6D0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1">
    <w:name w:val="xl211"/>
    <w:basedOn w:val="Normal"/>
    <w:uiPriority w:val="99"/>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2">
    <w:name w:val="xl212"/>
    <w:basedOn w:val="Normal"/>
    <w:uiPriority w:val="99"/>
    <w:rsid w:val="000D6D0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3">
    <w:name w:val="xl213"/>
    <w:basedOn w:val="Normal"/>
    <w:uiPriority w:val="99"/>
    <w:rsid w:val="000D6D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4">
    <w:name w:val="xl214"/>
    <w:basedOn w:val="Normal"/>
    <w:uiPriority w:val="99"/>
    <w:rsid w:val="000D6D0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5">
    <w:name w:val="xl215"/>
    <w:basedOn w:val="Normal"/>
    <w:uiPriority w:val="99"/>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6">
    <w:name w:val="xl216"/>
    <w:basedOn w:val="Normal"/>
    <w:uiPriority w:val="99"/>
    <w:rsid w:val="000D6D0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17">
    <w:name w:val="xl217"/>
    <w:basedOn w:val="Normal"/>
    <w:uiPriority w:val="99"/>
    <w:rsid w:val="000D6D0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18">
    <w:name w:val="xl218"/>
    <w:basedOn w:val="Normal"/>
    <w:uiPriority w:val="99"/>
    <w:rsid w:val="000D6D0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19">
    <w:name w:val="xl219"/>
    <w:basedOn w:val="Normal"/>
    <w:uiPriority w:val="99"/>
    <w:rsid w:val="000D6D0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20">
    <w:name w:val="xl220"/>
    <w:basedOn w:val="Normal"/>
    <w:uiPriority w:val="99"/>
    <w:rsid w:val="000D6D0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styleId="Reviso">
    <w:name w:val="Revision"/>
    <w:hidden/>
    <w:uiPriority w:val="99"/>
    <w:semiHidden/>
    <w:rsid w:val="00B73B67"/>
    <w:pPr>
      <w:spacing w:after="0" w:line="240" w:lineRule="auto"/>
    </w:pPr>
  </w:style>
  <w:style w:type="character" w:customStyle="1" w:styleId="Corpodetexto3Char1">
    <w:name w:val="Corpo de texto 3 Char1"/>
    <w:basedOn w:val="Fontepargpadro"/>
    <w:uiPriority w:val="99"/>
    <w:semiHidden/>
    <w:rsid w:val="000A6A93"/>
    <w:rPr>
      <w:sz w:val="16"/>
      <w:szCs w:val="16"/>
    </w:rPr>
  </w:style>
  <w:style w:type="character" w:customStyle="1" w:styleId="TextodenotadefimChar1">
    <w:name w:val="Texto de nota de fim Char1"/>
    <w:basedOn w:val="Fontepargpadro"/>
    <w:uiPriority w:val="99"/>
    <w:semiHidden/>
    <w:rsid w:val="000A6A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3730">
      <w:bodyDiv w:val="1"/>
      <w:marLeft w:val="0"/>
      <w:marRight w:val="0"/>
      <w:marTop w:val="0"/>
      <w:marBottom w:val="0"/>
      <w:divBdr>
        <w:top w:val="none" w:sz="0" w:space="0" w:color="auto"/>
        <w:left w:val="none" w:sz="0" w:space="0" w:color="auto"/>
        <w:bottom w:val="none" w:sz="0" w:space="0" w:color="auto"/>
        <w:right w:val="none" w:sz="0" w:space="0" w:color="auto"/>
      </w:divBdr>
    </w:div>
    <w:div w:id="156382674">
      <w:bodyDiv w:val="1"/>
      <w:marLeft w:val="0"/>
      <w:marRight w:val="0"/>
      <w:marTop w:val="0"/>
      <w:marBottom w:val="0"/>
      <w:divBdr>
        <w:top w:val="none" w:sz="0" w:space="0" w:color="auto"/>
        <w:left w:val="none" w:sz="0" w:space="0" w:color="auto"/>
        <w:bottom w:val="none" w:sz="0" w:space="0" w:color="auto"/>
        <w:right w:val="none" w:sz="0" w:space="0" w:color="auto"/>
      </w:divBdr>
    </w:div>
    <w:div w:id="186719642">
      <w:bodyDiv w:val="1"/>
      <w:marLeft w:val="0"/>
      <w:marRight w:val="0"/>
      <w:marTop w:val="0"/>
      <w:marBottom w:val="0"/>
      <w:divBdr>
        <w:top w:val="none" w:sz="0" w:space="0" w:color="auto"/>
        <w:left w:val="none" w:sz="0" w:space="0" w:color="auto"/>
        <w:bottom w:val="none" w:sz="0" w:space="0" w:color="auto"/>
        <w:right w:val="none" w:sz="0" w:space="0" w:color="auto"/>
      </w:divBdr>
    </w:div>
    <w:div w:id="209076831">
      <w:bodyDiv w:val="1"/>
      <w:marLeft w:val="0"/>
      <w:marRight w:val="0"/>
      <w:marTop w:val="0"/>
      <w:marBottom w:val="0"/>
      <w:divBdr>
        <w:top w:val="none" w:sz="0" w:space="0" w:color="auto"/>
        <w:left w:val="none" w:sz="0" w:space="0" w:color="auto"/>
        <w:bottom w:val="none" w:sz="0" w:space="0" w:color="auto"/>
        <w:right w:val="none" w:sz="0" w:space="0" w:color="auto"/>
      </w:divBdr>
    </w:div>
    <w:div w:id="256252639">
      <w:bodyDiv w:val="1"/>
      <w:marLeft w:val="0"/>
      <w:marRight w:val="0"/>
      <w:marTop w:val="0"/>
      <w:marBottom w:val="0"/>
      <w:divBdr>
        <w:top w:val="none" w:sz="0" w:space="0" w:color="auto"/>
        <w:left w:val="none" w:sz="0" w:space="0" w:color="auto"/>
        <w:bottom w:val="none" w:sz="0" w:space="0" w:color="auto"/>
        <w:right w:val="none" w:sz="0" w:space="0" w:color="auto"/>
      </w:divBdr>
    </w:div>
    <w:div w:id="325481655">
      <w:bodyDiv w:val="1"/>
      <w:marLeft w:val="0"/>
      <w:marRight w:val="0"/>
      <w:marTop w:val="0"/>
      <w:marBottom w:val="0"/>
      <w:divBdr>
        <w:top w:val="none" w:sz="0" w:space="0" w:color="auto"/>
        <w:left w:val="none" w:sz="0" w:space="0" w:color="auto"/>
        <w:bottom w:val="none" w:sz="0" w:space="0" w:color="auto"/>
        <w:right w:val="none" w:sz="0" w:space="0" w:color="auto"/>
      </w:divBdr>
    </w:div>
    <w:div w:id="326397422">
      <w:bodyDiv w:val="1"/>
      <w:marLeft w:val="0"/>
      <w:marRight w:val="0"/>
      <w:marTop w:val="0"/>
      <w:marBottom w:val="0"/>
      <w:divBdr>
        <w:top w:val="none" w:sz="0" w:space="0" w:color="auto"/>
        <w:left w:val="none" w:sz="0" w:space="0" w:color="auto"/>
        <w:bottom w:val="none" w:sz="0" w:space="0" w:color="auto"/>
        <w:right w:val="none" w:sz="0" w:space="0" w:color="auto"/>
      </w:divBdr>
    </w:div>
    <w:div w:id="560096586">
      <w:bodyDiv w:val="1"/>
      <w:marLeft w:val="0"/>
      <w:marRight w:val="0"/>
      <w:marTop w:val="0"/>
      <w:marBottom w:val="0"/>
      <w:divBdr>
        <w:top w:val="none" w:sz="0" w:space="0" w:color="auto"/>
        <w:left w:val="none" w:sz="0" w:space="0" w:color="auto"/>
        <w:bottom w:val="none" w:sz="0" w:space="0" w:color="auto"/>
        <w:right w:val="none" w:sz="0" w:space="0" w:color="auto"/>
      </w:divBdr>
    </w:div>
    <w:div w:id="560750331">
      <w:bodyDiv w:val="1"/>
      <w:marLeft w:val="0"/>
      <w:marRight w:val="0"/>
      <w:marTop w:val="0"/>
      <w:marBottom w:val="0"/>
      <w:divBdr>
        <w:top w:val="none" w:sz="0" w:space="0" w:color="auto"/>
        <w:left w:val="none" w:sz="0" w:space="0" w:color="auto"/>
        <w:bottom w:val="none" w:sz="0" w:space="0" w:color="auto"/>
        <w:right w:val="none" w:sz="0" w:space="0" w:color="auto"/>
      </w:divBdr>
    </w:div>
    <w:div w:id="565383008">
      <w:bodyDiv w:val="1"/>
      <w:marLeft w:val="0"/>
      <w:marRight w:val="0"/>
      <w:marTop w:val="0"/>
      <w:marBottom w:val="0"/>
      <w:divBdr>
        <w:top w:val="none" w:sz="0" w:space="0" w:color="auto"/>
        <w:left w:val="none" w:sz="0" w:space="0" w:color="auto"/>
        <w:bottom w:val="none" w:sz="0" w:space="0" w:color="auto"/>
        <w:right w:val="none" w:sz="0" w:space="0" w:color="auto"/>
      </w:divBdr>
    </w:div>
    <w:div w:id="613707319">
      <w:bodyDiv w:val="1"/>
      <w:marLeft w:val="0"/>
      <w:marRight w:val="0"/>
      <w:marTop w:val="0"/>
      <w:marBottom w:val="0"/>
      <w:divBdr>
        <w:top w:val="none" w:sz="0" w:space="0" w:color="auto"/>
        <w:left w:val="none" w:sz="0" w:space="0" w:color="auto"/>
        <w:bottom w:val="none" w:sz="0" w:space="0" w:color="auto"/>
        <w:right w:val="none" w:sz="0" w:space="0" w:color="auto"/>
      </w:divBdr>
    </w:div>
    <w:div w:id="691883649">
      <w:bodyDiv w:val="1"/>
      <w:marLeft w:val="0"/>
      <w:marRight w:val="0"/>
      <w:marTop w:val="0"/>
      <w:marBottom w:val="0"/>
      <w:divBdr>
        <w:top w:val="none" w:sz="0" w:space="0" w:color="auto"/>
        <w:left w:val="none" w:sz="0" w:space="0" w:color="auto"/>
        <w:bottom w:val="none" w:sz="0" w:space="0" w:color="auto"/>
        <w:right w:val="none" w:sz="0" w:space="0" w:color="auto"/>
      </w:divBdr>
    </w:div>
    <w:div w:id="785270533">
      <w:bodyDiv w:val="1"/>
      <w:marLeft w:val="0"/>
      <w:marRight w:val="0"/>
      <w:marTop w:val="0"/>
      <w:marBottom w:val="0"/>
      <w:divBdr>
        <w:top w:val="none" w:sz="0" w:space="0" w:color="auto"/>
        <w:left w:val="none" w:sz="0" w:space="0" w:color="auto"/>
        <w:bottom w:val="none" w:sz="0" w:space="0" w:color="auto"/>
        <w:right w:val="none" w:sz="0" w:space="0" w:color="auto"/>
      </w:divBdr>
    </w:div>
    <w:div w:id="801920179">
      <w:bodyDiv w:val="1"/>
      <w:marLeft w:val="0"/>
      <w:marRight w:val="0"/>
      <w:marTop w:val="0"/>
      <w:marBottom w:val="0"/>
      <w:divBdr>
        <w:top w:val="none" w:sz="0" w:space="0" w:color="auto"/>
        <w:left w:val="none" w:sz="0" w:space="0" w:color="auto"/>
        <w:bottom w:val="none" w:sz="0" w:space="0" w:color="auto"/>
        <w:right w:val="none" w:sz="0" w:space="0" w:color="auto"/>
      </w:divBdr>
    </w:div>
    <w:div w:id="894506131">
      <w:bodyDiv w:val="1"/>
      <w:marLeft w:val="0"/>
      <w:marRight w:val="0"/>
      <w:marTop w:val="0"/>
      <w:marBottom w:val="0"/>
      <w:divBdr>
        <w:top w:val="none" w:sz="0" w:space="0" w:color="auto"/>
        <w:left w:val="none" w:sz="0" w:space="0" w:color="auto"/>
        <w:bottom w:val="none" w:sz="0" w:space="0" w:color="auto"/>
        <w:right w:val="none" w:sz="0" w:space="0" w:color="auto"/>
      </w:divBdr>
    </w:div>
    <w:div w:id="982201645">
      <w:bodyDiv w:val="1"/>
      <w:marLeft w:val="0"/>
      <w:marRight w:val="0"/>
      <w:marTop w:val="0"/>
      <w:marBottom w:val="0"/>
      <w:divBdr>
        <w:top w:val="none" w:sz="0" w:space="0" w:color="auto"/>
        <w:left w:val="none" w:sz="0" w:space="0" w:color="auto"/>
        <w:bottom w:val="none" w:sz="0" w:space="0" w:color="auto"/>
        <w:right w:val="none" w:sz="0" w:space="0" w:color="auto"/>
      </w:divBdr>
    </w:div>
    <w:div w:id="1025206931">
      <w:bodyDiv w:val="1"/>
      <w:marLeft w:val="0"/>
      <w:marRight w:val="0"/>
      <w:marTop w:val="0"/>
      <w:marBottom w:val="0"/>
      <w:divBdr>
        <w:top w:val="none" w:sz="0" w:space="0" w:color="auto"/>
        <w:left w:val="none" w:sz="0" w:space="0" w:color="auto"/>
        <w:bottom w:val="none" w:sz="0" w:space="0" w:color="auto"/>
        <w:right w:val="none" w:sz="0" w:space="0" w:color="auto"/>
      </w:divBdr>
    </w:div>
    <w:div w:id="1140613057">
      <w:bodyDiv w:val="1"/>
      <w:marLeft w:val="0"/>
      <w:marRight w:val="0"/>
      <w:marTop w:val="0"/>
      <w:marBottom w:val="0"/>
      <w:divBdr>
        <w:top w:val="none" w:sz="0" w:space="0" w:color="auto"/>
        <w:left w:val="none" w:sz="0" w:space="0" w:color="auto"/>
        <w:bottom w:val="none" w:sz="0" w:space="0" w:color="auto"/>
        <w:right w:val="none" w:sz="0" w:space="0" w:color="auto"/>
      </w:divBdr>
    </w:div>
    <w:div w:id="1312296885">
      <w:bodyDiv w:val="1"/>
      <w:marLeft w:val="0"/>
      <w:marRight w:val="0"/>
      <w:marTop w:val="0"/>
      <w:marBottom w:val="0"/>
      <w:divBdr>
        <w:top w:val="none" w:sz="0" w:space="0" w:color="auto"/>
        <w:left w:val="none" w:sz="0" w:space="0" w:color="auto"/>
        <w:bottom w:val="none" w:sz="0" w:space="0" w:color="auto"/>
        <w:right w:val="none" w:sz="0" w:space="0" w:color="auto"/>
      </w:divBdr>
    </w:div>
    <w:div w:id="1362320281">
      <w:bodyDiv w:val="1"/>
      <w:marLeft w:val="0"/>
      <w:marRight w:val="0"/>
      <w:marTop w:val="0"/>
      <w:marBottom w:val="0"/>
      <w:divBdr>
        <w:top w:val="none" w:sz="0" w:space="0" w:color="auto"/>
        <w:left w:val="none" w:sz="0" w:space="0" w:color="auto"/>
        <w:bottom w:val="none" w:sz="0" w:space="0" w:color="auto"/>
        <w:right w:val="none" w:sz="0" w:space="0" w:color="auto"/>
      </w:divBdr>
    </w:div>
    <w:div w:id="1364406053">
      <w:bodyDiv w:val="1"/>
      <w:marLeft w:val="0"/>
      <w:marRight w:val="0"/>
      <w:marTop w:val="0"/>
      <w:marBottom w:val="0"/>
      <w:divBdr>
        <w:top w:val="none" w:sz="0" w:space="0" w:color="auto"/>
        <w:left w:val="none" w:sz="0" w:space="0" w:color="auto"/>
        <w:bottom w:val="none" w:sz="0" w:space="0" w:color="auto"/>
        <w:right w:val="none" w:sz="0" w:space="0" w:color="auto"/>
      </w:divBdr>
    </w:div>
    <w:div w:id="1378385145">
      <w:bodyDiv w:val="1"/>
      <w:marLeft w:val="0"/>
      <w:marRight w:val="0"/>
      <w:marTop w:val="0"/>
      <w:marBottom w:val="0"/>
      <w:divBdr>
        <w:top w:val="none" w:sz="0" w:space="0" w:color="auto"/>
        <w:left w:val="none" w:sz="0" w:space="0" w:color="auto"/>
        <w:bottom w:val="none" w:sz="0" w:space="0" w:color="auto"/>
        <w:right w:val="none" w:sz="0" w:space="0" w:color="auto"/>
      </w:divBdr>
    </w:div>
    <w:div w:id="1693146820">
      <w:bodyDiv w:val="1"/>
      <w:marLeft w:val="0"/>
      <w:marRight w:val="0"/>
      <w:marTop w:val="0"/>
      <w:marBottom w:val="0"/>
      <w:divBdr>
        <w:top w:val="none" w:sz="0" w:space="0" w:color="auto"/>
        <w:left w:val="none" w:sz="0" w:space="0" w:color="auto"/>
        <w:bottom w:val="none" w:sz="0" w:space="0" w:color="auto"/>
        <w:right w:val="none" w:sz="0" w:space="0" w:color="auto"/>
      </w:divBdr>
    </w:div>
    <w:div w:id="1715883289">
      <w:bodyDiv w:val="1"/>
      <w:marLeft w:val="0"/>
      <w:marRight w:val="0"/>
      <w:marTop w:val="0"/>
      <w:marBottom w:val="0"/>
      <w:divBdr>
        <w:top w:val="none" w:sz="0" w:space="0" w:color="auto"/>
        <w:left w:val="none" w:sz="0" w:space="0" w:color="auto"/>
        <w:bottom w:val="none" w:sz="0" w:space="0" w:color="auto"/>
        <w:right w:val="none" w:sz="0" w:space="0" w:color="auto"/>
      </w:divBdr>
    </w:div>
    <w:div w:id="1743529520">
      <w:bodyDiv w:val="1"/>
      <w:marLeft w:val="0"/>
      <w:marRight w:val="0"/>
      <w:marTop w:val="0"/>
      <w:marBottom w:val="0"/>
      <w:divBdr>
        <w:top w:val="none" w:sz="0" w:space="0" w:color="auto"/>
        <w:left w:val="none" w:sz="0" w:space="0" w:color="auto"/>
        <w:bottom w:val="none" w:sz="0" w:space="0" w:color="auto"/>
        <w:right w:val="none" w:sz="0" w:space="0" w:color="auto"/>
      </w:divBdr>
    </w:div>
    <w:div w:id="1789620253">
      <w:bodyDiv w:val="1"/>
      <w:marLeft w:val="0"/>
      <w:marRight w:val="0"/>
      <w:marTop w:val="0"/>
      <w:marBottom w:val="0"/>
      <w:divBdr>
        <w:top w:val="none" w:sz="0" w:space="0" w:color="auto"/>
        <w:left w:val="none" w:sz="0" w:space="0" w:color="auto"/>
        <w:bottom w:val="none" w:sz="0" w:space="0" w:color="auto"/>
        <w:right w:val="none" w:sz="0" w:space="0" w:color="auto"/>
      </w:divBdr>
    </w:div>
    <w:div w:id="1884291810">
      <w:bodyDiv w:val="1"/>
      <w:marLeft w:val="0"/>
      <w:marRight w:val="0"/>
      <w:marTop w:val="0"/>
      <w:marBottom w:val="0"/>
      <w:divBdr>
        <w:top w:val="none" w:sz="0" w:space="0" w:color="auto"/>
        <w:left w:val="none" w:sz="0" w:space="0" w:color="auto"/>
        <w:bottom w:val="none" w:sz="0" w:space="0" w:color="auto"/>
        <w:right w:val="none" w:sz="0" w:space="0" w:color="auto"/>
      </w:divBdr>
    </w:div>
    <w:div w:id="1944458514">
      <w:bodyDiv w:val="1"/>
      <w:marLeft w:val="0"/>
      <w:marRight w:val="0"/>
      <w:marTop w:val="0"/>
      <w:marBottom w:val="0"/>
      <w:divBdr>
        <w:top w:val="none" w:sz="0" w:space="0" w:color="auto"/>
        <w:left w:val="none" w:sz="0" w:space="0" w:color="auto"/>
        <w:bottom w:val="none" w:sz="0" w:space="0" w:color="auto"/>
        <w:right w:val="none" w:sz="0" w:space="0" w:color="auto"/>
      </w:divBdr>
    </w:div>
    <w:div w:id="2015914997">
      <w:bodyDiv w:val="1"/>
      <w:marLeft w:val="0"/>
      <w:marRight w:val="0"/>
      <w:marTop w:val="0"/>
      <w:marBottom w:val="0"/>
      <w:divBdr>
        <w:top w:val="none" w:sz="0" w:space="0" w:color="auto"/>
        <w:left w:val="none" w:sz="0" w:space="0" w:color="auto"/>
        <w:bottom w:val="none" w:sz="0" w:space="0" w:color="auto"/>
        <w:right w:val="none" w:sz="0" w:space="0" w:color="auto"/>
      </w:divBdr>
    </w:div>
    <w:div w:id="21467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ma.gov.br/port/conama/legiabre.cfm?codlegi=3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EFFC0F890C48B187AEAF32C95A0160"/>
        <w:category>
          <w:name w:val="Geral"/>
          <w:gallery w:val="placeholder"/>
        </w:category>
        <w:types>
          <w:type w:val="bbPlcHdr"/>
        </w:types>
        <w:behaviors>
          <w:behavior w:val="content"/>
        </w:behaviors>
        <w:guid w:val="{F87726FB-7A32-4725-A433-323C8C6CC778}"/>
      </w:docPartPr>
      <w:docPartBody>
        <w:p w:rsidR="00FE7723" w:rsidRDefault="00FE7723" w:rsidP="00FE7723">
          <w:pPr>
            <w:pStyle w:val="88EFFC0F890C48B187AEAF32C95A0160"/>
          </w:pPr>
          <w:r>
            <w:rPr>
              <w:rStyle w:val="TextodoEspaoReservado"/>
            </w:rPr>
            <w:t>Clique aqui para digitar texto.</w:t>
          </w:r>
        </w:p>
      </w:docPartBody>
    </w:docPart>
    <w:docPart>
      <w:docPartPr>
        <w:name w:val="74136306902E427E845E3683DAF74BBC"/>
        <w:category>
          <w:name w:val="Geral"/>
          <w:gallery w:val="placeholder"/>
        </w:category>
        <w:types>
          <w:type w:val="bbPlcHdr"/>
        </w:types>
        <w:behaviors>
          <w:behavior w:val="content"/>
        </w:behaviors>
        <w:guid w:val="{5C7E093D-7AFD-493B-948D-509875832058}"/>
      </w:docPartPr>
      <w:docPartBody>
        <w:p w:rsidR="00FE7723" w:rsidRDefault="00FE7723" w:rsidP="00FE7723">
          <w:pPr>
            <w:pStyle w:val="74136306902E427E845E3683DAF74BBC"/>
          </w:pPr>
          <w:r w:rsidRPr="00FA1FD6">
            <w:rPr>
              <w:rStyle w:val="TextodoEspaoReservado"/>
              <w:rFonts w:ascii="Segoe UI" w:hAnsi="Segoe UI" w:cs="Segoe UI"/>
              <w:color w:val="A6A6A6" w:themeColor="background1" w:themeShade="A6"/>
            </w:rPr>
            <w:t>Clique aqui para digitar texto.</w:t>
          </w:r>
        </w:p>
      </w:docPartBody>
    </w:docPart>
    <w:docPart>
      <w:docPartPr>
        <w:name w:val="658E86424D8945EAB9ACF436FBA58E4E"/>
        <w:category>
          <w:name w:val="Geral"/>
          <w:gallery w:val="placeholder"/>
        </w:category>
        <w:types>
          <w:type w:val="bbPlcHdr"/>
        </w:types>
        <w:behaviors>
          <w:behavior w:val="content"/>
        </w:behaviors>
        <w:guid w:val="{98E53ED4-ABCA-45FE-80B0-7F3D2C7CA7A1}"/>
      </w:docPartPr>
      <w:docPartBody>
        <w:p w:rsidR="00FE7723" w:rsidRDefault="00FE7723" w:rsidP="00FE7723">
          <w:pPr>
            <w:pStyle w:val="658E86424D8945EAB9ACF436FBA58E4E"/>
          </w:pPr>
          <w:r w:rsidRPr="00FA1FD6">
            <w:rPr>
              <w:rStyle w:val="TextodoEspaoReservado"/>
              <w:rFonts w:ascii="Segoe UI" w:hAnsi="Segoe UI" w:cs="Segoe UI"/>
              <w:color w:val="A6A6A6" w:themeColor="background1" w:themeShade="A6"/>
            </w:rPr>
            <w:t>Clique aqui para digitar texto.</w:t>
          </w:r>
        </w:p>
      </w:docPartBody>
    </w:docPart>
    <w:docPart>
      <w:docPartPr>
        <w:name w:val="98AB2B152CCE4640B73C453072D9B7BD"/>
        <w:category>
          <w:name w:val="Geral"/>
          <w:gallery w:val="placeholder"/>
        </w:category>
        <w:types>
          <w:type w:val="bbPlcHdr"/>
        </w:types>
        <w:behaviors>
          <w:behavior w:val="content"/>
        </w:behaviors>
        <w:guid w:val="{3C81FD48-12B6-4052-96BB-4340044F560F}"/>
      </w:docPartPr>
      <w:docPartBody>
        <w:p w:rsidR="00FE7723" w:rsidRDefault="00FE7723" w:rsidP="00FE7723">
          <w:pPr>
            <w:pStyle w:val="98AB2B152CCE4640B73C453072D9B7BD"/>
          </w:pPr>
          <w:r>
            <w:rPr>
              <w:rStyle w:val="TextodoEspaoReservado"/>
            </w:rPr>
            <w:t>Clique aqui para digitar texto.</w:t>
          </w:r>
        </w:p>
      </w:docPartBody>
    </w:docPart>
    <w:docPart>
      <w:docPartPr>
        <w:name w:val="1C231CC1D4B64D53B5798B34D3E8D19A"/>
        <w:category>
          <w:name w:val="Geral"/>
          <w:gallery w:val="placeholder"/>
        </w:category>
        <w:types>
          <w:type w:val="bbPlcHdr"/>
        </w:types>
        <w:behaviors>
          <w:behavior w:val="content"/>
        </w:behaviors>
        <w:guid w:val="{8BAF010F-478C-4CAC-AFFE-C71B8C92FDA4}"/>
      </w:docPartPr>
      <w:docPartBody>
        <w:p w:rsidR="00FE7723" w:rsidRDefault="00FE7723" w:rsidP="00FE7723">
          <w:pPr>
            <w:pStyle w:val="1C231CC1D4B64D53B5798B34D3E8D19A"/>
          </w:pPr>
          <w:r>
            <w:rPr>
              <w:rStyle w:val="TextodoEspaoReservado"/>
            </w:rPr>
            <w:t>Clique aqui para digitar texto.</w:t>
          </w:r>
        </w:p>
      </w:docPartBody>
    </w:docPart>
    <w:docPart>
      <w:docPartPr>
        <w:name w:val="7D3753412AFF43B49AB31596FF969578"/>
        <w:category>
          <w:name w:val="Geral"/>
          <w:gallery w:val="placeholder"/>
        </w:category>
        <w:types>
          <w:type w:val="bbPlcHdr"/>
        </w:types>
        <w:behaviors>
          <w:behavior w:val="content"/>
        </w:behaviors>
        <w:guid w:val="{E82D70A0-6BBD-456D-966F-1E90675AB485}"/>
      </w:docPartPr>
      <w:docPartBody>
        <w:p w:rsidR="00FE7723" w:rsidRDefault="00FE7723" w:rsidP="00FE7723">
          <w:pPr>
            <w:pStyle w:val="7D3753412AFF43B49AB31596FF969578"/>
          </w:pPr>
          <w:r w:rsidRPr="00FA1FD6">
            <w:rPr>
              <w:rStyle w:val="PGE-Alteraesdestacadas"/>
              <w:rFonts w:ascii="Segoe UI" w:hAnsi="Segoe UI" w:cs="Segoe UI"/>
              <w:color w:val="A6A6A6" w:themeColor="background1" w:themeShade="A6"/>
            </w:rPr>
            <w:t>Clique aqui para digitar texto.</w:t>
          </w:r>
        </w:p>
      </w:docPartBody>
    </w:docPart>
    <w:docPart>
      <w:docPartPr>
        <w:name w:val="EE1CBC3E46334D12AEE108B2AF8E1809"/>
        <w:category>
          <w:name w:val="Geral"/>
          <w:gallery w:val="placeholder"/>
        </w:category>
        <w:types>
          <w:type w:val="bbPlcHdr"/>
        </w:types>
        <w:behaviors>
          <w:behavior w:val="content"/>
        </w:behaviors>
        <w:guid w:val="{CE806B86-E17B-4061-883D-92035B3D3703}"/>
      </w:docPartPr>
      <w:docPartBody>
        <w:p w:rsidR="0049662E" w:rsidRDefault="0049662E" w:rsidP="0049662E">
          <w:pPr>
            <w:pStyle w:val="EE1CBC3E46334D12AEE108B2AF8E1809"/>
          </w:pPr>
          <w:r>
            <w:rPr>
              <w:rStyle w:val="TextodoEspaoReservado"/>
            </w:rPr>
            <w:t>Clique aqui para digitar texto.</w:t>
          </w:r>
        </w:p>
      </w:docPartBody>
    </w:docPart>
    <w:docPart>
      <w:docPartPr>
        <w:name w:val="B84179E11DF042C7A5931C2FD6554CAB"/>
        <w:category>
          <w:name w:val="Geral"/>
          <w:gallery w:val="placeholder"/>
        </w:category>
        <w:types>
          <w:type w:val="bbPlcHdr"/>
        </w:types>
        <w:behaviors>
          <w:behavior w:val="content"/>
        </w:behaviors>
        <w:guid w:val="{B86E9AB0-0B3B-4DC3-B02F-64FA8A0CE728}"/>
      </w:docPartPr>
      <w:docPartBody>
        <w:p w:rsidR="0049662E" w:rsidRDefault="0049662E" w:rsidP="0049662E">
          <w:pPr>
            <w:pStyle w:val="B84179E11DF042C7A5931C2FD6554CAB"/>
          </w:pPr>
          <w:r>
            <w:rPr>
              <w:rStyle w:val="TextodoEspaoReservado"/>
            </w:rPr>
            <w:t>Clique aqui para digitar texto.</w:t>
          </w:r>
        </w:p>
      </w:docPartBody>
    </w:docPart>
    <w:docPart>
      <w:docPartPr>
        <w:name w:val="AE271A870DBA4EABA198B3F5DB31D0D5"/>
        <w:category>
          <w:name w:val="Geral"/>
          <w:gallery w:val="placeholder"/>
        </w:category>
        <w:types>
          <w:type w:val="bbPlcHdr"/>
        </w:types>
        <w:behaviors>
          <w:behavior w:val="content"/>
        </w:behaviors>
        <w:guid w:val="{E3A87544-D38D-41A7-A172-4A73E6CE4245}"/>
      </w:docPartPr>
      <w:docPartBody>
        <w:p w:rsidR="0049662E" w:rsidRDefault="0049662E" w:rsidP="0049662E">
          <w:pPr>
            <w:pStyle w:val="AE271A870DBA4EABA198B3F5DB31D0D5"/>
          </w:pPr>
          <w:r w:rsidRPr="00EA75D0">
            <w:rPr>
              <w:rStyle w:val="TextodoEspaoReservado"/>
            </w:rPr>
            <w:t>Clique aqui para digitar texto.</w:t>
          </w:r>
        </w:p>
      </w:docPartBody>
    </w:docPart>
    <w:docPart>
      <w:docPartPr>
        <w:name w:val="2BD169466C2C4AD396E63C9CD5F6B28F"/>
        <w:category>
          <w:name w:val="Geral"/>
          <w:gallery w:val="placeholder"/>
        </w:category>
        <w:types>
          <w:type w:val="bbPlcHdr"/>
        </w:types>
        <w:behaviors>
          <w:behavior w:val="content"/>
        </w:behaviors>
        <w:guid w:val="{1B19B287-B8A3-4652-8AA5-C5658E9BC716}"/>
      </w:docPartPr>
      <w:docPartBody>
        <w:p w:rsidR="0049662E" w:rsidRDefault="0049662E" w:rsidP="0049662E">
          <w:pPr>
            <w:pStyle w:val="2BD169466C2C4AD396E63C9CD5F6B28F"/>
          </w:pPr>
          <w:r>
            <w:rPr>
              <w:rStyle w:val="TextodoEspaoReservado"/>
            </w:rPr>
            <w:t>Clique aqui para digitar texto.</w:t>
          </w:r>
        </w:p>
      </w:docPartBody>
    </w:docPart>
    <w:docPart>
      <w:docPartPr>
        <w:name w:val="2E700E58E5594526BB521688EA60879F"/>
        <w:category>
          <w:name w:val="Geral"/>
          <w:gallery w:val="placeholder"/>
        </w:category>
        <w:types>
          <w:type w:val="bbPlcHdr"/>
        </w:types>
        <w:behaviors>
          <w:behavior w:val="content"/>
        </w:behaviors>
        <w:guid w:val="{20BEF86C-25EE-4A0B-BEFD-E9962A4D04B8}"/>
      </w:docPartPr>
      <w:docPartBody>
        <w:p w:rsidR="0049662E" w:rsidRDefault="0049662E" w:rsidP="0049662E">
          <w:pPr>
            <w:pStyle w:val="2E700E58E5594526BB521688EA60879F"/>
          </w:pPr>
          <w:r w:rsidRPr="00234353">
            <w:rPr>
              <w:rStyle w:val="TextodoEspaoReservado"/>
            </w:rPr>
            <w:t>Clique aqui para digitar texto.</w:t>
          </w:r>
        </w:p>
      </w:docPartBody>
    </w:docPart>
    <w:docPart>
      <w:docPartPr>
        <w:name w:val="6436493F988944C8802E7A2CFF2B6D15"/>
        <w:category>
          <w:name w:val="Geral"/>
          <w:gallery w:val="placeholder"/>
        </w:category>
        <w:types>
          <w:type w:val="bbPlcHdr"/>
        </w:types>
        <w:behaviors>
          <w:behavior w:val="content"/>
        </w:behaviors>
        <w:guid w:val="{A7405833-097E-470D-B3D8-C6FE94A0792A}"/>
      </w:docPartPr>
      <w:docPartBody>
        <w:p w:rsidR="0049662E" w:rsidRDefault="0049662E" w:rsidP="0049662E">
          <w:pPr>
            <w:pStyle w:val="6436493F988944C8802E7A2CFF2B6D15"/>
          </w:pPr>
          <w:r>
            <w:rPr>
              <w:rStyle w:val="TextodoEspaoReservado"/>
            </w:rPr>
            <w:t>Clique aqui para digitar texto.</w:t>
          </w:r>
        </w:p>
      </w:docPartBody>
    </w:docPart>
    <w:docPart>
      <w:docPartPr>
        <w:name w:val="AE982F2136744C78AFB9C46B88E9E8BB"/>
        <w:category>
          <w:name w:val="Geral"/>
          <w:gallery w:val="placeholder"/>
        </w:category>
        <w:types>
          <w:type w:val="bbPlcHdr"/>
        </w:types>
        <w:behaviors>
          <w:behavior w:val="content"/>
        </w:behaviors>
        <w:guid w:val="{2A34BBD7-2186-4A21-ACA4-ACD9F3189F59}"/>
      </w:docPartPr>
      <w:docPartBody>
        <w:p w:rsidR="0049662E" w:rsidRDefault="0049662E" w:rsidP="0049662E">
          <w:pPr>
            <w:pStyle w:val="AE982F2136744C78AFB9C46B88E9E8BB"/>
          </w:pPr>
          <w:r w:rsidRPr="00234353">
            <w:rPr>
              <w:rStyle w:val="TextodoEspaoReservado"/>
            </w:rPr>
            <w:t>Clique aqui para digitar texto.</w:t>
          </w:r>
        </w:p>
      </w:docPartBody>
    </w:docPart>
    <w:docPart>
      <w:docPartPr>
        <w:name w:val="D18435034A514736A0864AD6195481AE"/>
        <w:category>
          <w:name w:val="Geral"/>
          <w:gallery w:val="placeholder"/>
        </w:category>
        <w:types>
          <w:type w:val="bbPlcHdr"/>
        </w:types>
        <w:behaviors>
          <w:behavior w:val="content"/>
        </w:behaviors>
        <w:guid w:val="{08F4DAE9-08A8-4E0A-8765-6FC949F58934}"/>
      </w:docPartPr>
      <w:docPartBody>
        <w:p w:rsidR="0049662E" w:rsidRDefault="0049662E" w:rsidP="0049662E">
          <w:pPr>
            <w:pStyle w:val="D18435034A514736A0864AD6195481AE"/>
          </w:pPr>
          <w:r w:rsidRPr="00FA1FD6">
            <w:rPr>
              <w:rStyle w:val="TextodoEspaoReservado"/>
              <w:rFonts w:ascii="Segoe UI" w:hAnsi="Segoe UI" w:cs="Segoe UI"/>
              <w:color w:val="808080" w:themeColor="background1" w:themeShade="80"/>
            </w:rPr>
            <w:t>Clique aqui para digitar texto.</w:t>
          </w:r>
        </w:p>
      </w:docPartBody>
    </w:docPart>
    <w:docPart>
      <w:docPartPr>
        <w:name w:val="BAE60D9F289447E5A5C31DD286331EAF"/>
        <w:category>
          <w:name w:val="Geral"/>
          <w:gallery w:val="placeholder"/>
        </w:category>
        <w:types>
          <w:type w:val="bbPlcHdr"/>
        </w:types>
        <w:behaviors>
          <w:behavior w:val="content"/>
        </w:behaviors>
        <w:guid w:val="{A75CBA4E-A270-4B22-ACD3-AB7DC58A79FE}"/>
      </w:docPartPr>
      <w:docPartBody>
        <w:p w:rsidR="0049662E" w:rsidRDefault="0049662E" w:rsidP="0049662E">
          <w:pPr>
            <w:pStyle w:val="BAE60D9F289447E5A5C31DD286331EAF"/>
          </w:pPr>
          <w:r w:rsidRPr="00FA1FD6">
            <w:rPr>
              <w:rStyle w:val="TextodoEspaoReservado"/>
              <w:rFonts w:ascii="Segoe UI" w:hAnsi="Segoe UI" w:cs="Segoe UI"/>
              <w:color w:val="808080" w:themeColor="background1" w:themeShade="80"/>
            </w:rPr>
            <w:t>Clique aqui para digitar texto.</w:t>
          </w:r>
        </w:p>
      </w:docPartBody>
    </w:docPart>
    <w:docPart>
      <w:docPartPr>
        <w:name w:val="6B62581ECF474C4DA0901ECDE5D28897"/>
        <w:category>
          <w:name w:val="Geral"/>
          <w:gallery w:val="placeholder"/>
        </w:category>
        <w:types>
          <w:type w:val="bbPlcHdr"/>
        </w:types>
        <w:behaviors>
          <w:behavior w:val="content"/>
        </w:behaviors>
        <w:guid w:val="{DBD33891-CA08-42D1-9F6E-4AD1AD0AD196}"/>
      </w:docPartPr>
      <w:docPartBody>
        <w:p w:rsidR="0049662E" w:rsidRDefault="0049662E" w:rsidP="0049662E">
          <w:pPr>
            <w:pStyle w:val="6B62581ECF474C4DA0901ECDE5D28897"/>
          </w:pPr>
          <w:r w:rsidRPr="00FA1FD6">
            <w:rPr>
              <w:rStyle w:val="TextodoEspaoReservado"/>
              <w:rFonts w:ascii="Segoe UI" w:hAnsi="Segoe UI" w:cs="Segoe UI"/>
              <w:color w:val="808080" w:themeColor="background1" w:themeShade="80"/>
            </w:rPr>
            <w:t>Clique aqui para digitar texto.</w:t>
          </w:r>
        </w:p>
      </w:docPartBody>
    </w:docPart>
    <w:docPart>
      <w:docPartPr>
        <w:name w:val="AD1C73008354495680DA663D285CD5B3"/>
        <w:category>
          <w:name w:val="Geral"/>
          <w:gallery w:val="placeholder"/>
        </w:category>
        <w:types>
          <w:type w:val="bbPlcHdr"/>
        </w:types>
        <w:behaviors>
          <w:behavior w:val="content"/>
        </w:behaviors>
        <w:guid w:val="{2C3EE104-6BE2-4769-A67D-1C22FAC8969A}"/>
      </w:docPartPr>
      <w:docPartBody>
        <w:p w:rsidR="0049662E" w:rsidRDefault="0049662E" w:rsidP="0049662E">
          <w:pPr>
            <w:pStyle w:val="AD1C73008354495680DA663D285CD5B3"/>
          </w:pPr>
          <w:r w:rsidRPr="00FA1FD6">
            <w:rPr>
              <w:rStyle w:val="TextodoEspaoReservado"/>
              <w:rFonts w:ascii="Segoe UI" w:hAnsi="Segoe UI" w:cs="Segoe UI"/>
              <w:color w:val="808080" w:themeColor="background1" w:themeShade="80"/>
            </w:rPr>
            <w:t>Clique aqui para digitar texto.</w:t>
          </w:r>
        </w:p>
      </w:docPartBody>
    </w:docPart>
    <w:docPart>
      <w:docPartPr>
        <w:name w:val="A564FB34318446F896B89F3E297190DE"/>
        <w:category>
          <w:name w:val="Geral"/>
          <w:gallery w:val="placeholder"/>
        </w:category>
        <w:types>
          <w:type w:val="bbPlcHdr"/>
        </w:types>
        <w:behaviors>
          <w:behavior w:val="content"/>
        </w:behaviors>
        <w:guid w:val="{49401C88-C0C3-44DA-8DAD-3CDEB6D29369}"/>
      </w:docPartPr>
      <w:docPartBody>
        <w:p w:rsidR="0049662E" w:rsidRDefault="0049662E" w:rsidP="0049662E">
          <w:pPr>
            <w:pStyle w:val="A564FB34318446F896B89F3E297190DE"/>
          </w:pPr>
          <w:r w:rsidRPr="00FA1FD6">
            <w:rPr>
              <w:rStyle w:val="TextodoEspaoReservado"/>
              <w:rFonts w:ascii="Segoe UI" w:hAnsi="Segoe UI" w:cs="Segoe UI"/>
              <w:color w:val="808080" w:themeColor="background1" w:themeShade="80"/>
            </w:rPr>
            <w:t>Clique aqui para digitar texto.</w:t>
          </w:r>
        </w:p>
      </w:docPartBody>
    </w:docPart>
    <w:docPart>
      <w:docPartPr>
        <w:name w:val="4CFEF8553A0C4826890128AD2B1918EE"/>
        <w:category>
          <w:name w:val="Geral"/>
          <w:gallery w:val="placeholder"/>
        </w:category>
        <w:types>
          <w:type w:val="bbPlcHdr"/>
        </w:types>
        <w:behaviors>
          <w:behavior w:val="content"/>
        </w:behaviors>
        <w:guid w:val="{ECAD6DA1-6A12-46B5-B6EA-D352B3FD2FFA}"/>
      </w:docPartPr>
      <w:docPartBody>
        <w:p w:rsidR="0049662E" w:rsidRDefault="0049662E" w:rsidP="0049662E">
          <w:pPr>
            <w:pStyle w:val="4CFEF8553A0C4826890128AD2B1918EE"/>
          </w:pPr>
          <w:r w:rsidRPr="00FA1FD6">
            <w:rPr>
              <w:rStyle w:val="TextodoEspaoReservado"/>
              <w:rFonts w:ascii="Segoe UI" w:hAnsi="Segoe UI" w:cs="Segoe UI"/>
              <w:color w:val="808080" w:themeColor="background1" w:themeShade="80"/>
            </w:rPr>
            <w:t>Clique aqui para digitar texto.</w:t>
          </w:r>
        </w:p>
      </w:docPartBody>
    </w:docPart>
    <w:docPart>
      <w:docPartPr>
        <w:name w:val="EB2DDB0732D04C91BE0FBC39CB802495"/>
        <w:category>
          <w:name w:val="Geral"/>
          <w:gallery w:val="placeholder"/>
        </w:category>
        <w:types>
          <w:type w:val="bbPlcHdr"/>
        </w:types>
        <w:behaviors>
          <w:behavior w:val="content"/>
        </w:behaviors>
        <w:guid w:val="{F35DF152-87ED-4BE2-AEC3-3970CD9024D7}"/>
      </w:docPartPr>
      <w:docPartBody>
        <w:p w:rsidR="0049662E" w:rsidRDefault="0049662E" w:rsidP="0049662E">
          <w:pPr>
            <w:pStyle w:val="EB2DDB0732D04C91BE0FBC39CB802495"/>
          </w:pPr>
          <w:r w:rsidRPr="00EA75D0">
            <w:rPr>
              <w:rStyle w:val="TextodoEspaoReservado"/>
            </w:rPr>
            <w:t>Clique aqui para digitar texto.</w:t>
          </w:r>
        </w:p>
      </w:docPartBody>
    </w:docPart>
    <w:docPart>
      <w:docPartPr>
        <w:name w:val="63481CAB074A469EA6144694C69A590C"/>
        <w:category>
          <w:name w:val="Geral"/>
          <w:gallery w:val="placeholder"/>
        </w:category>
        <w:types>
          <w:type w:val="bbPlcHdr"/>
        </w:types>
        <w:behaviors>
          <w:behavior w:val="content"/>
        </w:behaviors>
        <w:guid w:val="{BA058D7B-635D-4C86-B0F0-E1750C53210E}"/>
      </w:docPartPr>
      <w:docPartBody>
        <w:p w:rsidR="0049662E" w:rsidRDefault="0049662E" w:rsidP="0049662E">
          <w:pPr>
            <w:pStyle w:val="63481CAB074A469EA6144694C69A590C"/>
          </w:pPr>
          <w:r>
            <w:rPr>
              <w:rStyle w:val="TextodoEspaoReservado"/>
            </w:rPr>
            <w:t>Clique aqui para digitar texto.</w:t>
          </w:r>
        </w:p>
      </w:docPartBody>
    </w:docPart>
    <w:docPart>
      <w:docPartPr>
        <w:name w:val="8DF6231211EF46CE9650F083231DCFC2"/>
        <w:category>
          <w:name w:val="Geral"/>
          <w:gallery w:val="placeholder"/>
        </w:category>
        <w:types>
          <w:type w:val="bbPlcHdr"/>
        </w:types>
        <w:behaviors>
          <w:behavior w:val="content"/>
        </w:behaviors>
        <w:guid w:val="{3DFC72DD-F4C1-4C47-B167-18F7BC0AC1FD}"/>
      </w:docPartPr>
      <w:docPartBody>
        <w:p w:rsidR="0049662E" w:rsidRDefault="0049662E" w:rsidP="0049662E">
          <w:pPr>
            <w:pStyle w:val="8DF6231211EF46CE9650F083231DCFC2"/>
          </w:pPr>
          <w:r>
            <w:rPr>
              <w:rStyle w:val="TextodoEspaoReservado"/>
            </w:rPr>
            <w:t>Clique aqui para digitar texto.</w:t>
          </w:r>
        </w:p>
      </w:docPartBody>
    </w:docPart>
    <w:docPart>
      <w:docPartPr>
        <w:name w:val="9B69B3B90149489D9AEF04F441F9B289"/>
        <w:category>
          <w:name w:val="Geral"/>
          <w:gallery w:val="placeholder"/>
        </w:category>
        <w:types>
          <w:type w:val="bbPlcHdr"/>
        </w:types>
        <w:behaviors>
          <w:behavior w:val="content"/>
        </w:behaviors>
        <w:guid w:val="{C34BFF2B-F0DD-4CCE-AB87-893D06CF7708}"/>
      </w:docPartPr>
      <w:docPartBody>
        <w:p w:rsidR="0049662E" w:rsidRDefault="0049662E" w:rsidP="0049662E">
          <w:pPr>
            <w:pStyle w:val="9B69B3B90149489D9AEF04F441F9B289"/>
          </w:pPr>
          <w:r>
            <w:rPr>
              <w:rStyle w:val="TextodoEspaoReservado"/>
            </w:rPr>
            <w:t>Clique aqui para digitar texto.</w:t>
          </w:r>
        </w:p>
      </w:docPartBody>
    </w:docPart>
    <w:docPart>
      <w:docPartPr>
        <w:name w:val="D2DC09CFAAA54C16AE6CA128585CA742"/>
        <w:category>
          <w:name w:val="Geral"/>
          <w:gallery w:val="placeholder"/>
        </w:category>
        <w:types>
          <w:type w:val="bbPlcHdr"/>
        </w:types>
        <w:behaviors>
          <w:behavior w:val="content"/>
        </w:behaviors>
        <w:guid w:val="{D542DF10-74B1-4F80-BFD8-5CBF77C15DE5}"/>
      </w:docPartPr>
      <w:docPartBody>
        <w:p w:rsidR="0049662E" w:rsidRDefault="0049662E" w:rsidP="0049662E">
          <w:pPr>
            <w:pStyle w:val="D2DC09CFAAA54C16AE6CA128585CA742"/>
          </w:pPr>
          <w:r w:rsidRPr="00FA1FD6">
            <w:rPr>
              <w:rStyle w:val="TextodoEspaoReservado"/>
              <w:rFonts w:ascii="Segoe UI" w:hAnsi="Segoe UI" w:cs="Segoe UI"/>
              <w:color w:val="A6A6A6" w:themeColor="background1" w:themeShade="A6"/>
            </w:rPr>
            <w:t>Clique aqui para digitar texto.</w:t>
          </w:r>
        </w:p>
      </w:docPartBody>
    </w:docPart>
    <w:docPart>
      <w:docPartPr>
        <w:name w:val="2108D6B531F043F7A02C4BC50FB658AA"/>
        <w:category>
          <w:name w:val="Geral"/>
          <w:gallery w:val="placeholder"/>
        </w:category>
        <w:types>
          <w:type w:val="bbPlcHdr"/>
        </w:types>
        <w:behaviors>
          <w:behavior w:val="content"/>
        </w:behaviors>
        <w:guid w:val="{297576BF-42CE-43E0-BF77-8EC2F5385F14}"/>
      </w:docPartPr>
      <w:docPartBody>
        <w:p w:rsidR="0049662E" w:rsidRDefault="0049662E" w:rsidP="0049662E">
          <w:pPr>
            <w:pStyle w:val="2108D6B531F043F7A02C4BC50FB658AA"/>
          </w:pPr>
          <w:r w:rsidRPr="00FA1FD6">
            <w:rPr>
              <w:rStyle w:val="TextodoEspaoReservado"/>
              <w:rFonts w:ascii="Segoe UI" w:hAnsi="Segoe UI" w:cs="Segoe UI"/>
              <w:color w:val="A6A6A6" w:themeColor="background1" w:themeShade="A6"/>
            </w:rPr>
            <w:t>Clique aqui para digitar texto.</w:t>
          </w:r>
        </w:p>
      </w:docPartBody>
    </w:docPart>
    <w:docPart>
      <w:docPartPr>
        <w:name w:val="BEA8E143212849F4812DAD1E57CFBC79"/>
        <w:category>
          <w:name w:val="Geral"/>
          <w:gallery w:val="placeholder"/>
        </w:category>
        <w:types>
          <w:type w:val="bbPlcHdr"/>
        </w:types>
        <w:behaviors>
          <w:behavior w:val="content"/>
        </w:behaviors>
        <w:guid w:val="{A1A34BDD-5C13-4939-A349-7BFF8AC17D54}"/>
      </w:docPartPr>
      <w:docPartBody>
        <w:p w:rsidR="0049662E" w:rsidRDefault="0049662E" w:rsidP="0049662E">
          <w:pPr>
            <w:pStyle w:val="BEA8E143212849F4812DAD1E57CFBC79"/>
          </w:pPr>
          <w:r w:rsidRPr="00FA1FD6">
            <w:rPr>
              <w:rStyle w:val="TextodoEspaoReservado"/>
              <w:rFonts w:ascii="Segoe UI" w:hAnsi="Segoe UI" w:cs="Segoe UI"/>
              <w:color w:val="A6A6A6" w:themeColor="background1" w:themeShade="A6"/>
            </w:rPr>
            <w:t>Clique aqui para digitar texto.</w:t>
          </w:r>
        </w:p>
      </w:docPartBody>
    </w:docPart>
    <w:docPart>
      <w:docPartPr>
        <w:name w:val="1A2AEBEF52A445999BFCF12D0887400D"/>
        <w:category>
          <w:name w:val="Geral"/>
          <w:gallery w:val="placeholder"/>
        </w:category>
        <w:types>
          <w:type w:val="bbPlcHdr"/>
        </w:types>
        <w:behaviors>
          <w:behavior w:val="content"/>
        </w:behaviors>
        <w:guid w:val="{4629F3AF-7889-4E9D-8225-3A18E3A4EDD3}"/>
      </w:docPartPr>
      <w:docPartBody>
        <w:p w:rsidR="0049662E" w:rsidRDefault="0049662E" w:rsidP="0049662E">
          <w:pPr>
            <w:pStyle w:val="1A2AEBEF52A445999BFCF12D0887400D"/>
          </w:pPr>
          <w:r w:rsidRPr="00FA1FD6">
            <w:rPr>
              <w:rStyle w:val="TextodoEspaoReservado"/>
              <w:rFonts w:ascii="Segoe UI" w:hAnsi="Segoe UI" w:cs="Segoe UI"/>
              <w:color w:val="A6A6A6" w:themeColor="background1" w:themeShade="A6"/>
            </w:rPr>
            <w:t>Clique aqui para digitar texto.</w:t>
          </w:r>
        </w:p>
      </w:docPartBody>
    </w:docPart>
    <w:docPart>
      <w:docPartPr>
        <w:name w:val="6F29C5A66DC249FEA7DA896E35375490"/>
        <w:category>
          <w:name w:val="Geral"/>
          <w:gallery w:val="placeholder"/>
        </w:category>
        <w:types>
          <w:type w:val="bbPlcHdr"/>
        </w:types>
        <w:behaviors>
          <w:behavior w:val="content"/>
        </w:behaviors>
        <w:guid w:val="{C3282303-B1B3-4873-B61A-D2E10B7DB84E}"/>
      </w:docPartPr>
      <w:docPartBody>
        <w:p w:rsidR="0049662E" w:rsidRDefault="0049662E" w:rsidP="0049662E">
          <w:pPr>
            <w:pStyle w:val="6F29C5A66DC249FEA7DA896E35375490"/>
          </w:pPr>
          <w:r w:rsidRPr="00FA1FD6">
            <w:rPr>
              <w:rStyle w:val="TextodoEspaoReservado"/>
              <w:rFonts w:ascii="Segoe UI" w:hAnsi="Segoe UI" w:cs="Segoe UI"/>
              <w:color w:val="A6A6A6" w:themeColor="background1" w:themeShade="A6"/>
            </w:rPr>
            <w:t>Clique aqui para digitar texto.</w:t>
          </w:r>
        </w:p>
      </w:docPartBody>
    </w:docPart>
    <w:docPart>
      <w:docPartPr>
        <w:name w:val="A189F091EA864366A3DE216CD9BB2D61"/>
        <w:category>
          <w:name w:val="Geral"/>
          <w:gallery w:val="placeholder"/>
        </w:category>
        <w:types>
          <w:type w:val="bbPlcHdr"/>
        </w:types>
        <w:behaviors>
          <w:behavior w:val="content"/>
        </w:behaviors>
        <w:guid w:val="{F5DB69FD-056E-4C11-AC8E-E01D57B1DD53}"/>
      </w:docPartPr>
      <w:docPartBody>
        <w:p w:rsidR="0049662E" w:rsidRDefault="0049662E" w:rsidP="0049662E">
          <w:pPr>
            <w:pStyle w:val="A189F091EA864366A3DE216CD9BB2D61"/>
          </w:pPr>
          <w:r w:rsidRPr="00FA1FD6">
            <w:rPr>
              <w:rStyle w:val="TextodoEspaoReservado"/>
              <w:rFonts w:ascii="Segoe UI" w:hAnsi="Segoe UI" w:cs="Segoe UI"/>
              <w:color w:val="A6A6A6" w:themeColor="background1" w:themeShade="A6"/>
            </w:rPr>
            <w:t>Clique aqui para digitar texto.</w:t>
          </w:r>
        </w:p>
      </w:docPartBody>
    </w:docPart>
    <w:docPart>
      <w:docPartPr>
        <w:name w:val="F21D1B55029A4F92A0337D2F8344F89F"/>
        <w:category>
          <w:name w:val="Geral"/>
          <w:gallery w:val="placeholder"/>
        </w:category>
        <w:types>
          <w:type w:val="bbPlcHdr"/>
        </w:types>
        <w:behaviors>
          <w:behavior w:val="content"/>
        </w:behaviors>
        <w:guid w:val="{3A8255D5-E277-4DEB-8ED6-9009D255699B}"/>
      </w:docPartPr>
      <w:docPartBody>
        <w:p w:rsidR="00B763ED" w:rsidRDefault="00E42897" w:rsidP="00E42897">
          <w:pPr>
            <w:pStyle w:val="F21D1B55029A4F92A0337D2F8344F89F"/>
          </w:pPr>
          <w:r w:rsidRPr="00EA75D0">
            <w:rPr>
              <w:rStyle w:val="TextodoEspaoReservado"/>
            </w:rPr>
            <w:t>Clique aqui para digitar texto.</w:t>
          </w:r>
        </w:p>
      </w:docPartBody>
    </w:docPart>
    <w:docPart>
      <w:docPartPr>
        <w:name w:val="76C958A465124DCAAD1F92E775DAC206"/>
        <w:category>
          <w:name w:val="Geral"/>
          <w:gallery w:val="placeholder"/>
        </w:category>
        <w:types>
          <w:type w:val="bbPlcHdr"/>
        </w:types>
        <w:behaviors>
          <w:behavior w:val="content"/>
        </w:behaviors>
        <w:guid w:val="{2D0D1D92-DCCD-48B4-938C-827D120D47FE}"/>
      </w:docPartPr>
      <w:docPartBody>
        <w:p w:rsidR="00B763ED" w:rsidRDefault="00E42897" w:rsidP="00E42897">
          <w:pPr>
            <w:pStyle w:val="76C958A465124DCAAD1F92E775DAC206"/>
          </w:pPr>
          <w:r w:rsidRPr="00EA75D0">
            <w:rPr>
              <w:rStyle w:val="TextodoEspaoReservado"/>
            </w:rPr>
            <w:t>Clique aqui para digitar texto.</w:t>
          </w:r>
        </w:p>
      </w:docPartBody>
    </w:docPart>
    <w:docPart>
      <w:docPartPr>
        <w:name w:val="FBC957A027F5402C99B0D1C42B7B0B57"/>
        <w:category>
          <w:name w:val="Geral"/>
          <w:gallery w:val="placeholder"/>
        </w:category>
        <w:types>
          <w:type w:val="bbPlcHdr"/>
        </w:types>
        <w:behaviors>
          <w:behavior w:val="content"/>
        </w:behaviors>
        <w:guid w:val="{90E2A7F6-E373-4C95-BB22-473BDB5E3D9F}"/>
      </w:docPartPr>
      <w:docPartBody>
        <w:p w:rsidR="00B763ED" w:rsidRDefault="00E42897" w:rsidP="00E42897">
          <w:pPr>
            <w:pStyle w:val="FBC957A027F5402C99B0D1C42B7B0B57"/>
          </w:pPr>
          <w:r w:rsidRPr="00234353">
            <w:rPr>
              <w:rStyle w:val="TextodoEspaoReservado"/>
            </w:rPr>
            <w:t>Clique aqui para digitar texto.</w:t>
          </w:r>
        </w:p>
      </w:docPartBody>
    </w:docPart>
    <w:docPart>
      <w:docPartPr>
        <w:name w:val="60194A1DB2FB4A3F9591C3BAF8B2AF61"/>
        <w:category>
          <w:name w:val="Geral"/>
          <w:gallery w:val="placeholder"/>
        </w:category>
        <w:types>
          <w:type w:val="bbPlcHdr"/>
        </w:types>
        <w:behaviors>
          <w:behavior w:val="content"/>
        </w:behaviors>
        <w:guid w:val="{BBA1E756-62F9-4BE6-B5BD-182E0754D6C3}"/>
      </w:docPartPr>
      <w:docPartBody>
        <w:p w:rsidR="00B763ED" w:rsidRDefault="00B763ED" w:rsidP="00B763ED">
          <w:pPr>
            <w:pStyle w:val="60194A1DB2FB4A3F9591C3BAF8B2AF61"/>
          </w:pPr>
          <w:r>
            <w:rPr>
              <w:rStyle w:val="TextodoEspaoReservado"/>
              <w:rFonts w:ascii="Segoe UI" w:hAnsi="Segoe UI" w:cs="Segoe UI"/>
              <w:color w:val="A6A6A6" w:themeColor="background1" w:themeShade="A6"/>
            </w:rPr>
            <w:t>Clique aqui para digitar texto.</w:t>
          </w:r>
        </w:p>
      </w:docPartBody>
    </w:docPart>
    <w:docPart>
      <w:docPartPr>
        <w:name w:val="7DF551B86E1D45B39EA8ACBFE6137D15"/>
        <w:category>
          <w:name w:val="Geral"/>
          <w:gallery w:val="placeholder"/>
        </w:category>
        <w:types>
          <w:type w:val="bbPlcHdr"/>
        </w:types>
        <w:behaviors>
          <w:behavior w:val="content"/>
        </w:behaviors>
        <w:guid w:val="{22F5B5FA-70C6-4619-8BE1-2993F4007E03}"/>
      </w:docPartPr>
      <w:docPartBody>
        <w:p w:rsidR="00B763ED" w:rsidRDefault="00B763ED" w:rsidP="00B763ED">
          <w:pPr>
            <w:pStyle w:val="7DF551B86E1D45B39EA8ACBFE6137D15"/>
          </w:pPr>
          <w:r>
            <w:rPr>
              <w:rStyle w:val="TextodoEspaoReservado"/>
              <w:rFonts w:ascii="Segoe UI" w:hAnsi="Segoe UI" w:cs="Segoe UI"/>
              <w:color w:val="A6A6A6" w:themeColor="background1" w:themeShade="A6"/>
            </w:rPr>
            <w:t>Clique aqui para digitar texto.</w:t>
          </w:r>
        </w:p>
      </w:docPartBody>
    </w:docPart>
    <w:docPart>
      <w:docPartPr>
        <w:name w:val="96AC6300D80B40149C3F06519F8C7784"/>
        <w:category>
          <w:name w:val="Geral"/>
          <w:gallery w:val="placeholder"/>
        </w:category>
        <w:types>
          <w:type w:val="bbPlcHdr"/>
        </w:types>
        <w:behaviors>
          <w:behavior w:val="content"/>
        </w:behaviors>
        <w:guid w:val="{9A5A30AF-3A55-463B-A922-5C12762A6F8F}"/>
      </w:docPartPr>
      <w:docPartBody>
        <w:p w:rsidR="00B763ED" w:rsidRDefault="00B763ED" w:rsidP="00B763ED">
          <w:pPr>
            <w:pStyle w:val="96AC6300D80B40149C3F06519F8C7784"/>
          </w:pPr>
          <w:r>
            <w:rPr>
              <w:rStyle w:val="TextodoEspaoReservado"/>
            </w:rPr>
            <w:t>Clique aqui para digitar texto.</w:t>
          </w:r>
        </w:p>
      </w:docPartBody>
    </w:docPart>
    <w:docPart>
      <w:docPartPr>
        <w:name w:val="A88B3F4B288F457EA33E492A9C686110"/>
        <w:category>
          <w:name w:val="Geral"/>
          <w:gallery w:val="placeholder"/>
        </w:category>
        <w:types>
          <w:type w:val="bbPlcHdr"/>
        </w:types>
        <w:behaviors>
          <w:behavior w:val="content"/>
        </w:behaviors>
        <w:guid w:val="{95923DB7-3C2F-4CD9-A74A-77B71FC527A9}"/>
      </w:docPartPr>
      <w:docPartBody>
        <w:p w:rsidR="00B763ED" w:rsidRDefault="00B763ED" w:rsidP="00B763ED">
          <w:pPr>
            <w:pStyle w:val="A88B3F4B288F457EA33E492A9C686110"/>
          </w:pPr>
          <w:r>
            <w:rPr>
              <w:rStyle w:val="TextodoEspaoReservado"/>
            </w:rPr>
            <w:t>Clique aqui para digitar texto.</w:t>
          </w:r>
        </w:p>
      </w:docPartBody>
    </w:docPart>
    <w:docPart>
      <w:docPartPr>
        <w:name w:val="EEA9B511677F44048CD091BFC962DAE5"/>
        <w:category>
          <w:name w:val="Geral"/>
          <w:gallery w:val="placeholder"/>
        </w:category>
        <w:types>
          <w:type w:val="bbPlcHdr"/>
        </w:types>
        <w:behaviors>
          <w:behavior w:val="content"/>
        </w:behaviors>
        <w:guid w:val="{3FB7322F-0DB3-4303-8695-D887A96C7592}"/>
      </w:docPartPr>
      <w:docPartBody>
        <w:p w:rsidR="00B763ED" w:rsidRDefault="00B763ED" w:rsidP="00B763ED">
          <w:pPr>
            <w:pStyle w:val="EEA9B511677F44048CD091BFC962DAE5"/>
          </w:pPr>
          <w:r>
            <w:rPr>
              <w:rStyle w:val="TextodoEspaoReservado"/>
              <w:rFonts w:ascii="Segoe UI" w:hAnsi="Segoe UI" w:cs="Segoe UI"/>
              <w:color w:val="A6A6A6" w:themeColor="background1" w:themeShade="A6"/>
            </w:rPr>
            <w:t>Clique aqui para digitar texto.</w:t>
          </w:r>
        </w:p>
      </w:docPartBody>
    </w:docPart>
    <w:docPart>
      <w:docPartPr>
        <w:name w:val="0473C79469BE4E2E949BD645F02D4C5F"/>
        <w:category>
          <w:name w:val="Geral"/>
          <w:gallery w:val="placeholder"/>
        </w:category>
        <w:types>
          <w:type w:val="bbPlcHdr"/>
        </w:types>
        <w:behaviors>
          <w:behavior w:val="content"/>
        </w:behaviors>
        <w:guid w:val="{115FCE71-BDA4-4AB3-BEB6-D50D1794FB48}"/>
      </w:docPartPr>
      <w:docPartBody>
        <w:p w:rsidR="00B763ED" w:rsidRDefault="00B763ED" w:rsidP="00B763ED">
          <w:pPr>
            <w:pStyle w:val="0473C79469BE4E2E949BD645F02D4C5F"/>
          </w:pPr>
          <w:r>
            <w:rPr>
              <w:rStyle w:val="TextodoEspaoReservado"/>
              <w:rFonts w:ascii="Segoe UI" w:hAnsi="Segoe UI" w:cs="Segoe UI"/>
              <w:color w:val="A6A6A6" w:themeColor="background1" w:themeShade="A6"/>
            </w:rPr>
            <w:t>Clique aqui para digitar texto.</w:t>
          </w:r>
        </w:p>
      </w:docPartBody>
    </w:docPart>
    <w:docPart>
      <w:docPartPr>
        <w:name w:val="7CA57A27E2724C088E1613705F078E9C"/>
        <w:category>
          <w:name w:val="Geral"/>
          <w:gallery w:val="placeholder"/>
        </w:category>
        <w:types>
          <w:type w:val="bbPlcHdr"/>
        </w:types>
        <w:behaviors>
          <w:behavior w:val="content"/>
        </w:behaviors>
        <w:guid w:val="{1416EAA8-C349-465C-A8A4-FE8FDC6B8FB7}"/>
      </w:docPartPr>
      <w:docPartBody>
        <w:p w:rsidR="00B763ED" w:rsidRDefault="00B763ED" w:rsidP="00B763ED">
          <w:pPr>
            <w:pStyle w:val="7CA57A27E2724C088E1613705F078E9C"/>
          </w:pPr>
          <w:r>
            <w:rPr>
              <w:rStyle w:val="TextodoEspaoReservado"/>
            </w:rPr>
            <w:t>Clique aqui para digitar texto.</w:t>
          </w:r>
        </w:p>
      </w:docPartBody>
    </w:docPart>
    <w:docPart>
      <w:docPartPr>
        <w:name w:val="7FBE78A5ACFE467C9189FE32E15E3B14"/>
        <w:category>
          <w:name w:val="Geral"/>
          <w:gallery w:val="placeholder"/>
        </w:category>
        <w:types>
          <w:type w:val="bbPlcHdr"/>
        </w:types>
        <w:behaviors>
          <w:behavior w:val="content"/>
        </w:behaviors>
        <w:guid w:val="{FA0DA630-A2F0-4223-9844-FFE20577B8DD}"/>
      </w:docPartPr>
      <w:docPartBody>
        <w:p w:rsidR="00B763ED" w:rsidRDefault="00B763ED" w:rsidP="00B763ED">
          <w:pPr>
            <w:pStyle w:val="7FBE78A5ACFE467C9189FE32E15E3B14"/>
          </w:pPr>
          <w:r>
            <w:rPr>
              <w:rStyle w:val="TextodoEspaoReservado"/>
            </w:rPr>
            <w:t>Clique aqui para digitar texto.</w:t>
          </w:r>
        </w:p>
      </w:docPartBody>
    </w:docPart>
    <w:docPart>
      <w:docPartPr>
        <w:name w:val="BD2E327E371549FA94E880E7EF59F811"/>
        <w:category>
          <w:name w:val="Geral"/>
          <w:gallery w:val="placeholder"/>
        </w:category>
        <w:types>
          <w:type w:val="bbPlcHdr"/>
        </w:types>
        <w:behaviors>
          <w:behavior w:val="content"/>
        </w:behaviors>
        <w:guid w:val="{C21EECBA-D6F8-41D2-A1FF-37D8883564C7}"/>
      </w:docPartPr>
      <w:docPartBody>
        <w:p w:rsidR="00B763ED" w:rsidRDefault="00B763ED" w:rsidP="00B763ED">
          <w:pPr>
            <w:pStyle w:val="BD2E327E371549FA94E880E7EF59F811"/>
          </w:pPr>
          <w:r>
            <w:rPr>
              <w:rStyle w:val="TextodoEspaoReservado"/>
              <w:rFonts w:ascii="Segoe UI" w:hAnsi="Segoe UI" w:cs="Segoe UI"/>
              <w:color w:val="808080" w:themeColor="background1" w:themeShade="80"/>
            </w:rPr>
            <w:t>Clique aqui para digitar texto.</w:t>
          </w:r>
        </w:p>
      </w:docPartBody>
    </w:docPart>
    <w:docPart>
      <w:docPartPr>
        <w:name w:val="1D12CC18077F4163816F857B023B880A"/>
        <w:category>
          <w:name w:val="Geral"/>
          <w:gallery w:val="placeholder"/>
        </w:category>
        <w:types>
          <w:type w:val="bbPlcHdr"/>
        </w:types>
        <w:behaviors>
          <w:behavior w:val="content"/>
        </w:behaviors>
        <w:guid w:val="{BE5B30A8-1DC6-4283-A1FA-CE2C7B794358}"/>
      </w:docPartPr>
      <w:docPartBody>
        <w:p w:rsidR="00B763ED" w:rsidRDefault="00B763ED" w:rsidP="00B763ED">
          <w:pPr>
            <w:pStyle w:val="1D12CC18077F4163816F857B023B880A"/>
          </w:pPr>
          <w:r>
            <w:rPr>
              <w:rStyle w:val="TextodoEspaoReservado"/>
              <w:rFonts w:ascii="Segoe UI" w:hAnsi="Segoe UI" w:cs="Segoe UI"/>
              <w:color w:val="808080" w:themeColor="background1" w:themeShade="80"/>
            </w:rPr>
            <w:t>Clique aqui para digitar texto.</w:t>
          </w:r>
        </w:p>
      </w:docPartBody>
    </w:docPart>
    <w:docPart>
      <w:docPartPr>
        <w:name w:val="B9B5DB8282F04751BD79DBFA05297D17"/>
        <w:category>
          <w:name w:val="Geral"/>
          <w:gallery w:val="placeholder"/>
        </w:category>
        <w:types>
          <w:type w:val="bbPlcHdr"/>
        </w:types>
        <w:behaviors>
          <w:behavior w:val="content"/>
        </w:behaviors>
        <w:guid w:val="{7F90E03E-A60F-4D74-A5AD-9174117E90FC}"/>
      </w:docPartPr>
      <w:docPartBody>
        <w:p w:rsidR="00B763ED" w:rsidRDefault="00B763ED" w:rsidP="00B763ED">
          <w:pPr>
            <w:pStyle w:val="B9B5DB8282F04751BD79DBFA05297D17"/>
          </w:pPr>
          <w:r>
            <w:rPr>
              <w:rStyle w:val="TextodoEspaoReservado"/>
            </w:rPr>
            <w:t>Clique aqui para digitar texto.</w:t>
          </w:r>
        </w:p>
      </w:docPartBody>
    </w:docPart>
    <w:docPart>
      <w:docPartPr>
        <w:name w:val="E26A4EC259E34A04B1E0BE2EF0442FDF"/>
        <w:category>
          <w:name w:val="Geral"/>
          <w:gallery w:val="placeholder"/>
        </w:category>
        <w:types>
          <w:type w:val="bbPlcHdr"/>
        </w:types>
        <w:behaviors>
          <w:behavior w:val="content"/>
        </w:behaviors>
        <w:guid w:val="{E339548B-255D-40EA-BCB9-672F7D5C0900}"/>
      </w:docPartPr>
      <w:docPartBody>
        <w:p w:rsidR="00B763ED" w:rsidRDefault="00B763ED" w:rsidP="00B763ED">
          <w:pPr>
            <w:pStyle w:val="E26A4EC259E34A04B1E0BE2EF0442FDF"/>
          </w:pPr>
          <w:r>
            <w:rPr>
              <w:rStyle w:val="TextodoEspaoReservado"/>
              <w:rFonts w:ascii="Segoe UI" w:hAnsi="Segoe UI" w:cs="Segoe UI"/>
              <w:color w:val="808080" w:themeColor="background1" w:themeShade="80"/>
            </w:rPr>
            <w:t>Clique aqui para digitar texto.</w:t>
          </w:r>
        </w:p>
      </w:docPartBody>
    </w:docPart>
    <w:docPart>
      <w:docPartPr>
        <w:name w:val="FE77401621534D5B924248B323265157"/>
        <w:category>
          <w:name w:val="Geral"/>
          <w:gallery w:val="placeholder"/>
        </w:category>
        <w:types>
          <w:type w:val="bbPlcHdr"/>
        </w:types>
        <w:behaviors>
          <w:behavior w:val="content"/>
        </w:behaviors>
        <w:guid w:val="{E05A58DC-F1A4-4FF4-A707-48D8A023DD25}"/>
      </w:docPartPr>
      <w:docPartBody>
        <w:p w:rsidR="00B763ED" w:rsidRDefault="00B763ED" w:rsidP="00B763ED">
          <w:pPr>
            <w:pStyle w:val="FE77401621534D5B924248B323265157"/>
          </w:pPr>
          <w:r>
            <w:rPr>
              <w:rStyle w:val="TextodoEspaoReservado"/>
              <w:rFonts w:ascii="Segoe UI" w:hAnsi="Segoe UI" w:cs="Segoe UI"/>
              <w:color w:val="808080" w:themeColor="background1" w:themeShade="80"/>
            </w:rPr>
            <w:t>Clique aqui para digitar texto.</w:t>
          </w:r>
        </w:p>
      </w:docPartBody>
    </w:docPart>
    <w:docPart>
      <w:docPartPr>
        <w:name w:val="6BADF563799246B2BC6832118072690C"/>
        <w:category>
          <w:name w:val="Geral"/>
          <w:gallery w:val="placeholder"/>
        </w:category>
        <w:types>
          <w:type w:val="bbPlcHdr"/>
        </w:types>
        <w:behaviors>
          <w:behavior w:val="content"/>
        </w:behaviors>
        <w:guid w:val="{5EEFF112-958A-4468-8843-5FD113F6D51E}"/>
      </w:docPartPr>
      <w:docPartBody>
        <w:p w:rsidR="00B763ED" w:rsidRDefault="00B763ED" w:rsidP="00B763ED">
          <w:pPr>
            <w:pStyle w:val="6BADF563799246B2BC6832118072690C"/>
          </w:pPr>
          <w:r>
            <w:rPr>
              <w:rStyle w:val="TextodoEspaoReservado"/>
            </w:rPr>
            <w:t>Clique aqui para digitar texto.</w:t>
          </w:r>
        </w:p>
      </w:docPartBody>
    </w:docPart>
    <w:docPart>
      <w:docPartPr>
        <w:name w:val="C0938EA516594B638E3D90A5910FD299"/>
        <w:category>
          <w:name w:val="Geral"/>
          <w:gallery w:val="placeholder"/>
        </w:category>
        <w:types>
          <w:type w:val="bbPlcHdr"/>
        </w:types>
        <w:behaviors>
          <w:behavior w:val="content"/>
        </w:behaviors>
        <w:guid w:val="{C2014EDE-B95E-4A18-BFBF-0713B73ABC9D}"/>
      </w:docPartPr>
      <w:docPartBody>
        <w:p w:rsidR="00B763ED" w:rsidRDefault="00B763ED" w:rsidP="00B763ED">
          <w:pPr>
            <w:pStyle w:val="C0938EA516594B638E3D90A5910FD299"/>
          </w:pPr>
          <w:r>
            <w:rPr>
              <w:rStyle w:val="TextodoEspaoReservado"/>
            </w:rPr>
            <w:t>Clique aqui para digitar texto.</w:t>
          </w:r>
        </w:p>
      </w:docPartBody>
    </w:docPart>
    <w:docPart>
      <w:docPartPr>
        <w:name w:val="41EF1DBA4EF541EA9388BCEA947D7BC4"/>
        <w:category>
          <w:name w:val="Geral"/>
          <w:gallery w:val="placeholder"/>
        </w:category>
        <w:types>
          <w:type w:val="bbPlcHdr"/>
        </w:types>
        <w:behaviors>
          <w:behavior w:val="content"/>
        </w:behaviors>
        <w:guid w:val="{FD92DED6-670E-4E2B-B294-A910DCC61D07}"/>
      </w:docPartPr>
      <w:docPartBody>
        <w:p w:rsidR="00B763ED" w:rsidRDefault="00B763ED" w:rsidP="00B763ED">
          <w:pPr>
            <w:pStyle w:val="41EF1DBA4EF541EA9388BCEA947D7BC4"/>
          </w:pPr>
          <w:r>
            <w:rPr>
              <w:rStyle w:val="TextodoEspaoReservado"/>
              <w:rFonts w:ascii="Segoe UI" w:hAnsi="Segoe UI" w:cs="Segoe UI"/>
              <w:color w:val="808080" w:themeColor="background1" w:themeShade="80"/>
            </w:rPr>
            <w:t>Clique aqui para digitar texto.</w:t>
          </w:r>
        </w:p>
      </w:docPartBody>
    </w:docPart>
    <w:docPart>
      <w:docPartPr>
        <w:name w:val="5BD240207CCF4545A0915F280B8F8FA9"/>
        <w:category>
          <w:name w:val="Geral"/>
          <w:gallery w:val="placeholder"/>
        </w:category>
        <w:types>
          <w:type w:val="bbPlcHdr"/>
        </w:types>
        <w:behaviors>
          <w:behavior w:val="content"/>
        </w:behaviors>
        <w:guid w:val="{2945626C-4FA6-4DEB-886F-47975D99791B}"/>
      </w:docPartPr>
      <w:docPartBody>
        <w:p w:rsidR="00B763ED" w:rsidRDefault="00B763ED" w:rsidP="00B763ED">
          <w:pPr>
            <w:pStyle w:val="5BD240207CCF4545A0915F280B8F8FA9"/>
          </w:pPr>
          <w:r>
            <w:rPr>
              <w:rStyle w:val="TextodoEspaoReservado"/>
              <w:rFonts w:ascii="Segoe UI" w:hAnsi="Segoe UI" w:cs="Segoe UI"/>
              <w:color w:val="808080" w:themeColor="background1" w:themeShade="80"/>
            </w:rPr>
            <w:t>Clique aqui para digitar texto.</w:t>
          </w:r>
        </w:p>
      </w:docPartBody>
    </w:docPart>
    <w:docPart>
      <w:docPartPr>
        <w:name w:val="47D2A1287DC241858C820B5B20CE6BB4"/>
        <w:category>
          <w:name w:val="Geral"/>
          <w:gallery w:val="placeholder"/>
        </w:category>
        <w:types>
          <w:type w:val="bbPlcHdr"/>
        </w:types>
        <w:behaviors>
          <w:behavior w:val="content"/>
        </w:behaviors>
        <w:guid w:val="{76B6F598-0F2F-4128-8EF3-0C714E3B82DF}"/>
      </w:docPartPr>
      <w:docPartBody>
        <w:p w:rsidR="00B763ED" w:rsidRDefault="00B763ED" w:rsidP="00B763ED">
          <w:pPr>
            <w:pStyle w:val="47D2A1287DC241858C820B5B20CE6BB4"/>
          </w:pPr>
          <w:r>
            <w:rPr>
              <w:rStyle w:val="TextodoEspaoReservado"/>
            </w:rPr>
            <w:t>Clique aqui para digitar texto.</w:t>
          </w:r>
        </w:p>
      </w:docPartBody>
    </w:docPart>
    <w:docPart>
      <w:docPartPr>
        <w:name w:val="C0BCD8C484A94EECAC22E4769D1720BA"/>
        <w:category>
          <w:name w:val="Geral"/>
          <w:gallery w:val="placeholder"/>
        </w:category>
        <w:types>
          <w:type w:val="bbPlcHdr"/>
        </w:types>
        <w:behaviors>
          <w:behavior w:val="content"/>
        </w:behaviors>
        <w:guid w:val="{8911632E-75F3-4EC3-8D59-F277DC8EEADF}"/>
      </w:docPartPr>
      <w:docPartBody>
        <w:p w:rsidR="00B763ED" w:rsidRDefault="00B763ED" w:rsidP="00B763ED">
          <w:pPr>
            <w:pStyle w:val="C0BCD8C484A94EECAC22E4769D1720BA"/>
          </w:pPr>
          <w:r>
            <w:rPr>
              <w:rStyle w:val="TextodoEspaoReservado"/>
              <w:rFonts w:ascii="Segoe UI" w:hAnsi="Segoe UI" w:cs="Segoe UI"/>
              <w:color w:val="808080" w:themeColor="background1" w:themeShade="80"/>
            </w:rPr>
            <w:t>Clique aqui para digitar texto.</w:t>
          </w:r>
        </w:p>
      </w:docPartBody>
    </w:docPart>
    <w:docPart>
      <w:docPartPr>
        <w:name w:val="522384E7D5434A919799FFC0789C97C2"/>
        <w:category>
          <w:name w:val="Geral"/>
          <w:gallery w:val="placeholder"/>
        </w:category>
        <w:types>
          <w:type w:val="bbPlcHdr"/>
        </w:types>
        <w:behaviors>
          <w:behavior w:val="content"/>
        </w:behaviors>
        <w:guid w:val="{A8EF38F9-F313-4678-AF2C-68FEA826EC15}"/>
      </w:docPartPr>
      <w:docPartBody>
        <w:p w:rsidR="00B763ED" w:rsidRDefault="00B763ED" w:rsidP="00B763ED">
          <w:pPr>
            <w:pStyle w:val="522384E7D5434A919799FFC0789C97C2"/>
          </w:pPr>
          <w:r>
            <w:rPr>
              <w:rStyle w:val="TextodoEspaoReservado"/>
              <w:rFonts w:ascii="Segoe UI" w:hAnsi="Segoe UI" w:cs="Segoe UI"/>
              <w:color w:val="808080" w:themeColor="background1" w:themeShade="80"/>
            </w:rPr>
            <w:t>Clique aqui para digitar texto.</w:t>
          </w:r>
        </w:p>
      </w:docPartBody>
    </w:docPart>
    <w:docPart>
      <w:docPartPr>
        <w:name w:val="2A956CF9BF5B48B0A1D64D3FD9BB244C"/>
        <w:category>
          <w:name w:val="Geral"/>
          <w:gallery w:val="placeholder"/>
        </w:category>
        <w:types>
          <w:type w:val="bbPlcHdr"/>
        </w:types>
        <w:behaviors>
          <w:behavior w:val="content"/>
        </w:behaviors>
        <w:guid w:val="{89F91DF3-FE69-4C61-8C2E-9A0FA3693010}"/>
      </w:docPartPr>
      <w:docPartBody>
        <w:p w:rsidR="00B763ED" w:rsidRDefault="00B763ED" w:rsidP="00B763ED">
          <w:pPr>
            <w:pStyle w:val="2A956CF9BF5B48B0A1D64D3FD9BB244C"/>
          </w:pPr>
          <w:r>
            <w:rPr>
              <w:rStyle w:val="TextodoEspaoReservado"/>
              <w:rFonts w:ascii="Segoe UI" w:hAnsi="Segoe UI" w:cs="Segoe UI"/>
              <w:color w:val="808080" w:themeColor="background1" w:themeShade="80"/>
            </w:rPr>
            <w:t>Clique aqui para digitar texto.</w:t>
          </w:r>
        </w:p>
      </w:docPartBody>
    </w:docPart>
    <w:docPart>
      <w:docPartPr>
        <w:name w:val="50DF108B90CD495C80E9782FC0CE2DBA"/>
        <w:category>
          <w:name w:val="Geral"/>
          <w:gallery w:val="placeholder"/>
        </w:category>
        <w:types>
          <w:type w:val="bbPlcHdr"/>
        </w:types>
        <w:behaviors>
          <w:behavior w:val="content"/>
        </w:behaviors>
        <w:guid w:val="{0A42562B-4072-4B94-86DE-91879CEF9B2E}"/>
      </w:docPartPr>
      <w:docPartBody>
        <w:p w:rsidR="00B763ED" w:rsidRDefault="00B763ED" w:rsidP="00B763ED">
          <w:pPr>
            <w:pStyle w:val="50DF108B90CD495C80E9782FC0CE2DBA"/>
          </w:pPr>
          <w:r>
            <w:rPr>
              <w:rStyle w:val="TextodoEspaoReservado"/>
              <w:rFonts w:ascii="Segoe UI" w:hAnsi="Segoe UI" w:cs="Segoe UI"/>
              <w:color w:val="A6A6A6" w:themeColor="background1" w:themeShade="A6"/>
            </w:rPr>
            <w:t>Clique aqui para digitar texto.</w:t>
          </w:r>
        </w:p>
      </w:docPartBody>
    </w:docPart>
    <w:docPart>
      <w:docPartPr>
        <w:name w:val="3ADE0932CFF14C8EB611E95A0B87F57B"/>
        <w:category>
          <w:name w:val="Geral"/>
          <w:gallery w:val="placeholder"/>
        </w:category>
        <w:types>
          <w:type w:val="bbPlcHdr"/>
        </w:types>
        <w:behaviors>
          <w:behavior w:val="content"/>
        </w:behaviors>
        <w:guid w:val="{2529E1C0-3AFF-4235-BD4E-CB0EF7709DA8}"/>
      </w:docPartPr>
      <w:docPartBody>
        <w:p w:rsidR="00B763ED" w:rsidRDefault="00B763ED" w:rsidP="00B763ED">
          <w:pPr>
            <w:pStyle w:val="3ADE0932CFF14C8EB611E95A0B87F57B"/>
          </w:pPr>
          <w:r>
            <w:rPr>
              <w:rStyle w:val="TextodoEspaoReservado"/>
              <w:rFonts w:ascii="Segoe UI" w:hAnsi="Segoe UI" w:cs="Segoe UI"/>
              <w:color w:val="808080" w:themeColor="background1" w:themeShade="80"/>
            </w:rPr>
            <w:t>Clique aqui para digitar texto.</w:t>
          </w:r>
        </w:p>
      </w:docPartBody>
    </w:docPart>
    <w:docPart>
      <w:docPartPr>
        <w:name w:val="A6BD6EC8529240B584A530A6A78DFCF7"/>
        <w:category>
          <w:name w:val="Geral"/>
          <w:gallery w:val="placeholder"/>
        </w:category>
        <w:types>
          <w:type w:val="bbPlcHdr"/>
        </w:types>
        <w:behaviors>
          <w:behavior w:val="content"/>
        </w:behaviors>
        <w:guid w:val="{7222FA4F-A090-4F75-A74B-5D7305C07A89}"/>
      </w:docPartPr>
      <w:docPartBody>
        <w:p w:rsidR="00B763ED" w:rsidRDefault="00B763ED" w:rsidP="00B763ED">
          <w:pPr>
            <w:pStyle w:val="A6BD6EC8529240B584A530A6A78DFCF7"/>
          </w:pPr>
          <w:r>
            <w:rPr>
              <w:rStyle w:val="TextodoEspaoReservado"/>
              <w:rFonts w:ascii="Segoe UI" w:hAnsi="Segoe UI" w:cs="Segoe UI"/>
              <w:color w:val="A6A6A6" w:themeColor="background1" w:themeShade="A6"/>
            </w:rPr>
            <w:t>Clique aqui para digitar texto.</w:t>
          </w:r>
        </w:p>
      </w:docPartBody>
    </w:docPart>
    <w:docPart>
      <w:docPartPr>
        <w:name w:val="DDF45A4A294B454DAA31E7587B793E08"/>
        <w:category>
          <w:name w:val="Geral"/>
          <w:gallery w:val="placeholder"/>
        </w:category>
        <w:types>
          <w:type w:val="bbPlcHdr"/>
        </w:types>
        <w:behaviors>
          <w:behavior w:val="content"/>
        </w:behaviors>
        <w:guid w:val="{5A1218F4-D5BF-4DEC-A6D8-A749C5C729C8}"/>
      </w:docPartPr>
      <w:docPartBody>
        <w:p w:rsidR="00B763ED" w:rsidRDefault="00B763ED" w:rsidP="00B763ED">
          <w:pPr>
            <w:pStyle w:val="DDF45A4A294B454DAA31E7587B793E08"/>
          </w:pPr>
          <w:r>
            <w:rPr>
              <w:rStyle w:val="TextodoEspaoReservado"/>
              <w:rFonts w:ascii="Segoe UI" w:hAnsi="Segoe UI" w:cs="Segoe UI"/>
              <w:color w:val="808080" w:themeColor="background1" w:themeShade="80"/>
            </w:rPr>
            <w:t>Clique aqui para digitar texto.</w:t>
          </w:r>
        </w:p>
      </w:docPartBody>
    </w:docPart>
    <w:docPart>
      <w:docPartPr>
        <w:name w:val="449A2E88B1CF43E0BE667683D9FAB0FE"/>
        <w:category>
          <w:name w:val="Geral"/>
          <w:gallery w:val="placeholder"/>
        </w:category>
        <w:types>
          <w:type w:val="bbPlcHdr"/>
        </w:types>
        <w:behaviors>
          <w:behavior w:val="content"/>
        </w:behaviors>
        <w:guid w:val="{C2A5B23E-D7B3-48FD-8550-ECCD7F6CCA5D}"/>
      </w:docPartPr>
      <w:docPartBody>
        <w:p w:rsidR="00B763ED" w:rsidRDefault="00B763ED" w:rsidP="00B763ED">
          <w:pPr>
            <w:pStyle w:val="449A2E88B1CF43E0BE667683D9FAB0FE"/>
          </w:pPr>
          <w:r>
            <w:rPr>
              <w:rStyle w:val="TextodoEspaoReservado"/>
              <w:rFonts w:ascii="Segoe UI" w:hAnsi="Segoe UI" w:cs="Segoe UI"/>
              <w:color w:val="A6A6A6" w:themeColor="background1" w:themeShade="A6"/>
            </w:rPr>
            <w:t>Clique aqui para digitar texto.</w:t>
          </w:r>
        </w:p>
      </w:docPartBody>
    </w:docPart>
    <w:docPart>
      <w:docPartPr>
        <w:name w:val="F8EACB0BB2D94393BE4DD8ECCF67984C"/>
        <w:category>
          <w:name w:val="Geral"/>
          <w:gallery w:val="placeholder"/>
        </w:category>
        <w:types>
          <w:type w:val="bbPlcHdr"/>
        </w:types>
        <w:behaviors>
          <w:behavior w:val="content"/>
        </w:behaviors>
        <w:guid w:val="{EAC99237-7BE2-4A5C-85CA-94037F02E08A}"/>
      </w:docPartPr>
      <w:docPartBody>
        <w:p w:rsidR="00B763ED" w:rsidRDefault="00B763ED" w:rsidP="00B763ED">
          <w:pPr>
            <w:pStyle w:val="F8EACB0BB2D94393BE4DD8ECCF67984C"/>
          </w:pPr>
          <w:r>
            <w:rPr>
              <w:rStyle w:val="TextodoEspaoReservado"/>
              <w:rFonts w:ascii="Segoe UI" w:hAnsi="Segoe UI" w:cs="Segoe UI"/>
              <w:color w:val="808080" w:themeColor="background1" w:themeShade="80"/>
            </w:rPr>
            <w:t>Clique aqui para digitar texto.</w:t>
          </w:r>
        </w:p>
      </w:docPartBody>
    </w:docPart>
    <w:docPart>
      <w:docPartPr>
        <w:name w:val="DF714A1232BD46ACA09E9998CF4A69AC"/>
        <w:category>
          <w:name w:val="Geral"/>
          <w:gallery w:val="placeholder"/>
        </w:category>
        <w:types>
          <w:type w:val="bbPlcHdr"/>
        </w:types>
        <w:behaviors>
          <w:behavior w:val="content"/>
        </w:behaviors>
        <w:guid w:val="{92F4887B-6ECD-4F55-A75F-DA1B17E38808}"/>
      </w:docPartPr>
      <w:docPartBody>
        <w:p w:rsidR="00B763ED" w:rsidRDefault="00B763ED" w:rsidP="00B763ED">
          <w:pPr>
            <w:pStyle w:val="DF714A1232BD46ACA09E9998CF4A69AC"/>
          </w:pPr>
          <w:r>
            <w:rPr>
              <w:rStyle w:val="TextodoEspaoReservado"/>
              <w:rFonts w:ascii="Segoe UI" w:hAnsi="Segoe UI" w:cs="Segoe UI"/>
              <w:color w:val="808080" w:themeColor="background1" w:themeShade="80"/>
            </w:rPr>
            <w:t>Clique aqui para digitar texto.</w:t>
          </w:r>
        </w:p>
      </w:docPartBody>
    </w:docPart>
    <w:docPart>
      <w:docPartPr>
        <w:name w:val="04C9C5677F0846ECB274D4A88C6BD49A"/>
        <w:category>
          <w:name w:val="Geral"/>
          <w:gallery w:val="placeholder"/>
        </w:category>
        <w:types>
          <w:type w:val="bbPlcHdr"/>
        </w:types>
        <w:behaviors>
          <w:behavior w:val="content"/>
        </w:behaviors>
        <w:guid w:val="{47273AD0-3817-4412-BA6F-F3FB4FA9F8CB}"/>
      </w:docPartPr>
      <w:docPartBody>
        <w:p w:rsidR="00B763ED" w:rsidRDefault="00B763ED" w:rsidP="00B763ED">
          <w:pPr>
            <w:pStyle w:val="04C9C5677F0846ECB274D4A88C6BD49A"/>
          </w:pPr>
          <w:r>
            <w:rPr>
              <w:rStyle w:val="TextodoEspaoReservado"/>
              <w:rFonts w:ascii="Segoe UI" w:hAnsi="Segoe UI" w:cs="Segoe UI"/>
              <w:color w:val="808080" w:themeColor="background1" w:themeShade="80"/>
            </w:rPr>
            <w:t>Clique aqui para digitar texto.</w:t>
          </w:r>
        </w:p>
      </w:docPartBody>
    </w:docPart>
    <w:docPart>
      <w:docPartPr>
        <w:name w:val="8D9B3C9312624CC1A639131E913FCBA9"/>
        <w:category>
          <w:name w:val="Geral"/>
          <w:gallery w:val="placeholder"/>
        </w:category>
        <w:types>
          <w:type w:val="bbPlcHdr"/>
        </w:types>
        <w:behaviors>
          <w:behavior w:val="content"/>
        </w:behaviors>
        <w:guid w:val="{0D1F738C-4C74-479F-9EF3-ED4BF1E14C94}"/>
      </w:docPartPr>
      <w:docPartBody>
        <w:p w:rsidR="00B763ED" w:rsidRDefault="00B763ED" w:rsidP="00B763ED">
          <w:pPr>
            <w:pStyle w:val="8D9B3C9312624CC1A639131E913FCBA9"/>
          </w:pPr>
          <w:r>
            <w:rPr>
              <w:rStyle w:val="TextodoEspaoReservado"/>
            </w:rPr>
            <w:t>Clique aqui para digitar texto.</w:t>
          </w:r>
        </w:p>
      </w:docPartBody>
    </w:docPart>
    <w:docPart>
      <w:docPartPr>
        <w:name w:val="77DEFA28BED14CB3BF2F54B87FC70280"/>
        <w:category>
          <w:name w:val="Geral"/>
          <w:gallery w:val="placeholder"/>
        </w:category>
        <w:types>
          <w:type w:val="bbPlcHdr"/>
        </w:types>
        <w:behaviors>
          <w:behavior w:val="content"/>
        </w:behaviors>
        <w:guid w:val="{7435E679-C8C1-46B5-88ED-E8181D7986D0}"/>
      </w:docPartPr>
      <w:docPartBody>
        <w:p w:rsidR="00B763ED" w:rsidRDefault="00B763ED" w:rsidP="00B763ED">
          <w:pPr>
            <w:pStyle w:val="77DEFA28BED14CB3BF2F54B87FC70280"/>
          </w:pPr>
          <w:r>
            <w:rPr>
              <w:rStyle w:val="TextodoEspaoReservado"/>
            </w:rPr>
            <w:t>Clique aqui para digitar texto.</w:t>
          </w:r>
        </w:p>
      </w:docPartBody>
    </w:docPart>
    <w:docPart>
      <w:docPartPr>
        <w:name w:val="FB32806A55E64FFB973E4A07F8E6FF37"/>
        <w:category>
          <w:name w:val="Geral"/>
          <w:gallery w:val="placeholder"/>
        </w:category>
        <w:types>
          <w:type w:val="bbPlcHdr"/>
        </w:types>
        <w:behaviors>
          <w:behavior w:val="content"/>
        </w:behaviors>
        <w:guid w:val="{4F649BBC-A715-4CFE-8762-807C332FF586}"/>
      </w:docPartPr>
      <w:docPartBody>
        <w:p w:rsidR="00B763ED" w:rsidRDefault="00B763ED" w:rsidP="00B763ED">
          <w:pPr>
            <w:pStyle w:val="FB32806A55E64FFB973E4A07F8E6FF37"/>
          </w:pPr>
          <w:r>
            <w:rPr>
              <w:rStyle w:val="TextodoEspaoReservado"/>
            </w:rPr>
            <w:t>Clique aqui para digitar texto.</w:t>
          </w:r>
        </w:p>
      </w:docPartBody>
    </w:docPart>
    <w:docPart>
      <w:docPartPr>
        <w:name w:val="A19D9DBC5EC84A8284CAF1E7E1461063"/>
        <w:category>
          <w:name w:val="Geral"/>
          <w:gallery w:val="placeholder"/>
        </w:category>
        <w:types>
          <w:type w:val="bbPlcHdr"/>
        </w:types>
        <w:behaviors>
          <w:behavior w:val="content"/>
        </w:behaviors>
        <w:guid w:val="{ACB9B230-B716-4213-B3D2-233B55F96B3F}"/>
      </w:docPartPr>
      <w:docPartBody>
        <w:p w:rsidR="00B763ED" w:rsidRDefault="00B763ED" w:rsidP="00B763ED">
          <w:pPr>
            <w:pStyle w:val="A19D9DBC5EC84A8284CAF1E7E1461063"/>
          </w:pPr>
          <w:r>
            <w:rPr>
              <w:rStyle w:val="TextodoEspaoReservado"/>
              <w:rFonts w:ascii="Segoe UI" w:hAnsi="Segoe UI" w:cs="Segoe UI"/>
              <w:color w:val="A6A6A6" w:themeColor="background1" w:themeShade="A6"/>
            </w:rPr>
            <w:t>Clique aqui para digitar texto.</w:t>
          </w:r>
        </w:p>
      </w:docPartBody>
    </w:docPart>
    <w:docPart>
      <w:docPartPr>
        <w:name w:val="9452B40F5BEA4EA1B470D10327F750A3"/>
        <w:category>
          <w:name w:val="Geral"/>
          <w:gallery w:val="placeholder"/>
        </w:category>
        <w:types>
          <w:type w:val="bbPlcHdr"/>
        </w:types>
        <w:behaviors>
          <w:behavior w:val="content"/>
        </w:behaviors>
        <w:guid w:val="{B910F3F1-943D-4D4D-8A70-3F500FD7DFBF}"/>
      </w:docPartPr>
      <w:docPartBody>
        <w:p w:rsidR="00B763ED" w:rsidRDefault="00B763ED" w:rsidP="00B763ED">
          <w:pPr>
            <w:pStyle w:val="9452B40F5BEA4EA1B470D10327F750A3"/>
          </w:pPr>
          <w:r>
            <w:rPr>
              <w:rStyle w:val="TextodoEspaoReservado"/>
              <w:rFonts w:ascii="Segoe UI" w:hAnsi="Segoe UI" w:cs="Segoe UI"/>
              <w:color w:val="A6A6A6" w:themeColor="background1" w:themeShade="A6"/>
            </w:rPr>
            <w:t>Clique aqui para digitar texto.</w:t>
          </w:r>
        </w:p>
      </w:docPartBody>
    </w:docPart>
    <w:docPart>
      <w:docPartPr>
        <w:name w:val="D0522D9A27474097BDAEDE816C763D30"/>
        <w:category>
          <w:name w:val="Geral"/>
          <w:gallery w:val="placeholder"/>
        </w:category>
        <w:types>
          <w:type w:val="bbPlcHdr"/>
        </w:types>
        <w:behaviors>
          <w:behavior w:val="content"/>
        </w:behaviors>
        <w:guid w:val="{3D140F66-79B1-495A-B23C-CE9D5535D503}"/>
      </w:docPartPr>
      <w:docPartBody>
        <w:p w:rsidR="00B763ED" w:rsidRDefault="00B763ED" w:rsidP="00B763ED">
          <w:pPr>
            <w:pStyle w:val="D0522D9A27474097BDAEDE816C763D30"/>
          </w:pPr>
          <w:r>
            <w:rPr>
              <w:rStyle w:val="TextodoEspaoReservado"/>
            </w:rPr>
            <w:t>Clique aqui para digitar texto.</w:t>
          </w:r>
        </w:p>
      </w:docPartBody>
    </w:docPart>
    <w:docPart>
      <w:docPartPr>
        <w:name w:val="833B4080FF3A408B9ED33B55D82B283F"/>
        <w:category>
          <w:name w:val="Geral"/>
          <w:gallery w:val="placeholder"/>
        </w:category>
        <w:types>
          <w:type w:val="bbPlcHdr"/>
        </w:types>
        <w:behaviors>
          <w:behavior w:val="content"/>
        </w:behaviors>
        <w:guid w:val="{78135AF1-427D-4B97-ADA8-370E37EDB498}"/>
      </w:docPartPr>
      <w:docPartBody>
        <w:p w:rsidR="00B763ED" w:rsidRDefault="00B763ED" w:rsidP="00B763ED">
          <w:pPr>
            <w:pStyle w:val="833B4080FF3A408B9ED33B55D82B283F"/>
          </w:pPr>
          <w:r>
            <w:rPr>
              <w:rStyle w:val="TextodoEspaoReservado"/>
            </w:rPr>
            <w:t>Clique aqui para digitar texto.</w:t>
          </w:r>
        </w:p>
      </w:docPartBody>
    </w:docPart>
    <w:docPart>
      <w:docPartPr>
        <w:name w:val="8E7F1BCCA5A046EBBE061A8BC2E78C58"/>
        <w:category>
          <w:name w:val="Geral"/>
          <w:gallery w:val="placeholder"/>
        </w:category>
        <w:types>
          <w:type w:val="bbPlcHdr"/>
        </w:types>
        <w:behaviors>
          <w:behavior w:val="content"/>
        </w:behaviors>
        <w:guid w:val="{794EB045-016D-4BD9-921F-2AA0C9B42790}"/>
      </w:docPartPr>
      <w:docPartBody>
        <w:p w:rsidR="00B763ED" w:rsidRDefault="00B763ED" w:rsidP="00B763ED">
          <w:pPr>
            <w:pStyle w:val="8E7F1BCCA5A046EBBE061A8BC2E78C58"/>
          </w:pPr>
          <w:r>
            <w:rPr>
              <w:rStyle w:val="TextodoEspaoReservado"/>
              <w:rFonts w:ascii="Segoe UI" w:hAnsi="Segoe UI" w:cs="Segoe UI"/>
              <w:color w:val="A6A6A6" w:themeColor="background1" w:themeShade="A6"/>
            </w:rPr>
            <w:t>Clique aqui para digitar texto.</w:t>
          </w:r>
        </w:p>
      </w:docPartBody>
    </w:docPart>
    <w:docPart>
      <w:docPartPr>
        <w:name w:val="7CC3F0A5DD0341329B16078C1F7CEE4B"/>
        <w:category>
          <w:name w:val="Geral"/>
          <w:gallery w:val="placeholder"/>
        </w:category>
        <w:types>
          <w:type w:val="bbPlcHdr"/>
        </w:types>
        <w:behaviors>
          <w:behavior w:val="content"/>
        </w:behaviors>
        <w:guid w:val="{B92DC23D-3498-4A18-A3C2-169742F3ADB7}"/>
      </w:docPartPr>
      <w:docPartBody>
        <w:p w:rsidR="00B763ED" w:rsidRDefault="00B763ED" w:rsidP="00B763ED">
          <w:pPr>
            <w:pStyle w:val="7CC3F0A5DD0341329B16078C1F7CEE4B"/>
          </w:pPr>
          <w:r>
            <w:rPr>
              <w:rStyle w:val="TextodoEspaoReservado"/>
              <w:rFonts w:ascii="Segoe UI" w:hAnsi="Segoe UI" w:cs="Segoe UI"/>
              <w:color w:val="A6A6A6" w:themeColor="background1" w:themeShade="A6"/>
            </w:rPr>
            <w:t>Clique aqui para digitar texto.</w:t>
          </w:r>
        </w:p>
      </w:docPartBody>
    </w:docPart>
    <w:docPart>
      <w:docPartPr>
        <w:name w:val="F8642C63571841B7945B79C77784B764"/>
        <w:category>
          <w:name w:val="Geral"/>
          <w:gallery w:val="placeholder"/>
        </w:category>
        <w:types>
          <w:type w:val="bbPlcHdr"/>
        </w:types>
        <w:behaviors>
          <w:behavior w:val="content"/>
        </w:behaviors>
        <w:guid w:val="{0AA90B7A-A656-4B40-8B65-9CDB7DF2FB04}"/>
      </w:docPartPr>
      <w:docPartBody>
        <w:p w:rsidR="00B763ED" w:rsidRDefault="00B763ED" w:rsidP="00B763ED">
          <w:pPr>
            <w:pStyle w:val="F8642C63571841B7945B79C77784B764"/>
          </w:pPr>
          <w:r>
            <w:rPr>
              <w:rStyle w:val="TextodoEspaoReservado"/>
            </w:rPr>
            <w:t>Clique aqui para digitar texto.</w:t>
          </w:r>
        </w:p>
      </w:docPartBody>
    </w:docPart>
    <w:docPart>
      <w:docPartPr>
        <w:name w:val="CAF2BD801A1448209A7E0798483E59C1"/>
        <w:category>
          <w:name w:val="Geral"/>
          <w:gallery w:val="placeholder"/>
        </w:category>
        <w:types>
          <w:type w:val="bbPlcHdr"/>
        </w:types>
        <w:behaviors>
          <w:behavior w:val="content"/>
        </w:behaviors>
        <w:guid w:val="{8D5C6523-002E-499F-9584-743BFA09E886}"/>
      </w:docPartPr>
      <w:docPartBody>
        <w:p w:rsidR="00B763ED" w:rsidRDefault="00B763ED" w:rsidP="00B763ED">
          <w:pPr>
            <w:pStyle w:val="CAF2BD801A1448209A7E0798483E59C1"/>
          </w:pPr>
          <w:r>
            <w:rPr>
              <w:rStyle w:val="TextodoEspaoReservado"/>
            </w:rPr>
            <w:t>Clique aqui para digitar texto.</w:t>
          </w:r>
        </w:p>
      </w:docPartBody>
    </w:docPart>
    <w:docPart>
      <w:docPartPr>
        <w:name w:val="3D6F256A3DE44BEAA6BBEE9CA9B3DBAA"/>
        <w:category>
          <w:name w:val="Geral"/>
          <w:gallery w:val="placeholder"/>
        </w:category>
        <w:types>
          <w:type w:val="bbPlcHdr"/>
        </w:types>
        <w:behaviors>
          <w:behavior w:val="content"/>
        </w:behaviors>
        <w:guid w:val="{650656D3-2910-4F81-9AA9-DBF7EFA92BD2}"/>
      </w:docPartPr>
      <w:docPartBody>
        <w:p w:rsidR="009A59C4" w:rsidRDefault="003A3A78" w:rsidP="003A3A78">
          <w:pPr>
            <w:pStyle w:val="3D6F256A3DE44BEAA6BBEE9CA9B3DBAA"/>
          </w:pPr>
          <w:r w:rsidRPr="00EA75D0">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Ecofont_Spranq_eco_Sans">
    <w:altName w:val="Lucida Sans Unicode"/>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E7723"/>
    <w:rsid w:val="00022E41"/>
    <w:rsid w:val="00036836"/>
    <w:rsid w:val="00043B0D"/>
    <w:rsid w:val="000E1C87"/>
    <w:rsid w:val="002034F0"/>
    <w:rsid w:val="00280332"/>
    <w:rsid w:val="003339AE"/>
    <w:rsid w:val="003A3A78"/>
    <w:rsid w:val="003F25FB"/>
    <w:rsid w:val="00462864"/>
    <w:rsid w:val="0049662E"/>
    <w:rsid w:val="005A39B9"/>
    <w:rsid w:val="005E5EF8"/>
    <w:rsid w:val="009A59C4"/>
    <w:rsid w:val="00B67671"/>
    <w:rsid w:val="00B75056"/>
    <w:rsid w:val="00B763ED"/>
    <w:rsid w:val="00B83948"/>
    <w:rsid w:val="00BC1AFE"/>
    <w:rsid w:val="00C225DF"/>
    <w:rsid w:val="00D377A0"/>
    <w:rsid w:val="00E06FC1"/>
    <w:rsid w:val="00E42897"/>
    <w:rsid w:val="00F41473"/>
    <w:rsid w:val="00FE77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5D588711D66475E99E63882F3FEEB75">
    <w:name w:val="A5D588711D66475E99E63882F3FEEB75"/>
    <w:rsid w:val="00FE7723"/>
  </w:style>
  <w:style w:type="character" w:styleId="TextodoEspaoReservado">
    <w:name w:val="Placeholder Text"/>
    <w:basedOn w:val="Fontepargpadro"/>
    <w:uiPriority w:val="99"/>
    <w:rsid w:val="003A3A78"/>
  </w:style>
  <w:style w:type="paragraph" w:customStyle="1" w:styleId="88EFFC0F890C48B187AEAF32C95A0160">
    <w:name w:val="88EFFC0F890C48B187AEAF32C95A0160"/>
    <w:rsid w:val="00FE7723"/>
  </w:style>
  <w:style w:type="paragraph" w:customStyle="1" w:styleId="74136306902E427E845E3683DAF74BBC">
    <w:name w:val="74136306902E427E845E3683DAF74BBC"/>
    <w:rsid w:val="00FE7723"/>
  </w:style>
  <w:style w:type="paragraph" w:customStyle="1" w:styleId="658E86424D8945EAB9ACF436FBA58E4E">
    <w:name w:val="658E86424D8945EAB9ACF436FBA58E4E"/>
    <w:rsid w:val="00FE7723"/>
  </w:style>
  <w:style w:type="paragraph" w:customStyle="1" w:styleId="98AB2B152CCE4640B73C453072D9B7BD">
    <w:name w:val="98AB2B152CCE4640B73C453072D9B7BD"/>
    <w:rsid w:val="00FE7723"/>
  </w:style>
  <w:style w:type="paragraph" w:customStyle="1" w:styleId="1C231CC1D4B64D53B5798B34D3E8D19A">
    <w:name w:val="1C231CC1D4B64D53B5798B34D3E8D19A"/>
    <w:rsid w:val="00FE7723"/>
  </w:style>
  <w:style w:type="character" w:customStyle="1" w:styleId="PGE-Alteraesdestacadas">
    <w:name w:val="PGE - Alterações destacadas"/>
    <w:basedOn w:val="Fontepargpadro"/>
    <w:uiPriority w:val="1"/>
    <w:qFormat/>
    <w:rsid w:val="0049662E"/>
    <w:rPr>
      <w:rFonts w:ascii="Arial" w:hAnsi="Arial" w:cs="Arial" w:hint="default"/>
      <w:b/>
      <w:bCs w:val="0"/>
      <w:color w:val="000000" w:themeColor="text1"/>
      <w:sz w:val="22"/>
      <w:u w:val="single"/>
    </w:rPr>
  </w:style>
  <w:style w:type="paragraph" w:customStyle="1" w:styleId="7D3753412AFF43B49AB31596FF969578">
    <w:name w:val="7D3753412AFF43B49AB31596FF969578"/>
    <w:rsid w:val="00FE7723"/>
  </w:style>
  <w:style w:type="paragraph" w:customStyle="1" w:styleId="D0409CB5604545448DF92A12628FC761">
    <w:name w:val="D0409CB5604545448DF92A12628FC761"/>
    <w:rsid w:val="00FE7723"/>
  </w:style>
  <w:style w:type="paragraph" w:customStyle="1" w:styleId="AE468A64781F449F988ED74297FE8AAA">
    <w:name w:val="AE468A64781F449F988ED74297FE8AAA"/>
    <w:rsid w:val="00FE7723"/>
  </w:style>
  <w:style w:type="paragraph" w:customStyle="1" w:styleId="0AB7ED9D4C154B7DB70E65919FD0C447">
    <w:name w:val="0AB7ED9D4C154B7DB70E65919FD0C447"/>
    <w:rsid w:val="00FE7723"/>
  </w:style>
  <w:style w:type="paragraph" w:customStyle="1" w:styleId="EB75E1150F4F42F18626A3AEC62A5951">
    <w:name w:val="EB75E1150F4F42F18626A3AEC62A5951"/>
    <w:rsid w:val="00FE7723"/>
  </w:style>
  <w:style w:type="paragraph" w:customStyle="1" w:styleId="D4EBF7F22CA545EFA979E63810C4C976">
    <w:name w:val="D4EBF7F22CA545EFA979E63810C4C976"/>
    <w:rsid w:val="00FE7723"/>
  </w:style>
  <w:style w:type="paragraph" w:customStyle="1" w:styleId="1CFA96C3F02A4DEBADDCB5895FC39E86">
    <w:name w:val="1CFA96C3F02A4DEBADDCB5895FC39E86"/>
    <w:rsid w:val="00FE7723"/>
  </w:style>
  <w:style w:type="paragraph" w:customStyle="1" w:styleId="2369145344A94664A97802B5FCFB962E">
    <w:name w:val="2369145344A94664A97802B5FCFB962E"/>
    <w:rsid w:val="00FE7723"/>
  </w:style>
  <w:style w:type="paragraph" w:customStyle="1" w:styleId="D8420E404BF5459BA67C215D9665973D">
    <w:name w:val="D8420E404BF5459BA67C215D9665973D"/>
    <w:rsid w:val="00FE7723"/>
  </w:style>
  <w:style w:type="paragraph" w:customStyle="1" w:styleId="074EBDAEDD7C435E8BD517EE82817BF4">
    <w:name w:val="074EBDAEDD7C435E8BD517EE82817BF4"/>
    <w:rsid w:val="00FE7723"/>
  </w:style>
  <w:style w:type="paragraph" w:customStyle="1" w:styleId="C456316B53BB448981D3EBCAFE825F01">
    <w:name w:val="C456316B53BB448981D3EBCAFE825F01"/>
    <w:rsid w:val="00FE7723"/>
  </w:style>
  <w:style w:type="paragraph" w:customStyle="1" w:styleId="D54A4DD57BB54D40A1E8BCBC54C1C21B">
    <w:name w:val="D54A4DD57BB54D40A1E8BCBC54C1C21B"/>
    <w:rsid w:val="00FE7723"/>
  </w:style>
  <w:style w:type="paragraph" w:customStyle="1" w:styleId="1A865D09AD2F44439E537960FB5C6DC1">
    <w:name w:val="1A865D09AD2F44439E537960FB5C6DC1"/>
    <w:rsid w:val="00FE7723"/>
  </w:style>
  <w:style w:type="paragraph" w:customStyle="1" w:styleId="2AA3A2FA6DA54E73916EBB77967B862A">
    <w:name w:val="2AA3A2FA6DA54E73916EBB77967B862A"/>
    <w:rsid w:val="00FE7723"/>
  </w:style>
  <w:style w:type="paragraph" w:customStyle="1" w:styleId="7CAB4EE9DAA04210B08849B0A38DE658">
    <w:name w:val="7CAB4EE9DAA04210B08849B0A38DE658"/>
    <w:rsid w:val="00FE7723"/>
  </w:style>
  <w:style w:type="paragraph" w:customStyle="1" w:styleId="516BDB039294413DAC480AF90B290428">
    <w:name w:val="516BDB039294413DAC480AF90B290428"/>
    <w:rsid w:val="00FE7723"/>
  </w:style>
  <w:style w:type="paragraph" w:customStyle="1" w:styleId="5222D77DA0E14D269056FB375476D5F4">
    <w:name w:val="5222D77DA0E14D269056FB375476D5F4"/>
    <w:rsid w:val="00FE7723"/>
  </w:style>
  <w:style w:type="paragraph" w:customStyle="1" w:styleId="3907837865D54E428F7F26428BDBC111">
    <w:name w:val="3907837865D54E428F7F26428BDBC111"/>
    <w:rsid w:val="00FE7723"/>
  </w:style>
  <w:style w:type="paragraph" w:customStyle="1" w:styleId="06F761ACD7CD42E9AF1BBFC97D9AF38C">
    <w:name w:val="06F761ACD7CD42E9AF1BBFC97D9AF38C"/>
    <w:rsid w:val="00FE7723"/>
  </w:style>
  <w:style w:type="paragraph" w:customStyle="1" w:styleId="04D10DB82A72458C903D361428C0A0FB">
    <w:name w:val="04D10DB82A72458C903D361428C0A0FB"/>
    <w:rsid w:val="00FE7723"/>
  </w:style>
  <w:style w:type="paragraph" w:customStyle="1" w:styleId="9694EB1716E54E2BA60E23AE12DE410D">
    <w:name w:val="9694EB1716E54E2BA60E23AE12DE410D"/>
    <w:rsid w:val="00FE7723"/>
  </w:style>
  <w:style w:type="paragraph" w:customStyle="1" w:styleId="718C75BC6FD64CB89490650F12B1214D">
    <w:name w:val="718C75BC6FD64CB89490650F12B1214D"/>
    <w:rsid w:val="00FE7723"/>
  </w:style>
  <w:style w:type="paragraph" w:customStyle="1" w:styleId="62BBCE74B6C74E70ADFE258A359AC3BC">
    <w:name w:val="62BBCE74B6C74E70ADFE258A359AC3BC"/>
    <w:rsid w:val="00FE7723"/>
  </w:style>
  <w:style w:type="paragraph" w:customStyle="1" w:styleId="4FFEEBB2412648C2AC18825DE83E9FC6">
    <w:name w:val="4FFEEBB2412648C2AC18825DE83E9FC6"/>
    <w:rsid w:val="00FE7723"/>
  </w:style>
  <w:style w:type="paragraph" w:customStyle="1" w:styleId="8E5DFBCA2656468F9F1E0349E58BF762">
    <w:name w:val="8E5DFBCA2656468F9F1E0349E58BF762"/>
    <w:rsid w:val="00FE7723"/>
  </w:style>
  <w:style w:type="paragraph" w:customStyle="1" w:styleId="354EE0A65D6B4B7887A1C6D8E8420280">
    <w:name w:val="354EE0A65D6B4B7887A1C6D8E8420280"/>
    <w:rsid w:val="00FE7723"/>
  </w:style>
  <w:style w:type="paragraph" w:customStyle="1" w:styleId="EF2D83E1864A4D2A9C7DD5C702D61A97">
    <w:name w:val="EF2D83E1864A4D2A9C7DD5C702D61A97"/>
    <w:rsid w:val="00FE7723"/>
  </w:style>
  <w:style w:type="paragraph" w:customStyle="1" w:styleId="F5672D24D8C04536BA1ECB52037C7615">
    <w:name w:val="F5672D24D8C04536BA1ECB52037C7615"/>
    <w:rsid w:val="00FE7723"/>
  </w:style>
  <w:style w:type="paragraph" w:customStyle="1" w:styleId="CE62ED6BB2634F709FA58E9F1611E333">
    <w:name w:val="CE62ED6BB2634F709FA58E9F1611E333"/>
    <w:rsid w:val="00FE7723"/>
  </w:style>
  <w:style w:type="paragraph" w:customStyle="1" w:styleId="3CFB0E1E205E473485DE5C234314FF8D">
    <w:name w:val="3CFB0E1E205E473485DE5C234314FF8D"/>
    <w:rsid w:val="00FE7723"/>
  </w:style>
  <w:style w:type="paragraph" w:customStyle="1" w:styleId="8E1DB8C63BCE4B038505350FCCC6D984">
    <w:name w:val="8E1DB8C63BCE4B038505350FCCC6D984"/>
    <w:rsid w:val="00FE7723"/>
  </w:style>
  <w:style w:type="paragraph" w:customStyle="1" w:styleId="D6E48083EDE9470991C9332FAC73FAD6">
    <w:name w:val="D6E48083EDE9470991C9332FAC73FAD6"/>
    <w:rsid w:val="00FE7723"/>
  </w:style>
  <w:style w:type="paragraph" w:customStyle="1" w:styleId="7768BC054A5A4B629912E6428BBA85AC">
    <w:name w:val="7768BC054A5A4B629912E6428BBA85AC"/>
    <w:rsid w:val="00FE7723"/>
  </w:style>
  <w:style w:type="paragraph" w:customStyle="1" w:styleId="DE75308AB333467A930D278B6C7DC794">
    <w:name w:val="DE75308AB333467A930D278B6C7DC794"/>
    <w:rsid w:val="00FE7723"/>
  </w:style>
  <w:style w:type="paragraph" w:customStyle="1" w:styleId="245916DF1981400A9D70982E946DF27F">
    <w:name w:val="245916DF1981400A9D70982E946DF27F"/>
    <w:rsid w:val="00FE7723"/>
  </w:style>
  <w:style w:type="paragraph" w:customStyle="1" w:styleId="3FAC6257C12A4D4F8DAA4D1D2D07A9E6">
    <w:name w:val="3FAC6257C12A4D4F8DAA4D1D2D07A9E6"/>
    <w:rsid w:val="00FE7723"/>
  </w:style>
  <w:style w:type="paragraph" w:customStyle="1" w:styleId="FBEE6289AA964001880B38C47100B4D0">
    <w:name w:val="FBEE6289AA964001880B38C47100B4D0"/>
    <w:rsid w:val="00FE7723"/>
  </w:style>
  <w:style w:type="paragraph" w:customStyle="1" w:styleId="B211DD1BC3594C66B919B63273D0EE79">
    <w:name w:val="B211DD1BC3594C66B919B63273D0EE79"/>
    <w:rsid w:val="00FE7723"/>
  </w:style>
  <w:style w:type="paragraph" w:customStyle="1" w:styleId="5D23A939667C48148B3C72883118956D">
    <w:name w:val="5D23A939667C48148B3C72883118956D"/>
    <w:rsid w:val="00FE7723"/>
  </w:style>
  <w:style w:type="paragraph" w:customStyle="1" w:styleId="60F98163358048AB8600F58FE14251FF">
    <w:name w:val="60F98163358048AB8600F58FE14251FF"/>
    <w:rsid w:val="00FE7723"/>
  </w:style>
  <w:style w:type="paragraph" w:customStyle="1" w:styleId="27D7C5F4781E4323BA24F0A96C5C08E3">
    <w:name w:val="27D7C5F4781E4323BA24F0A96C5C08E3"/>
    <w:rsid w:val="00FE7723"/>
  </w:style>
  <w:style w:type="paragraph" w:customStyle="1" w:styleId="A9C26FF6F93241A8A70C5CE6531A107C">
    <w:name w:val="A9C26FF6F93241A8A70C5CE6531A107C"/>
    <w:rsid w:val="00FE7723"/>
  </w:style>
  <w:style w:type="paragraph" w:customStyle="1" w:styleId="345D3FF21BE84D38B9B0C0800C099C7C">
    <w:name w:val="345D3FF21BE84D38B9B0C0800C099C7C"/>
    <w:rsid w:val="00FE7723"/>
  </w:style>
  <w:style w:type="paragraph" w:customStyle="1" w:styleId="4D851171473A494486D7CE00A6878683">
    <w:name w:val="4D851171473A494486D7CE00A6878683"/>
    <w:rsid w:val="00FE7723"/>
  </w:style>
  <w:style w:type="paragraph" w:customStyle="1" w:styleId="0E361846295147409F57786BEED8FACD">
    <w:name w:val="0E361846295147409F57786BEED8FACD"/>
    <w:rsid w:val="00280332"/>
  </w:style>
  <w:style w:type="paragraph" w:customStyle="1" w:styleId="3A435A5A76F742B79F5808E6E7335D53">
    <w:name w:val="3A435A5A76F742B79F5808E6E7335D53"/>
    <w:rsid w:val="00280332"/>
  </w:style>
  <w:style w:type="paragraph" w:customStyle="1" w:styleId="DA21D47ACF4E4AFA9619ABAEBA18A09D">
    <w:name w:val="DA21D47ACF4E4AFA9619ABAEBA18A09D"/>
    <w:rsid w:val="00C225DF"/>
  </w:style>
  <w:style w:type="paragraph" w:customStyle="1" w:styleId="496566A9BB3E41B5B4D84BBB7AD00B59">
    <w:name w:val="496566A9BB3E41B5B4D84BBB7AD00B59"/>
    <w:rsid w:val="00C225DF"/>
  </w:style>
  <w:style w:type="paragraph" w:customStyle="1" w:styleId="6B6AE3B727BC41118DFA4CDE72931077">
    <w:name w:val="6B6AE3B727BC41118DFA4CDE72931077"/>
    <w:rsid w:val="002034F0"/>
  </w:style>
  <w:style w:type="paragraph" w:customStyle="1" w:styleId="F73288CA3DDA493CA11FB68031763E68">
    <w:name w:val="F73288CA3DDA493CA11FB68031763E68"/>
    <w:rsid w:val="002034F0"/>
  </w:style>
  <w:style w:type="paragraph" w:customStyle="1" w:styleId="3D53146507AB4621BF2C21F4C507CDAA">
    <w:name w:val="3D53146507AB4621BF2C21F4C507CDAA"/>
    <w:rsid w:val="002034F0"/>
  </w:style>
  <w:style w:type="paragraph" w:customStyle="1" w:styleId="A8C5F3629EB848E79F7E38A9E9DA208A">
    <w:name w:val="A8C5F3629EB848E79F7E38A9E9DA208A"/>
    <w:rsid w:val="002034F0"/>
  </w:style>
  <w:style w:type="paragraph" w:customStyle="1" w:styleId="9951FEB3CB914028962CBF040AC58605">
    <w:name w:val="9951FEB3CB914028962CBF040AC58605"/>
    <w:rsid w:val="002034F0"/>
  </w:style>
  <w:style w:type="paragraph" w:customStyle="1" w:styleId="DA2D4BD1EFDB437AB52D85BFCB88B043">
    <w:name w:val="DA2D4BD1EFDB437AB52D85BFCB88B043"/>
    <w:rsid w:val="002034F0"/>
  </w:style>
  <w:style w:type="paragraph" w:customStyle="1" w:styleId="2A5F42A64B4947D582859756DB068D2A">
    <w:name w:val="2A5F42A64B4947D582859756DB068D2A"/>
    <w:rsid w:val="002034F0"/>
  </w:style>
  <w:style w:type="paragraph" w:customStyle="1" w:styleId="6711D9F4CC444C68B94872299D87DACE">
    <w:name w:val="6711D9F4CC444C68B94872299D87DACE"/>
    <w:rsid w:val="002034F0"/>
  </w:style>
  <w:style w:type="paragraph" w:customStyle="1" w:styleId="9FC0E7D71B544571960838ED8D3102A2">
    <w:name w:val="9FC0E7D71B544571960838ED8D3102A2"/>
    <w:rsid w:val="002034F0"/>
  </w:style>
  <w:style w:type="paragraph" w:customStyle="1" w:styleId="A79610B7B45348A485A011F2201E9F67">
    <w:name w:val="A79610B7B45348A485A011F2201E9F67"/>
    <w:rsid w:val="002034F0"/>
  </w:style>
  <w:style w:type="paragraph" w:customStyle="1" w:styleId="F563FF1EDE874CEE8604B35AC125DE82">
    <w:name w:val="F563FF1EDE874CEE8604B35AC125DE82"/>
    <w:rsid w:val="002034F0"/>
  </w:style>
  <w:style w:type="paragraph" w:customStyle="1" w:styleId="A66B6EC96BFA431692E63B5FA6F36CBB">
    <w:name w:val="A66B6EC96BFA431692E63B5FA6F36CBB"/>
    <w:rsid w:val="002034F0"/>
  </w:style>
  <w:style w:type="paragraph" w:customStyle="1" w:styleId="18A584413AB042728FF2EF4F6123C338">
    <w:name w:val="18A584413AB042728FF2EF4F6123C338"/>
    <w:rsid w:val="002034F0"/>
  </w:style>
  <w:style w:type="paragraph" w:customStyle="1" w:styleId="DE3E51BD4DAC4FF598935477A90E33A3">
    <w:name w:val="DE3E51BD4DAC4FF598935477A90E33A3"/>
    <w:rsid w:val="002034F0"/>
  </w:style>
  <w:style w:type="paragraph" w:customStyle="1" w:styleId="FB33C2BB4A24410DAA0F059ACAFCB51B">
    <w:name w:val="FB33C2BB4A24410DAA0F059ACAFCB51B"/>
    <w:rsid w:val="002034F0"/>
  </w:style>
  <w:style w:type="paragraph" w:customStyle="1" w:styleId="0B32F220C6EB4FEFBD1AEEFFE62A415C">
    <w:name w:val="0B32F220C6EB4FEFBD1AEEFFE62A415C"/>
    <w:rsid w:val="002034F0"/>
  </w:style>
  <w:style w:type="paragraph" w:customStyle="1" w:styleId="53728EE660404AC7A58E81848F19F30C">
    <w:name w:val="53728EE660404AC7A58E81848F19F30C"/>
    <w:rsid w:val="002034F0"/>
  </w:style>
  <w:style w:type="paragraph" w:customStyle="1" w:styleId="F3FB08D86E2D47CB830A3F760724EDB1">
    <w:name w:val="F3FB08D86E2D47CB830A3F760724EDB1"/>
    <w:rsid w:val="002034F0"/>
  </w:style>
  <w:style w:type="paragraph" w:customStyle="1" w:styleId="54783986C2A74CC393C20E543745CB53">
    <w:name w:val="54783986C2A74CC393C20E543745CB53"/>
    <w:rsid w:val="002034F0"/>
  </w:style>
  <w:style w:type="paragraph" w:customStyle="1" w:styleId="6F40A0D65B5C466C982088DDE8AD927B">
    <w:name w:val="6F40A0D65B5C466C982088DDE8AD927B"/>
    <w:rsid w:val="002034F0"/>
  </w:style>
  <w:style w:type="paragraph" w:customStyle="1" w:styleId="848239D561484505BD4B5D36FE86D66D">
    <w:name w:val="848239D561484505BD4B5D36FE86D66D"/>
    <w:rsid w:val="002034F0"/>
  </w:style>
  <w:style w:type="paragraph" w:customStyle="1" w:styleId="60957DD45E554C698090F89DAC0237E8">
    <w:name w:val="60957DD45E554C698090F89DAC0237E8"/>
    <w:rsid w:val="002034F0"/>
  </w:style>
  <w:style w:type="paragraph" w:customStyle="1" w:styleId="4F1A4BFD18394E8DACABE3BA17839EF7">
    <w:name w:val="4F1A4BFD18394E8DACABE3BA17839EF7"/>
    <w:rsid w:val="002034F0"/>
  </w:style>
  <w:style w:type="paragraph" w:customStyle="1" w:styleId="49A2044C4BF2466787D166739B33C0F3">
    <w:name w:val="49A2044C4BF2466787D166739B33C0F3"/>
    <w:rsid w:val="002034F0"/>
  </w:style>
  <w:style w:type="paragraph" w:customStyle="1" w:styleId="B15907F61F1B4E83931CA4A51BE8EAFF">
    <w:name w:val="B15907F61F1B4E83931CA4A51BE8EAFF"/>
    <w:rsid w:val="002034F0"/>
  </w:style>
  <w:style w:type="paragraph" w:customStyle="1" w:styleId="6EFCBF15631F47C192E07B599A1B4B5D">
    <w:name w:val="6EFCBF15631F47C192E07B599A1B4B5D"/>
    <w:rsid w:val="002034F0"/>
  </w:style>
  <w:style w:type="paragraph" w:customStyle="1" w:styleId="11F3F93F967042508B2AF17331FD0E7F">
    <w:name w:val="11F3F93F967042508B2AF17331FD0E7F"/>
    <w:rsid w:val="002034F0"/>
  </w:style>
  <w:style w:type="paragraph" w:customStyle="1" w:styleId="801F3B27F2D44F0C9146F4F00D2D1795">
    <w:name w:val="801F3B27F2D44F0C9146F4F00D2D1795"/>
    <w:rsid w:val="002034F0"/>
  </w:style>
  <w:style w:type="paragraph" w:customStyle="1" w:styleId="1C370297DD1B4F90884FE78AF9F2145D">
    <w:name w:val="1C370297DD1B4F90884FE78AF9F2145D"/>
    <w:rsid w:val="002034F0"/>
  </w:style>
  <w:style w:type="paragraph" w:customStyle="1" w:styleId="CA4FCF42DAA048A28336534A77EF7FC1">
    <w:name w:val="CA4FCF42DAA048A28336534A77EF7FC1"/>
    <w:rsid w:val="002034F0"/>
  </w:style>
  <w:style w:type="paragraph" w:customStyle="1" w:styleId="AD0A9E1FF2D34E7C8A2F7B74A0FEF584">
    <w:name w:val="AD0A9E1FF2D34E7C8A2F7B74A0FEF584"/>
    <w:rsid w:val="00462864"/>
  </w:style>
  <w:style w:type="paragraph" w:customStyle="1" w:styleId="16DC7273FEA24E5596DDA66476DF8C60">
    <w:name w:val="16DC7273FEA24E5596DDA66476DF8C60"/>
    <w:rsid w:val="00462864"/>
  </w:style>
  <w:style w:type="paragraph" w:customStyle="1" w:styleId="10C4C6B0B1174C52ACE9658C37B1F537">
    <w:name w:val="10C4C6B0B1174C52ACE9658C37B1F537"/>
    <w:rsid w:val="00462864"/>
  </w:style>
  <w:style w:type="paragraph" w:customStyle="1" w:styleId="67B03173E4FB4713A738BDFC240DA189">
    <w:name w:val="67B03173E4FB4713A738BDFC240DA189"/>
    <w:rsid w:val="00462864"/>
  </w:style>
  <w:style w:type="paragraph" w:customStyle="1" w:styleId="79F88241A777443A940C353751EC31C5">
    <w:name w:val="79F88241A777443A940C353751EC31C5"/>
    <w:rsid w:val="00462864"/>
  </w:style>
  <w:style w:type="paragraph" w:customStyle="1" w:styleId="693F0C77FF534F03936288E09232B9A0">
    <w:name w:val="693F0C77FF534F03936288E09232B9A0"/>
    <w:rsid w:val="00462864"/>
  </w:style>
  <w:style w:type="paragraph" w:customStyle="1" w:styleId="AAC204D91FA64A8BB6DCEB05FBDF8B55">
    <w:name w:val="AAC204D91FA64A8BB6DCEB05FBDF8B55"/>
    <w:rsid w:val="00462864"/>
  </w:style>
  <w:style w:type="paragraph" w:customStyle="1" w:styleId="D5FC7E9CA5D54DF0AA27BC77E1739177">
    <w:name w:val="D5FC7E9CA5D54DF0AA27BC77E1739177"/>
    <w:rsid w:val="00462864"/>
  </w:style>
  <w:style w:type="paragraph" w:customStyle="1" w:styleId="F70114825C8241779E06832C6438E7B8">
    <w:name w:val="F70114825C8241779E06832C6438E7B8"/>
    <w:rsid w:val="00462864"/>
  </w:style>
  <w:style w:type="paragraph" w:customStyle="1" w:styleId="85814A2CF81D4E29A47867FDADE4B05F">
    <w:name w:val="85814A2CF81D4E29A47867FDADE4B05F"/>
    <w:rsid w:val="00462864"/>
  </w:style>
  <w:style w:type="paragraph" w:customStyle="1" w:styleId="EE28A742B2D445BC884220DB6C242416">
    <w:name w:val="EE28A742B2D445BC884220DB6C242416"/>
    <w:rsid w:val="00462864"/>
  </w:style>
  <w:style w:type="paragraph" w:customStyle="1" w:styleId="F3413C79F9F5471FB94E696E07358F80">
    <w:name w:val="F3413C79F9F5471FB94E696E07358F80"/>
    <w:rsid w:val="00462864"/>
  </w:style>
  <w:style w:type="paragraph" w:customStyle="1" w:styleId="CA515953B22D49D9BE7580E090B0E23D">
    <w:name w:val="CA515953B22D49D9BE7580E090B0E23D"/>
    <w:rsid w:val="00462864"/>
  </w:style>
  <w:style w:type="paragraph" w:customStyle="1" w:styleId="9F81A26AC81C4160B5F63054CF3D304C">
    <w:name w:val="9F81A26AC81C4160B5F63054CF3D304C"/>
    <w:rsid w:val="00462864"/>
  </w:style>
  <w:style w:type="paragraph" w:customStyle="1" w:styleId="CA9E772B76494C8889071C10BBBB3552">
    <w:name w:val="CA9E772B76494C8889071C10BBBB3552"/>
    <w:rsid w:val="00462864"/>
  </w:style>
  <w:style w:type="paragraph" w:customStyle="1" w:styleId="D8BEBD454AA648D284666CD393AC540D">
    <w:name w:val="D8BEBD454AA648D284666CD393AC540D"/>
    <w:rsid w:val="00462864"/>
  </w:style>
  <w:style w:type="paragraph" w:customStyle="1" w:styleId="8EF55D2FB06242BFAC1407F2245591E9">
    <w:name w:val="8EF55D2FB06242BFAC1407F2245591E9"/>
    <w:rsid w:val="00462864"/>
  </w:style>
  <w:style w:type="paragraph" w:customStyle="1" w:styleId="7CB399FDD85844A68152682D9444BA22">
    <w:name w:val="7CB399FDD85844A68152682D9444BA22"/>
    <w:rsid w:val="00462864"/>
  </w:style>
  <w:style w:type="paragraph" w:customStyle="1" w:styleId="ADC5D1A90A164E5EAFA8DDC5B0CA2FB0">
    <w:name w:val="ADC5D1A90A164E5EAFA8DDC5B0CA2FB0"/>
    <w:rsid w:val="00462864"/>
  </w:style>
  <w:style w:type="paragraph" w:customStyle="1" w:styleId="E1EAB5487B934FD480314AFE33B9771B">
    <w:name w:val="E1EAB5487B934FD480314AFE33B9771B"/>
    <w:rsid w:val="00462864"/>
  </w:style>
  <w:style w:type="paragraph" w:customStyle="1" w:styleId="D602A9BAE885436D91EBBE4055EA9F0D">
    <w:name w:val="D602A9BAE885436D91EBBE4055EA9F0D"/>
    <w:rsid w:val="00462864"/>
  </w:style>
  <w:style w:type="paragraph" w:customStyle="1" w:styleId="EFCA33936CD3481FAF9DB2A81C5546F6">
    <w:name w:val="EFCA33936CD3481FAF9DB2A81C5546F6"/>
    <w:rsid w:val="00462864"/>
  </w:style>
  <w:style w:type="paragraph" w:customStyle="1" w:styleId="3A5678E34BEE4A9FBCD5998EEFEF0120">
    <w:name w:val="3A5678E34BEE4A9FBCD5998EEFEF0120"/>
    <w:rsid w:val="00462864"/>
  </w:style>
  <w:style w:type="paragraph" w:customStyle="1" w:styleId="977DC89392C642C8AFDA2D219A32F2CF">
    <w:name w:val="977DC89392C642C8AFDA2D219A32F2CF"/>
    <w:rsid w:val="00462864"/>
  </w:style>
  <w:style w:type="paragraph" w:customStyle="1" w:styleId="334D3E3EE16A41DD8EB8AF5AB2E7FE9E">
    <w:name w:val="334D3E3EE16A41DD8EB8AF5AB2E7FE9E"/>
    <w:rsid w:val="00462864"/>
  </w:style>
  <w:style w:type="paragraph" w:customStyle="1" w:styleId="BBD225FF49AC42DB97114942007CD505">
    <w:name w:val="BBD225FF49AC42DB97114942007CD505"/>
    <w:rsid w:val="005E5EF8"/>
  </w:style>
  <w:style w:type="paragraph" w:customStyle="1" w:styleId="013F346718BF49BC92DBE5132A853D23">
    <w:name w:val="013F346718BF49BC92DBE5132A853D23"/>
    <w:rsid w:val="005E5EF8"/>
  </w:style>
  <w:style w:type="paragraph" w:customStyle="1" w:styleId="085706ADD09D495881C4220B1BC2FCF8">
    <w:name w:val="085706ADD09D495881C4220B1BC2FCF8"/>
    <w:rsid w:val="005E5EF8"/>
  </w:style>
  <w:style w:type="paragraph" w:customStyle="1" w:styleId="D3C9B0C5AD594DF19273437197079F7D">
    <w:name w:val="D3C9B0C5AD594DF19273437197079F7D"/>
    <w:rsid w:val="005E5EF8"/>
  </w:style>
  <w:style w:type="paragraph" w:customStyle="1" w:styleId="561ABB8E4FCD44D4BF1BFF71A7D830EF">
    <w:name w:val="561ABB8E4FCD44D4BF1BFF71A7D830EF"/>
    <w:rsid w:val="005E5EF8"/>
  </w:style>
  <w:style w:type="paragraph" w:customStyle="1" w:styleId="61762EFD00694F1EAD34B9800266295E">
    <w:name w:val="61762EFD00694F1EAD34B9800266295E"/>
    <w:rsid w:val="005E5EF8"/>
  </w:style>
  <w:style w:type="paragraph" w:customStyle="1" w:styleId="07C3BAE63F7D49778000C6D725AFCD7A">
    <w:name w:val="07C3BAE63F7D49778000C6D725AFCD7A"/>
    <w:rsid w:val="005E5EF8"/>
  </w:style>
  <w:style w:type="paragraph" w:customStyle="1" w:styleId="B14B6E1C03664933ADE512816DD8EF89">
    <w:name w:val="B14B6E1C03664933ADE512816DD8EF89"/>
    <w:rsid w:val="00B75056"/>
  </w:style>
  <w:style w:type="paragraph" w:customStyle="1" w:styleId="FD674AD645D943A9BBC1DEA3F762F7A1">
    <w:name w:val="FD674AD645D943A9BBC1DEA3F762F7A1"/>
    <w:rsid w:val="00B75056"/>
  </w:style>
  <w:style w:type="paragraph" w:customStyle="1" w:styleId="7F79449DAE0C4D07A633B8092C8BD372">
    <w:name w:val="7F79449DAE0C4D07A633B8092C8BD372"/>
    <w:rsid w:val="00B75056"/>
  </w:style>
  <w:style w:type="paragraph" w:customStyle="1" w:styleId="BE07970E10E14B8EA2B8837FB8DA05B7">
    <w:name w:val="BE07970E10E14B8EA2B8837FB8DA05B7"/>
    <w:rsid w:val="00B75056"/>
  </w:style>
  <w:style w:type="paragraph" w:customStyle="1" w:styleId="7A746790839D409284C2B323E441D482">
    <w:name w:val="7A746790839D409284C2B323E441D482"/>
    <w:rsid w:val="00B75056"/>
  </w:style>
  <w:style w:type="paragraph" w:customStyle="1" w:styleId="1DEE007F68CB40A8A68B9DCE356D12AD">
    <w:name w:val="1DEE007F68CB40A8A68B9DCE356D12AD"/>
    <w:rsid w:val="003F25FB"/>
  </w:style>
  <w:style w:type="paragraph" w:customStyle="1" w:styleId="405D8888BFB74BFE82889F67B0652D7A">
    <w:name w:val="405D8888BFB74BFE82889F67B0652D7A"/>
    <w:rsid w:val="003F25FB"/>
  </w:style>
  <w:style w:type="paragraph" w:customStyle="1" w:styleId="273A6C6CD90941B9BF545D24D85A952D">
    <w:name w:val="273A6C6CD90941B9BF545D24D85A952D"/>
    <w:rsid w:val="003F25FB"/>
  </w:style>
  <w:style w:type="paragraph" w:customStyle="1" w:styleId="DCBDD75D9542462EABCA04B09A24DFDB">
    <w:name w:val="DCBDD75D9542462EABCA04B09A24DFDB"/>
    <w:rsid w:val="003F25FB"/>
  </w:style>
  <w:style w:type="paragraph" w:customStyle="1" w:styleId="853D165BC00C4AAFA78E163D97335D8C">
    <w:name w:val="853D165BC00C4AAFA78E163D97335D8C"/>
    <w:rsid w:val="003F25FB"/>
  </w:style>
  <w:style w:type="paragraph" w:customStyle="1" w:styleId="8F84E59ADD7642758E84CEBEE66B1BEE">
    <w:name w:val="8F84E59ADD7642758E84CEBEE66B1BEE"/>
    <w:rsid w:val="003F25FB"/>
  </w:style>
  <w:style w:type="paragraph" w:customStyle="1" w:styleId="B56FA4F4C3E246AFA2328F613F61DD8B">
    <w:name w:val="B56FA4F4C3E246AFA2328F613F61DD8B"/>
    <w:rsid w:val="003F25FB"/>
  </w:style>
  <w:style w:type="paragraph" w:customStyle="1" w:styleId="448DD9022EA04A389F33D8B06FF11097">
    <w:name w:val="448DD9022EA04A389F33D8B06FF11097"/>
    <w:rsid w:val="003F25FB"/>
  </w:style>
  <w:style w:type="paragraph" w:customStyle="1" w:styleId="66B50EEDCA744CDCA2B4297812E77ED4">
    <w:name w:val="66B50EEDCA744CDCA2B4297812E77ED4"/>
    <w:rsid w:val="003F25FB"/>
  </w:style>
  <w:style w:type="paragraph" w:customStyle="1" w:styleId="8EBF0755142D466AA0C086F49426D98F">
    <w:name w:val="8EBF0755142D466AA0C086F49426D98F"/>
    <w:rsid w:val="003F25FB"/>
  </w:style>
  <w:style w:type="paragraph" w:customStyle="1" w:styleId="D376974046664CA5BAADB6428291B83F">
    <w:name w:val="D376974046664CA5BAADB6428291B83F"/>
    <w:rsid w:val="003F25FB"/>
  </w:style>
  <w:style w:type="paragraph" w:customStyle="1" w:styleId="1ADB346674A549C6AD5E54B538F00E70">
    <w:name w:val="1ADB346674A549C6AD5E54B538F00E70"/>
    <w:rsid w:val="003F25FB"/>
  </w:style>
  <w:style w:type="paragraph" w:customStyle="1" w:styleId="5513B485BA7B4753AD246A7C4F8F10F8">
    <w:name w:val="5513B485BA7B4753AD246A7C4F8F10F8"/>
    <w:rsid w:val="00F41473"/>
  </w:style>
  <w:style w:type="paragraph" w:customStyle="1" w:styleId="7E5B8D00318C4DE2ABE0224799CDC0D9">
    <w:name w:val="7E5B8D00318C4DE2ABE0224799CDC0D9"/>
    <w:rsid w:val="00F41473"/>
  </w:style>
  <w:style w:type="paragraph" w:customStyle="1" w:styleId="2034E38BF79F4F3EB76B0E730DD8D6A4">
    <w:name w:val="2034E38BF79F4F3EB76B0E730DD8D6A4"/>
    <w:rsid w:val="00F41473"/>
  </w:style>
  <w:style w:type="paragraph" w:customStyle="1" w:styleId="23A20DB1A9434EA1AC033D700D82A7E3">
    <w:name w:val="23A20DB1A9434EA1AC033D700D82A7E3"/>
    <w:rsid w:val="00F41473"/>
  </w:style>
  <w:style w:type="paragraph" w:customStyle="1" w:styleId="746DD58C6A6A45E6AD721FB612351094">
    <w:name w:val="746DD58C6A6A45E6AD721FB612351094"/>
    <w:rsid w:val="00F41473"/>
  </w:style>
  <w:style w:type="paragraph" w:customStyle="1" w:styleId="1A6D9EDE10994EB1866C9936299BC2F6">
    <w:name w:val="1A6D9EDE10994EB1866C9936299BC2F6"/>
    <w:rsid w:val="00F41473"/>
  </w:style>
  <w:style w:type="paragraph" w:customStyle="1" w:styleId="01830526E0F6496F8A6E1AD38050F1DB">
    <w:name w:val="01830526E0F6496F8A6E1AD38050F1DB"/>
    <w:rsid w:val="00F41473"/>
  </w:style>
  <w:style w:type="paragraph" w:customStyle="1" w:styleId="BBD61F5DB98C403E8AAF9274327104D3">
    <w:name w:val="BBD61F5DB98C403E8AAF9274327104D3"/>
    <w:rsid w:val="00F41473"/>
  </w:style>
  <w:style w:type="paragraph" w:customStyle="1" w:styleId="3FD37E3EB0994B93B0FBF5DEB5B52B62">
    <w:name w:val="3FD37E3EB0994B93B0FBF5DEB5B52B62"/>
    <w:rsid w:val="0049662E"/>
  </w:style>
  <w:style w:type="paragraph" w:customStyle="1" w:styleId="D7546E8493DC4092B2850AB4EA6DF7D6">
    <w:name w:val="D7546E8493DC4092B2850AB4EA6DF7D6"/>
    <w:rsid w:val="0049662E"/>
  </w:style>
  <w:style w:type="paragraph" w:customStyle="1" w:styleId="C3D88BF690244819BBB31C653FB16F47">
    <w:name w:val="C3D88BF690244819BBB31C653FB16F47"/>
    <w:rsid w:val="0049662E"/>
  </w:style>
  <w:style w:type="paragraph" w:customStyle="1" w:styleId="B505A996E9CB4DA6AE9B9568955A127F">
    <w:name w:val="B505A996E9CB4DA6AE9B9568955A127F"/>
    <w:rsid w:val="0049662E"/>
  </w:style>
  <w:style w:type="paragraph" w:customStyle="1" w:styleId="DC48F3DBFBD94381B186929E900B9010">
    <w:name w:val="DC48F3DBFBD94381B186929E900B9010"/>
    <w:rsid w:val="0049662E"/>
  </w:style>
  <w:style w:type="paragraph" w:customStyle="1" w:styleId="7505C85D5ED740DCA258E613B24279A7">
    <w:name w:val="7505C85D5ED740DCA258E613B24279A7"/>
    <w:rsid w:val="0049662E"/>
  </w:style>
  <w:style w:type="paragraph" w:customStyle="1" w:styleId="84BABE78E36442EE9C88316C12C2B3DE">
    <w:name w:val="84BABE78E36442EE9C88316C12C2B3DE"/>
    <w:rsid w:val="0049662E"/>
  </w:style>
  <w:style w:type="paragraph" w:customStyle="1" w:styleId="F2142309B4354885B82B7148A6FE97B1">
    <w:name w:val="F2142309B4354885B82B7148A6FE97B1"/>
    <w:rsid w:val="0049662E"/>
  </w:style>
  <w:style w:type="paragraph" w:customStyle="1" w:styleId="8B97C110181B4E97BCB71733113E214A">
    <w:name w:val="8B97C110181B4E97BCB71733113E214A"/>
    <w:rsid w:val="0049662E"/>
  </w:style>
  <w:style w:type="paragraph" w:customStyle="1" w:styleId="0C4C9A092450446FB8021832A7C85BBC">
    <w:name w:val="0C4C9A092450446FB8021832A7C85BBC"/>
    <w:rsid w:val="0049662E"/>
  </w:style>
  <w:style w:type="paragraph" w:customStyle="1" w:styleId="CDE61A69A13047E1ABF70FB7FA459C3B">
    <w:name w:val="CDE61A69A13047E1ABF70FB7FA459C3B"/>
    <w:rsid w:val="0049662E"/>
  </w:style>
  <w:style w:type="paragraph" w:customStyle="1" w:styleId="1FFE930DF1EB4780AE5152BDE5DE8897">
    <w:name w:val="1FFE930DF1EB4780AE5152BDE5DE8897"/>
    <w:rsid w:val="0049662E"/>
  </w:style>
  <w:style w:type="paragraph" w:customStyle="1" w:styleId="E6E6CCEBEF1A4ABF9099D7B6950CA825">
    <w:name w:val="E6E6CCEBEF1A4ABF9099D7B6950CA825"/>
    <w:rsid w:val="0049662E"/>
  </w:style>
  <w:style w:type="paragraph" w:customStyle="1" w:styleId="64CA951025DC448EA5AB932CEABF82F2">
    <w:name w:val="64CA951025DC448EA5AB932CEABF82F2"/>
    <w:rsid w:val="0049662E"/>
  </w:style>
  <w:style w:type="paragraph" w:customStyle="1" w:styleId="71A2F925D4DE4FE1AC1136A62A2EA3ED">
    <w:name w:val="71A2F925D4DE4FE1AC1136A62A2EA3ED"/>
    <w:rsid w:val="0049662E"/>
  </w:style>
  <w:style w:type="paragraph" w:customStyle="1" w:styleId="EE1CBC3E46334D12AEE108B2AF8E1809">
    <w:name w:val="EE1CBC3E46334D12AEE108B2AF8E1809"/>
    <w:rsid w:val="0049662E"/>
  </w:style>
  <w:style w:type="paragraph" w:customStyle="1" w:styleId="B84179E11DF042C7A5931C2FD6554CAB">
    <w:name w:val="B84179E11DF042C7A5931C2FD6554CAB"/>
    <w:rsid w:val="0049662E"/>
  </w:style>
  <w:style w:type="paragraph" w:customStyle="1" w:styleId="AE271A870DBA4EABA198B3F5DB31D0D5">
    <w:name w:val="AE271A870DBA4EABA198B3F5DB31D0D5"/>
    <w:rsid w:val="0049662E"/>
  </w:style>
  <w:style w:type="paragraph" w:customStyle="1" w:styleId="2BD169466C2C4AD396E63C9CD5F6B28F">
    <w:name w:val="2BD169466C2C4AD396E63C9CD5F6B28F"/>
    <w:rsid w:val="0049662E"/>
  </w:style>
  <w:style w:type="paragraph" w:customStyle="1" w:styleId="2E700E58E5594526BB521688EA60879F">
    <w:name w:val="2E700E58E5594526BB521688EA60879F"/>
    <w:rsid w:val="0049662E"/>
  </w:style>
  <w:style w:type="paragraph" w:customStyle="1" w:styleId="6436493F988944C8802E7A2CFF2B6D15">
    <w:name w:val="6436493F988944C8802E7A2CFF2B6D15"/>
    <w:rsid w:val="0049662E"/>
  </w:style>
  <w:style w:type="paragraph" w:customStyle="1" w:styleId="EFF75056455F4AB2B9B5B103FDE3E6AB">
    <w:name w:val="EFF75056455F4AB2B9B5B103FDE3E6AB"/>
    <w:rsid w:val="0049662E"/>
  </w:style>
  <w:style w:type="paragraph" w:customStyle="1" w:styleId="AE982F2136744C78AFB9C46B88E9E8BB">
    <w:name w:val="AE982F2136744C78AFB9C46B88E9E8BB"/>
    <w:rsid w:val="0049662E"/>
  </w:style>
  <w:style w:type="paragraph" w:customStyle="1" w:styleId="9C61158AD8154DB7A66F5D11249DC631">
    <w:name w:val="9C61158AD8154DB7A66F5D11249DC631"/>
    <w:rsid w:val="0049662E"/>
  </w:style>
  <w:style w:type="paragraph" w:customStyle="1" w:styleId="99F51C1F417D4E8A8F3169E4183975B6">
    <w:name w:val="99F51C1F417D4E8A8F3169E4183975B6"/>
    <w:rsid w:val="0049662E"/>
  </w:style>
  <w:style w:type="paragraph" w:customStyle="1" w:styleId="F83138449A82465C92BB5051D5899005">
    <w:name w:val="F83138449A82465C92BB5051D5899005"/>
    <w:rsid w:val="0049662E"/>
  </w:style>
  <w:style w:type="paragraph" w:customStyle="1" w:styleId="89FE0D3D522841818F111E3162F8B631">
    <w:name w:val="89FE0D3D522841818F111E3162F8B631"/>
    <w:rsid w:val="0049662E"/>
  </w:style>
  <w:style w:type="paragraph" w:customStyle="1" w:styleId="80B9B077021740CEB7DEEFD8F9670CE1">
    <w:name w:val="80B9B077021740CEB7DEEFD8F9670CE1"/>
    <w:rsid w:val="0049662E"/>
  </w:style>
  <w:style w:type="paragraph" w:customStyle="1" w:styleId="6A8D5ECC53BE4D59A199102D340BD832">
    <w:name w:val="6A8D5ECC53BE4D59A199102D340BD832"/>
    <w:rsid w:val="0049662E"/>
  </w:style>
  <w:style w:type="paragraph" w:customStyle="1" w:styleId="FBEDA78C715E403689947E7A81EE1201">
    <w:name w:val="FBEDA78C715E403689947E7A81EE1201"/>
    <w:rsid w:val="0049662E"/>
  </w:style>
  <w:style w:type="paragraph" w:customStyle="1" w:styleId="21B231E1446049A79CF1FD8769336AD4">
    <w:name w:val="21B231E1446049A79CF1FD8769336AD4"/>
    <w:rsid w:val="0049662E"/>
  </w:style>
  <w:style w:type="paragraph" w:customStyle="1" w:styleId="847C09227B04443FAB9B7E24F06C9F51">
    <w:name w:val="847C09227B04443FAB9B7E24F06C9F51"/>
    <w:rsid w:val="0049662E"/>
  </w:style>
  <w:style w:type="paragraph" w:customStyle="1" w:styleId="0D384E8F4B384607944D290096AC3224">
    <w:name w:val="0D384E8F4B384607944D290096AC3224"/>
    <w:rsid w:val="0049662E"/>
  </w:style>
  <w:style w:type="paragraph" w:customStyle="1" w:styleId="E7B869CA7A184C3785E7180E0AD8F0D9">
    <w:name w:val="E7B869CA7A184C3785E7180E0AD8F0D9"/>
    <w:rsid w:val="0049662E"/>
  </w:style>
  <w:style w:type="paragraph" w:customStyle="1" w:styleId="257583939DA243B795EA402A65E8D41C">
    <w:name w:val="257583939DA243B795EA402A65E8D41C"/>
    <w:rsid w:val="0049662E"/>
  </w:style>
  <w:style w:type="paragraph" w:customStyle="1" w:styleId="42B4FB496C4E4D9EB125372C0B45AAAD">
    <w:name w:val="42B4FB496C4E4D9EB125372C0B45AAAD"/>
    <w:rsid w:val="0049662E"/>
  </w:style>
  <w:style w:type="paragraph" w:customStyle="1" w:styleId="D0A6A779B1924B3EAE16AD87937939F8">
    <w:name w:val="D0A6A779B1924B3EAE16AD87937939F8"/>
    <w:rsid w:val="0049662E"/>
  </w:style>
  <w:style w:type="paragraph" w:customStyle="1" w:styleId="D18435034A514736A0864AD6195481AE">
    <w:name w:val="D18435034A514736A0864AD6195481AE"/>
    <w:rsid w:val="0049662E"/>
  </w:style>
  <w:style w:type="paragraph" w:customStyle="1" w:styleId="BAE60D9F289447E5A5C31DD286331EAF">
    <w:name w:val="BAE60D9F289447E5A5C31DD286331EAF"/>
    <w:rsid w:val="0049662E"/>
  </w:style>
  <w:style w:type="paragraph" w:customStyle="1" w:styleId="6B62581ECF474C4DA0901ECDE5D28897">
    <w:name w:val="6B62581ECF474C4DA0901ECDE5D28897"/>
    <w:rsid w:val="0049662E"/>
  </w:style>
  <w:style w:type="paragraph" w:customStyle="1" w:styleId="AD1C73008354495680DA663D285CD5B3">
    <w:name w:val="AD1C73008354495680DA663D285CD5B3"/>
    <w:rsid w:val="0049662E"/>
  </w:style>
  <w:style w:type="paragraph" w:customStyle="1" w:styleId="A564FB34318446F896B89F3E297190DE">
    <w:name w:val="A564FB34318446F896B89F3E297190DE"/>
    <w:rsid w:val="0049662E"/>
  </w:style>
  <w:style w:type="paragraph" w:customStyle="1" w:styleId="4CFEF8553A0C4826890128AD2B1918EE">
    <w:name w:val="4CFEF8553A0C4826890128AD2B1918EE"/>
    <w:rsid w:val="0049662E"/>
  </w:style>
  <w:style w:type="paragraph" w:customStyle="1" w:styleId="D25FA6D9EBD14059827F72753246FB7B">
    <w:name w:val="D25FA6D9EBD14059827F72753246FB7B"/>
    <w:rsid w:val="0049662E"/>
  </w:style>
  <w:style w:type="paragraph" w:customStyle="1" w:styleId="1C3FFA9FA67949BDBC779BC5E0F75C24">
    <w:name w:val="1C3FFA9FA67949BDBC779BC5E0F75C24"/>
    <w:rsid w:val="0049662E"/>
  </w:style>
  <w:style w:type="paragraph" w:customStyle="1" w:styleId="B0950192B6B4450AAF66EEF91D37ABE2">
    <w:name w:val="B0950192B6B4450AAF66EEF91D37ABE2"/>
    <w:rsid w:val="0049662E"/>
  </w:style>
  <w:style w:type="paragraph" w:customStyle="1" w:styleId="0B2ADDCD8AF844D6AEC1A0CA915B05D7">
    <w:name w:val="0B2ADDCD8AF844D6AEC1A0CA915B05D7"/>
    <w:rsid w:val="0049662E"/>
  </w:style>
  <w:style w:type="paragraph" w:customStyle="1" w:styleId="EB2DDB0732D04C91BE0FBC39CB802495">
    <w:name w:val="EB2DDB0732D04C91BE0FBC39CB802495"/>
    <w:rsid w:val="0049662E"/>
  </w:style>
  <w:style w:type="paragraph" w:customStyle="1" w:styleId="63481CAB074A469EA6144694C69A590C">
    <w:name w:val="63481CAB074A469EA6144694C69A590C"/>
    <w:rsid w:val="0049662E"/>
  </w:style>
  <w:style w:type="paragraph" w:customStyle="1" w:styleId="8DF6231211EF46CE9650F083231DCFC2">
    <w:name w:val="8DF6231211EF46CE9650F083231DCFC2"/>
    <w:rsid w:val="0049662E"/>
  </w:style>
  <w:style w:type="paragraph" w:customStyle="1" w:styleId="9B69B3B90149489D9AEF04F441F9B289">
    <w:name w:val="9B69B3B90149489D9AEF04F441F9B289"/>
    <w:rsid w:val="0049662E"/>
  </w:style>
  <w:style w:type="paragraph" w:customStyle="1" w:styleId="D2DC09CFAAA54C16AE6CA128585CA742">
    <w:name w:val="D2DC09CFAAA54C16AE6CA128585CA742"/>
    <w:rsid w:val="0049662E"/>
  </w:style>
  <w:style w:type="paragraph" w:customStyle="1" w:styleId="2108D6B531F043F7A02C4BC50FB658AA">
    <w:name w:val="2108D6B531F043F7A02C4BC50FB658AA"/>
    <w:rsid w:val="0049662E"/>
  </w:style>
  <w:style w:type="paragraph" w:customStyle="1" w:styleId="BEA8E143212849F4812DAD1E57CFBC79">
    <w:name w:val="BEA8E143212849F4812DAD1E57CFBC79"/>
    <w:rsid w:val="0049662E"/>
  </w:style>
  <w:style w:type="paragraph" w:customStyle="1" w:styleId="1A2AEBEF52A445999BFCF12D0887400D">
    <w:name w:val="1A2AEBEF52A445999BFCF12D0887400D"/>
    <w:rsid w:val="0049662E"/>
  </w:style>
  <w:style w:type="paragraph" w:customStyle="1" w:styleId="6F29C5A66DC249FEA7DA896E35375490">
    <w:name w:val="6F29C5A66DC249FEA7DA896E35375490"/>
    <w:rsid w:val="0049662E"/>
  </w:style>
  <w:style w:type="paragraph" w:customStyle="1" w:styleId="A189F091EA864366A3DE216CD9BB2D61">
    <w:name w:val="A189F091EA864366A3DE216CD9BB2D61"/>
    <w:rsid w:val="0049662E"/>
  </w:style>
  <w:style w:type="paragraph" w:customStyle="1" w:styleId="6F996FA36D8847F0812E48657F2E6203">
    <w:name w:val="6F996FA36D8847F0812E48657F2E6203"/>
    <w:rsid w:val="0049662E"/>
  </w:style>
  <w:style w:type="paragraph" w:customStyle="1" w:styleId="F21D1B55029A4F92A0337D2F8344F89F">
    <w:name w:val="F21D1B55029A4F92A0337D2F8344F89F"/>
    <w:rsid w:val="00E42897"/>
  </w:style>
  <w:style w:type="paragraph" w:customStyle="1" w:styleId="76C958A465124DCAAD1F92E775DAC206">
    <w:name w:val="76C958A465124DCAAD1F92E775DAC206"/>
    <w:rsid w:val="00E42897"/>
  </w:style>
  <w:style w:type="paragraph" w:customStyle="1" w:styleId="FBC957A027F5402C99B0D1C42B7B0B57">
    <w:name w:val="FBC957A027F5402C99B0D1C42B7B0B57"/>
    <w:rsid w:val="00E42897"/>
  </w:style>
  <w:style w:type="paragraph" w:customStyle="1" w:styleId="60194A1DB2FB4A3F9591C3BAF8B2AF61">
    <w:name w:val="60194A1DB2FB4A3F9591C3BAF8B2AF61"/>
    <w:rsid w:val="00B763ED"/>
  </w:style>
  <w:style w:type="paragraph" w:customStyle="1" w:styleId="7DF551B86E1D45B39EA8ACBFE6137D15">
    <w:name w:val="7DF551B86E1D45B39EA8ACBFE6137D15"/>
    <w:rsid w:val="00B763ED"/>
  </w:style>
  <w:style w:type="paragraph" w:customStyle="1" w:styleId="96AC6300D80B40149C3F06519F8C7784">
    <w:name w:val="96AC6300D80B40149C3F06519F8C7784"/>
    <w:rsid w:val="00B763ED"/>
  </w:style>
  <w:style w:type="paragraph" w:customStyle="1" w:styleId="A88B3F4B288F457EA33E492A9C686110">
    <w:name w:val="A88B3F4B288F457EA33E492A9C686110"/>
    <w:rsid w:val="00B763ED"/>
  </w:style>
  <w:style w:type="paragraph" w:customStyle="1" w:styleId="EEA9B511677F44048CD091BFC962DAE5">
    <w:name w:val="EEA9B511677F44048CD091BFC962DAE5"/>
    <w:rsid w:val="00B763ED"/>
  </w:style>
  <w:style w:type="paragraph" w:customStyle="1" w:styleId="0473C79469BE4E2E949BD645F02D4C5F">
    <w:name w:val="0473C79469BE4E2E949BD645F02D4C5F"/>
    <w:rsid w:val="00B763ED"/>
  </w:style>
  <w:style w:type="paragraph" w:customStyle="1" w:styleId="7CA57A27E2724C088E1613705F078E9C">
    <w:name w:val="7CA57A27E2724C088E1613705F078E9C"/>
    <w:rsid w:val="00B763ED"/>
  </w:style>
  <w:style w:type="paragraph" w:customStyle="1" w:styleId="7FBE78A5ACFE467C9189FE32E15E3B14">
    <w:name w:val="7FBE78A5ACFE467C9189FE32E15E3B14"/>
    <w:rsid w:val="00B763ED"/>
  </w:style>
  <w:style w:type="paragraph" w:customStyle="1" w:styleId="BD2E327E371549FA94E880E7EF59F811">
    <w:name w:val="BD2E327E371549FA94E880E7EF59F811"/>
    <w:rsid w:val="00B763ED"/>
  </w:style>
  <w:style w:type="paragraph" w:customStyle="1" w:styleId="1D12CC18077F4163816F857B023B880A">
    <w:name w:val="1D12CC18077F4163816F857B023B880A"/>
    <w:rsid w:val="00B763ED"/>
  </w:style>
  <w:style w:type="paragraph" w:customStyle="1" w:styleId="B9B5DB8282F04751BD79DBFA05297D17">
    <w:name w:val="B9B5DB8282F04751BD79DBFA05297D17"/>
    <w:rsid w:val="00B763ED"/>
  </w:style>
  <w:style w:type="paragraph" w:customStyle="1" w:styleId="E26A4EC259E34A04B1E0BE2EF0442FDF">
    <w:name w:val="E26A4EC259E34A04B1E0BE2EF0442FDF"/>
    <w:rsid w:val="00B763ED"/>
  </w:style>
  <w:style w:type="paragraph" w:customStyle="1" w:styleId="FE77401621534D5B924248B323265157">
    <w:name w:val="FE77401621534D5B924248B323265157"/>
    <w:rsid w:val="00B763ED"/>
  </w:style>
  <w:style w:type="paragraph" w:customStyle="1" w:styleId="6BADF563799246B2BC6832118072690C">
    <w:name w:val="6BADF563799246B2BC6832118072690C"/>
    <w:rsid w:val="00B763ED"/>
  </w:style>
  <w:style w:type="paragraph" w:customStyle="1" w:styleId="C0938EA516594B638E3D90A5910FD299">
    <w:name w:val="C0938EA516594B638E3D90A5910FD299"/>
    <w:rsid w:val="00B763ED"/>
  </w:style>
  <w:style w:type="paragraph" w:customStyle="1" w:styleId="41EF1DBA4EF541EA9388BCEA947D7BC4">
    <w:name w:val="41EF1DBA4EF541EA9388BCEA947D7BC4"/>
    <w:rsid w:val="00B763ED"/>
  </w:style>
  <w:style w:type="paragraph" w:customStyle="1" w:styleId="5BD240207CCF4545A0915F280B8F8FA9">
    <w:name w:val="5BD240207CCF4545A0915F280B8F8FA9"/>
    <w:rsid w:val="00B763ED"/>
  </w:style>
  <w:style w:type="paragraph" w:customStyle="1" w:styleId="47D2A1287DC241858C820B5B20CE6BB4">
    <w:name w:val="47D2A1287DC241858C820B5B20CE6BB4"/>
    <w:rsid w:val="00B763ED"/>
  </w:style>
  <w:style w:type="paragraph" w:customStyle="1" w:styleId="C0BCD8C484A94EECAC22E4769D1720BA">
    <w:name w:val="C0BCD8C484A94EECAC22E4769D1720BA"/>
    <w:rsid w:val="00B763ED"/>
  </w:style>
  <w:style w:type="paragraph" w:customStyle="1" w:styleId="522384E7D5434A919799FFC0789C97C2">
    <w:name w:val="522384E7D5434A919799FFC0789C97C2"/>
    <w:rsid w:val="00B763ED"/>
  </w:style>
  <w:style w:type="paragraph" w:customStyle="1" w:styleId="2A956CF9BF5B48B0A1D64D3FD9BB244C">
    <w:name w:val="2A956CF9BF5B48B0A1D64D3FD9BB244C"/>
    <w:rsid w:val="00B763ED"/>
  </w:style>
  <w:style w:type="paragraph" w:customStyle="1" w:styleId="50DF108B90CD495C80E9782FC0CE2DBA">
    <w:name w:val="50DF108B90CD495C80E9782FC0CE2DBA"/>
    <w:rsid w:val="00B763ED"/>
  </w:style>
  <w:style w:type="paragraph" w:customStyle="1" w:styleId="3ADE0932CFF14C8EB611E95A0B87F57B">
    <w:name w:val="3ADE0932CFF14C8EB611E95A0B87F57B"/>
    <w:rsid w:val="00B763ED"/>
  </w:style>
  <w:style w:type="paragraph" w:customStyle="1" w:styleId="A6BD6EC8529240B584A530A6A78DFCF7">
    <w:name w:val="A6BD6EC8529240B584A530A6A78DFCF7"/>
    <w:rsid w:val="00B763ED"/>
  </w:style>
  <w:style w:type="paragraph" w:customStyle="1" w:styleId="DDF45A4A294B454DAA31E7587B793E08">
    <w:name w:val="DDF45A4A294B454DAA31E7587B793E08"/>
    <w:rsid w:val="00B763ED"/>
  </w:style>
  <w:style w:type="paragraph" w:customStyle="1" w:styleId="449A2E88B1CF43E0BE667683D9FAB0FE">
    <w:name w:val="449A2E88B1CF43E0BE667683D9FAB0FE"/>
    <w:rsid w:val="00B763ED"/>
  </w:style>
  <w:style w:type="paragraph" w:customStyle="1" w:styleId="F8EACB0BB2D94393BE4DD8ECCF67984C">
    <w:name w:val="F8EACB0BB2D94393BE4DD8ECCF67984C"/>
    <w:rsid w:val="00B763ED"/>
  </w:style>
  <w:style w:type="paragraph" w:customStyle="1" w:styleId="DF714A1232BD46ACA09E9998CF4A69AC">
    <w:name w:val="DF714A1232BD46ACA09E9998CF4A69AC"/>
    <w:rsid w:val="00B763ED"/>
  </w:style>
  <w:style w:type="paragraph" w:customStyle="1" w:styleId="04C9C5677F0846ECB274D4A88C6BD49A">
    <w:name w:val="04C9C5677F0846ECB274D4A88C6BD49A"/>
    <w:rsid w:val="00B763ED"/>
  </w:style>
  <w:style w:type="paragraph" w:customStyle="1" w:styleId="8D9B3C9312624CC1A639131E913FCBA9">
    <w:name w:val="8D9B3C9312624CC1A639131E913FCBA9"/>
    <w:rsid w:val="00B763ED"/>
  </w:style>
  <w:style w:type="paragraph" w:customStyle="1" w:styleId="B95C11D3415B475D838868E63BF01D9F">
    <w:name w:val="B95C11D3415B475D838868E63BF01D9F"/>
    <w:rsid w:val="00B763ED"/>
  </w:style>
  <w:style w:type="paragraph" w:customStyle="1" w:styleId="77DEFA28BED14CB3BF2F54B87FC70280">
    <w:name w:val="77DEFA28BED14CB3BF2F54B87FC70280"/>
    <w:rsid w:val="00B763ED"/>
  </w:style>
  <w:style w:type="paragraph" w:customStyle="1" w:styleId="FB32806A55E64FFB973E4A07F8E6FF37">
    <w:name w:val="FB32806A55E64FFB973E4A07F8E6FF37"/>
    <w:rsid w:val="00B763ED"/>
  </w:style>
  <w:style w:type="paragraph" w:customStyle="1" w:styleId="A19D9DBC5EC84A8284CAF1E7E1461063">
    <w:name w:val="A19D9DBC5EC84A8284CAF1E7E1461063"/>
    <w:rsid w:val="00B763ED"/>
  </w:style>
  <w:style w:type="paragraph" w:customStyle="1" w:styleId="9452B40F5BEA4EA1B470D10327F750A3">
    <w:name w:val="9452B40F5BEA4EA1B470D10327F750A3"/>
    <w:rsid w:val="00B763ED"/>
  </w:style>
  <w:style w:type="paragraph" w:customStyle="1" w:styleId="D0522D9A27474097BDAEDE816C763D30">
    <w:name w:val="D0522D9A27474097BDAEDE816C763D30"/>
    <w:rsid w:val="00B763ED"/>
  </w:style>
  <w:style w:type="paragraph" w:customStyle="1" w:styleId="833B4080FF3A408B9ED33B55D82B283F">
    <w:name w:val="833B4080FF3A408B9ED33B55D82B283F"/>
    <w:rsid w:val="00B763ED"/>
  </w:style>
  <w:style w:type="paragraph" w:customStyle="1" w:styleId="8E7F1BCCA5A046EBBE061A8BC2E78C58">
    <w:name w:val="8E7F1BCCA5A046EBBE061A8BC2E78C58"/>
    <w:rsid w:val="00B763ED"/>
  </w:style>
  <w:style w:type="paragraph" w:customStyle="1" w:styleId="7CC3F0A5DD0341329B16078C1F7CEE4B">
    <w:name w:val="7CC3F0A5DD0341329B16078C1F7CEE4B"/>
    <w:rsid w:val="00B763ED"/>
  </w:style>
  <w:style w:type="paragraph" w:customStyle="1" w:styleId="F8642C63571841B7945B79C77784B764">
    <w:name w:val="F8642C63571841B7945B79C77784B764"/>
    <w:rsid w:val="00B763ED"/>
  </w:style>
  <w:style w:type="paragraph" w:customStyle="1" w:styleId="CAF2BD801A1448209A7E0798483E59C1">
    <w:name w:val="CAF2BD801A1448209A7E0798483E59C1"/>
    <w:rsid w:val="00B763ED"/>
  </w:style>
  <w:style w:type="paragraph" w:customStyle="1" w:styleId="3D6F256A3DE44BEAA6BBEE9CA9B3DBAA">
    <w:name w:val="3D6F256A3DE44BEAA6BBEE9CA9B3DBAA"/>
    <w:rsid w:val="003A3A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4DC7-60B2-43E5-9BB1-AE96EAB1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125</Pages>
  <Words>32948</Words>
  <Characters>177924</Characters>
  <Application>Microsoft Office Word</Application>
  <DocSecurity>0</DocSecurity>
  <Lines>1482</Lines>
  <Paragraphs>420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Iane Campos Morais</dc:creator>
  <cp:lastModifiedBy>Iane Campos Morais</cp:lastModifiedBy>
  <cp:revision>56</cp:revision>
  <cp:lastPrinted>2019-10-18T19:33:00Z</cp:lastPrinted>
  <dcterms:created xsi:type="dcterms:W3CDTF">2019-10-18T18:46:00Z</dcterms:created>
  <dcterms:modified xsi:type="dcterms:W3CDTF">2019-10-18T20:01:00Z</dcterms:modified>
</cp:coreProperties>
</file>